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7CE680C3" w14:textId="77777777" w:rsidTr="00EF4292">
        <w:tc>
          <w:tcPr>
            <w:tcW w:w="1363" w:type="dxa"/>
          </w:tcPr>
          <w:p w14:paraId="1A6D981E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55AC480" wp14:editId="76312902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971856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31867DD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A5544DB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243F488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ACEE52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E3A994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9183AC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192A36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19477F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7CB4A19" w14:textId="614D3848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r w:rsidR="00703C3A">
              <w:rPr>
                <w:rFonts w:ascii="Arial" w:hAnsi="Arial"/>
                <w:b/>
                <w:spacing w:val="-1"/>
                <w:sz w:val="12"/>
              </w:rPr>
              <w:t>REPLY,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1E6B752" w14:textId="4DB9C830" w:rsidR="005E6FD1" w:rsidRDefault="003573ED" w:rsidP="003573ED">
      <w:pPr>
        <w:jc w:val="center"/>
        <w:rPr>
          <w:sz w:val="24"/>
        </w:rPr>
      </w:pPr>
      <w:r>
        <w:rPr>
          <w:sz w:val="24"/>
        </w:rPr>
        <w:t>March 19, 2021</w:t>
      </w:r>
    </w:p>
    <w:p w14:paraId="7B138FA4" w14:textId="29C55FD4"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>Docket No. A-</w:t>
      </w:r>
      <w:r w:rsidR="00FB03BA">
        <w:rPr>
          <w:sz w:val="24"/>
          <w:szCs w:val="24"/>
        </w:rPr>
        <w:t>201</w:t>
      </w:r>
      <w:r w:rsidR="009679F0">
        <w:rPr>
          <w:sz w:val="24"/>
          <w:szCs w:val="24"/>
        </w:rPr>
        <w:t>4-2453680</w:t>
      </w:r>
    </w:p>
    <w:p w14:paraId="387A7207" w14:textId="7D64C690"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FB03BA">
        <w:rPr>
          <w:sz w:val="24"/>
          <w:szCs w:val="24"/>
        </w:rPr>
        <w:t>171</w:t>
      </w:r>
      <w:r w:rsidR="00D05790">
        <w:rPr>
          <w:sz w:val="24"/>
          <w:szCs w:val="24"/>
        </w:rPr>
        <w:t>7085</w:t>
      </w:r>
    </w:p>
    <w:p w14:paraId="01078C47" w14:textId="2E68A2F1" w:rsidR="006E08FE" w:rsidRPr="00570A8D" w:rsidRDefault="006E08FE" w:rsidP="00BA4EDF">
      <w:pPr>
        <w:rPr>
          <w:sz w:val="24"/>
          <w:szCs w:val="24"/>
        </w:rPr>
      </w:pPr>
      <w:r w:rsidRPr="00570A8D">
        <w:rPr>
          <w:sz w:val="24"/>
          <w:szCs w:val="24"/>
        </w:rPr>
        <w:t xml:space="preserve">CHRISTOPHER J </w:t>
      </w:r>
      <w:proofErr w:type="gramStart"/>
      <w:r w:rsidR="00D32318" w:rsidRPr="00570A8D">
        <w:rPr>
          <w:sz w:val="24"/>
          <w:szCs w:val="24"/>
        </w:rPr>
        <w:t xml:space="preserve">HESS </w:t>
      </w:r>
      <w:r w:rsidR="00DF77AB">
        <w:rPr>
          <w:sz w:val="24"/>
          <w:szCs w:val="24"/>
        </w:rPr>
        <w:t xml:space="preserve"> </w:t>
      </w:r>
      <w:r w:rsidR="00D32318" w:rsidRPr="00570A8D">
        <w:rPr>
          <w:sz w:val="24"/>
          <w:szCs w:val="24"/>
        </w:rPr>
        <w:t>GENERAL</w:t>
      </w:r>
      <w:proofErr w:type="gramEnd"/>
      <w:r w:rsidR="00D32318" w:rsidRPr="00570A8D">
        <w:rPr>
          <w:sz w:val="24"/>
          <w:szCs w:val="24"/>
        </w:rPr>
        <w:t xml:space="preserve"> COUNSEL</w:t>
      </w:r>
      <w:r w:rsidR="00DF77AB">
        <w:rPr>
          <w:sz w:val="24"/>
          <w:szCs w:val="24"/>
        </w:rPr>
        <w:t xml:space="preserve"> </w:t>
      </w:r>
      <w:r w:rsidR="00D32318" w:rsidRPr="00570A8D">
        <w:rPr>
          <w:sz w:val="24"/>
          <w:szCs w:val="24"/>
        </w:rPr>
        <w:t xml:space="preserve"> </w:t>
      </w:r>
    </w:p>
    <w:p w14:paraId="4C9E8953" w14:textId="7F3FD668" w:rsidR="00C24034" w:rsidRPr="00570A8D" w:rsidRDefault="00D32318" w:rsidP="00BA4EDF">
      <w:pPr>
        <w:rPr>
          <w:sz w:val="24"/>
          <w:szCs w:val="24"/>
        </w:rPr>
      </w:pPr>
      <w:r w:rsidRPr="00570A8D">
        <w:rPr>
          <w:sz w:val="24"/>
          <w:szCs w:val="24"/>
        </w:rPr>
        <w:t>APEX ENERGY PA</w:t>
      </w:r>
      <w:r w:rsidR="00392524" w:rsidRPr="00570A8D">
        <w:rPr>
          <w:sz w:val="24"/>
          <w:szCs w:val="24"/>
        </w:rPr>
        <w:t xml:space="preserve">, LLC </w:t>
      </w:r>
    </w:p>
    <w:p w14:paraId="3C50E5D1" w14:textId="4F115256" w:rsidR="00BA4EDF" w:rsidRPr="00570A8D" w:rsidRDefault="0047601E" w:rsidP="00BA4EDF">
      <w:pPr>
        <w:rPr>
          <w:sz w:val="24"/>
          <w:szCs w:val="24"/>
        </w:rPr>
      </w:pPr>
      <w:r w:rsidRPr="00570A8D">
        <w:rPr>
          <w:sz w:val="24"/>
          <w:szCs w:val="24"/>
        </w:rPr>
        <w:t xml:space="preserve">6041 WALLACE RD EXT </w:t>
      </w:r>
      <w:r w:rsidR="000E7AAD" w:rsidRPr="00570A8D">
        <w:rPr>
          <w:sz w:val="24"/>
          <w:szCs w:val="24"/>
        </w:rPr>
        <w:t>STE 100</w:t>
      </w:r>
    </w:p>
    <w:p w14:paraId="743A21AB" w14:textId="030E0FD2" w:rsidR="000E7AAD" w:rsidRDefault="000E7AAD" w:rsidP="00BA4EDF">
      <w:pPr>
        <w:rPr>
          <w:sz w:val="24"/>
          <w:szCs w:val="24"/>
        </w:rPr>
      </w:pPr>
      <w:r w:rsidRPr="00570A8D">
        <w:rPr>
          <w:sz w:val="24"/>
          <w:szCs w:val="24"/>
        </w:rPr>
        <w:t xml:space="preserve">WEXFORD PA </w:t>
      </w:r>
      <w:r w:rsidR="0081469B" w:rsidRPr="00570A8D">
        <w:rPr>
          <w:sz w:val="24"/>
          <w:szCs w:val="24"/>
        </w:rPr>
        <w:t>15090</w:t>
      </w:r>
    </w:p>
    <w:p w14:paraId="4D818D62" w14:textId="77777777" w:rsidR="00D94093" w:rsidRPr="00570A8D" w:rsidRDefault="00D94093" w:rsidP="00BA4EDF">
      <w:pPr>
        <w:rPr>
          <w:sz w:val="24"/>
          <w:szCs w:val="24"/>
        </w:rPr>
      </w:pPr>
    </w:p>
    <w:p w14:paraId="6E3A6375" w14:textId="77777777" w:rsidR="000E7AAD" w:rsidRPr="003C1BEF" w:rsidRDefault="000E7AAD" w:rsidP="00BA4EDF">
      <w:pPr>
        <w:rPr>
          <w:sz w:val="24"/>
        </w:rPr>
      </w:pPr>
    </w:p>
    <w:p w14:paraId="068D4CCF" w14:textId="506A5002" w:rsidR="003A0658" w:rsidRPr="00793D86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793D86">
        <w:rPr>
          <w:b/>
          <w:sz w:val="24"/>
          <w:u w:val="single"/>
        </w:rPr>
        <w:t xml:space="preserve">RE: </w:t>
      </w:r>
      <w:r w:rsidR="003C1BEF" w:rsidRPr="00793D86">
        <w:rPr>
          <w:b/>
          <w:sz w:val="24"/>
          <w:u w:val="single"/>
        </w:rPr>
        <w:t>Act 127 Registration Pipeline</w:t>
      </w:r>
      <w:r w:rsidR="0081469B">
        <w:rPr>
          <w:b/>
          <w:sz w:val="24"/>
          <w:u w:val="single"/>
        </w:rPr>
        <w:t xml:space="preserve"> </w:t>
      </w:r>
      <w:r w:rsidR="00703C3A">
        <w:rPr>
          <w:b/>
          <w:sz w:val="24"/>
          <w:u w:val="single"/>
        </w:rPr>
        <w:t>Ownership</w:t>
      </w:r>
      <w:r w:rsidR="003C1BEF" w:rsidRPr="00793D86">
        <w:rPr>
          <w:b/>
          <w:sz w:val="24"/>
          <w:u w:val="single"/>
        </w:rPr>
        <w:t xml:space="preserve"> Change</w:t>
      </w:r>
    </w:p>
    <w:p w14:paraId="75C8586B" w14:textId="77777777"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14:paraId="21F4FC0E" w14:textId="198C44F4" w:rsidR="00C53327" w:rsidRPr="003C1BEF" w:rsidRDefault="003C1BEF" w:rsidP="00C53327">
      <w:pPr>
        <w:rPr>
          <w:sz w:val="24"/>
          <w:szCs w:val="24"/>
        </w:rPr>
      </w:pPr>
      <w:r w:rsidRPr="003C1BEF">
        <w:rPr>
          <w:sz w:val="24"/>
          <w:szCs w:val="24"/>
        </w:rPr>
        <w:t xml:space="preserve">Dear </w:t>
      </w:r>
      <w:r w:rsidR="00770F04">
        <w:rPr>
          <w:sz w:val="24"/>
          <w:szCs w:val="24"/>
        </w:rPr>
        <w:t>Mr.</w:t>
      </w:r>
      <w:r w:rsidR="00FB03BA">
        <w:rPr>
          <w:sz w:val="24"/>
          <w:szCs w:val="24"/>
        </w:rPr>
        <w:t xml:space="preserve"> </w:t>
      </w:r>
      <w:r w:rsidR="00D05790">
        <w:rPr>
          <w:sz w:val="24"/>
          <w:szCs w:val="24"/>
        </w:rPr>
        <w:t>Hess</w:t>
      </w:r>
      <w:r w:rsidR="002B6AF2" w:rsidRPr="003C1BEF">
        <w:rPr>
          <w:sz w:val="24"/>
          <w:szCs w:val="24"/>
        </w:rPr>
        <w:t>:</w:t>
      </w:r>
    </w:p>
    <w:p w14:paraId="4E76703D" w14:textId="77777777" w:rsidR="00C53327" w:rsidRPr="00A60412" w:rsidRDefault="00C53327" w:rsidP="00C53327">
      <w:pPr>
        <w:rPr>
          <w:sz w:val="24"/>
          <w:szCs w:val="24"/>
          <w:highlight w:val="yellow"/>
        </w:rPr>
      </w:pPr>
    </w:p>
    <w:p w14:paraId="30BCB51E" w14:textId="7127E7C9" w:rsidR="00C53327" w:rsidRPr="008F12EE" w:rsidRDefault="003C1BEF" w:rsidP="00770F04">
      <w:pPr>
        <w:ind w:firstLine="720"/>
        <w:rPr>
          <w:sz w:val="24"/>
          <w:szCs w:val="24"/>
        </w:rPr>
      </w:pPr>
      <w:r w:rsidRPr="008F12EE">
        <w:rPr>
          <w:sz w:val="24"/>
          <w:szCs w:val="24"/>
        </w:rPr>
        <w:t xml:space="preserve">This letter serves to acknowledge your notification to the Commission of the sale of </w:t>
      </w:r>
      <w:r w:rsidR="00D05790">
        <w:rPr>
          <w:sz w:val="24"/>
          <w:szCs w:val="24"/>
        </w:rPr>
        <w:t>Apex Energy P</w:t>
      </w:r>
      <w:r w:rsidR="003E299C">
        <w:rPr>
          <w:sz w:val="24"/>
          <w:szCs w:val="24"/>
        </w:rPr>
        <w:t>A</w:t>
      </w:r>
      <w:r w:rsidR="00CC5698">
        <w:rPr>
          <w:sz w:val="24"/>
          <w:szCs w:val="24"/>
        </w:rPr>
        <w:t>, LLC</w:t>
      </w:r>
      <w:r w:rsidR="00A56471">
        <w:rPr>
          <w:sz w:val="24"/>
          <w:szCs w:val="24"/>
        </w:rPr>
        <w:t>’s</w:t>
      </w:r>
      <w:r w:rsidR="00FB03BA">
        <w:rPr>
          <w:sz w:val="24"/>
          <w:szCs w:val="24"/>
        </w:rPr>
        <w:t xml:space="preserve"> </w:t>
      </w:r>
      <w:r w:rsidR="004A38F8">
        <w:rPr>
          <w:sz w:val="24"/>
          <w:szCs w:val="24"/>
        </w:rPr>
        <w:t>(</w:t>
      </w:r>
      <w:r w:rsidR="003E299C">
        <w:rPr>
          <w:sz w:val="24"/>
          <w:szCs w:val="24"/>
        </w:rPr>
        <w:t>Apex</w:t>
      </w:r>
      <w:r w:rsidR="00EA44B7">
        <w:rPr>
          <w:sz w:val="24"/>
          <w:szCs w:val="24"/>
        </w:rPr>
        <w:t xml:space="preserve"> </w:t>
      </w:r>
      <w:r w:rsidR="00CF02EA">
        <w:rPr>
          <w:sz w:val="24"/>
          <w:szCs w:val="24"/>
        </w:rPr>
        <w:t xml:space="preserve">Energy </w:t>
      </w:r>
      <w:r w:rsidR="003E299C">
        <w:rPr>
          <w:sz w:val="24"/>
          <w:szCs w:val="24"/>
        </w:rPr>
        <w:t>PA</w:t>
      </w:r>
      <w:r w:rsidR="004A38F8">
        <w:rPr>
          <w:sz w:val="24"/>
          <w:szCs w:val="24"/>
        </w:rPr>
        <w:t>)</w:t>
      </w:r>
      <w:r w:rsidR="005A0FEB">
        <w:rPr>
          <w:sz w:val="24"/>
          <w:szCs w:val="24"/>
        </w:rPr>
        <w:t xml:space="preserve"> oil and natural gas</w:t>
      </w:r>
      <w:r w:rsidRPr="008F12EE">
        <w:rPr>
          <w:sz w:val="24"/>
          <w:szCs w:val="24"/>
        </w:rPr>
        <w:t xml:space="preserve"> assets to </w:t>
      </w:r>
      <w:r w:rsidR="003E299C">
        <w:rPr>
          <w:sz w:val="24"/>
          <w:szCs w:val="24"/>
        </w:rPr>
        <w:t xml:space="preserve">Apex </w:t>
      </w:r>
      <w:r w:rsidR="00301E80">
        <w:rPr>
          <w:sz w:val="24"/>
          <w:szCs w:val="24"/>
        </w:rPr>
        <w:t>WML Midstream, LLC</w:t>
      </w:r>
      <w:r w:rsidR="00CC5698">
        <w:rPr>
          <w:sz w:val="24"/>
          <w:szCs w:val="24"/>
        </w:rPr>
        <w:t xml:space="preserve"> as of</w:t>
      </w:r>
      <w:r w:rsidR="00FB03BA">
        <w:rPr>
          <w:sz w:val="24"/>
          <w:szCs w:val="24"/>
        </w:rPr>
        <w:t xml:space="preserve"> Ma</w:t>
      </w:r>
      <w:r w:rsidR="00CC5698">
        <w:rPr>
          <w:sz w:val="24"/>
          <w:szCs w:val="24"/>
        </w:rPr>
        <w:t xml:space="preserve">rch </w:t>
      </w:r>
      <w:r w:rsidR="008E1985">
        <w:rPr>
          <w:sz w:val="24"/>
          <w:szCs w:val="24"/>
        </w:rPr>
        <w:t>12</w:t>
      </w:r>
      <w:r w:rsidR="00CC5698">
        <w:rPr>
          <w:sz w:val="24"/>
          <w:szCs w:val="24"/>
        </w:rPr>
        <w:t xml:space="preserve">, </w:t>
      </w:r>
      <w:r w:rsidR="00FB03BA">
        <w:rPr>
          <w:sz w:val="24"/>
          <w:szCs w:val="24"/>
        </w:rPr>
        <w:t>20</w:t>
      </w:r>
      <w:r w:rsidR="00CC5698">
        <w:rPr>
          <w:sz w:val="24"/>
          <w:szCs w:val="24"/>
        </w:rPr>
        <w:t>20</w:t>
      </w:r>
      <w:r w:rsidRPr="008F12EE">
        <w:rPr>
          <w:sz w:val="24"/>
          <w:szCs w:val="24"/>
        </w:rPr>
        <w:t>.</w:t>
      </w:r>
      <w:r w:rsidR="005A0FEB">
        <w:rPr>
          <w:sz w:val="24"/>
          <w:szCs w:val="24"/>
        </w:rPr>
        <w:t xml:space="preserve">  As you state, </w:t>
      </w:r>
      <w:r w:rsidR="00CC5698">
        <w:rPr>
          <w:sz w:val="24"/>
          <w:szCs w:val="24"/>
        </w:rPr>
        <w:t>the pipeline</w:t>
      </w:r>
      <w:r w:rsidR="008F12EE">
        <w:rPr>
          <w:sz w:val="24"/>
          <w:szCs w:val="24"/>
        </w:rPr>
        <w:t xml:space="preserve"> assets associated with Docket No. A</w:t>
      </w:r>
      <w:r w:rsidR="00FB03BA">
        <w:rPr>
          <w:sz w:val="24"/>
          <w:szCs w:val="24"/>
        </w:rPr>
        <w:t>-201</w:t>
      </w:r>
      <w:r w:rsidR="00DC3F05">
        <w:rPr>
          <w:sz w:val="24"/>
          <w:szCs w:val="24"/>
        </w:rPr>
        <w:t xml:space="preserve">4-2453680 </w:t>
      </w:r>
      <w:r w:rsidR="00CC5698">
        <w:rPr>
          <w:sz w:val="24"/>
          <w:szCs w:val="24"/>
        </w:rPr>
        <w:t xml:space="preserve">are now under the ownership of </w:t>
      </w:r>
      <w:r w:rsidR="00DC3F05">
        <w:rPr>
          <w:sz w:val="24"/>
          <w:szCs w:val="24"/>
        </w:rPr>
        <w:t xml:space="preserve">Apex WML </w:t>
      </w:r>
      <w:r w:rsidR="00EA44B7">
        <w:rPr>
          <w:sz w:val="24"/>
          <w:szCs w:val="24"/>
        </w:rPr>
        <w:t xml:space="preserve">Midstream, LLC </w:t>
      </w:r>
      <w:r w:rsidR="004A38F8">
        <w:rPr>
          <w:sz w:val="24"/>
          <w:szCs w:val="24"/>
        </w:rPr>
        <w:t>as defined in the Gas and Hazardous Liquids Pipeline Act, Act 127 of 2011</w:t>
      </w:r>
      <w:r w:rsidR="008F12EE">
        <w:rPr>
          <w:sz w:val="24"/>
          <w:szCs w:val="24"/>
        </w:rPr>
        <w:t xml:space="preserve">, </w:t>
      </w:r>
      <w:r w:rsidR="00A56471">
        <w:rPr>
          <w:sz w:val="24"/>
          <w:szCs w:val="24"/>
        </w:rPr>
        <w:t xml:space="preserve">therefore, </w:t>
      </w:r>
      <w:r w:rsidR="008F12EE">
        <w:rPr>
          <w:sz w:val="24"/>
          <w:szCs w:val="24"/>
        </w:rPr>
        <w:t xml:space="preserve">the Commission will remove </w:t>
      </w:r>
      <w:r w:rsidR="00EA44B7">
        <w:rPr>
          <w:sz w:val="24"/>
          <w:szCs w:val="24"/>
        </w:rPr>
        <w:t xml:space="preserve">Apex </w:t>
      </w:r>
      <w:r w:rsidR="00CF02EA">
        <w:rPr>
          <w:sz w:val="24"/>
          <w:szCs w:val="24"/>
        </w:rPr>
        <w:t xml:space="preserve">Energy </w:t>
      </w:r>
      <w:r w:rsidR="00EA44B7">
        <w:rPr>
          <w:sz w:val="24"/>
          <w:szCs w:val="24"/>
        </w:rPr>
        <w:t>PA</w:t>
      </w:r>
      <w:r w:rsidR="004A38F8">
        <w:rPr>
          <w:sz w:val="24"/>
          <w:szCs w:val="24"/>
        </w:rPr>
        <w:t xml:space="preserve"> from its Registry.</w:t>
      </w:r>
    </w:p>
    <w:p w14:paraId="527D1B63" w14:textId="77777777" w:rsidR="003A0658" w:rsidRPr="00A60412" w:rsidRDefault="003A0658" w:rsidP="006C5A9F">
      <w:pPr>
        <w:ind w:firstLine="1440"/>
        <w:rPr>
          <w:sz w:val="24"/>
          <w:szCs w:val="24"/>
          <w:highlight w:val="yellow"/>
        </w:rPr>
      </w:pPr>
    </w:p>
    <w:p w14:paraId="2490767D" w14:textId="747F41F7" w:rsidR="00C53327" w:rsidRDefault="004A38F8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Commission reminds</w:t>
      </w:r>
      <w:r w:rsidR="00CC5698">
        <w:rPr>
          <w:sz w:val="24"/>
          <w:szCs w:val="24"/>
        </w:rPr>
        <w:t xml:space="preserve"> </w:t>
      </w:r>
      <w:r w:rsidR="00EA44B7">
        <w:rPr>
          <w:sz w:val="24"/>
          <w:szCs w:val="24"/>
        </w:rPr>
        <w:t xml:space="preserve">Apex </w:t>
      </w:r>
      <w:r w:rsidR="00CF02EA">
        <w:rPr>
          <w:sz w:val="24"/>
          <w:szCs w:val="24"/>
        </w:rPr>
        <w:t xml:space="preserve">Energy </w:t>
      </w:r>
      <w:r w:rsidR="00EA44B7">
        <w:rPr>
          <w:sz w:val="24"/>
          <w:szCs w:val="24"/>
        </w:rPr>
        <w:t>PA</w:t>
      </w:r>
      <w:r>
        <w:rPr>
          <w:sz w:val="24"/>
          <w:szCs w:val="24"/>
        </w:rPr>
        <w:t xml:space="preserve"> </w:t>
      </w:r>
      <w:r w:rsidR="00A56471">
        <w:rPr>
          <w:sz w:val="24"/>
          <w:szCs w:val="24"/>
        </w:rPr>
        <w:t xml:space="preserve">that if </w:t>
      </w:r>
      <w:r w:rsidR="008939E0">
        <w:rPr>
          <w:sz w:val="24"/>
          <w:szCs w:val="24"/>
        </w:rPr>
        <w:t xml:space="preserve">it </w:t>
      </w:r>
      <w:r>
        <w:rPr>
          <w:sz w:val="24"/>
          <w:szCs w:val="24"/>
        </w:rPr>
        <w:t>were to acquire any jurisdictional assets in the future, it must file an Initial Registration Form with the Commission in order to comply with the mandates of Act 127.</w:t>
      </w:r>
    </w:p>
    <w:p w14:paraId="551E64DD" w14:textId="77777777" w:rsidR="004A38F8" w:rsidRDefault="004A38F8" w:rsidP="00C53327">
      <w:pPr>
        <w:ind w:right="-90" w:firstLine="720"/>
        <w:rPr>
          <w:sz w:val="24"/>
          <w:szCs w:val="24"/>
        </w:rPr>
      </w:pPr>
    </w:p>
    <w:p w14:paraId="0A1048C2" w14:textId="181E2873" w:rsidR="004A38F8" w:rsidRDefault="004A38F8" w:rsidP="00C53327">
      <w:pPr>
        <w:ind w:right="-90" w:firstLine="720"/>
        <w:rPr>
          <w:sz w:val="24"/>
          <w:szCs w:val="24"/>
        </w:rPr>
      </w:pPr>
      <w:r w:rsidRPr="00DE3FE4">
        <w:rPr>
          <w:sz w:val="24"/>
          <w:szCs w:val="24"/>
        </w:rPr>
        <w:t xml:space="preserve">Please direct any questions to </w:t>
      </w:r>
      <w:r w:rsidR="00D80083" w:rsidRPr="00DE3FE4">
        <w:rPr>
          <w:sz w:val="24"/>
          <w:szCs w:val="24"/>
        </w:rPr>
        <w:t>Lee Yalcin</w:t>
      </w:r>
      <w:r w:rsidRPr="00DE3FE4">
        <w:rPr>
          <w:sz w:val="24"/>
          <w:szCs w:val="24"/>
        </w:rPr>
        <w:t xml:space="preserve">, Financial Analyst, Technical Utility Services at email </w:t>
      </w:r>
      <w:hyperlink r:id="rId9" w:history="1">
        <w:r w:rsidR="00CF02EA" w:rsidRPr="00CF02EA">
          <w:rPr>
            <w:rStyle w:val="Hyperlink"/>
            <w:sz w:val="24"/>
            <w:szCs w:val="24"/>
          </w:rPr>
          <w:t>lyalcin@pa.gov</w:t>
        </w:r>
      </w:hyperlink>
      <w:r w:rsidRPr="00DE3FE4">
        <w:rPr>
          <w:sz w:val="24"/>
          <w:szCs w:val="24"/>
        </w:rPr>
        <w:t xml:space="preserve"> (preferred) or (717) </w:t>
      </w:r>
      <w:r w:rsidR="00D80083" w:rsidRPr="00DE3FE4">
        <w:rPr>
          <w:sz w:val="24"/>
          <w:szCs w:val="24"/>
        </w:rPr>
        <w:t>787-6723</w:t>
      </w:r>
      <w:r w:rsidRPr="00DE3FE4">
        <w:rPr>
          <w:sz w:val="24"/>
          <w:szCs w:val="24"/>
        </w:rPr>
        <w:t>.</w:t>
      </w:r>
    </w:p>
    <w:p w14:paraId="2DC3DF1E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4E5354EB" w14:textId="77777777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6DED9F19" w14:textId="23C4ED03" w:rsidR="00093DF4" w:rsidRPr="00093DF4" w:rsidRDefault="003573ED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223EB93" wp14:editId="52FC52D8">
            <wp:simplePos x="0" y="0"/>
            <wp:positionH relativeFrom="column">
              <wp:posOffset>2886075</wp:posOffset>
            </wp:positionH>
            <wp:positionV relativeFrom="paragraph">
              <wp:posOffset>220980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FFD7938" w14:textId="41C8B1EF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A202BFD" w14:textId="6176C087" w:rsidR="00093DF4" w:rsidRPr="00093DF4" w:rsidRDefault="003573ED" w:rsidP="003573ED">
      <w:pPr>
        <w:tabs>
          <w:tab w:val="left" w:pos="625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F44702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F8FBA4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7E9E00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02453DA6" w14:textId="077CDE0A" w:rsidR="00C53327" w:rsidRDefault="00C53327" w:rsidP="00093DF4">
      <w:pPr>
        <w:rPr>
          <w:sz w:val="32"/>
          <w:szCs w:val="24"/>
        </w:rPr>
      </w:pPr>
    </w:p>
    <w:p w14:paraId="290AFBE2" w14:textId="77777777" w:rsidR="00A52DDA" w:rsidRPr="00A52DDA" w:rsidRDefault="00A52DDA" w:rsidP="00A52DDA">
      <w:pPr>
        <w:rPr>
          <w:sz w:val="32"/>
          <w:szCs w:val="24"/>
        </w:rPr>
      </w:pPr>
    </w:p>
    <w:p w14:paraId="256DE2BF" w14:textId="03A792F2" w:rsidR="00A52DDA" w:rsidRPr="00190716" w:rsidRDefault="00A52DDA" w:rsidP="00A52DDA">
      <w:pPr>
        <w:rPr>
          <w:sz w:val="24"/>
          <w:szCs w:val="24"/>
        </w:rPr>
      </w:pPr>
      <w:r w:rsidRPr="00190716">
        <w:rPr>
          <w:sz w:val="24"/>
          <w:szCs w:val="24"/>
        </w:rPr>
        <w:t xml:space="preserve">Cc: Shirley Spunaugle, Secretary’s </w:t>
      </w:r>
      <w:r w:rsidR="002F137A">
        <w:rPr>
          <w:sz w:val="24"/>
          <w:szCs w:val="24"/>
        </w:rPr>
        <w:t>B</w:t>
      </w:r>
      <w:r w:rsidRPr="00190716">
        <w:rPr>
          <w:sz w:val="24"/>
          <w:szCs w:val="24"/>
        </w:rPr>
        <w:t>ureau</w:t>
      </w:r>
    </w:p>
    <w:p w14:paraId="5C5ED177" w14:textId="03A08478" w:rsidR="00A52DDA" w:rsidRPr="00190716" w:rsidRDefault="00A52DDA" w:rsidP="00A52DDA">
      <w:pPr>
        <w:rPr>
          <w:sz w:val="24"/>
          <w:szCs w:val="24"/>
        </w:rPr>
      </w:pPr>
      <w:r w:rsidRPr="00190716">
        <w:rPr>
          <w:sz w:val="24"/>
          <w:szCs w:val="24"/>
        </w:rPr>
        <w:t>Amy Zuvich, Bureau of Administration, Financial and Assessments</w:t>
      </w:r>
    </w:p>
    <w:sectPr w:rsidR="00A52DDA" w:rsidRPr="00190716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1062D" w14:textId="77777777" w:rsidR="00261886" w:rsidRDefault="00261886">
      <w:r>
        <w:separator/>
      </w:r>
    </w:p>
  </w:endnote>
  <w:endnote w:type="continuationSeparator" w:id="0">
    <w:p w14:paraId="68523BB6" w14:textId="77777777" w:rsidR="00261886" w:rsidRDefault="0026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51F93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15EAD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EE330" w14:textId="77777777" w:rsidR="00261886" w:rsidRDefault="00261886">
      <w:r>
        <w:separator/>
      </w:r>
    </w:p>
  </w:footnote>
  <w:footnote w:type="continuationSeparator" w:id="0">
    <w:p w14:paraId="3F4DA81C" w14:textId="77777777" w:rsidR="00261886" w:rsidRDefault="00261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4679"/>
    <w:rsid w:val="000652E3"/>
    <w:rsid w:val="00070868"/>
    <w:rsid w:val="0007177D"/>
    <w:rsid w:val="00074046"/>
    <w:rsid w:val="00077D4F"/>
    <w:rsid w:val="00091CA7"/>
    <w:rsid w:val="00093DF4"/>
    <w:rsid w:val="000977CA"/>
    <w:rsid w:val="000A4758"/>
    <w:rsid w:val="000A4DC1"/>
    <w:rsid w:val="000C013F"/>
    <w:rsid w:val="000C2A00"/>
    <w:rsid w:val="000C5A0B"/>
    <w:rsid w:val="000E7AAD"/>
    <w:rsid w:val="00105875"/>
    <w:rsid w:val="0012325B"/>
    <w:rsid w:val="00127FD7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90716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1886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137A"/>
    <w:rsid w:val="002F4A02"/>
    <w:rsid w:val="00301E80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573ED"/>
    <w:rsid w:val="003614E5"/>
    <w:rsid w:val="00386025"/>
    <w:rsid w:val="00390D74"/>
    <w:rsid w:val="0039252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299C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7601E"/>
    <w:rsid w:val="00486192"/>
    <w:rsid w:val="0049034E"/>
    <w:rsid w:val="0049319D"/>
    <w:rsid w:val="004A38F8"/>
    <w:rsid w:val="004A7FC1"/>
    <w:rsid w:val="004B33AC"/>
    <w:rsid w:val="004C49C4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660FF"/>
    <w:rsid w:val="0057024A"/>
    <w:rsid w:val="00570A8D"/>
    <w:rsid w:val="00572316"/>
    <w:rsid w:val="005743FD"/>
    <w:rsid w:val="005820EE"/>
    <w:rsid w:val="00590A7D"/>
    <w:rsid w:val="00596FAB"/>
    <w:rsid w:val="005A0FEB"/>
    <w:rsid w:val="005A24C5"/>
    <w:rsid w:val="005A7419"/>
    <w:rsid w:val="005B370A"/>
    <w:rsid w:val="005D724D"/>
    <w:rsid w:val="005D7F45"/>
    <w:rsid w:val="005E1D94"/>
    <w:rsid w:val="005E6FD1"/>
    <w:rsid w:val="005F0D16"/>
    <w:rsid w:val="00615F18"/>
    <w:rsid w:val="006162E6"/>
    <w:rsid w:val="0063030A"/>
    <w:rsid w:val="00637B52"/>
    <w:rsid w:val="006503D3"/>
    <w:rsid w:val="00653A1A"/>
    <w:rsid w:val="006640C3"/>
    <w:rsid w:val="00666971"/>
    <w:rsid w:val="0067778F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08FE"/>
    <w:rsid w:val="006E421E"/>
    <w:rsid w:val="006E437A"/>
    <w:rsid w:val="006E5CDB"/>
    <w:rsid w:val="006F1490"/>
    <w:rsid w:val="006F5F75"/>
    <w:rsid w:val="00702CF9"/>
    <w:rsid w:val="007034BA"/>
    <w:rsid w:val="00703C3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70F04"/>
    <w:rsid w:val="00787280"/>
    <w:rsid w:val="00793D86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69B"/>
    <w:rsid w:val="008149E2"/>
    <w:rsid w:val="0082499B"/>
    <w:rsid w:val="00830E07"/>
    <w:rsid w:val="00860819"/>
    <w:rsid w:val="00872678"/>
    <w:rsid w:val="00877394"/>
    <w:rsid w:val="00884888"/>
    <w:rsid w:val="00893896"/>
    <w:rsid w:val="008939E0"/>
    <w:rsid w:val="008B72C2"/>
    <w:rsid w:val="008C6117"/>
    <w:rsid w:val="008D0E3F"/>
    <w:rsid w:val="008D37DA"/>
    <w:rsid w:val="008E1985"/>
    <w:rsid w:val="008E3360"/>
    <w:rsid w:val="008F0BDE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679F0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15C58"/>
    <w:rsid w:val="00A3389D"/>
    <w:rsid w:val="00A343E5"/>
    <w:rsid w:val="00A47189"/>
    <w:rsid w:val="00A52DDA"/>
    <w:rsid w:val="00A55B50"/>
    <w:rsid w:val="00A56471"/>
    <w:rsid w:val="00A60412"/>
    <w:rsid w:val="00A61693"/>
    <w:rsid w:val="00A639AB"/>
    <w:rsid w:val="00A74C27"/>
    <w:rsid w:val="00A87DD4"/>
    <w:rsid w:val="00AA1374"/>
    <w:rsid w:val="00AA38F0"/>
    <w:rsid w:val="00AB7AC1"/>
    <w:rsid w:val="00AC0F91"/>
    <w:rsid w:val="00AC20DD"/>
    <w:rsid w:val="00AD0742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63D27"/>
    <w:rsid w:val="00B8123C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1B82"/>
    <w:rsid w:val="00C137AD"/>
    <w:rsid w:val="00C16CD9"/>
    <w:rsid w:val="00C176E9"/>
    <w:rsid w:val="00C17FC1"/>
    <w:rsid w:val="00C24034"/>
    <w:rsid w:val="00C258CB"/>
    <w:rsid w:val="00C53327"/>
    <w:rsid w:val="00C67323"/>
    <w:rsid w:val="00C702A4"/>
    <w:rsid w:val="00C73073"/>
    <w:rsid w:val="00C81971"/>
    <w:rsid w:val="00C84424"/>
    <w:rsid w:val="00C84E04"/>
    <w:rsid w:val="00CA39A1"/>
    <w:rsid w:val="00CB6F04"/>
    <w:rsid w:val="00CC5698"/>
    <w:rsid w:val="00CD6F27"/>
    <w:rsid w:val="00CE2D9A"/>
    <w:rsid w:val="00CE3B6A"/>
    <w:rsid w:val="00CE5EBF"/>
    <w:rsid w:val="00CF02EA"/>
    <w:rsid w:val="00CF60E5"/>
    <w:rsid w:val="00D0036B"/>
    <w:rsid w:val="00D02319"/>
    <w:rsid w:val="00D05790"/>
    <w:rsid w:val="00D070F3"/>
    <w:rsid w:val="00D15EAD"/>
    <w:rsid w:val="00D24767"/>
    <w:rsid w:val="00D2648F"/>
    <w:rsid w:val="00D26EF3"/>
    <w:rsid w:val="00D32318"/>
    <w:rsid w:val="00D436FB"/>
    <w:rsid w:val="00D456B7"/>
    <w:rsid w:val="00D474C6"/>
    <w:rsid w:val="00D620DC"/>
    <w:rsid w:val="00D80083"/>
    <w:rsid w:val="00D94093"/>
    <w:rsid w:val="00D97D62"/>
    <w:rsid w:val="00DA7001"/>
    <w:rsid w:val="00DB49B7"/>
    <w:rsid w:val="00DC2959"/>
    <w:rsid w:val="00DC3F05"/>
    <w:rsid w:val="00DC49E4"/>
    <w:rsid w:val="00DC5FC3"/>
    <w:rsid w:val="00DD1727"/>
    <w:rsid w:val="00DE3FE4"/>
    <w:rsid w:val="00DF77AB"/>
    <w:rsid w:val="00E036AF"/>
    <w:rsid w:val="00E043E9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A44B7"/>
    <w:rsid w:val="00EE7718"/>
    <w:rsid w:val="00EF3B78"/>
    <w:rsid w:val="00EF4292"/>
    <w:rsid w:val="00F17155"/>
    <w:rsid w:val="00F30101"/>
    <w:rsid w:val="00F3119D"/>
    <w:rsid w:val="00F5480C"/>
    <w:rsid w:val="00F5699D"/>
    <w:rsid w:val="00F633C2"/>
    <w:rsid w:val="00F742EF"/>
    <w:rsid w:val="00F77108"/>
    <w:rsid w:val="00F805F2"/>
    <w:rsid w:val="00FA2277"/>
    <w:rsid w:val="00FB03BA"/>
    <w:rsid w:val="00FC1026"/>
    <w:rsid w:val="00FC2FA6"/>
    <w:rsid w:val="00FD0632"/>
    <w:rsid w:val="00FD3475"/>
    <w:rsid w:val="00FE1EF3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28202"/>
  <w15:docId w15:val="{94CFC8DA-381B-4FCF-9FB6-9051F146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E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66AF-BC53-4C1C-AE5B-A48FA062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1431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26</cp:revision>
  <cp:lastPrinted>2016-11-22T17:43:00Z</cp:lastPrinted>
  <dcterms:created xsi:type="dcterms:W3CDTF">2021-03-18T18:55:00Z</dcterms:created>
  <dcterms:modified xsi:type="dcterms:W3CDTF">2021-03-19T19:08:00Z</dcterms:modified>
</cp:coreProperties>
</file>