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3A37FB" w14:paraId="7B9311A5" w14:textId="77777777" w:rsidTr="00212B9F">
        <w:trPr>
          <w:cantSplit/>
          <w:trHeight w:val="1260"/>
        </w:trPr>
        <w:tc>
          <w:tcPr>
            <w:tcW w:w="2340" w:type="dxa"/>
          </w:tcPr>
          <w:p w14:paraId="209A1E7B" w14:textId="3BF52F21" w:rsidR="003A37FB" w:rsidRDefault="003A37FB" w:rsidP="00212B9F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453741B" wp14:editId="1A57F8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48740" cy="462280"/>
                  <wp:effectExtent l="0" t="0" r="3810" b="0"/>
                  <wp:wrapTopAndBottom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53901306" w14:textId="77777777" w:rsidR="003A37FB" w:rsidRDefault="003A37FB" w:rsidP="00212B9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936ABD0" w14:textId="77777777" w:rsidR="003A37FB" w:rsidRPr="00CB4FD1" w:rsidRDefault="003A37FB" w:rsidP="00212B9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16A3437" w14:textId="77777777" w:rsidR="003A37FB" w:rsidRPr="00CB4FD1" w:rsidRDefault="003A37FB" w:rsidP="00212B9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261D9CE" w14:textId="77777777" w:rsidR="003A37FB" w:rsidRPr="00CB4FD1" w:rsidRDefault="003A37FB" w:rsidP="00212B9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EED73AC" w14:textId="77777777" w:rsidR="003A37FB" w:rsidRPr="00CB4FD1" w:rsidRDefault="003A37FB" w:rsidP="00212B9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7B8465" w14:textId="77777777" w:rsidR="003A37FB" w:rsidRDefault="003A37FB" w:rsidP="00212B9F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06D7B7A7" w14:textId="5C33069C" w:rsidR="0067519A" w:rsidRDefault="00D82D92" w:rsidP="00D82D9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24, 2021</w:t>
      </w:r>
    </w:p>
    <w:p w14:paraId="257182D6" w14:textId="77777777" w:rsidR="003300BB" w:rsidRPr="0067519A" w:rsidRDefault="003300BB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7623A611" w14:textId="77777777" w:rsidR="00A4573E" w:rsidRPr="00021F57" w:rsidRDefault="00A4573E" w:rsidP="00A4573E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SUSAN SIMMS MARSH</w:t>
      </w:r>
    </w:p>
    <w:p w14:paraId="50A6D19C" w14:textId="166531D3" w:rsidR="00A4573E" w:rsidRPr="00021F57" w:rsidRDefault="00A4573E" w:rsidP="00A4573E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DEPUTY GENERAL COUN</w:t>
      </w:r>
      <w:r w:rsidR="00FD2EB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EL</w:t>
      </w:r>
    </w:p>
    <w:p w14:paraId="2AC43C31" w14:textId="77777777" w:rsidR="00A4573E" w:rsidRPr="00B61591" w:rsidRDefault="00A4573E" w:rsidP="00A4573E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PENNSYLVANIA AMERICAN WATER COMPANY</w:t>
      </w:r>
    </w:p>
    <w:p w14:paraId="4545FA91" w14:textId="77777777" w:rsidR="00A4573E" w:rsidRPr="00B61591" w:rsidRDefault="00A4573E" w:rsidP="00A4573E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852 WESLEY </w:t>
      </w: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DRIVE  </w:t>
      </w:r>
    </w:p>
    <w:p w14:paraId="28AA738E" w14:textId="77777777" w:rsidR="00A4573E" w:rsidRPr="00B61591" w:rsidRDefault="00A4573E" w:rsidP="00A4573E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MECHANICSBURG</w:t>
      </w: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PA 170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55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08F437B2" w14:textId="6225512C" w:rsidR="007D0943" w:rsidRPr="007D094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7D0943">
        <w:rPr>
          <w:rFonts w:ascii="Arial" w:hAnsi="Arial" w:cs="Arial"/>
          <w:b/>
          <w:sz w:val="24"/>
          <w:szCs w:val="24"/>
        </w:rPr>
        <w:t>Pennsylvania American Water Company – Wastewater Division</w:t>
      </w:r>
    </w:p>
    <w:p w14:paraId="515D0043" w14:textId="3C75A97F" w:rsidR="0067519A" w:rsidRPr="004B6C39" w:rsidRDefault="007F105C" w:rsidP="007D0943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Distribution System Improvement Charge</w:t>
      </w:r>
      <w:r w:rsidR="0067519A" w:rsidRPr="007F105C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579A95C2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8700DB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8700DB">
        <w:rPr>
          <w:rFonts w:ascii="Arial" w:hAnsi="Arial" w:cs="Arial"/>
          <w:b/>
          <w:sz w:val="24"/>
          <w:szCs w:val="24"/>
        </w:rPr>
        <w:t xml:space="preserve">December 31, </w:t>
      </w:r>
      <w:proofErr w:type="gramStart"/>
      <w:r w:rsidR="008700DB">
        <w:rPr>
          <w:rFonts w:ascii="Arial" w:hAnsi="Arial" w:cs="Arial"/>
          <w:b/>
          <w:sz w:val="24"/>
          <w:szCs w:val="24"/>
        </w:rPr>
        <w:t>20</w:t>
      </w:r>
      <w:r w:rsidR="003A37FB">
        <w:rPr>
          <w:rFonts w:ascii="Arial" w:hAnsi="Arial" w:cs="Arial"/>
          <w:b/>
          <w:sz w:val="24"/>
          <w:szCs w:val="24"/>
        </w:rPr>
        <w:t>20</w:t>
      </w:r>
      <w:proofErr w:type="gramEnd"/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2D4364F7" w:rsidR="0067519A" w:rsidRPr="008700DB" w:rsidRDefault="003A37FB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3A37FB">
        <w:rPr>
          <w:rFonts w:ascii="Arial" w:hAnsi="Arial" w:cs="Arial"/>
          <w:b/>
          <w:sz w:val="24"/>
          <w:szCs w:val="24"/>
        </w:rPr>
        <w:t>M-2021-3023941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0EC8BE6A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A4573E">
        <w:rPr>
          <w:rFonts w:ascii="Arial" w:hAnsi="Arial" w:cs="Arial"/>
          <w:sz w:val="24"/>
          <w:szCs w:val="24"/>
        </w:rPr>
        <w:t>Ms. Simms Marsh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49EE4E9C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Bureau of Audits has reviewed </w:t>
      </w:r>
      <w:r w:rsidR="007F105C" w:rsidRPr="007F105C">
        <w:rPr>
          <w:rFonts w:ascii="Arial" w:hAnsi="Arial" w:cs="Arial"/>
          <w:spacing w:val="-2"/>
          <w:sz w:val="24"/>
          <w:szCs w:val="24"/>
        </w:rPr>
        <w:t>Pennsylvania American Water Company</w:t>
      </w:r>
      <w:r w:rsidR="003300BB">
        <w:rPr>
          <w:rFonts w:ascii="Arial" w:hAnsi="Arial" w:cs="Arial"/>
          <w:spacing w:val="-2"/>
          <w:sz w:val="24"/>
          <w:szCs w:val="24"/>
        </w:rPr>
        <w:t xml:space="preserve"> – </w:t>
      </w:r>
      <w:r w:rsidR="007F105C" w:rsidRPr="007F105C">
        <w:rPr>
          <w:rFonts w:ascii="Arial" w:hAnsi="Arial" w:cs="Arial"/>
          <w:spacing w:val="-2"/>
          <w:sz w:val="24"/>
          <w:szCs w:val="24"/>
        </w:rPr>
        <w:t>Wastewater Division’s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8700DB">
        <w:rPr>
          <w:rFonts w:ascii="Arial" w:hAnsi="Arial" w:cs="Arial"/>
          <w:spacing w:val="-2"/>
          <w:sz w:val="24"/>
          <w:szCs w:val="24"/>
        </w:rPr>
        <w:t xml:space="preserve">Distribution System Improvement Charge </w:t>
      </w:r>
      <w:r w:rsidRPr="008700DB">
        <w:rPr>
          <w:rFonts w:ascii="Arial" w:hAnsi="Arial" w:cs="Arial"/>
          <w:sz w:val="24"/>
          <w:szCs w:val="24"/>
        </w:rPr>
        <w:t>(</w:t>
      </w:r>
      <w:r w:rsidR="008700DB">
        <w:rPr>
          <w:rFonts w:ascii="Arial" w:hAnsi="Arial" w:cs="Arial"/>
          <w:sz w:val="24"/>
          <w:szCs w:val="24"/>
        </w:rPr>
        <w:t>DSIC</w:t>
      </w:r>
      <w:r w:rsidRPr="008700DB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8700D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8700DB">
        <w:rPr>
          <w:rFonts w:ascii="Arial" w:hAnsi="Arial" w:cs="Arial"/>
          <w:sz w:val="24"/>
          <w:szCs w:val="24"/>
        </w:rPr>
        <w:t>December 31, 20</w:t>
      </w:r>
      <w:r w:rsidR="003A37FB">
        <w:rPr>
          <w:rFonts w:ascii="Arial" w:hAnsi="Arial" w:cs="Arial"/>
          <w:sz w:val="24"/>
          <w:szCs w:val="24"/>
        </w:rPr>
        <w:t>20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0B859304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8700DB">
        <w:rPr>
          <w:rFonts w:ascii="Arial" w:hAnsi="Arial" w:cs="Arial"/>
          <w:sz w:val="24"/>
          <w:szCs w:val="24"/>
        </w:rPr>
        <w:t>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D6433">
        <w:rPr>
          <w:rFonts w:ascii="Arial" w:hAnsi="Arial" w:cs="Arial"/>
          <w:spacing w:val="-2"/>
          <w:sz w:val="24"/>
          <w:szCs w:val="24"/>
        </w:rPr>
        <w:t xml:space="preserve">January </w:t>
      </w:r>
      <w:r w:rsidR="0019130F">
        <w:rPr>
          <w:rFonts w:ascii="Arial" w:hAnsi="Arial" w:cs="Arial"/>
          <w:spacing w:val="-2"/>
          <w:sz w:val="24"/>
          <w:szCs w:val="24"/>
        </w:rPr>
        <w:t>29</w:t>
      </w:r>
      <w:r w:rsidR="00B3496B">
        <w:rPr>
          <w:rFonts w:ascii="Arial" w:hAnsi="Arial" w:cs="Arial"/>
          <w:spacing w:val="-2"/>
          <w:sz w:val="24"/>
          <w:szCs w:val="24"/>
        </w:rPr>
        <w:t>,</w:t>
      </w:r>
      <w:r w:rsidR="0019130F">
        <w:rPr>
          <w:rFonts w:ascii="Arial" w:hAnsi="Arial" w:cs="Arial"/>
          <w:spacing w:val="-2"/>
          <w:sz w:val="24"/>
          <w:szCs w:val="24"/>
        </w:rPr>
        <w:t xml:space="preserve"> 2021</w:t>
      </w:r>
      <w:r w:rsidR="00B3496B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8700D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3F1BA494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8700DB">
        <w:rPr>
          <w:rFonts w:ascii="Arial" w:hAnsi="Arial" w:cs="Arial"/>
          <w:sz w:val="24"/>
          <w:szCs w:val="24"/>
        </w:rPr>
        <w:t>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098B939E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19130F" w:rsidRPr="0019130F">
        <w:rPr>
          <w:rFonts w:ascii="Arial" w:hAnsi="Arial" w:cs="Arial"/>
          <w:sz w:val="24"/>
          <w:szCs w:val="24"/>
        </w:rPr>
        <w:t>M-2021-3023941</w:t>
      </w:r>
      <w:r w:rsidR="00693012" w:rsidRPr="00693012">
        <w:rPr>
          <w:rFonts w:ascii="Arial" w:hAnsi="Arial" w:cs="Arial"/>
          <w:szCs w:val="24"/>
        </w:rPr>
        <w:t>.</w:t>
      </w:r>
      <w:r w:rsidR="00D82D92" w:rsidRPr="00D82D92">
        <w:rPr>
          <w:noProof/>
        </w:rPr>
        <w:t xml:space="preserve"> </w:t>
      </w:r>
    </w:p>
    <w:p w14:paraId="242EFFC1" w14:textId="35568D9B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4AAACCD2" w:rsidR="00CD5063" w:rsidRPr="00CD5063" w:rsidRDefault="00D82D9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C5E996" wp14:editId="2BADA9A5">
            <wp:simplePos x="0" y="0"/>
            <wp:positionH relativeFrom="column">
              <wp:posOffset>3105150</wp:posOffset>
            </wp:positionH>
            <wp:positionV relativeFrom="paragraph">
              <wp:posOffset>154305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113953D7" w14:textId="2FFC217C" w:rsidR="00CD5063" w:rsidRDefault="00C93118" w:rsidP="00C93118">
      <w:pPr>
        <w:tabs>
          <w:tab w:val="left" w:pos="529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6DB7376" w14:textId="77777777" w:rsidR="00FD2EB2" w:rsidRPr="00CD5063" w:rsidRDefault="00FD2EB2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95C53FA"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</w:t>
      </w:r>
      <w:r w:rsidR="0019130F">
        <w:rPr>
          <w:rFonts w:ascii="Arial" w:hAnsi="Arial" w:cs="Arial"/>
          <w:spacing w:val="-2"/>
          <w:sz w:val="24"/>
          <w:szCs w:val="24"/>
        </w:rPr>
        <w:t>on: Danielle M. Gumby</w:t>
      </w:r>
    </w:p>
    <w:p w14:paraId="77708E97" w14:textId="0DED832C"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Pr="008700DB">
        <w:rPr>
          <w:rFonts w:ascii="Arial" w:hAnsi="Arial" w:cs="Arial"/>
          <w:sz w:val="24"/>
          <w:szCs w:val="24"/>
        </w:rPr>
        <w:t>(</w:t>
      </w:r>
      <w:r w:rsidR="008700DB">
        <w:rPr>
          <w:rFonts w:ascii="Arial" w:hAnsi="Arial" w:cs="Arial"/>
          <w:sz w:val="24"/>
          <w:szCs w:val="24"/>
        </w:rPr>
        <w:t>717</w:t>
      </w:r>
      <w:r w:rsidRPr="008700DB">
        <w:rPr>
          <w:rFonts w:ascii="Arial" w:hAnsi="Arial" w:cs="Arial"/>
          <w:sz w:val="24"/>
          <w:szCs w:val="24"/>
        </w:rPr>
        <w:t>)</w:t>
      </w:r>
      <w:r w:rsidR="008700DB">
        <w:rPr>
          <w:rFonts w:ascii="Arial" w:hAnsi="Arial" w:cs="Arial"/>
          <w:sz w:val="24"/>
          <w:szCs w:val="24"/>
        </w:rPr>
        <w:t xml:space="preserve"> 7</w:t>
      </w:r>
      <w:r w:rsidR="0019130F">
        <w:rPr>
          <w:rFonts w:ascii="Arial" w:hAnsi="Arial" w:cs="Arial"/>
          <w:sz w:val="24"/>
          <w:szCs w:val="24"/>
        </w:rPr>
        <w:t>05</w:t>
      </w:r>
      <w:r w:rsidR="008700DB">
        <w:rPr>
          <w:rFonts w:ascii="Arial" w:hAnsi="Arial" w:cs="Arial"/>
          <w:sz w:val="24"/>
          <w:szCs w:val="24"/>
        </w:rPr>
        <w:t>-</w:t>
      </w:r>
      <w:r w:rsidR="0019130F">
        <w:rPr>
          <w:rFonts w:ascii="Arial" w:hAnsi="Arial" w:cs="Arial"/>
          <w:sz w:val="24"/>
          <w:szCs w:val="24"/>
        </w:rPr>
        <w:t>0624</w:t>
      </w:r>
    </w:p>
    <w:sectPr w:rsidR="00A46FF8" w:rsidRPr="009A79BE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9130F"/>
    <w:rsid w:val="001D3E00"/>
    <w:rsid w:val="001D58D6"/>
    <w:rsid w:val="001E1D62"/>
    <w:rsid w:val="001F0494"/>
    <w:rsid w:val="001F6B42"/>
    <w:rsid w:val="001F71CE"/>
    <w:rsid w:val="00226691"/>
    <w:rsid w:val="00234B3A"/>
    <w:rsid w:val="002411AE"/>
    <w:rsid w:val="0027679A"/>
    <w:rsid w:val="002D6433"/>
    <w:rsid w:val="003300BB"/>
    <w:rsid w:val="00334352"/>
    <w:rsid w:val="0038192B"/>
    <w:rsid w:val="003A37FB"/>
    <w:rsid w:val="00462CCA"/>
    <w:rsid w:val="004678A8"/>
    <w:rsid w:val="004B6C39"/>
    <w:rsid w:val="0051362E"/>
    <w:rsid w:val="00600A1E"/>
    <w:rsid w:val="0067519A"/>
    <w:rsid w:val="00681A5F"/>
    <w:rsid w:val="00693012"/>
    <w:rsid w:val="006A4CA4"/>
    <w:rsid w:val="00742334"/>
    <w:rsid w:val="007D0943"/>
    <w:rsid w:val="007F105C"/>
    <w:rsid w:val="00805353"/>
    <w:rsid w:val="008700DB"/>
    <w:rsid w:val="0089188B"/>
    <w:rsid w:val="008935A5"/>
    <w:rsid w:val="008F62B1"/>
    <w:rsid w:val="008F7FD2"/>
    <w:rsid w:val="00991D2C"/>
    <w:rsid w:val="00A4573E"/>
    <w:rsid w:val="00A46FF8"/>
    <w:rsid w:val="00A76B9C"/>
    <w:rsid w:val="00AB731C"/>
    <w:rsid w:val="00B3496B"/>
    <w:rsid w:val="00B67377"/>
    <w:rsid w:val="00BD76E0"/>
    <w:rsid w:val="00C0162A"/>
    <w:rsid w:val="00C7171F"/>
    <w:rsid w:val="00C93118"/>
    <w:rsid w:val="00CD5063"/>
    <w:rsid w:val="00CE0167"/>
    <w:rsid w:val="00D82D92"/>
    <w:rsid w:val="00DE1679"/>
    <w:rsid w:val="00E656EF"/>
    <w:rsid w:val="00EA26CF"/>
    <w:rsid w:val="00EC6C69"/>
    <w:rsid w:val="00EF3420"/>
    <w:rsid w:val="00EF57CA"/>
    <w:rsid w:val="00F53EA9"/>
    <w:rsid w:val="00FD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4A46-FEF8-475E-AD47-AD4E2C20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dcterms:created xsi:type="dcterms:W3CDTF">2021-03-24T20:16:00Z</dcterms:created>
  <dcterms:modified xsi:type="dcterms:W3CDTF">2021-03-24T20:16:00Z</dcterms:modified>
</cp:coreProperties>
</file>