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4F59B" w14:textId="781D1D3E" w:rsidR="00C322F0" w:rsidRPr="006A749D" w:rsidRDefault="00C322F0" w:rsidP="0048770E">
      <w:pPr>
        <w:pStyle w:val="Title"/>
      </w:pPr>
      <w:r w:rsidRPr="006A749D">
        <w:t>PENNSYLVANIA</w:t>
      </w:r>
    </w:p>
    <w:p w14:paraId="40DF263B" w14:textId="77777777" w:rsidR="00C322F0" w:rsidRPr="006A749D" w:rsidRDefault="00C322F0" w:rsidP="0048770E">
      <w:pPr>
        <w:tabs>
          <w:tab w:val="center" w:pos="4680"/>
        </w:tabs>
        <w:jc w:val="center"/>
        <w:rPr>
          <w:rFonts w:ascii="Times New Roman" w:eastAsia="Times New Roman" w:hAnsi="Times New Roman" w:cs="Times New Roman"/>
          <w:sz w:val="26"/>
          <w:szCs w:val="26"/>
        </w:rPr>
      </w:pPr>
      <w:r w:rsidRPr="006A749D">
        <w:rPr>
          <w:rFonts w:ascii="Times New Roman" w:eastAsia="Times New Roman" w:hAnsi="Times New Roman" w:cs="Times New Roman"/>
          <w:b/>
          <w:sz w:val="26"/>
          <w:szCs w:val="26"/>
        </w:rPr>
        <w:t>PUBLIC UTILITY COMMISSION</w:t>
      </w:r>
    </w:p>
    <w:p w14:paraId="4BCA8711" w14:textId="6F0EE3BC" w:rsidR="00C322F0" w:rsidRPr="006A749D" w:rsidRDefault="00C322F0" w:rsidP="0048770E">
      <w:pPr>
        <w:tabs>
          <w:tab w:val="center" w:pos="4680"/>
        </w:tabs>
        <w:jc w:val="center"/>
        <w:rPr>
          <w:rFonts w:ascii="Times New Roman" w:eastAsia="Times New Roman" w:hAnsi="Times New Roman" w:cs="Times New Roman"/>
          <w:sz w:val="26"/>
          <w:szCs w:val="26"/>
        </w:rPr>
      </w:pPr>
      <w:r w:rsidRPr="006A749D">
        <w:rPr>
          <w:rFonts w:ascii="Times New Roman" w:eastAsia="Times New Roman" w:hAnsi="Times New Roman" w:cs="Times New Roman"/>
          <w:b/>
          <w:sz w:val="26"/>
          <w:szCs w:val="26"/>
        </w:rPr>
        <w:t xml:space="preserve">Harrisburg, PA </w:t>
      </w:r>
      <w:r w:rsidR="00770F3C">
        <w:rPr>
          <w:rFonts w:ascii="Times New Roman" w:eastAsia="Times New Roman" w:hAnsi="Times New Roman" w:cs="Times New Roman"/>
          <w:b/>
          <w:sz w:val="26"/>
          <w:szCs w:val="26"/>
        </w:rPr>
        <w:t xml:space="preserve"> </w:t>
      </w:r>
      <w:r w:rsidR="00CA348C" w:rsidRPr="006A749D">
        <w:rPr>
          <w:rFonts w:ascii="Times New Roman" w:eastAsia="Times New Roman" w:hAnsi="Times New Roman" w:cs="Times New Roman"/>
          <w:b/>
          <w:sz w:val="26"/>
          <w:szCs w:val="26"/>
        </w:rPr>
        <w:t>17120</w:t>
      </w:r>
    </w:p>
    <w:p w14:paraId="33AC64A7" w14:textId="640E5D5F" w:rsidR="00C322F0" w:rsidRPr="006A749D" w:rsidRDefault="00C322F0" w:rsidP="0048770E">
      <w:pPr>
        <w:rPr>
          <w:rFonts w:ascii="Times New Roman" w:eastAsia="Times New Roman" w:hAnsi="Times New Roman" w:cs="Times New Roman"/>
          <w:sz w:val="26"/>
          <w:szCs w:val="26"/>
        </w:rPr>
      </w:pPr>
    </w:p>
    <w:p w14:paraId="1620E247" w14:textId="77777777" w:rsidR="0048770E" w:rsidRPr="006A749D" w:rsidRDefault="0048770E" w:rsidP="0048770E">
      <w:pPr>
        <w:rPr>
          <w:rFonts w:ascii="Times New Roman" w:eastAsia="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539"/>
      </w:tblGrid>
      <w:tr w:rsidR="00C322F0" w:rsidRPr="006A749D" w14:paraId="46F2DF39" w14:textId="77777777" w:rsidTr="00875DAC">
        <w:tc>
          <w:tcPr>
            <w:tcW w:w="4821" w:type="dxa"/>
          </w:tcPr>
          <w:p w14:paraId="779E2D76" w14:textId="77777777" w:rsidR="00C322F0" w:rsidRPr="006A749D" w:rsidRDefault="00C322F0" w:rsidP="0048770E">
            <w:pPr>
              <w:rPr>
                <w:rFonts w:ascii="Times New Roman" w:eastAsia="Times New Roman" w:hAnsi="Times New Roman" w:cs="Times New Roman"/>
                <w:sz w:val="26"/>
                <w:szCs w:val="26"/>
              </w:rPr>
            </w:pPr>
          </w:p>
        </w:tc>
        <w:tc>
          <w:tcPr>
            <w:tcW w:w="4539" w:type="dxa"/>
          </w:tcPr>
          <w:p w14:paraId="0A42FD0F" w14:textId="17F4C006" w:rsidR="00C322F0" w:rsidRPr="006A749D" w:rsidRDefault="00C322F0" w:rsidP="0048770E">
            <w:pPr>
              <w:jc w:val="right"/>
              <w:rPr>
                <w:rFonts w:ascii="Times New Roman" w:eastAsia="Times New Roman" w:hAnsi="Times New Roman" w:cs="Times New Roman"/>
                <w:sz w:val="26"/>
                <w:szCs w:val="26"/>
              </w:rPr>
            </w:pPr>
            <w:r w:rsidRPr="006A749D">
              <w:rPr>
                <w:rFonts w:ascii="Times New Roman" w:eastAsia="Times New Roman" w:hAnsi="Times New Roman" w:cs="Times New Roman"/>
                <w:sz w:val="26"/>
                <w:szCs w:val="26"/>
              </w:rPr>
              <w:t xml:space="preserve">Public Meeting held </w:t>
            </w:r>
            <w:r w:rsidR="0007559E" w:rsidRPr="006A749D">
              <w:rPr>
                <w:rFonts w:ascii="Times New Roman" w:eastAsia="Times New Roman" w:hAnsi="Times New Roman" w:cs="Times New Roman"/>
                <w:sz w:val="26"/>
                <w:szCs w:val="26"/>
              </w:rPr>
              <w:t xml:space="preserve">March </w:t>
            </w:r>
            <w:r w:rsidR="00EC728D">
              <w:rPr>
                <w:rFonts w:ascii="Times New Roman" w:eastAsia="Times New Roman" w:hAnsi="Times New Roman" w:cs="Times New Roman"/>
                <w:sz w:val="26"/>
                <w:szCs w:val="26"/>
              </w:rPr>
              <w:t>25</w:t>
            </w:r>
            <w:r w:rsidR="001B1000" w:rsidRPr="006A749D">
              <w:rPr>
                <w:rFonts w:ascii="Times New Roman" w:eastAsia="Times New Roman" w:hAnsi="Times New Roman" w:cs="Times New Roman"/>
                <w:sz w:val="26"/>
                <w:szCs w:val="26"/>
              </w:rPr>
              <w:t>, 202</w:t>
            </w:r>
            <w:r w:rsidR="0007559E" w:rsidRPr="006A749D">
              <w:rPr>
                <w:rFonts w:ascii="Times New Roman" w:eastAsia="Times New Roman" w:hAnsi="Times New Roman" w:cs="Times New Roman"/>
                <w:sz w:val="26"/>
                <w:szCs w:val="26"/>
              </w:rPr>
              <w:t>1</w:t>
            </w:r>
          </w:p>
        </w:tc>
      </w:tr>
      <w:tr w:rsidR="00C322F0" w:rsidRPr="006A749D" w14:paraId="5A8AFBB7" w14:textId="77777777" w:rsidTr="002D6ED4">
        <w:trPr>
          <w:trHeight w:val="2547"/>
        </w:trPr>
        <w:tc>
          <w:tcPr>
            <w:tcW w:w="9360" w:type="dxa"/>
            <w:gridSpan w:val="2"/>
          </w:tcPr>
          <w:p w14:paraId="6E6A5F14" w14:textId="06956C54" w:rsidR="00C322F0" w:rsidRPr="006A749D" w:rsidRDefault="00C322F0" w:rsidP="0048770E">
            <w:pPr>
              <w:rPr>
                <w:rFonts w:ascii="Times New Roman" w:eastAsia="Times New Roman" w:hAnsi="Times New Roman" w:cs="Times New Roman"/>
                <w:sz w:val="26"/>
                <w:szCs w:val="26"/>
              </w:rPr>
            </w:pPr>
          </w:p>
          <w:p w14:paraId="2D697E46" w14:textId="77777777" w:rsidR="0048770E" w:rsidRPr="006A749D" w:rsidRDefault="0048770E" w:rsidP="0048770E">
            <w:pPr>
              <w:rPr>
                <w:rFonts w:ascii="Times New Roman" w:eastAsia="Times New Roman" w:hAnsi="Times New Roman" w:cs="Times New Roman"/>
                <w:sz w:val="26"/>
                <w:szCs w:val="26"/>
              </w:rPr>
            </w:pPr>
          </w:p>
          <w:p w14:paraId="01CE6626" w14:textId="77777777" w:rsidR="00C322F0" w:rsidRPr="006A749D" w:rsidRDefault="00C322F0" w:rsidP="0048770E">
            <w:pPr>
              <w:rPr>
                <w:rFonts w:ascii="Times New Roman" w:eastAsia="Times New Roman" w:hAnsi="Times New Roman" w:cs="Times New Roman"/>
                <w:sz w:val="26"/>
                <w:szCs w:val="26"/>
              </w:rPr>
            </w:pPr>
            <w:r w:rsidRPr="006A749D">
              <w:rPr>
                <w:rFonts w:ascii="Times New Roman" w:eastAsia="Times New Roman" w:hAnsi="Times New Roman" w:cs="Times New Roman"/>
                <w:sz w:val="26"/>
                <w:szCs w:val="26"/>
              </w:rPr>
              <w:t>Commissioners Present:</w:t>
            </w:r>
          </w:p>
          <w:p w14:paraId="66317839" w14:textId="77777777" w:rsidR="00C322F0" w:rsidRPr="006A749D" w:rsidRDefault="00C322F0" w:rsidP="0048770E">
            <w:pPr>
              <w:rPr>
                <w:rFonts w:ascii="Times New Roman" w:eastAsia="Times New Roman" w:hAnsi="Times New Roman" w:cs="Times New Roman"/>
                <w:sz w:val="26"/>
                <w:szCs w:val="26"/>
              </w:rPr>
            </w:pPr>
          </w:p>
          <w:p w14:paraId="12DE1A4C" w14:textId="3AE00B2C" w:rsidR="00A16920" w:rsidRPr="006A749D" w:rsidRDefault="00A16920" w:rsidP="0048770E">
            <w:pPr>
              <w:tabs>
                <w:tab w:val="left" w:pos="-720"/>
              </w:tabs>
              <w:ind w:left="720"/>
              <w:rPr>
                <w:rFonts w:ascii="Times New Roman" w:hAnsi="Times New Roman" w:cs="Times New Roman"/>
                <w:sz w:val="26"/>
                <w:szCs w:val="26"/>
              </w:rPr>
            </w:pPr>
            <w:r w:rsidRPr="006A749D">
              <w:rPr>
                <w:rFonts w:ascii="Times New Roman" w:hAnsi="Times New Roman" w:cs="Times New Roman"/>
                <w:sz w:val="26"/>
                <w:szCs w:val="26"/>
              </w:rPr>
              <w:t>Gladys Brown</w:t>
            </w:r>
            <w:r w:rsidR="00CA348C" w:rsidRPr="006A749D">
              <w:rPr>
                <w:rFonts w:ascii="Times New Roman" w:hAnsi="Times New Roman" w:cs="Times New Roman"/>
                <w:sz w:val="26"/>
                <w:szCs w:val="26"/>
              </w:rPr>
              <w:t xml:space="preserve"> </w:t>
            </w:r>
            <w:proofErr w:type="spellStart"/>
            <w:r w:rsidR="00CA348C" w:rsidRPr="006A749D">
              <w:rPr>
                <w:rFonts w:ascii="Times New Roman" w:hAnsi="Times New Roman" w:cs="Times New Roman"/>
                <w:sz w:val="26"/>
                <w:szCs w:val="26"/>
              </w:rPr>
              <w:t>Dutrieuille</w:t>
            </w:r>
            <w:proofErr w:type="spellEnd"/>
            <w:r w:rsidRPr="006A749D">
              <w:rPr>
                <w:rFonts w:ascii="Times New Roman" w:hAnsi="Times New Roman" w:cs="Times New Roman"/>
                <w:sz w:val="26"/>
                <w:szCs w:val="26"/>
              </w:rPr>
              <w:t>, Chairman</w:t>
            </w:r>
          </w:p>
          <w:p w14:paraId="6DA39C30" w14:textId="77777777" w:rsidR="00A16920" w:rsidRPr="006A749D" w:rsidRDefault="00A16920" w:rsidP="0048770E">
            <w:pPr>
              <w:tabs>
                <w:tab w:val="left" w:pos="-720"/>
              </w:tabs>
              <w:ind w:left="720"/>
              <w:rPr>
                <w:rFonts w:ascii="Times New Roman" w:hAnsi="Times New Roman" w:cs="Times New Roman"/>
                <w:sz w:val="26"/>
                <w:szCs w:val="26"/>
              </w:rPr>
            </w:pPr>
            <w:r w:rsidRPr="006A749D">
              <w:rPr>
                <w:rFonts w:ascii="Times New Roman" w:hAnsi="Times New Roman" w:cs="Times New Roman"/>
                <w:sz w:val="26"/>
                <w:szCs w:val="26"/>
              </w:rPr>
              <w:t>David W. Sweet, Vice Chairman</w:t>
            </w:r>
          </w:p>
          <w:p w14:paraId="0BA0DC9C" w14:textId="74B783FD" w:rsidR="00C322F0" w:rsidRPr="006A749D" w:rsidRDefault="00A16920" w:rsidP="0048770E">
            <w:pPr>
              <w:tabs>
                <w:tab w:val="left" w:pos="-720"/>
              </w:tabs>
              <w:ind w:left="720"/>
              <w:rPr>
                <w:rFonts w:ascii="Times New Roman" w:hAnsi="Times New Roman" w:cs="Times New Roman"/>
                <w:sz w:val="26"/>
                <w:szCs w:val="26"/>
              </w:rPr>
            </w:pPr>
            <w:r w:rsidRPr="006A749D">
              <w:rPr>
                <w:rFonts w:ascii="Times New Roman" w:hAnsi="Times New Roman" w:cs="Times New Roman"/>
                <w:sz w:val="26"/>
                <w:szCs w:val="26"/>
              </w:rPr>
              <w:t>John F. Coleman, Jr.</w:t>
            </w:r>
          </w:p>
          <w:p w14:paraId="3F4F8888" w14:textId="61FEBE52" w:rsidR="00CA348C" w:rsidRPr="006A749D" w:rsidRDefault="00CA348C" w:rsidP="0048770E">
            <w:pPr>
              <w:tabs>
                <w:tab w:val="left" w:pos="-720"/>
              </w:tabs>
              <w:ind w:left="720"/>
              <w:rPr>
                <w:rFonts w:ascii="Times New Roman" w:hAnsi="Times New Roman" w:cs="Times New Roman"/>
                <w:sz w:val="26"/>
                <w:szCs w:val="26"/>
              </w:rPr>
            </w:pPr>
            <w:r w:rsidRPr="006A749D">
              <w:rPr>
                <w:rFonts w:ascii="Times New Roman" w:hAnsi="Times New Roman" w:cs="Times New Roman"/>
                <w:sz w:val="26"/>
                <w:szCs w:val="26"/>
              </w:rPr>
              <w:t xml:space="preserve">Ralph V. </w:t>
            </w:r>
            <w:proofErr w:type="spellStart"/>
            <w:r w:rsidRPr="006A749D">
              <w:rPr>
                <w:rFonts w:ascii="Times New Roman" w:hAnsi="Times New Roman" w:cs="Times New Roman"/>
                <w:sz w:val="26"/>
                <w:szCs w:val="26"/>
              </w:rPr>
              <w:t>Yanora</w:t>
            </w:r>
            <w:proofErr w:type="spellEnd"/>
          </w:p>
          <w:p w14:paraId="353C04A5" w14:textId="77777777" w:rsidR="00A16920" w:rsidRPr="006A749D" w:rsidRDefault="00A16920" w:rsidP="0048770E">
            <w:pPr>
              <w:rPr>
                <w:rFonts w:ascii="Times New Roman" w:eastAsia="Times New Roman" w:hAnsi="Times New Roman" w:cs="Times New Roman"/>
                <w:sz w:val="26"/>
                <w:szCs w:val="26"/>
              </w:rPr>
            </w:pPr>
          </w:p>
        </w:tc>
      </w:tr>
      <w:tr w:rsidR="00C322F0" w:rsidRPr="006A749D" w14:paraId="6ADDBBBE" w14:textId="77777777" w:rsidTr="00875DAC">
        <w:tc>
          <w:tcPr>
            <w:tcW w:w="4821" w:type="dxa"/>
          </w:tcPr>
          <w:p w14:paraId="20E78A27" w14:textId="77777777" w:rsidR="00C322F0" w:rsidRPr="006A749D" w:rsidRDefault="00C322F0" w:rsidP="0048770E">
            <w:pPr>
              <w:rPr>
                <w:rFonts w:ascii="Times New Roman" w:eastAsia="Times New Roman" w:hAnsi="Times New Roman" w:cs="Times New Roman"/>
                <w:sz w:val="26"/>
                <w:szCs w:val="26"/>
              </w:rPr>
            </w:pPr>
          </w:p>
          <w:p w14:paraId="7D204E3C" w14:textId="3BC9D9FD" w:rsidR="00222BBB" w:rsidRPr="006A749D" w:rsidRDefault="00222BBB" w:rsidP="0048770E">
            <w:pPr>
              <w:adjustRightInd w:val="0"/>
              <w:rPr>
                <w:rFonts w:ascii="Times New Roman" w:hAnsi="Times New Roman" w:cs="Times New Roman"/>
                <w:sz w:val="26"/>
                <w:szCs w:val="26"/>
              </w:rPr>
            </w:pPr>
            <w:r w:rsidRPr="006A749D">
              <w:rPr>
                <w:rFonts w:ascii="Times New Roman" w:hAnsi="Times New Roman" w:cs="Times New Roman"/>
                <w:sz w:val="26"/>
                <w:szCs w:val="26"/>
              </w:rPr>
              <w:t xml:space="preserve">Application of Aqua Pennsylvania Wastewater, Inc., pursuant to Sections </w:t>
            </w:r>
            <w:r w:rsidR="00CF23B2" w:rsidRPr="006A749D">
              <w:rPr>
                <w:rFonts w:ascii="Times New Roman" w:hAnsi="Times New Roman" w:cs="Times New Roman"/>
                <w:sz w:val="26"/>
                <w:szCs w:val="26"/>
              </w:rPr>
              <w:t>507</w:t>
            </w:r>
            <w:r w:rsidRPr="006A749D">
              <w:rPr>
                <w:rFonts w:ascii="Times New Roman" w:hAnsi="Times New Roman" w:cs="Times New Roman"/>
                <w:sz w:val="26"/>
                <w:szCs w:val="26"/>
              </w:rPr>
              <w:t xml:space="preserve">, </w:t>
            </w:r>
            <w:r w:rsidR="00CF23B2" w:rsidRPr="006A749D">
              <w:rPr>
                <w:rFonts w:ascii="Times New Roman" w:hAnsi="Times New Roman" w:cs="Times New Roman"/>
                <w:sz w:val="26"/>
                <w:szCs w:val="26"/>
              </w:rPr>
              <w:t xml:space="preserve">1103, and </w:t>
            </w:r>
            <w:r w:rsidRPr="006A749D">
              <w:rPr>
                <w:rFonts w:ascii="Times New Roman" w:hAnsi="Times New Roman" w:cs="Times New Roman"/>
                <w:sz w:val="26"/>
                <w:szCs w:val="26"/>
              </w:rPr>
              <w:t xml:space="preserve">1329 of the Public Utility Code for Approval of its Acquisition of </w:t>
            </w:r>
          </w:p>
          <w:p w14:paraId="6FD231DC" w14:textId="23B38FD9" w:rsidR="00C322F0" w:rsidRPr="006A749D" w:rsidRDefault="00222BBB" w:rsidP="0048770E">
            <w:pPr>
              <w:adjustRightInd w:val="0"/>
              <w:rPr>
                <w:rFonts w:ascii="Times New Roman" w:eastAsia="Times New Roman" w:hAnsi="Times New Roman" w:cs="Times New Roman"/>
                <w:sz w:val="26"/>
                <w:szCs w:val="26"/>
              </w:rPr>
            </w:pPr>
            <w:r w:rsidRPr="006A749D">
              <w:rPr>
                <w:rFonts w:ascii="Times New Roman" w:hAnsi="Times New Roman" w:cs="Times New Roman"/>
                <w:sz w:val="26"/>
                <w:szCs w:val="26"/>
              </w:rPr>
              <w:t>the Wastewater System Assets of the Delaware County Regional Water Quality Control Authority</w:t>
            </w:r>
          </w:p>
        </w:tc>
        <w:tc>
          <w:tcPr>
            <w:tcW w:w="4539" w:type="dxa"/>
          </w:tcPr>
          <w:p w14:paraId="6DCFAEA5" w14:textId="77777777" w:rsidR="00C322F0" w:rsidRPr="006A749D" w:rsidRDefault="00C322F0" w:rsidP="0048770E">
            <w:pPr>
              <w:rPr>
                <w:rFonts w:ascii="Times New Roman" w:eastAsia="Times New Roman" w:hAnsi="Times New Roman" w:cs="Times New Roman"/>
                <w:sz w:val="26"/>
                <w:szCs w:val="26"/>
              </w:rPr>
            </w:pPr>
          </w:p>
          <w:p w14:paraId="536BD52B" w14:textId="3A7AA72F" w:rsidR="00C322F0" w:rsidRPr="006A749D" w:rsidRDefault="00222BBB" w:rsidP="0048770E">
            <w:pPr>
              <w:jc w:val="right"/>
              <w:rPr>
                <w:rFonts w:ascii="Times New Roman" w:eastAsia="Times New Roman" w:hAnsi="Times New Roman" w:cs="Times New Roman"/>
                <w:sz w:val="26"/>
                <w:szCs w:val="26"/>
              </w:rPr>
            </w:pPr>
            <w:r w:rsidRPr="006A749D">
              <w:rPr>
                <w:rFonts w:ascii="Times New Roman" w:eastAsia="Times New Roman" w:hAnsi="Times New Roman" w:cs="Times New Roman"/>
                <w:color w:val="000000"/>
                <w:sz w:val="26"/>
                <w:szCs w:val="26"/>
              </w:rPr>
              <w:t>A-2019-3015173</w:t>
            </w:r>
          </w:p>
        </w:tc>
      </w:tr>
      <w:tr w:rsidR="00C322F0" w:rsidRPr="006A749D" w14:paraId="0E2A0818" w14:textId="77777777" w:rsidTr="00875DAC">
        <w:tc>
          <w:tcPr>
            <w:tcW w:w="4821" w:type="dxa"/>
          </w:tcPr>
          <w:p w14:paraId="405A755E" w14:textId="77777777" w:rsidR="00C322F0" w:rsidRPr="006A749D" w:rsidRDefault="00C322F0" w:rsidP="0048770E">
            <w:pPr>
              <w:ind w:firstLine="1440"/>
              <w:rPr>
                <w:rFonts w:ascii="Times New Roman" w:eastAsia="Times New Roman" w:hAnsi="Times New Roman" w:cs="Times New Roman"/>
                <w:sz w:val="26"/>
                <w:szCs w:val="26"/>
              </w:rPr>
            </w:pPr>
          </w:p>
        </w:tc>
        <w:tc>
          <w:tcPr>
            <w:tcW w:w="4539" w:type="dxa"/>
          </w:tcPr>
          <w:p w14:paraId="69557302" w14:textId="77777777" w:rsidR="00C322F0" w:rsidRPr="006A749D" w:rsidRDefault="00C322F0" w:rsidP="0048770E">
            <w:pPr>
              <w:rPr>
                <w:rFonts w:ascii="Times New Roman" w:eastAsia="Times New Roman" w:hAnsi="Times New Roman" w:cs="Times New Roman"/>
                <w:sz w:val="26"/>
                <w:szCs w:val="26"/>
              </w:rPr>
            </w:pPr>
          </w:p>
        </w:tc>
      </w:tr>
      <w:tr w:rsidR="00C322F0" w:rsidRPr="006A749D" w14:paraId="4C3149A5" w14:textId="77777777" w:rsidTr="00875DAC">
        <w:tc>
          <w:tcPr>
            <w:tcW w:w="4821" w:type="dxa"/>
          </w:tcPr>
          <w:p w14:paraId="7AB18E03" w14:textId="77777777" w:rsidR="00C322F0" w:rsidRPr="006A749D" w:rsidRDefault="00C322F0" w:rsidP="0048770E">
            <w:pPr>
              <w:rPr>
                <w:rFonts w:ascii="Times New Roman" w:eastAsia="Times New Roman" w:hAnsi="Times New Roman" w:cs="Times New Roman"/>
                <w:sz w:val="26"/>
                <w:szCs w:val="26"/>
              </w:rPr>
            </w:pPr>
          </w:p>
        </w:tc>
        <w:tc>
          <w:tcPr>
            <w:tcW w:w="4539" w:type="dxa"/>
          </w:tcPr>
          <w:p w14:paraId="08A20F4A" w14:textId="77777777" w:rsidR="00C322F0" w:rsidRPr="006A749D" w:rsidRDefault="00C322F0" w:rsidP="0048770E">
            <w:pPr>
              <w:rPr>
                <w:rFonts w:ascii="Times New Roman" w:eastAsia="Times New Roman" w:hAnsi="Times New Roman" w:cs="Times New Roman"/>
                <w:sz w:val="26"/>
                <w:szCs w:val="26"/>
              </w:rPr>
            </w:pPr>
          </w:p>
        </w:tc>
      </w:tr>
    </w:tbl>
    <w:p w14:paraId="3B8A7C2D" w14:textId="77777777" w:rsidR="00C322F0" w:rsidRPr="006A749D" w:rsidRDefault="00C322F0" w:rsidP="0048770E">
      <w:pPr>
        <w:rPr>
          <w:rFonts w:ascii="Times New Roman" w:eastAsia="Times New Roman" w:hAnsi="Times New Roman" w:cs="Times New Roman"/>
          <w:sz w:val="26"/>
          <w:szCs w:val="26"/>
        </w:rPr>
      </w:pPr>
    </w:p>
    <w:p w14:paraId="4ACAAFA6" w14:textId="39C79219" w:rsidR="00C322F0" w:rsidRPr="006A749D" w:rsidRDefault="002D6ED4" w:rsidP="009312A3">
      <w:pPr>
        <w:jc w:val="center"/>
        <w:rPr>
          <w:rFonts w:ascii="Times New Roman" w:eastAsia="Times New Roman" w:hAnsi="Times New Roman" w:cs="Times New Roman"/>
          <w:b/>
          <w:sz w:val="26"/>
          <w:szCs w:val="26"/>
        </w:rPr>
      </w:pPr>
      <w:r w:rsidRPr="006A749D">
        <w:rPr>
          <w:rFonts w:ascii="Times New Roman" w:eastAsia="Times New Roman" w:hAnsi="Times New Roman" w:cs="Times New Roman"/>
          <w:b/>
          <w:sz w:val="26"/>
          <w:szCs w:val="26"/>
        </w:rPr>
        <w:t>O</w:t>
      </w:r>
      <w:r w:rsidR="00C322F0" w:rsidRPr="006A749D">
        <w:rPr>
          <w:rFonts w:ascii="Times New Roman" w:eastAsia="Times New Roman" w:hAnsi="Times New Roman" w:cs="Times New Roman"/>
          <w:b/>
          <w:sz w:val="26"/>
          <w:szCs w:val="26"/>
        </w:rPr>
        <w:t>PINION AND ORDER</w:t>
      </w:r>
    </w:p>
    <w:p w14:paraId="383C8F11" w14:textId="4CE130D4" w:rsidR="00321AAC" w:rsidRPr="006A749D" w:rsidRDefault="00321AAC" w:rsidP="009312A3">
      <w:pPr>
        <w:jc w:val="center"/>
        <w:rPr>
          <w:rFonts w:ascii="Times New Roman" w:eastAsia="Times New Roman" w:hAnsi="Times New Roman" w:cs="Times New Roman"/>
          <w:b/>
          <w:sz w:val="26"/>
          <w:szCs w:val="26"/>
        </w:rPr>
      </w:pPr>
    </w:p>
    <w:p w14:paraId="2A1B6901" w14:textId="77777777" w:rsidR="0054142F" w:rsidRPr="006A749D" w:rsidRDefault="0054142F">
      <w:pPr>
        <w:rPr>
          <w:rFonts w:ascii="Times New Roman" w:eastAsia="Times New Roman" w:hAnsi="Times New Roman" w:cs="Times New Roman"/>
          <w:b/>
          <w:sz w:val="26"/>
          <w:szCs w:val="26"/>
        </w:rPr>
      </w:pPr>
    </w:p>
    <w:p w14:paraId="020C2FD6" w14:textId="2940A387" w:rsidR="00C322F0" w:rsidRPr="006A749D" w:rsidRDefault="00C322F0" w:rsidP="0048770E">
      <w:pPr>
        <w:spacing w:line="360" w:lineRule="auto"/>
        <w:rPr>
          <w:rFonts w:ascii="Times New Roman" w:eastAsia="Times New Roman" w:hAnsi="Times New Roman" w:cs="Times New Roman"/>
          <w:b/>
          <w:sz w:val="26"/>
          <w:szCs w:val="26"/>
        </w:rPr>
      </w:pPr>
      <w:r w:rsidRPr="006A749D">
        <w:rPr>
          <w:rFonts w:ascii="Times New Roman" w:eastAsia="Times New Roman" w:hAnsi="Times New Roman" w:cs="Times New Roman"/>
          <w:b/>
          <w:sz w:val="26"/>
          <w:szCs w:val="26"/>
        </w:rPr>
        <w:t>BY THE COMMISSION:</w:t>
      </w:r>
    </w:p>
    <w:p w14:paraId="2893DF90" w14:textId="77777777" w:rsidR="00C322F0" w:rsidRPr="006A749D" w:rsidRDefault="00C322F0" w:rsidP="0048770E">
      <w:pPr>
        <w:spacing w:line="360" w:lineRule="auto"/>
        <w:rPr>
          <w:rFonts w:ascii="Times New Roman" w:eastAsia="Times New Roman" w:hAnsi="Times New Roman" w:cs="Times New Roman"/>
          <w:b/>
          <w:sz w:val="26"/>
          <w:szCs w:val="26"/>
        </w:rPr>
      </w:pPr>
    </w:p>
    <w:p w14:paraId="57659AF4" w14:textId="07CA0C19" w:rsidR="00222BBB" w:rsidRPr="006A749D" w:rsidRDefault="00222BBB" w:rsidP="0048770E">
      <w:pPr>
        <w:spacing w:line="360" w:lineRule="auto"/>
        <w:ind w:firstLine="1440"/>
        <w:rPr>
          <w:rFonts w:ascii="Times New Roman" w:hAnsi="Times New Roman" w:cs="Times New Roman"/>
          <w:sz w:val="26"/>
          <w:szCs w:val="26"/>
        </w:rPr>
      </w:pPr>
      <w:r w:rsidRPr="006A749D">
        <w:rPr>
          <w:rFonts w:ascii="Times New Roman" w:hAnsi="Times New Roman" w:cs="Times New Roman"/>
          <w:sz w:val="26"/>
          <w:szCs w:val="26"/>
        </w:rPr>
        <w:t xml:space="preserve">Before the Pennsylvania Public Utility Commission (Commission) for consideration and disposition </w:t>
      </w:r>
      <w:r w:rsidR="003221BE" w:rsidRPr="006A749D">
        <w:rPr>
          <w:rFonts w:ascii="Times New Roman" w:hAnsi="Times New Roman" w:cs="Times New Roman"/>
          <w:sz w:val="26"/>
          <w:szCs w:val="26"/>
        </w:rPr>
        <w:t>are the Exceptions of</w:t>
      </w:r>
      <w:r w:rsidRPr="006A749D">
        <w:rPr>
          <w:rFonts w:ascii="Times New Roman" w:hAnsi="Times New Roman" w:cs="Times New Roman"/>
          <w:color w:val="000000" w:themeColor="text1"/>
          <w:sz w:val="26"/>
          <w:szCs w:val="26"/>
        </w:rPr>
        <w:t xml:space="preserve"> </w:t>
      </w:r>
      <w:r w:rsidR="00781CED" w:rsidRPr="006A749D">
        <w:rPr>
          <w:rFonts w:ascii="Times New Roman" w:hAnsi="Times New Roman" w:cs="Times New Roman"/>
          <w:sz w:val="26"/>
          <w:szCs w:val="26"/>
        </w:rPr>
        <w:t>Aqua Pennsylvania Wastewater, Inc. (Aqua or Company)</w:t>
      </w:r>
      <w:r w:rsidR="003221BE" w:rsidRPr="006A749D">
        <w:rPr>
          <w:rFonts w:ascii="Times New Roman" w:hAnsi="Times New Roman" w:cs="Times New Roman"/>
          <w:sz w:val="26"/>
          <w:szCs w:val="26"/>
        </w:rPr>
        <w:t xml:space="preserve">, </w:t>
      </w:r>
      <w:r w:rsidR="003221BE" w:rsidRPr="006A749D">
        <w:rPr>
          <w:rFonts w:ascii="Times New Roman" w:hAnsi="Times New Roman" w:cs="Times New Roman"/>
          <w:color w:val="000000" w:themeColor="text1"/>
          <w:sz w:val="26"/>
          <w:szCs w:val="26"/>
        </w:rPr>
        <w:t>the Delaware County Regional Water Quality Control Authority (DELCORA), and Sunoco Partners Marketing &amp; Terminals, L.P./Energy Transfer (Sunoco</w:t>
      </w:r>
      <w:r w:rsidR="00A8567B" w:rsidRPr="006A749D">
        <w:rPr>
          <w:rFonts w:ascii="Times New Roman" w:hAnsi="Times New Roman" w:cs="Times New Roman"/>
          <w:color w:val="000000" w:themeColor="text1"/>
          <w:sz w:val="26"/>
          <w:szCs w:val="26"/>
        </w:rPr>
        <w:t xml:space="preserve"> or </w:t>
      </w:r>
      <w:r w:rsidR="00BD1728" w:rsidRPr="006A749D">
        <w:rPr>
          <w:rFonts w:ascii="Times New Roman" w:hAnsi="Times New Roman" w:cs="Times New Roman"/>
          <w:color w:val="000000" w:themeColor="text1"/>
          <w:sz w:val="26"/>
          <w:szCs w:val="26"/>
        </w:rPr>
        <w:t>SP</w:t>
      </w:r>
      <w:r w:rsidR="00AB5E5F" w:rsidRPr="006A749D">
        <w:rPr>
          <w:rFonts w:ascii="Times New Roman" w:hAnsi="Times New Roman" w:cs="Times New Roman"/>
          <w:color w:val="000000" w:themeColor="text1"/>
          <w:sz w:val="26"/>
          <w:szCs w:val="26"/>
        </w:rPr>
        <w:t>M</w:t>
      </w:r>
      <w:r w:rsidR="00BD1728" w:rsidRPr="006A749D">
        <w:rPr>
          <w:rFonts w:ascii="Times New Roman" w:hAnsi="Times New Roman" w:cs="Times New Roman"/>
          <w:color w:val="000000" w:themeColor="text1"/>
          <w:sz w:val="26"/>
          <w:szCs w:val="26"/>
        </w:rPr>
        <w:t>T</w:t>
      </w:r>
      <w:r w:rsidR="003221BE" w:rsidRPr="006A749D">
        <w:rPr>
          <w:rFonts w:ascii="Times New Roman" w:hAnsi="Times New Roman" w:cs="Times New Roman"/>
          <w:color w:val="000000" w:themeColor="text1"/>
          <w:sz w:val="26"/>
          <w:szCs w:val="26"/>
        </w:rPr>
        <w:t>) filed</w:t>
      </w:r>
      <w:r w:rsidR="00781CED" w:rsidRPr="006A749D">
        <w:rPr>
          <w:rFonts w:ascii="Times New Roman" w:hAnsi="Times New Roman" w:cs="Times New Roman"/>
          <w:sz w:val="26"/>
          <w:szCs w:val="26"/>
        </w:rPr>
        <w:t xml:space="preserve"> </w:t>
      </w:r>
      <w:r w:rsidRPr="006A749D">
        <w:rPr>
          <w:rFonts w:ascii="Times New Roman" w:hAnsi="Times New Roman" w:cs="Times New Roman"/>
          <w:color w:val="000000" w:themeColor="text1"/>
          <w:sz w:val="26"/>
          <w:szCs w:val="26"/>
        </w:rPr>
        <w:t xml:space="preserve">on </w:t>
      </w:r>
      <w:r w:rsidR="003221BE" w:rsidRPr="006A749D">
        <w:rPr>
          <w:rFonts w:ascii="Times New Roman" w:hAnsi="Times New Roman" w:cs="Times New Roman"/>
          <w:color w:val="000000" w:themeColor="text1"/>
          <w:sz w:val="26"/>
          <w:szCs w:val="26"/>
        </w:rPr>
        <w:t>January 22, 20</w:t>
      </w:r>
      <w:r w:rsidR="004A6E13" w:rsidRPr="006A749D">
        <w:rPr>
          <w:rFonts w:ascii="Times New Roman" w:hAnsi="Times New Roman" w:cs="Times New Roman"/>
          <w:color w:val="000000" w:themeColor="text1"/>
          <w:sz w:val="26"/>
          <w:szCs w:val="26"/>
        </w:rPr>
        <w:t>2</w:t>
      </w:r>
      <w:r w:rsidR="003221BE" w:rsidRPr="006A749D">
        <w:rPr>
          <w:rFonts w:ascii="Times New Roman" w:hAnsi="Times New Roman" w:cs="Times New Roman"/>
          <w:color w:val="000000" w:themeColor="text1"/>
          <w:sz w:val="26"/>
          <w:szCs w:val="26"/>
        </w:rPr>
        <w:t>1</w:t>
      </w:r>
      <w:r w:rsidRPr="006A749D">
        <w:rPr>
          <w:rFonts w:ascii="Times New Roman" w:hAnsi="Times New Roman" w:cs="Times New Roman"/>
          <w:color w:val="000000" w:themeColor="text1"/>
          <w:sz w:val="26"/>
          <w:szCs w:val="26"/>
        </w:rPr>
        <w:t xml:space="preserve">, in the above-captioned proceeding.  </w:t>
      </w:r>
      <w:r w:rsidRPr="006A749D">
        <w:rPr>
          <w:rFonts w:ascii="Times New Roman" w:hAnsi="Times New Roman" w:cs="Times New Roman"/>
          <w:sz w:val="26"/>
          <w:szCs w:val="26"/>
        </w:rPr>
        <w:t xml:space="preserve">The </w:t>
      </w:r>
      <w:r w:rsidR="003221BE" w:rsidRPr="006A749D">
        <w:rPr>
          <w:rFonts w:ascii="Times New Roman" w:hAnsi="Times New Roman" w:cs="Times New Roman"/>
          <w:sz w:val="26"/>
          <w:szCs w:val="26"/>
        </w:rPr>
        <w:t>Exceptions were</w:t>
      </w:r>
      <w:r w:rsidRPr="006A749D">
        <w:rPr>
          <w:rFonts w:ascii="Times New Roman" w:hAnsi="Times New Roman" w:cs="Times New Roman"/>
          <w:sz w:val="26"/>
          <w:szCs w:val="26"/>
        </w:rPr>
        <w:t xml:space="preserve"> filed in response to </w:t>
      </w:r>
      <w:r w:rsidR="00781CED" w:rsidRPr="006A749D">
        <w:rPr>
          <w:rFonts w:ascii="Times New Roman" w:hAnsi="Times New Roman" w:cs="Times New Roman"/>
          <w:sz w:val="26"/>
          <w:szCs w:val="26"/>
        </w:rPr>
        <w:t xml:space="preserve">the </w:t>
      </w:r>
      <w:r w:rsidR="003221BE" w:rsidRPr="006A749D">
        <w:rPr>
          <w:rFonts w:ascii="Times New Roman" w:hAnsi="Times New Roman" w:cs="Times New Roman"/>
          <w:sz w:val="26"/>
          <w:szCs w:val="26"/>
        </w:rPr>
        <w:t>Recommended Decision of Administrative Law Judge</w:t>
      </w:r>
      <w:r w:rsidR="179D25BF" w:rsidRPr="006A749D">
        <w:rPr>
          <w:rFonts w:ascii="Times New Roman" w:hAnsi="Times New Roman" w:cs="Times New Roman"/>
          <w:sz w:val="26"/>
          <w:szCs w:val="26"/>
        </w:rPr>
        <w:t>s</w:t>
      </w:r>
      <w:r w:rsidR="003221BE" w:rsidRPr="006A749D">
        <w:rPr>
          <w:rFonts w:ascii="Times New Roman" w:hAnsi="Times New Roman" w:cs="Times New Roman"/>
          <w:sz w:val="26"/>
          <w:szCs w:val="26"/>
        </w:rPr>
        <w:t xml:space="preserve"> (ALJ</w:t>
      </w:r>
      <w:r w:rsidR="00FC597D">
        <w:rPr>
          <w:rFonts w:ascii="Times New Roman" w:hAnsi="Times New Roman" w:cs="Times New Roman"/>
          <w:sz w:val="26"/>
          <w:szCs w:val="26"/>
        </w:rPr>
        <w:t>s</w:t>
      </w:r>
      <w:r w:rsidR="003221BE" w:rsidRPr="006A749D">
        <w:rPr>
          <w:rFonts w:ascii="Times New Roman" w:hAnsi="Times New Roman" w:cs="Times New Roman"/>
          <w:sz w:val="26"/>
          <w:szCs w:val="26"/>
        </w:rPr>
        <w:t xml:space="preserve">) Angela T. Jones and F. Joseph Brady issued on January </w:t>
      </w:r>
      <w:r w:rsidR="00AE16EB" w:rsidRPr="006A749D">
        <w:rPr>
          <w:rFonts w:ascii="Times New Roman" w:hAnsi="Times New Roman" w:cs="Times New Roman"/>
          <w:sz w:val="26"/>
          <w:szCs w:val="26"/>
        </w:rPr>
        <w:t xml:space="preserve">12, 2021.  </w:t>
      </w:r>
      <w:r w:rsidR="002D7152" w:rsidRPr="006A749D">
        <w:rPr>
          <w:rFonts w:ascii="Times New Roman" w:hAnsi="Times New Roman" w:cs="Times New Roman"/>
          <w:sz w:val="26"/>
          <w:szCs w:val="26"/>
        </w:rPr>
        <w:t xml:space="preserve">On </w:t>
      </w:r>
      <w:r w:rsidR="00AE16EB" w:rsidRPr="006A749D">
        <w:rPr>
          <w:rFonts w:ascii="Times New Roman" w:hAnsi="Times New Roman" w:cs="Times New Roman"/>
          <w:sz w:val="26"/>
          <w:szCs w:val="26"/>
        </w:rPr>
        <w:lastRenderedPageBreak/>
        <w:t>February</w:t>
      </w:r>
      <w:r w:rsidR="00643E6E">
        <w:rPr>
          <w:rFonts w:ascii="Times New Roman" w:hAnsi="Times New Roman" w:cs="Times New Roman"/>
          <w:sz w:val="26"/>
          <w:szCs w:val="26"/>
        </w:rPr>
        <w:t> </w:t>
      </w:r>
      <w:r w:rsidR="00AE16EB" w:rsidRPr="006A749D">
        <w:rPr>
          <w:rFonts w:ascii="Times New Roman" w:hAnsi="Times New Roman" w:cs="Times New Roman"/>
          <w:sz w:val="26"/>
          <w:szCs w:val="26"/>
        </w:rPr>
        <w:t>1,</w:t>
      </w:r>
      <w:r w:rsidR="00643E6E">
        <w:rPr>
          <w:rFonts w:ascii="Times New Roman" w:hAnsi="Times New Roman" w:cs="Times New Roman"/>
          <w:sz w:val="26"/>
          <w:szCs w:val="26"/>
        </w:rPr>
        <w:t> </w:t>
      </w:r>
      <w:r w:rsidR="00AE16EB" w:rsidRPr="006A749D">
        <w:rPr>
          <w:rFonts w:ascii="Times New Roman" w:hAnsi="Times New Roman" w:cs="Times New Roman"/>
          <w:sz w:val="26"/>
          <w:szCs w:val="26"/>
        </w:rPr>
        <w:t xml:space="preserve">2021, the Commission’s Bureau of Investigation and Enforcement (I&amp;E), the Office of Consumer Advocate (OCA), </w:t>
      </w:r>
      <w:r w:rsidR="002D7152" w:rsidRPr="006A749D">
        <w:rPr>
          <w:rFonts w:ascii="Times New Roman" w:hAnsi="Times New Roman" w:cs="Times New Roman"/>
          <w:sz w:val="26"/>
          <w:szCs w:val="26"/>
        </w:rPr>
        <w:t>the Office of Small Business Advocate (OSBA)</w:t>
      </w:r>
      <w:r w:rsidR="00280EFE" w:rsidRPr="006A749D">
        <w:rPr>
          <w:rFonts w:ascii="Times New Roman" w:hAnsi="Times New Roman" w:cs="Times New Roman"/>
          <w:sz w:val="26"/>
          <w:szCs w:val="26"/>
        </w:rPr>
        <w:t>, and the County of Delaware, Pennsylvania (County</w:t>
      </w:r>
      <w:r w:rsidR="00380C34" w:rsidRPr="006A749D">
        <w:rPr>
          <w:rFonts w:ascii="Times New Roman" w:hAnsi="Times New Roman" w:cs="Times New Roman"/>
          <w:sz w:val="26"/>
          <w:szCs w:val="26"/>
        </w:rPr>
        <w:t>)</w:t>
      </w:r>
      <w:r w:rsidR="002D7152" w:rsidRPr="006A749D">
        <w:rPr>
          <w:rFonts w:ascii="Times New Roman" w:hAnsi="Times New Roman" w:cs="Times New Roman"/>
          <w:sz w:val="26"/>
          <w:szCs w:val="26"/>
        </w:rPr>
        <w:t xml:space="preserve"> filed </w:t>
      </w:r>
      <w:r w:rsidR="00AE16EB" w:rsidRPr="006A749D">
        <w:rPr>
          <w:rFonts w:ascii="Times New Roman" w:hAnsi="Times New Roman" w:cs="Times New Roman"/>
          <w:sz w:val="26"/>
          <w:szCs w:val="26"/>
        </w:rPr>
        <w:t xml:space="preserve">Replies to Exceptions.  </w:t>
      </w:r>
      <w:r w:rsidR="00F86861" w:rsidRPr="006A749D">
        <w:rPr>
          <w:rFonts w:ascii="Times New Roman" w:hAnsi="Times New Roman" w:cs="Times New Roman"/>
          <w:sz w:val="26"/>
          <w:szCs w:val="26"/>
        </w:rPr>
        <w:t xml:space="preserve">Aqua and Sunoco each filed public and confidential versions </w:t>
      </w:r>
      <w:r w:rsidR="002D0BB5" w:rsidRPr="006A749D">
        <w:rPr>
          <w:rFonts w:ascii="Times New Roman" w:hAnsi="Times New Roman" w:cs="Times New Roman"/>
          <w:sz w:val="26"/>
          <w:szCs w:val="26"/>
        </w:rPr>
        <w:t xml:space="preserve">of </w:t>
      </w:r>
      <w:r w:rsidR="00666054" w:rsidRPr="006A749D">
        <w:rPr>
          <w:rFonts w:ascii="Times New Roman" w:hAnsi="Times New Roman" w:cs="Times New Roman"/>
          <w:sz w:val="26"/>
          <w:szCs w:val="26"/>
        </w:rPr>
        <w:t xml:space="preserve">their </w:t>
      </w:r>
      <w:r w:rsidR="002D0BB5" w:rsidRPr="006A749D">
        <w:rPr>
          <w:rFonts w:ascii="Times New Roman" w:hAnsi="Times New Roman" w:cs="Times New Roman"/>
          <w:sz w:val="26"/>
          <w:szCs w:val="26"/>
        </w:rPr>
        <w:t xml:space="preserve">Replies to Exceptions on February 1, 2021.  </w:t>
      </w:r>
      <w:r w:rsidR="0007750A" w:rsidRPr="006A749D">
        <w:rPr>
          <w:rFonts w:ascii="Times New Roman" w:hAnsi="Times New Roman" w:cs="Times New Roman"/>
          <w:sz w:val="26"/>
          <w:szCs w:val="26"/>
        </w:rPr>
        <w:t xml:space="preserve">For the reasons below, we shall </w:t>
      </w:r>
      <w:r w:rsidR="001854A5">
        <w:rPr>
          <w:rFonts w:ascii="Times New Roman" w:hAnsi="Times New Roman" w:cs="Times New Roman"/>
          <w:sz w:val="26"/>
          <w:szCs w:val="26"/>
        </w:rPr>
        <w:t>decline to rule on the</w:t>
      </w:r>
      <w:r w:rsidRPr="006A749D">
        <w:rPr>
          <w:rFonts w:ascii="Times New Roman" w:hAnsi="Times New Roman" w:cs="Times New Roman"/>
          <w:sz w:val="26"/>
          <w:szCs w:val="26"/>
        </w:rPr>
        <w:t xml:space="preserve"> </w:t>
      </w:r>
      <w:r w:rsidR="00AE16EB" w:rsidRPr="006A749D">
        <w:rPr>
          <w:rFonts w:ascii="Times New Roman" w:hAnsi="Times New Roman" w:cs="Times New Roman"/>
          <w:sz w:val="26"/>
          <w:szCs w:val="26"/>
        </w:rPr>
        <w:t xml:space="preserve">Exceptions of </w:t>
      </w:r>
      <w:r w:rsidR="00D14C1F" w:rsidRPr="006A749D">
        <w:rPr>
          <w:rFonts w:ascii="Times New Roman" w:hAnsi="Times New Roman" w:cs="Times New Roman"/>
          <w:sz w:val="26"/>
          <w:szCs w:val="26"/>
        </w:rPr>
        <w:t>Aqua</w:t>
      </w:r>
      <w:r w:rsidR="001854A5">
        <w:rPr>
          <w:rFonts w:ascii="Times New Roman" w:hAnsi="Times New Roman" w:cs="Times New Roman"/>
          <w:sz w:val="26"/>
          <w:szCs w:val="26"/>
        </w:rPr>
        <w:t>,</w:t>
      </w:r>
      <w:r w:rsidR="00D14C1F" w:rsidRPr="006A749D">
        <w:rPr>
          <w:rFonts w:ascii="Times New Roman" w:hAnsi="Times New Roman" w:cs="Times New Roman"/>
          <w:sz w:val="26"/>
          <w:szCs w:val="26"/>
        </w:rPr>
        <w:t xml:space="preserve"> DELCORA</w:t>
      </w:r>
      <w:r w:rsidR="001854A5">
        <w:rPr>
          <w:rFonts w:ascii="Times New Roman" w:hAnsi="Times New Roman" w:cs="Times New Roman"/>
          <w:sz w:val="26"/>
          <w:szCs w:val="26"/>
        </w:rPr>
        <w:t>,</w:t>
      </w:r>
      <w:r w:rsidR="00D14C1F" w:rsidRPr="006A749D">
        <w:rPr>
          <w:rFonts w:ascii="Times New Roman" w:hAnsi="Times New Roman" w:cs="Times New Roman"/>
          <w:sz w:val="26"/>
          <w:szCs w:val="26"/>
        </w:rPr>
        <w:t xml:space="preserve"> and Sunoco</w:t>
      </w:r>
      <w:r w:rsidRPr="006A749D">
        <w:rPr>
          <w:rFonts w:ascii="Times New Roman" w:hAnsi="Times New Roman" w:cs="Times New Roman"/>
          <w:sz w:val="26"/>
          <w:szCs w:val="26"/>
        </w:rPr>
        <w:t>.</w:t>
      </w:r>
      <w:r w:rsidR="00AE16EB" w:rsidRPr="006A749D">
        <w:rPr>
          <w:rFonts w:ascii="Times New Roman" w:hAnsi="Times New Roman" w:cs="Times New Roman"/>
          <w:sz w:val="26"/>
          <w:szCs w:val="26"/>
        </w:rPr>
        <w:t xml:space="preserve">  </w:t>
      </w:r>
      <w:r w:rsidR="001854A5">
        <w:rPr>
          <w:rFonts w:ascii="Times New Roman" w:hAnsi="Times New Roman" w:cs="Times New Roman"/>
          <w:sz w:val="26"/>
          <w:szCs w:val="26"/>
        </w:rPr>
        <w:t xml:space="preserve">Additionally, we shall </w:t>
      </w:r>
      <w:r w:rsidR="00D825EB">
        <w:rPr>
          <w:rFonts w:ascii="Times New Roman" w:hAnsi="Times New Roman" w:cs="Times New Roman"/>
          <w:sz w:val="26"/>
          <w:szCs w:val="26"/>
        </w:rPr>
        <w:t xml:space="preserve">vacate the Recommended Decision, </w:t>
      </w:r>
      <w:r w:rsidR="001854A5">
        <w:rPr>
          <w:rFonts w:ascii="Times New Roman" w:hAnsi="Times New Roman" w:cs="Times New Roman"/>
          <w:sz w:val="26"/>
          <w:szCs w:val="26"/>
        </w:rPr>
        <w:t>reopen the record</w:t>
      </w:r>
      <w:r w:rsidR="00A87BB5">
        <w:rPr>
          <w:rFonts w:ascii="Times New Roman" w:hAnsi="Times New Roman" w:cs="Times New Roman"/>
          <w:sz w:val="26"/>
          <w:szCs w:val="26"/>
        </w:rPr>
        <w:t>,</w:t>
      </w:r>
      <w:r w:rsidR="001854A5">
        <w:rPr>
          <w:rFonts w:ascii="Times New Roman" w:hAnsi="Times New Roman" w:cs="Times New Roman"/>
          <w:sz w:val="26"/>
          <w:szCs w:val="26"/>
        </w:rPr>
        <w:t xml:space="preserve"> remand the proceeding to the Office of Administrative Law Judge (OALJ) for such further proceedings as may be appropriate, </w:t>
      </w:r>
      <w:r w:rsidR="00A87BB5">
        <w:rPr>
          <w:rFonts w:ascii="Times New Roman" w:hAnsi="Times New Roman" w:cs="Times New Roman"/>
          <w:sz w:val="26"/>
          <w:szCs w:val="26"/>
        </w:rPr>
        <w:t xml:space="preserve">and </w:t>
      </w:r>
      <w:r w:rsidR="004B37EC">
        <w:rPr>
          <w:rFonts w:ascii="Times New Roman" w:hAnsi="Times New Roman" w:cs="Times New Roman"/>
          <w:sz w:val="26"/>
          <w:szCs w:val="26"/>
        </w:rPr>
        <w:t xml:space="preserve">direct </w:t>
      </w:r>
      <w:r w:rsidR="00A87BB5">
        <w:rPr>
          <w:rFonts w:ascii="Times New Roman" w:hAnsi="Times New Roman" w:cs="Times New Roman"/>
          <w:sz w:val="26"/>
          <w:szCs w:val="26"/>
        </w:rPr>
        <w:t>t</w:t>
      </w:r>
      <w:r w:rsidR="004B37EC">
        <w:rPr>
          <w:rFonts w:ascii="Times New Roman" w:hAnsi="Times New Roman" w:cs="Times New Roman"/>
          <w:sz w:val="26"/>
          <w:szCs w:val="26"/>
        </w:rPr>
        <w:t xml:space="preserve">he issuance of a Recommended Decision on remand, </w:t>
      </w:r>
      <w:r w:rsidR="00157990">
        <w:rPr>
          <w:rFonts w:ascii="Times New Roman" w:hAnsi="Times New Roman" w:cs="Times New Roman"/>
          <w:sz w:val="26"/>
          <w:szCs w:val="26"/>
        </w:rPr>
        <w:t xml:space="preserve">all </w:t>
      </w:r>
      <w:r w:rsidR="00AE16EB" w:rsidRPr="006A749D">
        <w:rPr>
          <w:rFonts w:ascii="Times New Roman" w:hAnsi="Times New Roman" w:cs="Times New Roman"/>
          <w:sz w:val="26"/>
          <w:szCs w:val="26"/>
        </w:rPr>
        <w:t xml:space="preserve">consistent with this Opinion and Order.  </w:t>
      </w:r>
      <w:bookmarkStart w:id="0" w:name="_Hlk48116033"/>
      <w:bookmarkStart w:id="1" w:name="_Hlk21030671"/>
      <w:bookmarkEnd w:id="0"/>
      <w:bookmarkEnd w:id="1"/>
    </w:p>
    <w:p w14:paraId="035C7C67" w14:textId="0E1D380A" w:rsidR="00304CD6" w:rsidRPr="006A749D" w:rsidRDefault="00304CD6" w:rsidP="00304CD6">
      <w:pPr>
        <w:spacing w:line="360" w:lineRule="auto"/>
        <w:rPr>
          <w:rFonts w:ascii="Times New Roman" w:hAnsi="Times New Roman" w:cs="Times New Roman"/>
          <w:sz w:val="26"/>
          <w:szCs w:val="26"/>
        </w:rPr>
      </w:pPr>
    </w:p>
    <w:p w14:paraId="11FB8917" w14:textId="39D7ECF0" w:rsidR="00304CD6" w:rsidRPr="006A749D" w:rsidRDefault="00304CD6" w:rsidP="0054142F">
      <w:pPr>
        <w:pStyle w:val="Heading1"/>
      </w:pPr>
      <w:bookmarkStart w:id="2" w:name="_Toc67913610"/>
      <w:r w:rsidRPr="006A749D">
        <w:t>History of the Proceeding</w:t>
      </w:r>
      <w:bookmarkEnd w:id="2"/>
    </w:p>
    <w:p w14:paraId="3763CF45" w14:textId="77777777" w:rsidR="00304CD6" w:rsidRPr="006A749D" w:rsidRDefault="00304CD6" w:rsidP="0054142F">
      <w:pPr>
        <w:keepNext/>
        <w:keepLines/>
        <w:tabs>
          <w:tab w:val="left" w:pos="-720"/>
        </w:tabs>
        <w:spacing w:line="360" w:lineRule="auto"/>
        <w:jc w:val="center"/>
        <w:rPr>
          <w:rFonts w:ascii="Times New Roman" w:eastAsia="Times New Roman" w:hAnsi="Times New Roman" w:cs="Times New Roman"/>
          <w:b/>
          <w:sz w:val="26"/>
          <w:szCs w:val="26"/>
        </w:rPr>
      </w:pPr>
    </w:p>
    <w:p w14:paraId="1811694F" w14:textId="4AB0EEE9" w:rsidR="002B73B3" w:rsidRPr="006A749D" w:rsidRDefault="001541EF" w:rsidP="0054142F">
      <w:pPr>
        <w:keepNext/>
        <w:spacing w:line="360" w:lineRule="auto"/>
        <w:ind w:firstLine="1440"/>
        <w:rPr>
          <w:rFonts w:ascii="Times New Roman" w:hAnsi="Times New Roman" w:cs="Times New Roman"/>
          <w:color w:val="000000"/>
          <w:sz w:val="26"/>
          <w:szCs w:val="26"/>
        </w:rPr>
      </w:pPr>
      <w:r w:rsidRPr="006A749D">
        <w:rPr>
          <w:rFonts w:ascii="Times New Roman" w:hAnsi="Times New Roman" w:cs="Times New Roman"/>
          <w:color w:val="000000"/>
          <w:sz w:val="26"/>
          <w:szCs w:val="26"/>
        </w:rPr>
        <w:t xml:space="preserve">This matter concerns the Application of Aqua filed on March 3, 2020, </w:t>
      </w:r>
      <w:r w:rsidR="00CF23B2" w:rsidRPr="006A749D">
        <w:rPr>
          <w:rFonts w:ascii="Times New Roman" w:hAnsi="Times New Roman" w:cs="Times New Roman"/>
          <w:color w:val="000000"/>
          <w:sz w:val="26"/>
          <w:szCs w:val="26"/>
        </w:rPr>
        <w:t>pursuant to Sections 1102,</w:t>
      </w:r>
      <w:r w:rsidR="00A36B7C" w:rsidRPr="006A749D">
        <w:rPr>
          <w:rFonts w:ascii="Times New Roman" w:hAnsi="Times New Roman" w:cs="Times New Roman"/>
          <w:color w:val="000000"/>
          <w:sz w:val="26"/>
          <w:szCs w:val="26"/>
        </w:rPr>
        <w:t xml:space="preserve"> </w:t>
      </w:r>
      <w:r w:rsidR="00CF23B2" w:rsidRPr="006A749D">
        <w:rPr>
          <w:rFonts w:ascii="Times New Roman" w:hAnsi="Times New Roman" w:cs="Times New Roman"/>
          <w:color w:val="000000"/>
          <w:sz w:val="26"/>
          <w:szCs w:val="26"/>
        </w:rPr>
        <w:t xml:space="preserve">1329 </w:t>
      </w:r>
      <w:r w:rsidR="00A36B7C" w:rsidRPr="006A749D">
        <w:rPr>
          <w:rFonts w:ascii="Times New Roman" w:hAnsi="Times New Roman" w:cs="Times New Roman"/>
          <w:color w:val="000000"/>
          <w:sz w:val="26"/>
          <w:szCs w:val="26"/>
        </w:rPr>
        <w:t xml:space="preserve">and 507 </w:t>
      </w:r>
      <w:r w:rsidR="00CF23B2" w:rsidRPr="006A749D">
        <w:rPr>
          <w:rFonts w:ascii="Times New Roman" w:hAnsi="Times New Roman" w:cs="Times New Roman"/>
          <w:color w:val="000000"/>
          <w:sz w:val="26"/>
          <w:szCs w:val="26"/>
        </w:rPr>
        <w:t>of the Public Utility Code (Code), 66 Pa. C.S. §§</w:t>
      </w:r>
      <w:r w:rsidR="00110F22">
        <w:rPr>
          <w:rFonts w:ascii="Times New Roman" w:hAnsi="Times New Roman" w:cs="Times New Roman"/>
          <w:color w:val="000000"/>
          <w:sz w:val="26"/>
          <w:szCs w:val="26"/>
        </w:rPr>
        <w:t> </w:t>
      </w:r>
      <w:r w:rsidR="00CF23B2" w:rsidRPr="006A749D">
        <w:rPr>
          <w:rFonts w:ascii="Times New Roman" w:hAnsi="Times New Roman" w:cs="Times New Roman"/>
          <w:color w:val="000000"/>
          <w:sz w:val="26"/>
          <w:szCs w:val="26"/>
        </w:rPr>
        <w:t>1102</w:t>
      </w:r>
      <w:r w:rsidR="00A36B7C" w:rsidRPr="006A749D">
        <w:rPr>
          <w:rFonts w:ascii="Times New Roman" w:hAnsi="Times New Roman" w:cs="Times New Roman"/>
          <w:color w:val="000000"/>
          <w:sz w:val="26"/>
          <w:szCs w:val="26"/>
        </w:rPr>
        <w:t>,</w:t>
      </w:r>
      <w:r w:rsidR="00CF23B2" w:rsidRPr="006A749D">
        <w:rPr>
          <w:rFonts w:ascii="Times New Roman" w:hAnsi="Times New Roman" w:cs="Times New Roman"/>
          <w:color w:val="000000"/>
          <w:sz w:val="26"/>
          <w:szCs w:val="26"/>
        </w:rPr>
        <w:t xml:space="preserve"> </w:t>
      </w:r>
      <w:r w:rsidRPr="006A749D">
        <w:rPr>
          <w:rFonts w:ascii="Times New Roman" w:hAnsi="Times New Roman" w:cs="Times New Roman"/>
          <w:color w:val="000000"/>
          <w:sz w:val="26"/>
          <w:szCs w:val="26"/>
        </w:rPr>
        <w:t>1329</w:t>
      </w:r>
      <w:r w:rsidR="00A36B7C" w:rsidRPr="006A749D">
        <w:rPr>
          <w:rFonts w:ascii="Times New Roman" w:hAnsi="Times New Roman" w:cs="Times New Roman"/>
          <w:color w:val="000000"/>
          <w:sz w:val="26"/>
          <w:szCs w:val="26"/>
        </w:rPr>
        <w:t xml:space="preserve"> and 507</w:t>
      </w:r>
      <w:r w:rsidRPr="006A749D">
        <w:rPr>
          <w:rFonts w:ascii="Times New Roman" w:hAnsi="Times New Roman" w:cs="Times New Roman"/>
          <w:color w:val="000000"/>
          <w:sz w:val="26"/>
          <w:szCs w:val="26"/>
        </w:rPr>
        <w:t xml:space="preserve">.  In its Application, Aqua requests the issuance of an Order and Certificates of Public Convenience </w:t>
      </w:r>
      <w:r w:rsidR="00D4617B" w:rsidRPr="006A749D">
        <w:rPr>
          <w:rFonts w:ascii="Times New Roman" w:hAnsi="Times New Roman" w:cs="Times New Roman"/>
          <w:color w:val="000000"/>
          <w:sz w:val="26"/>
          <w:szCs w:val="26"/>
        </w:rPr>
        <w:t>for the</w:t>
      </w:r>
      <w:r w:rsidR="0073233B" w:rsidRPr="006A749D">
        <w:rPr>
          <w:rFonts w:ascii="Times New Roman" w:hAnsi="Times New Roman" w:cs="Times New Roman"/>
          <w:color w:val="000000"/>
          <w:sz w:val="26"/>
          <w:szCs w:val="26"/>
        </w:rPr>
        <w:t xml:space="preserve">: </w:t>
      </w:r>
      <w:r w:rsidR="00657867">
        <w:rPr>
          <w:rFonts w:ascii="Times New Roman" w:hAnsi="Times New Roman" w:cs="Times New Roman"/>
          <w:color w:val="000000"/>
          <w:sz w:val="26"/>
          <w:szCs w:val="26"/>
        </w:rPr>
        <w:t xml:space="preserve"> </w:t>
      </w:r>
      <w:r w:rsidR="0073233B" w:rsidRPr="006A749D">
        <w:rPr>
          <w:rFonts w:ascii="Times New Roman" w:hAnsi="Times New Roman" w:cs="Times New Roman"/>
          <w:color w:val="000000"/>
          <w:sz w:val="26"/>
          <w:szCs w:val="26"/>
        </w:rPr>
        <w:t xml:space="preserve">(1) </w:t>
      </w:r>
      <w:r w:rsidR="00BC6CF1" w:rsidRPr="006A749D">
        <w:rPr>
          <w:rFonts w:ascii="Times New Roman" w:eastAsia="Times New Roman" w:hAnsi="Times New Roman" w:cs="Times New Roman"/>
          <w:color w:val="000000"/>
          <w:sz w:val="26"/>
          <w:szCs w:val="26"/>
        </w:rPr>
        <w:t xml:space="preserve">approval of the acquisition by Aqua of the wastewater system assets of DELCORA situated within all or part of 49 municipalities within portions of Chester and Delaware Counties, Pennsylvania; (2) approval of the right of Aqua to begin to offer, render, furnish and supply wastewater service to the public in portions of Delaware County and Chester County, Pennsylvania; </w:t>
      </w:r>
      <w:r w:rsidR="004F6A4C" w:rsidRPr="006A749D">
        <w:rPr>
          <w:rFonts w:ascii="Times New Roman" w:eastAsia="Times New Roman" w:hAnsi="Times New Roman" w:cs="Times New Roman"/>
          <w:color w:val="000000"/>
          <w:sz w:val="26"/>
          <w:szCs w:val="26"/>
        </w:rPr>
        <w:t xml:space="preserve">and </w:t>
      </w:r>
      <w:r w:rsidR="00BC6CF1" w:rsidRPr="006A749D">
        <w:rPr>
          <w:rFonts w:ascii="Times New Roman" w:eastAsia="Times New Roman" w:hAnsi="Times New Roman" w:cs="Times New Roman"/>
          <w:color w:val="000000"/>
          <w:sz w:val="26"/>
          <w:szCs w:val="26"/>
        </w:rPr>
        <w:t xml:space="preserve">(3) assignments of 163 municipal contracts, between Aqua and DELCORA, pursuant to Section 507 of the Code, approval of the </w:t>
      </w:r>
      <w:r w:rsidR="00F174DC" w:rsidRPr="006A749D">
        <w:rPr>
          <w:rFonts w:ascii="Times New Roman" w:eastAsia="Times New Roman" w:hAnsi="Times New Roman" w:cs="Times New Roman"/>
          <w:color w:val="000000"/>
          <w:sz w:val="26"/>
          <w:szCs w:val="26"/>
        </w:rPr>
        <w:t>Asset Purchase Agreement (</w:t>
      </w:r>
      <w:r w:rsidR="00BC6CF1" w:rsidRPr="006A749D">
        <w:rPr>
          <w:rFonts w:ascii="Times New Roman" w:eastAsia="Times New Roman" w:hAnsi="Times New Roman" w:cs="Times New Roman"/>
          <w:color w:val="000000"/>
          <w:sz w:val="26"/>
          <w:szCs w:val="26"/>
        </w:rPr>
        <w:t>APA</w:t>
      </w:r>
      <w:r w:rsidR="00F174DC" w:rsidRPr="006A749D">
        <w:rPr>
          <w:rFonts w:ascii="Times New Roman" w:eastAsia="Times New Roman" w:hAnsi="Times New Roman" w:cs="Times New Roman"/>
          <w:color w:val="000000"/>
          <w:sz w:val="26"/>
          <w:szCs w:val="26"/>
        </w:rPr>
        <w:t>)</w:t>
      </w:r>
      <w:r w:rsidR="00BC6CF1" w:rsidRPr="006A749D">
        <w:rPr>
          <w:rFonts w:ascii="Times New Roman" w:eastAsia="Times New Roman" w:hAnsi="Times New Roman" w:cs="Times New Roman"/>
          <w:color w:val="000000"/>
          <w:sz w:val="26"/>
          <w:szCs w:val="26"/>
        </w:rPr>
        <w:t>, and approval of the terms of a Memorandum of Understanding (MOU) it has entered with DELCORA.</w:t>
      </w:r>
      <w:r w:rsidR="00D4617B" w:rsidRPr="006A749D">
        <w:rPr>
          <w:rFonts w:ascii="Times New Roman" w:hAnsi="Times New Roman" w:cs="Times New Roman"/>
          <w:color w:val="000000"/>
          <w:sz w:val="26"/>
          <w:szCs w:val="26"/>
        </w:rPr>
        <w:t xml:space="preserve"> </w:t>
      </w:r>
      <w:r w:rsidR="00A816AA" w:rsidRPr="006A749D">
        <w:rPr>
          <w:rFonts w:ascii="Times New Roman" w:hAnsi="Times New Roman" w:cs="Times New Roman"/>
          <w:color w:val="000000"/>
          <w:sz w:val="26"/>
          <w:szCs w:val="26"/>
        </w:rPr>
        <w:t xml:space="preserve"> In its Applica</w:t>
      </w:r>
      <w:r w:rsidR="00B21296" w:rsidRPr="006A749D">
        <w:rPr>
          <w:rFonts w:ascii="Times New Roman" w:hAnsi="Times New Roman" w:cs="Times New Roman"/>
          <w:color w:val="000000"/>
          <w:sz w:val="26"/>
          <w:szCs w:val="26"/>
        </w:rPr>
        <w:t>tion, Aqua also requested</w:t>
      </w:r>
      <w:r w:rsidR="00144AEB" w:rsidRPr="006A749D">
        <w:rPr>
          <w:rFonts w:ascii="Times New Roman" w:hAnsi="Times New Roman" w:cs="Times New Roman"/>
          <w:color w:val="000000"/>
          <w:sz w:val="26"/>
          <w:szCs w:val="26"/>
        </w:rPr>
        <w:t xml:space="preserve">, pursuant to </w:t>
      </w:r>
      <w:r w:rsidR="00DA6648" w:rsidRPr="006A749D">
        <w:rPr>
          <w:rFonts w:ascii="Times New Roman" w:hAnsi="Times New Roman" w:cs="Times New Roman"/>
          <w:color w:val="000000"/>
          <w:sz w:val="26"/>
          <w:szCs w:val="26"/>
        </w:rPr>
        <w:t xml:space="preserve">Section 1329(c)(2), </w:t>
      </w:r>
      <w:r w:rsidR="00B21296" w:rsidRPr="006A749D">
        <w:rPr>
          <w:rFonts w:ascii="Times New Roman" w:hAnsi="Times New Roman" w:cs="Times New Roman"/>
          <w:color w:val="000000"/>
          <w:sz w:val="26"/>
          <w:szCs w:val="26"/>
        </w:rPr>
        <w:t xml:space="preserve">the Commission’s approval </w:t>
      </w:r>
      <w:r w:rsidR="00144AEB" w:rsidRPr="006A749D">
        <w:rPr>
          <w:rFonts w:ascii="Times New Roman" w:hAnsi="Times New Roman" w:cs="Times New Roman"/>
          <w:color w:val="000000"/>
          <w:sz w:val="26"/>
          <w:szCs w:val="26"/>
        </w:rPr>
        <w:t>of a ratemaking rate base value of the assets</w:t>
      </w:r>
      <w:r w:rsidR="00C44273" w:rsidRPr="006A749D">
        <w:rPr>
          <w:rFonts w:ascii="Times New Roman" w:hAnsi="Times New Roman" w:cs="Times New Roman"/>
          <w:color w:val="000000"/>
          <w:sz w:val="26"/>
          <w:szCs w:val="26"/>
        </w:rPr>
        <w:t xml:space="preserve"> to be acquired by Aqua in the amount of $276,500,000.  66 Pa. C.S. § 1329(c)(2).  </w:t>
      </w:r>
    </w:p>
    <w:p w14:paraId="2C4888D2" w14:textId="75B5A90B" w:rsidR="00EC656F" w:rsidRPr="006A749D" w:rsidRDefault="00EC656F" w:rsidP="0048770E">
      <w:pPr>
        <w:spacing w:line="360" w:lineRule="auto"/>
        <w:ind w:firstLine="1440"/>
        <w:rPr>
          <w:rFonts w:ascii="Times New Roman" w:hAnsi="Times New Roman" w:cs="Times New Roman"/>
          <w:color w:val="000000"/>
          <w:sz w:val="26"/>
          <w:szCs w:val="26"/>
        </w:rPr>
      </w:pPr>
    </w:p>
    <w:p w14:paraId="5522F325" w14:textId="4CD82B6C" w:rsidR="00EC656F" w:rsidRPr="006A749D" w:rsidRDefault="00ED1564" w:rsidP="0048770E">
      <w:pPr>
        <w:spacing w:line="360" w:lineRule="auto"/>
        <w:ind w:firstLine="1440"/>
        <w:rPr>
          <w:rFonts w:ascii="Times New Roman" w:hAnsi="Times New Roman" w:cs="Times New Roman"/>
          <w:color w:val="000000"/>
          <w:sz w:val="26"/>
          <w:szCs w:val="26"/>
        </w:rPr>
      </w:pPr>
      <w:r w:rsidRPr="006A749D">
        <w:rPr>
          <w:rFonts w:ascii="Times New Roman" w:hAnsi="Times New Roman" w:cs="Times New Roman"/>
          <w:color w:val="000000"/>
          <w:sz w:val="26"/>
          <w:szCs w:val="26"/>
        </w:rPr>
        <w:lastRenderedPageBreak/>
        <w:t xml:space="preserve">On March 26, 2020, </w:t>
      </w:r>
      <w:r w:rsidR="007D6105" w:rsidRPr="006A749D">
        <w:rPr>
          <w:rFonts w:ascii="Times New Roman" w:hAnsi="Times New Roman" w:cs="Times New Roman"/>
          <w:color w:val="000000"/>
          <w:sz w:val="26"/>
          <w:szCs w:val="26"/>
        </w:rPr>
        <w:t xml:space="preserve">the </w:t>
      </w:r>
      <w:r w:rsidRPr="006A749D">
        <w:rPr>
          <w:rFonts w:ascii="Times New Roman" w:hAnsi="Times New Roman" w:cs="Times New Roman"/>
          <w:color w:val="000000"/>
          <w:sz w:val="26"/>
          <w:szCs w:val="26"/>
        </w:rPr>
        <w:t xml:space="preserve">OSBA filed a Notice of Appearance and Intervention.  </w:t>
      </w:r>
      <w:r w:rsidR="00EC656F" w:rsidRPr="006A749D">
        <w:rPr>
          <w:rFonts w:ascii="Times New Roman" w:hAnsi="Times New Roman" w:cs="Times New Roman"/>
          <w:color w:val="000000"/>
          <w:sz w:val="26"/>
          <w:szCs w:val="26"/>
        </w:rPr>
        <w:t>On April 2, 2020, the OCA filed a Protest to the Application and counsel for the OCA and I&amp;E filed their respective Notices of Appearance.</w:t>
      </w:r>
    </w:p>
    <w:p w14:paraId="5E414023" w14:textId="08465B41" w:rsidR="001741FE" w:rsidRPr="006A749D" w:rsidRDefault="001741FE" w:rsidP="0048770E">
      <w:pPr>
        <w:spacing w:line="360" w:lineRule="auto"/>
        <w:ind w:firstLine="1440"/>
        <w:rPr>
          <w:rFonts w:ascii="Times New Roman" w:hAnsi="Times New Roman" w:cs="Times New Roman"/>
          <w:color w:val="000000"/>
          <w:sz w:val="26"/>
          <w:szCs w:val="26"/>
        </w:rPr>
      </w:pPr>
    </w:p>
    <w:p w14:paraId="1E49CE6F" w14:textId="0A471F9D" w:rsidR="001741FE" w:rsidRPr="006A749D" w:rsidRDefault="001741FE" w:rsidP="001741FE">
      <w:pPr>
        <w:spacing w:line="360" w:lineRule="auto"/>
        <w:ind w:firstLine="1440"/>
        <w:textAlignment w:val="baseline"/>
        <w:rPr>
          <w:rFonts w:ascii="Times New Roman" w:eastAsia="Times New Roman" w:hAnsi="Times New Roman" w:cs="Times New Roman"/>
          <w:color w:val="000000"/>
          <w:sz w:val="26"/>
          <w:szCs w:val="26"/>
        </w:rPr>
      </w:pPr>
      <w:r w:rsidRPr="006A749D">
        <w:rPr>
          <w:rFonts w:ascii="Times New Roman" w:eastAsia="Times New Roman" w:hAnsi="Times New Roman" w:cs="Times New Roman"/>
          <w:color w:val="000000"/>
          <w:sz w:val="26"/>
          <w:szCs w:val="26"/>
        </w:rPr>
        <w:t xml:space="preserve">On May 14, 2020, </w:t>
      </w:r>
      <w:r w:rsidR="001F4B47" w:rsidRPr="006A749D">
        <w:rPr>
          <w:rFonts w:ascii="Times New Roman" w:eastAsia="Times New Roman" w:hAnsi="Times New Roman" w:cs="Times New Roman"/>
          <w:color w:val="000000"/>
          <w:sz w:val="26"/>
          <w:szCs w:val="26"/>
        </w:rPr>
        <w:t>the</w:t>
      </w:r>
      <w:r w:rsidRPr="006A749D">
        <w:rPr>
          <w:rFonts w:ascii="Times New Roman" w:eastAsia="Times New Roman" w:hAnsi="Times New Roman" w:cs="Times New Roman"/>
          <w:color w:val="000000"/>
          <w:sz w:val="26"/>
          <w:szCs w:val="26"/>
        </w:rPr>
        <w:t xml:space="preserve"> County filed a complaint against DELCORA and the DELCORA Rate Stabilization Trust in the Delaware County Court of Common Pleas, docketed at CV-2020-003185 (County lawsuit).</w:t>
      </w:r>
      <w:r w:rsidR="003431AE" w:rsidRPr="006A749D">
        <w:rPr>
          <w:rFonts w:ascii="Times New Roman" w:eastAsia="Times New Roman" w:hAnsi="Times New Roman" w:cs="Times New Roman"/>
          <w:color w:val="000000"/>
          <w:sz w:val="26"/>
          <w:szCs w:val="26"/>
        </w:rPr>
        <w:t xml:space="preserve">  Thereafter, the</w:t>
      </w:r>
      <w:r w:rsidRPr="006A749D">
        <w:rPr>
          <w:rFonts w:ascii="Times New Roman" w:eastAsia="Times New Roman" w:hAnsi="Times New Roman" w:cs="Times New Roman"/>
          <w:color w:val="000000"/>
          <w:sz w:val="26"/>
          <w:szCs w:val="26"/>
        </w:rPr>
        <w:t xml:space="preserve"> County amended its lawsuit to enforce an ordinance that would dissolve DELCORA, and Aqua intervened in the County lawsuit seeking to protect its interests in its APA with DELCORA.</w:t>
      </w:r>
      <w:r w:rsidR="003431AE" w:rsidRPr="006A749D">
        <w:rPr>
          <w:rFonts w:ascii="Times New Roman" w:eastAsia="Times New Roman" w:hAnsi="Times New Roman" w:cs="Times New Roman"/>
          <w:color w:val="000000"/>
          <w:sz w:val="26"/>
          <w:szCs w:val="26"/>
        </w:rPr>
        <w:t xml:space="preserve"> </w:t>
      </w:r>
      <w:r w:rsidRPr="006A749D">
        <w:rPr>
          <w:rFonts w:ascii="Times New Roman" w:eastAsia="Times New Roman" w:hAnsi="Times New Roman" w:cs="Times New Roman"/>
          <w:color w:val="000000"/>
          <w:sz w:val="26"/>
          <w:szCs w:val="26"/>
        </w:rPr>
        <w:t xml:space="preserve"> </w:t>
      </w:r>
    </w:p>
    <w:p w14:paraId="7DDE0AAB" w14:textId="77777777" w:rsidR="001541EF" w:rsidRPr="006A749D" w:rsidRDefault="001541EF" w:rsidP="0048770E">
      <w:pPr>
        <w:spacing w:line="360" w:lineRule="auto"/>
        <w:ind w:firstLine="1440"/>
        <w:rPr>
          <w:rFonts w:ascii="Times New Roman" w:hAnsi="Times New Roman" w:cs="Times New Roman"/>
          <w:color w:val="000000"/>
          <w:sz w:val="26"/>
          <w:szCs w:val="26"/>
        </w:rPr>
      </w:pPr>
    </w:p>
    <w:p w14:paraId="78377E75" w14:textId="00CA47AD" w:rsidR="000E2794" w:rsidRPr="006A749D" w:rsidRDefault="00AA77EA" w:rsidP="000E2794">
      <w:pPr>
        <w:tabs>
          <w:tab w:val="left" w:pos="1440"/>
        </w:tabs>
        <w:spacing w:line="360" w:lineRule="auto"/>
        <w:textAlignment w:val="baseline"/>
        <w:rPr>
          <w:rFonts w:ascii="Times New Roman" w:eastAsia="Times New Roman" w:hAnsi="Times New Roman" w:cs="Times New Roman"/>
          <w:color w:val="000000"/>
          <w:sz w:val="26"/>
          <w:szCs w:val="26"/>
        </w:rPr>
      </w:pPr>
      <w:bookmarkStart w:id="3" w:name="OLE_LINK1"/>
      <w:bookmarkStart w:id="4" w:name="OLE_LINK2"/>
      <w:r w:rsidRPr="006A749D">
        <w:rPr>
          <w:rFonts w:ascii="Times New Roman" w:eastAsia="Times New Roman" w:hAnsi="Times New Roman" w:cs="Times New Roman"/>
          <w:color w:val="000000"/>
          <w:sz w:val="26"/>
          <w:szCs w:val="26"/>
        </w:rPr>
        <w:tab/>
      </w:r>
      <w:r w:rsidR="0076480C" w:rsidRPr="006A749D">
        <w:rPr>
          <w:rFonts w:ascii="Times New Roman" w:eastAsia="Times New Roman" w:hAnsi="Times New Roman" w:cs="Times New Roman"/>
          <w:color w:val="000000"/>
          <w:sz w:val="26"/>
          <w:szCs w:val="26"/>
        </w:rPr>
        <w:t>On May 18, 2020, the County filed a Petition to Intervene in the Application proceeding.</w:t>
      </w:r>
      <w:r w:rsidR="008F2FBB" w:rsidRPr="006A749D">
        <w:rPr>
          <w:rStyle w:val="FootnoteReference"/>
          <w:rFonts w:ascii="Times New Roman" w:eastAsia="Times New Roman" w:hAnsi="Times New Roman" w:cs="Times New Roman"/>
          <w:color w:val="000000"/>
          <w:sz w:val="26"/>
          <w:szCs w:val="26"/>
        </w:rPr>
        <w:footnoteReference w:id="2"/>
      </w:r>
      <w:r w:rsidR="0076480C" w:rsidRPr="006A749D">
        <w:rPr>
          <w:rFonts w:ascii="Times New Roman" w:eastAsia="Times New Roman" w:hAnsi="Times New Roman" w:cs="Times New Roman"/>
          <w:color w:val="000000"/>
          <w:sz w:val="26"/>
          <w:szCs w:val="26"/>
        </w:rPr>
        <w:t xml:space="preserve">  </w:t>
      </w:r>
      <w:r w:rsidR="00EC656F" w:rsidRPr="006A749D">
        <w:rPr>
          <w:rFonts w:ascii="Times New Roman" w:eastAsia="Times New Roman" w:hAnsi="Times New Roman" w:cs="Times New Roman"/>
          <w:color w:val="000000"/>
          <w:sz w:val="26"/>
          <w:szCs w:val="26"/>
        </w:rPr>
        <w:t xml:space="preserve">DELCORA filed a Petition to Intervene on June 6, 2020.  </w:t>
      </w:r>
      <w:r w:rsidR="004005C9" w:rsidRPr="006A749D">
        <w:rPr>
          <w:rFonts w:ascii="Times New Roman" w:eastAsia="Times New Roman" w:hAnsi="Times New Roman" w:cs="Times New Roman"/>
          <w:color w:val="000000"/>
          <w:sz w:val="26"/>
          <w:szCs w:val="26"/>
        </w:rPr>
        <w:t xml:space="preserve">Thereafter, </w:t>
      </w:r>
      <w:r w:rsidR="00EC656F" w:rsidRPr="006A749D">
        <w:rPr>
          <w:rFonts w:ascii="Times New Roman" w:eastAsia="Times New Roman" w:hAnsi="Times New Roman" w:cs="Times New Roman"/>
          <w:color w:val="000000"/>
          <w:sz w:val="26"/>
          <w:szCs w:val="26"/>
        </w:rPr>
        <w:t>by Secretarial Letter dated June 11, 2020 (</w:t>
      </w:r>
      <w:r w:rsidR="0076480C" w:rsidRPr="006A749D">
        <w:rPr>
          <w:rFonts w:ascii="Times New Roman" w:eastAsia="Times New Roman" w:hAnsi="Times New Roman" w:cs="Times New Roman"/>
          <w:i/>
          <w:iCs/>
          <w:color w:val="000000"/>
          <w:sz w:val="26"/>
          <w:szCs w:val="26"/>
        </w:rPr>
        <w:t>June 2020 Secretarial Letter</w:t>
      </w:r>
      <w:r w:rsidR="00EC656F" w:rsidRPr="006A749D">
        <w:rPr>
          <w:rFonts w:ascii="Times New Roman" w:eastAsia="Times New Roman" w:hAnsi="Times New Roman" w:cs="Times New Roman"/>
          <w:color w:val="000000"/>
          <w:sz w:val="26"/>
          <w:szCs w:val="26"/>
        </w:rPr>
        <w:t xml:space="preserve">), </w:t>
      </w:r>
      <w:r w:rsidR="0076480C" w:rsidRPr="006A749D">
        <w:rPr>
          <w:rFonts w:ascii="Times New Roman" w:eastAsia="Times New Roman" w:hAnsi="Times New Roman" w:cs="Times New Roman"/>
          <w:color w:val="000000"/>
          <w:sz w:val="26"/>
          <w:szCs w:val="26"/>
        </w:rPr>
        <w:t xml:space="preserve">the Commission </w:t>
      </w:r>
      <w:r w:rsidRPr="006A749D">
        <w:rPr>
          <w:rFonts w:ascii="Times New Roman" w:eastAsia="Times New Roman" w:hAnsi="Times New Roman" w:cs="Times New Roman"/>
          <w:color w:val="000000"/>
          <w:sz w:val="26"/>
          <w:szCs w:val="26"/>
        </w:rPr>
        <w:t xml:space="preserve">notified </w:t>
      </w:r>
      <w:r w:rsidR="004005C9" w:rsidRPr="006A749D">
        <w:rPr>
          <w:rFonts w:ascii="Times New Roman" w:eastAsia="Times New Roman" w:hAnsi="Times New Roman" w:cs="Times New Roman"/>
          <w:color w:val="000000"/>
          <w:sz w:val="26"/>
          <w:szCs w:val="26"/>
        </w:rPr>
        <w:t>Aqua</w:t>
      </w:r>
      <w:r w:rsidRPr="006A749D">
        <w:rPr>
          <w:rFonts w:ascii="Times New Roman" w:eastAsia="Times New Roman" w:hAnsi="Times New Roman" w:cs="Times New Roman"/>
          <w:color w:val="000000"/>
          <w:sz w:val="26"/>
          <w:szCs w:val="26"/>
        </w:rPr>
        <w:t xml:space="preserve"> of the conditio</w:t>
      </w:r>
      <w:r w:rsidR="0076480C" w:rsidRPr="006A749D">
        <w:rPr>
          <w:rFonts w:ascii="Times New Roman" w:eastAsia="Times New Roman" w:hAnsi="Times New Roman" w:cs="Times New Roman"/>
          <w:color w:val="000000"/>
          <w:sz w:val="26"/>
          <w:szCs w:val="26"/>
        </w:rPr>
        <w:t xml:space="preserve">nal acceptance of the Application for filing.  However, the Commission directed </w:t>
      </w:r>
      <w:r w:rsidR="004005C9" w:rsidRPr="006A749D">
        <w:rPr>
          <w:rFonts w:ascii="Times New Roman" w:eastAsia="Times New Roman" w:hAnsi="Times New Roman" w:cs="Times New Roman"/>
          <w:color w:val="000000"/>
          <w:sz w:val="26"/>
          <w:szCs w:val="26"/>
        </w:rPr>
        <w:t>the Company</w:t>
      </w:r>
      <w:r w:rsidR="00650D1F" w:rsidRPr="006A749D">
        <w:rPr>
          <w:rFonts w:ascii="Times New Roman" w:eastAsia="Times New Roman" w:hAnsi="Times New Roman" w:cs="Times New Roman"/>
          <w:color w:val="000000"/>
          <w:sz w:val="26"/>
          <w:szCs w:val="26"/>
        </w:rPr>
        <w:t>:</w:t>
      </w:r>
      <w:r w:rsidR="00E70F79" w:rsidRPr="006A749D">
        <w:rPr>
          <w:rFonts w:ascii="Times New Roman" w:eastAsia="Times New Roman" w:hAnsi="Times New Roman" w:cs="Times New Roman"/>
          <w:color w:val="000000"/>
          <w:sz w:val="26"/>
          <w:szCs w:val="26"/>
        </w:rPr>
        <w:t xml:space="preserve"> </w:t>
      </w:r>
      <w:r w:rsidR="00657867">
        <w:rPr>
          <w:rFonts w:ascii="Times New Roman" w:eastAsia="Times New Roman" w:hAnsi="Times New Roman" w:cs="Times New Roman"/>
          <w:color w:val="000000"/>
          <w:sz w:val="26"/>
          <w:szCs w:val="26"/>
        </w:rPr>
        <w:t xml:space="preserve"> </w:t>
      </w:r>
      <w:r w:rsidR="00650D1F" w:rsidRPr="006A749D">
        <w:rPr>
          <w:rFonts w:ascii="Times New Roman" w:eastAsia="Times New Roman" w:hAnsi="Times New Roman" w:cs="Times New Roman"/>
          <w:color w:val="000000"/>
          <w:sz w:val="26"/>
          <w:szCs w:val="26"/>
        </w:rPr>
        <w:t>(1)</w:t>
      </w:r>
      <w:r w:rsidR="0076480C" w:rsidRPr="006A749D">
        <w:rPr>
          <w:rFonts w:ascii="Times New Roman" w:eastAsia="Times New Roman" w:hAnsi="Times New Roman" w:cs="Times New Roman"/>
          <w:color w:val="000000"/>
          <w:sz w:val="26"/>
          <w:szCs w:val="26"/>
        </w:rPr>
        <w:t xml:space="preserve"> to proceed to provide notice of the filing of the Application</w:t>
      </w:r>
      <w:r w:rsidR="00650D1F" w:rsidRPr="006A749D">
        <w:rPr>
          <w:rFonts w:ascii="Times New Roman" w:eastAsia="Times New Roman" w:hAnsi="Times New Roman" w:cs="Times New Roman"/>
          <w:color w:val="000000"/>
          <w:sz w:val="26"/>
          <w:szCs w:val="26"/>
        </w:rPr>
        <w:t>; (2)</w:t>
      </w:r>
      <w:r w:rsidR="003145DD" w:rsidRPr="006A749D">
        <w:rPr>
          <w:rFonts w:ascii="Times New Roman" w:eastAsia="Times New Roman" w:hAnsi="Times New Roman" w:cs="Times New Roman"/>
          <w:color w:val="000000"/>
          <w:sz w:val="26"/>
          <w:szCs w:val="26"/>
        </w:rPr>
        <w:t xml:space="preserve"> to amend its Application to include </w:t>
      </w:r>
      <w:r w:rsidR="0076480C" w:rsidRPr="006A749D">
        <w:rPr>
          <w:rFonts w:ascii="Times New Roman" w:eastAsia="Times New Roman" w:hAnsi="Times New Roman" w:cs="Times New Roman"/>
          <w:color w:val="000000"/>
          <w:sz w:val="26"/>
          <w:szCs w:val="26"/>
        </w:rPr>
        <w:t>certain supplemental materials</w:t>
      </w:r>
      <w:r w:rsidR="00650D1F" w:rsidRPr="006A749D">
        <w:rPr>
          <w:rFonts w:ascii="Times New Roman" w:eastAsia="Times New Roman" w:hAnsi="Times New Roman" w:cs="Times New Roman"/>
          <w:color w:val="000000"/>
          <w:sz w:val="26"/>
          <w:szCs w:val="26"/>
        </w:rPr>
        <w:t>;</w:t>
      </w:r>
      <w:r w:rsidR="003145DD" w:rsidRPr="006A749D">
        <w:rPr>
          <w:rFonts w:ascii="Times New Roman" w:eastAsia="Times New Roman" w:hAnsi="Times New Roman" w:cs="Times New Roman"/>
          <w:color w:val="000000"/>
          <w:sz w:val="26"/>
          <w:szCs w:val="26"/>
        </w:rPr>
        <w:t xml:space="preserve"> and </w:t>
      </w:r>
      <w:r w:rsidR="00650D1F" w:rsidRPr="006A749D">
        <w:rPr>
          <w:rFonts w:ascii="Times New Roman" w:eastAsia="Times New Roman" w:hAnsi="Times New Roman" w:cs="Times New Roman"/>
          <w:color w:val="000000"/>
          <w:sz w:val="26"/>
          <w:szCs w:val="26"/>
        </w:rPr>
        <w:t>(3)</w:t>
      </w:r>
      <w:r w:rsidR="00643E6E">
        <w:rPr>
          <w:rFonts w:ascii="Times New Roman" w:eastAsia="Times New Roman" w:hAnsi="Times New Roman" w:cs="Times New Roman"/>
          <w:color w:val="000000"/>
          <w:sz w:val="26"/>
          <w:szCs w:val="26"/>
        </w:rPr>
        <w:t> </w:t>
      </w:r>
      <w:r w:rsidR="003145DD" w:rsidRPr="006A749D">
        <w:rPr>
          <w:rFonts w:ascii="Times New Roman" w:eastAsia="Times New Roman" w:hAnsi="Times New Roman" w:cs="Times New Roman"/>
          <w:color w:val="000000"/>
          <w:sz w:val="26"/>
          <w:szCs w:val="26"/>
        </w:rPr>
        <w:t>to ensure verification of the supplemental materials</w:t>
      </w:r>
      <w:r w:rsidR="0076480C" w:rsidRPr="006A749D">
        <w:rPr>
          <w:rFonts w:ascii="Times New Roman" w:eastAsia="Times New Roman" w:hAnsi="Times New Roman" w:cs="Times New Roman"/>
          <w:color w:val="000000"/>
          <w:sz w:val="26"/>
          <w:szCs w:val="26"/>
        </w:rPr>
        <w:t>.</w:t>
      </w:r>
    </w:p>
    <w:p w14:paraId="73BBBB3F" w14:textId="77777777" w:rsidR="003C4499" w:rsidRPr="006A749D" w:rsidRDefault="003C4499" w:rsidP="003C4499">
      <w:pPr>
        <w:spacing w:line="360" w:lineRule="auto"/>
        <w:textAlignment w:val="baseline"/>
        <w:rPr>
          <w:rFonts w:ascii="Times New Roman" w:eastAsia="Times New Roman" w:hAnsi="Times New Roman" w:cs="Times New Roman"/>
          <w:color w:val="000000"/>
          <w:sz w:val="26"/>
          <w:szCs w:val="26"/>
        </w:rPr>
      </w:pPr>
    </w:p>
    <w:p w14:paraId="180F24F4" w14:textId="20D665B6" w:rsidR="003C4499" w:rsidRDefault="003C4499" w:rsidP="003C4499">
      <w:pPr>
        <w:spacing w:line="360" w:lineRule="auto"/>
        <w:ind w:firstLine="1440"/>
        <w:textAlignment w:val="baseline"/>
        <w:rPr>
          <w:rFonts w:ascii="Times New Roman" w:eastAsia="Times New Roman" w:hAnsi="Times New Roman" w:cs="Times New Roman"/>
          <w:color w:val="000000"/>
          <w:sz w:val="26"/>
          <w:szCs w:val="26"/>
        </w:rPr>
      </w:pPr>
      <w:r w:rsidRPr="006A749D">
        <w:rPr>
          <w:rFonts w:ascii="Times New Roman" w:eastAsia="Times New Roman" w:hAnsi="Times New Roman" w:cs="Times New Roman"/>
          <w:color w:val="000000"/>
          <w:sz w:val="26"/>
          <w:szCs w:val="26"/>
        </w:rPr>
        <w:t xml:space="preserve">On June 15, 2020, </w:t>
      </w:r>
      <w:proofErr w:type="spellStart"/>
      <w:r w:rsidRPr="006A749D">
        <w:rPr>
          <w:rFonts w:ascii="Times New Roman" w:eastAsia="Times New Roman" w:hAnsi="Times New Roman" w:cs="Times New Roman"/>
          <w:color w:val="000000"/>
          <w:sz w:val="26"/>
          <w:szCs w:val="26"/>
        </w:rPr>
        <w:t>Edgmont</w:t>
      </w:r>
      <w:proofErr w:type="spellEnd"/>
      <w:r w:rsidRPr="006A749D">
        <w:rPr>
          <w:rFonts w:ascii="Times New Roman" w:eastAsia="Times New Roman" w:hAnsi="Times New Roman" w:cs="Times New Roman"/>
          <w:color w:val="000000"/>
          <w:sz w:val="26"/>
          <w:szCs w:val="26"/>
        </w:rPr>
        <w:t xml:space="preserve"> Township of Delaware County (</w:t>
      </w:r>
      <w:proofErr w:type="spellStart"/>
      <w:r w:rsidRPr="006A749D">
        <w:rPr>
          <w:rFonts w:ascii="Times New Roman" w:eastAsia="Times New Roman" w:hAnsi="Times New Roman" w:cs="Times New Roman"/>
          <w:color w:val="000000"/>
          <w:sz w:val="26"/>
          <w:szCs w:val="26"/>
        </w:rPr>
        <w:t>Edgmont</w:t>
      </w:r>
      <w:proofErr w:type="spellEnd"/>
      <w:r w:rsidRPr="006A749D">
        <w:rPr>
          <w:rFonts w:ascii="Times New Roman" w:eastAsia="Times New Roman" w:hAnsi="Times New Roman" w:cs="Times New Roman"/>
          <w:color w:val="000000"/>
          <w:sz w:val="26"/>
          <w:szCs w:val="26"/>
        </w:rPr>
        <w:t xml:space="preserve"> T</w:t>
      </w:r>
      <w:r w:rsidR="00D85659" w:rsidRPr="006A749D">
        <w:rPr>
          <w:rFonts w:ascii="Times New Roman" w:eastAsia="Times New Roman" w:hAnsi="Times New Roman" w:cs="Times New Roman"/>
          <w:color w:val="000000"/>
          <w:sz w:val="26"/>
          <w:szCs w:val="26"/>
        </w:rPr>
        <w:t>ownship</w:t>
      </w:r>
      <w:r w:rsidRPr="006A749D">
        <w:rPr>
          <w:rFonts w:ascii="Times New Roman" w:eastAsia="Times New Roman" w:hAnsi="Times New Roman" w:cs="Times New Roman"/>
          <w:color w:val="000000"/>
          <w:sz w:val="26"/>
          <w:szCs w:val="26"/>
        </w:rPr>
        <w:t>) filed a Petition to Intervene.</w:t>
      </w:r>
    </w:p>
    <w:p w14:paraId="5C08C531" w14:textId="77777777" w:rsidR="001854A5" w:rsidRPr="006A749D" w:rsidRDefault="001854A5" w:rsidP="003C4499">
      <w:pPr>
        <w:spacing w:line="360" w:lineRule="auto"/>
        <w:ind w:firstLine="1440"/>
        <w:textAlignment w:val="baseline"/>
        <w:rPr>
          <w:rFonts w:ascii="Times New Roman" w:eastAsia="Times New Roman" w:hAnsi="Times New Roman" w:cs="Times New Roman"/>
          <w:color w:val="000000"/>
          <w:sz w:val="26"/>
          <w:szCs w:val="26"/>
        </w:rPr>
      </w:pPr>
    </w:p>
    <w:p w14:paraId="256B37B9" w14:textId="03FB3FCD" w:rsidR="0076480C" w:rsidRPr="006A749D" w:rsidRDefault="003145DD" w:rsidP="000E2794">
      <w:pPr>
        <w:tabs>
          <w:tab w:val="left" w:pos="1440"/>
        </w:tabs>
        <w:spacing w:line="360" w:lineRule="auto"/>
        <w:textAlignment w:val="baseline"/>
        <w:rPr>
          <w:rFonts w:ascii="Times New Roman" w:eastAsia="Times New Roman" w:hAnsi="Times New Roman" w:cs="Times New Roman"/>
          <w:color w:val="000000"/>
          <w:sz w:val="26"/>
          <w:szCs w:val="26"/>
        </w:rPr>
      </w:pPr>
      <w:r w:rsidRPr="006A749D">
        <w:rPr>
          <w:rFonts w:ascii="Times New Roman" w:eastAsia="Times New Roman" w:hAnsi="Times New Roman" w:cs="Times New Roman"/>
          <w:color w:val="000000"/>
          <w:sz w:val="26"/>
          <w:szCs w:val="26"/>
        </w:rPr>
        <w:tab/>
      </w:r>
      <w:r w:rsidR="0076480C" w:rsidRPr="006A749D">
        <w:rPr>
          <w:rFonts w:ascii="Times New Roman" w:eastAsia="Times New Roman" w:hAnsi="Times New Roman" w:cs="Times New Roman"/>
          <w:color w:val="000000"/>
          <w:sz w:val="26"/>
          <w:szCs w:val="26"/>
        </w:rPr>
        <w:t xml:space="preserve">On June 23, 2020, the County filed </w:t>
      </w:r>
      <w:r w:rsidR="00EC656F" w:rsidRPr="006A749D">
        <w:rPr>
          <w:rFonts w:ascii="Times New Roman" w:eastAsia="Times New Roman" w:hAnsi="Times New Roman" w:cs="Times New Roman"/>
          <w:color w:val="000000"/>
          <w:sz w:val="26"/>
          <w:szCs w:val="26"/>
        </w:rPr>
        <w:t>a</w:t>
      </w:r>
      <w:r w:rsidR="0076480C" w:rsidRPr="006A749D">
        <w:rPr>
          <w:rFonts w:ascii="Times New Roman" w:eastAsia="Times New Roman" w:hAnsi="Times New Roman" w:cs="Times New Roman"/>
          <w:color w:val="000000"/>
          <w:sz w:val="26"/>
          <w:szCs w:val="26"/>
        </w:rPr>
        <w:t xml:space="preserve"> Petition </w:t>
      </w:r>
      <w:r w:rsidR="00EC656F" w:rsidRPr="006A749D">
        <w:rPr>
          <w:rFonts w:ascii="Times New Roman" w:eastAsia="Times New Roman" w:hAnsi="Times New Roman" w:cs="Times New Roman"/>
          <w:color w:val="000000"/>
          <w:sz w:val="26"/>
          <w:szCs w:val="26"/>
        </w:rPr>
        <w:t xml:space="preserve">for Reconsideration of Staff Action (County Reconsideration Petition) </w:t>
      </w:r>
      <w:r w:rsidR="0076480C" w:rsidRPr="006A749D">
        <w:rPr>
          <w:rFonts w:ascii="Times New Roman" w:eastAsia="Times New Roman" w:hAnsi="Times New Roman" w:cs="Times New Roman"/>
          <w:color w:val="000000"/>
          <w:sz w:val="26"/>
          <w:szCs w:val="26"/>
        </w:rPr>
        <w:t xml:space="preserve">requesting the </w:t>
      </w:r>
      <w:r w:rsidR="004005C9" w:rsidRPr="006A749D">
        <w:rPr>
          <w:rFonts w:ascii="Times New Roman" w:eastAsia="Times New Roman" w:hAnsi="Times New Roman" w:cs="Times New Roman"/>
          <w:color w:val="000000"/>
          <w:sz w:val="26"/>
          <w:szCs w:val="26"/>
        </w:rPr>
        <w:t xml:space="preserve">rescission of the </w:t>
      </w:r>
      <w:r w:rsidR="004005C9" w:rsidRPr="006A749D">
        <w:rPr>
          <w:rFonts w:ascii="Times New Roman" w:eastAsia="Times New Roman" w:hAnsi="Times New Roman" w:cs="Times New Roman"/>
          <w:i/>
          <w:iCs/>
          <w:color w:val="000000"/>
          <w:sz w:val="26"/>
          <w:szCs w:val="26"/>
        </w:rPr>
        <w:t>June 2020 Secretarial Letter</w:t>
      </w:r>
      <w:r w:rsidR="004005C9" w:rsidRPr="006A749D">
        <w:rPr>
          <w:rFonts w:ascii="Times New Roman" w:eastAsia="Times New Roman" w:hAnsi="Times New Roman" w:cs="Times New Roman"/>
          <w:color w:val="000000"/>
          <w:sz w:val="26"/>
          <w:szCs w:val="26"/>
        </w:rPr>
        <w:t xml:space="preserve"> and </w:t>
      </w:r>
      <w:r w:rsidR="0076480C" w:rsidRPr="006A749D">
        <w:rPr>
          <w:rFonts w:ascii="Times New Roman" w:eastAsia="Times New Roman" w:hAnsi="Times New Roman" w:cs="Times New Roman"/>
          <w:color w:val="000000"/>
          <w:sz w:val="26"/>
          <w:szCs w:val="26"/>
        </w:rPr>
        <w:t>the reissuance of an amended Secretarial Letter with the following additional condition:</w:t>
      </w:r>
    </w:p>
    <w:p w14:paraId="0F983D59" w14:textId="77777777" w:rsidR="0076480C" w:rsidRPr="006A749D" w:rsidRDefault="0076480C" w:rsidP="007108AB">
      <w:pPr>
        <w:keepNext/>
        <w:keepLines/>
        <w:ind w:left="1440" w:right="1440"/>
        <w:textAlignment w:val="baseline"/>
        <w:rPr>
          <w:rFonts w:ascii="Times New Roman" w:eastAsia="Times New Roman" w:hAnsi="Times New Roman" w:cs="Times New Roman"/>
          <w:color w:val="000000"/>
          <w:sz w:val="26"/>
          <w:szCs w:val="26"/>
        </w:rPr>
      </w:pPr>
      <w:r w:rsidRPr="006A749D">
        <w:rPr>
          <w:rFonts w:ascii="Times New Roman" w:eastAsia="Times New Roman" w:hAnsi="Times New Roman" w:cs="Times New Roman"/>
          <w:color w:val="000000"/>
          <w:sz w:val="26"/>
          <w:szCs w:val="26"/>
        </w:rPr>
        <w:lastRenderedPageBreak/>
        <w:t>Require Aqua to comply with Section 1329(d)(1)(v) of the Public Utility Code and amend its Application to include all relevant documents related to the Rate Stabilization Plan (referenced in Paragraph 36 of the Application and in various direct testimony statements) prior to filing a verification letter with the Commission.</w:t>
      </w:r>
    </w:p>
    <w:p w14:paraId="2FA466AD" w14:textId="4C039C6A" w:rsidR="754B2BB0" w:rsidRPr="006A749D" w:rsidRDefault="754B2BB0" w:rsidP="00643E6E">
      <w:pPr>
        <w:keepNext/>
        <w:tabs>
          <w:tab w:val="left" w:pos="648"/>
          <w:tab w:val="left" w:pos="1440"/>
        </w:tabs>
        <w:spacing w:line="360" w:lineRule="auto"/>
        <w:rPr>
          <w:rFonts w:ascii="Times New Roman" w:eastAsia="Times New Roman" w:hAnsi="Times New Roman" w:cs="Times New Roman"/>
          <w:color w:val="000000" w:themeColor="text1"/>
          <w:sz w:val="26"/>
          <w:szCs w:val="26"/>
        </w:rPr>
      </w:pPr>
    </w:p>
    <w:p w14:paraId="62923897" w14:textId="0F094A82" w:rsidR="00163459" w:rsidRPr="006A749D" w:rsidRDefault="00EC656F" w:rsidP="00D24375">
      <w:pPr>
        <w:keepNext/>
        <w:tabs>
          <w:tab w:val="left" w:pos="1440"/>
        </w:tabs>
        <w:spacing w:line="360" w:lineRule="auto"/>
        <w:textAlignment w:val="baseline"/>
        <w:rPr>
          <w:rFonts w:ascii="Times New Roman" w:eastAsia="Times New Roman" w:hAnsi="Times New Roman" w:cs="Times New Roman"/>
          <w:color w:val="000000"/>
          <w:sz w:val="26"/>
          <w:szCs w:val="26"/>
        </w:rPr>
      </w:pPr>
      <w:r w:rsidRPr="006A749D">
        <w:rPr>
          <w:rFonts w:ascii="Times New Roman" w:eastAsia="Times New Roman" w:hAnsi="Times New Roman" w:cs="Times New Roman"/>
          <w:color w:val="000000"/>
          <w:sz w:val="26"/>
          <w:szCs w:val="26"/>
        </w:rPr>
        <w:t xml:space="preserve">County Reconsideration </w:t>
      </w:r>
      <w:r w:rsidR="00163459" w:rsidRPr="006A749D">
        <w:rPr>
          <w:rFonts w:ascii="Times New Roman" w:eastAsia="Times New Roman" w:hAnsi="Times New Roman" w:cs="Times New Roman"/>
          <w:color w:val="000000"/>
          <w:sz w:val="26"/>
          <w:szCs w:val="26"/>
        </w:rPr>
        <w:t>Petition at 1-2.</w:t>
      </w:r>
    </w:p>
    <w:p w14:paraId="642AAA65" w14:textId="77777777" w:rsidR="006C342C" w:rsidRPr="006A749D" w:rsidRDefault="006C342C" w:rsidP="00D24375">
      <w:pPr>
        <w:spacing w:line="360" w:lineRule="auto"/>
        <w:textAlignment w:val="baseline"/>
        <w:rPr>
          <w:rFonts w:ascii="Times New Roman" w:eastAsia="Times New Roman" w:hAnsi="Times New Roman" w:cs="Times New Roman"/>
          <w:color w:val="000000"/>
          <w:sz w:val="26"/>
          <w:szCs w:val="26"/>
        </w:rPr>
      </w:pPr>
    </w:p>
    <w:p w14:paraId="24FD7A0C" w14:textId="4B1E4ADC" w:rsidR="006C342C" w:rsidRPr="006A749D" w:rsidRDefault="006C342C" w:rsidP="00D24375">
      <w:pPr>
        <w:spacing w:line="360" w:lineRule="auto"/>
        <w:ind w:left="720" w:firstLine="720"/>
        <w:textAlignment w:val="baseline"/>
        <w:rPr>
          <w:rFonts w:ascii="Times New Roman" w:eastAsia="Times New Roman" w:hAnsi="Times New Roman" w:cs="Times New Roman"/>
          <w:color w:val="000000"/>
          <w:sz w:val="26"/>
          <w:szCs w:val="26"/>
        </w:rPr>
      </w:pPr>
      <w:r w:rsidRPr="006A749D">
        <w:rPr>
          <w:rFonts w:ascii="Times New Roman" w:eastAsia="Times New Roman" w:hAnsi="Times New Roman" w:cs="Times New Roman"/>
          <w:color w:val="000000"/>
          <w:sz w:val="26"/>
          <w:szCs w:val="26"/>
        </w:rPr>
        <w:t>On June 25, 2020, DELCORA filed a Petition to Intervene.</w:t>
      </w:r>
    </w:p>
    <w:p w14:paraId="4DD350CA" w14:textId="77777777" w:rsidR="00163459" w:rsidRPr="006A749D" w:rsidRDefault="00163459" w:rsidP="00D24375">
      <w:pPr>
        <w:tabs>
          <w:tab w:val="left" w:pos="1440"/>
        </w:tabs>
        <w:spacing w:line="360" w:lineRule="auto"/>
        <w:textAlignment w:val="baseline"/>
        <w:rPr>
          <w:rFonts w:ascii="Times New Roman" w:eastAsia="Times New Roman" w:hAnsi="Times New Roman" w:cs="Times New Roman"/>
          <w:color w:val="000000"/>
          <w:sz w:val="26"/>
          <w:szCs w:val="26"/>
        </w:rPr>
      </w:pPr>
    </w:p>
    <w:p w14:paraId="75EFD33B" w14:textId="3EA8F1BA" w:rsidR="0076480C" w:rsidRPr="006A749D" w:rsidRDefault="00163459" w:rsidP="00D24375">
      <w:pPr>
        <w:tabs>
          <w:tab w:val="left" w:pos="1440"/>
        </w:tabs>
        <w:spacing w:line="360" w:lineRule="auto"/>
        <w:textAlignment w:val="baseline"/>
        <w:rPr>
          <w:rFonts w:ascii="Times New Roman" w:eastAsia="Times New Roman" w:hAnsi="Times New Roman" w:cs="Times New Roman"/>
          <w:color w:val="000000"/>
          <w:sz w:val="26"/>
          <w:szCs w:val="26"/>
        </w:rPr>
      </w:pPr>
      <w:r w:rsidRPr="006A749D">
        <w:rPr>
          <w:rFonts w:ascii="Times New Roman" w:eastAsia="Times New Roman" w:hAnsi="Times New Roman" w:cs="Times New Roman"/>
          <w:color w:val="000000"/>
          <w:sz w:val="26"/>
          <w:szCs w:val="26"/>
        </w:rPr>
        <w:tab/>
      </w:r>
      <w:r w:rsidR="0076480C" w:rsidRPr="006A749D">
        <w:rPr>
          <w:rFonts w:ascii="Times New Roman" w:eastAsia="Times New Roman" w:hAnsi="Times New Roman" w:cs="Times New Roman"/>
          <w:color w:val="000000"/>
          <w:sz w:val="26"/>
          <w:szCs w:val="26"/>
        </w:rPr>
        <w:t xml:space="preserve">On July 9, 2020, Aqua filed an Answer to the </w:t>
      </w:r>
      <w:r w:rsidR="031465E7" w:rsidRPr="006A749D">
        <w:rPr>
          <w:rFonts w:ascii="Times New Roman" w:eastAsia="Times New Roman" w:hAnsi="Times New Roman" w:cs="Times New Roman"/>
          <w:color w:val="000000"/>
          <w:sz w:val="26"/>
          <w:szCs w:val="26"/>
        </w:rPr>
        <w:t>County</w:t>
      </w:r>
      <w:r w:rsidR="00EC656F" w:rsidRPr="006A749D">
        <w:rPr>
          <w:rFonts w:ascii="Times New Roman" w:eastAsia="Times New Roman" w:hAnsi="Times New Roman" w:cs="Times New Roman"/>
          <w:color w:val="000000"/>
          <w:sz w:val="26"/>
          <w:szCs w:val="26"/>
        </w:rPr>
        <w:t xml:space="preserve"> Reconsideration </w:t>
      </w:r>
      <w:r w:rsidR="0076480C" w:rsidRPr="006A749D">
        <w:rPr>
          <w:rFonts w:ascii="Times New Roman" w:eastAsia="Times New Roman" w:hAnsi="Times New Roman" w:cs="Times New Roman"/>
          <w:color w:val="000000"/>
          <w:sz w:val="26"/>
          <w:szCs w:val="26"/>
        </w:rPr>
        <w:t>Petition averring that there is no Rate Stabilization Plan referenced in Paragraph 36 of the Application or in various direct testimony statements.  The Company object</w:t>
      </w:r>
      <w:r w:rsidR="00EC656F" w:rsidRPr="006A749D">
        <w:rPr>
          <w:rFonts w:ascii="Times New Roman" w:eastAsia="Times New Roman" w:hAnsi="Times New Roman" w:cs="Times New Roman"/>
          <w:color w:val="000000"/>
          <w:sz w:val="26"/>
          <w:szCs w:val="26"/>
        </w:rPr>
        <w:t>ed</w:t>
      </w:r>
      <w:r w:rsidR="0076480C" w:rsidRPr="006A749D">
        <w:rPr>
          <w:rFonts w:ascii="Times New Roman" w:eastAsia="Times New Roman" w:hAnsi="Times New Roman" w:cs="Times New Roman"/>
          <w:color w:val="000000"/>
          <w:sz w:val="26"/>
          <w:szCs w:val="26"/>
        </w:rPr>
        <w:t xml:space="preserve"> to the County </w:t>
      </w:r>
      <w:r w:rsidR="00EC656F" w:rsidRPr="006A749D">
        <w:rPr>
          <w:rFonts w:ascii="Times New Roman" w:eastAsia="Times New Roman" w:hAnsi="Times New Roman" w:cs="Times New Roman"/>
          <w:color w:val="000000"/>
          <w:sz w:val="26"/>
          <w:szCs w:val="26"/>
        </w:rPr>
        <w:t xml:space="preserve">Reconsideration </w:t>
      </w:r>
      <w:r w:rsidR="0076480C" w:rsidRPr="006A749D">
        <w:rPr>
          <w:rFonts w:ascii="Times New Roman" w:eastAsia="Times New Roman" w:hAnsi="Times New Roman" w:cs="Times New Roman"/>
          <w:color w:val="000000"/>
          <w:sz w:val="26"/>
          <w:szCs w:val="26"/>
        </w:rPr>
        <w:t>Petition arguing, in part, that the Petition was not ripe for review.</w:t>
      </w:r>
      <w:r w:rsidRPr="006A749D">
        <w:rPr>
          <w:rFonts w:ascii="Times New Roman" w:eastAsia="Times New Roman" w:hAnsi="Times New Roman" w:cs="Times New Roman"/>
          <w:color w:val="000000"/>
          <w:sz w:val="26"/>
          <w:szCs w:val="26"/>
        </w:rPr>
        <w:t xml:space="preserve"> </w:t>
      </w:r>
      <w:r w:rsidR="009C7BE1" w:rsidRPr="006A749D">
        <w:rPr>
          <w:rFonts w:ascii="Times New Roman" w:eastAsia="Times New Roman" w:hAnsi="Times New Roman" w:cs="Times New Roman"/>
          <w:color w:val="000000"/>
          <w:sz w:val="26"/>
          <w:szCs w:val="26"/>
        </w:rPr>
        <w:t xml:space="preserve"> </w:t>
      </w:r>
      <w:r w:rsidRPr="006A749D">
        <w:rPr>
          <w:rFonts w:ascii="Times New Roman" w:eastAsia="Times New Roman" w:hAnsi="Times New Roman" w:cs="Times New Roman"/>
          <w:color w:val="000000"/>
          <w:sz w:val="26"/>
          <w:szCs w:val="26"/>
        </w:rPr>
        <w:t xml:space="preserve">Answer to </w:t>
      </w:r>
      <w:r w:rsidR="00EC656F" w:rsidRPr="006A749D">
        <w:rPr>
          <w:rFonts w:ascii="Times New Roman" w:eastAsia="Times New Roman" w:hAnsi="Times New Roman" w:cs="Times New Roman"/>
          <w:color w:val="000000"/>
          <w:sz w:val="26"/>
          <w:szCs w:val="26"/>
        </w:rPr>
        <w:t xml:space="preserve">County Reconsideration </w:t>
      </w:r>
      <w:r w:rsidRPr="006A749D">
        <w:rPr>
          <w:rFonts w:ascii="Times New Roman" w:eastAsia="Times New Roman" w:hAnsi="Times New Roman" w:cs="Times New Roman"/>
          <w:color w:val="000000"/>
          <w:sz w:val="26"/>
          <w:szCs w:val="26"/>
        </w:rPr>
        <w:t>Petition at 6.</w:t>
      </w:r>
    </w:p>
    <w:p w14:paraId="1144FAB3" w14:textId="0BB30627" w:rsidR="0076480C" w:rsidRPr="006A749D" w:rsidRDefault="0076480C" w:rsidP="1D67C936">
      <w:pPr>
        <w:tabs>
          <w:tab w:val="left" w:pos="1440"/>
        </w:tabs>
        <w:spacing w:line="360" w:lineRule="auto"/>
        <w:rPr>
          <w:rFonts w:ascii="Times New Roman" w:eastAsia="Times New Roman" w:hAnsi="Times New Roman" w:cs="Times New Roman"/>
          <w:color w:val="000000" w:themeColor="text1"/>
          <w:sz w:val="26"/>
          <w:szCs w:val="26"/>
        </w:rPr>
      </w:pPr>
    </w:p>
    <w:p w14:paraId="467674ED" w14:textId="05E0AC62" w:rsidR="0076480C" w:rsidRPr="006A749D" w:rsidRDefault="0076480C" w:rsidP="0048770E">
      <w:pPr>
        <w:tabs>
          <w:tab w:val="left" w:pos="1440"/>
        </w:tabs>
        <w:spacing w:line="360" w:lineRule="auto"/>
        <w:textAlignment w:val="baseline"/>
        <w:rPr>
          <w:rFonts w:ascii="Times New Roman" w:eastAsia="Times New Roman" w:hAnsi="Times New Roman" w:cs="Times New Roman"/>
          <w:color w:val="000000"/>
          <w:sz w:val="26"/>
          <w:szCs w:val="26"/>
        </w:rPr>
      </w:pPr>
      <w:r w:rsidRPr="006A749D">
        <w:rPr>
          <w:rFonts w:ascii="Times New Roman" w:eastAsia="Times New Roman" w:hAnsi="Times New Roman" w:cs="Times New Roman"/>
          <w:color w:val="000000"/>
          <w:sz w:val="26"/>
          <w:szCs w:val="26"/>
        </w:rPr>
        <w:tab/>
        <w:t xml:space="preserve">By Secretarial </w:t>
      </w:r>
      <w:r w:rsidR="3AE9C3B0" w:rsidRPr="006A749D">
        <w:rPr>
          <w:rFonts w:ascii="Times New Roman" w:eastAsia="Times New Roman" w:hAnsi="Times New Roman" w:cs="Times New Roman"/>
          <w:color w:val="000000" w:themeColor="text1"/>
          <w:sz w:val="26"/>
          <w:szCs w:val="26"/>
        </w:rPr>
        <w:t>L</w:t>
      </w:r>
      <w:r w:rsidR="736BEDBD" w:rsidRPr="006A749D">
        <w:rPr>
          <w:rFonts w:ascii="Times New Roman" w:eastAsia="Times New Roman" w:hAnsi="Times New Roman" w:cs="Times New Roman"/>
          <w:color w:val="000000"/>
          <w:sz w:val="26"/>
          <w:szCs w:val="26"/>
        </w:rPr>
        <w:t>etter</w:t>
      </w:r>
      <w:r w:rsidRPr="006A749D">
        <w:rPr>
          <w:rFonts w:ascii="Times New Roman" w:eastAsia="Times New Roman" w:hAnsi="Times New Roman" w:cs="Times New Roman"/>
          <w:color w:val="000000"/>
          <w:sz w:val="26"/>
          <w:szCs w:val="26"/>
        </w:rPr>
        <w:t xml:space="preserve"> dated July 14, 2020, the Commission </w:t>
      </w:r>
      <w:r w:rsidR="003145DD" w:rsidRPr="006A749D">
        <w:rPr>
          <w:rFonts w:ascii="Times New Roman" w:eastAsia="Times New Roman" w:hAnsi="Times New Roman" w:cs="Times New Roman"/>
          <w:color w:val="000000"/>
          <w:sz w:val="26"/>
          <w:szCs w:val="26"/>
        </w:rPr>
        <w:t>notified the Parties</w:t>
      </w:r>
      <w:r w:rsidRPr="006A749D">
        <w:rPr>
          <w:rFonts w:ascii="Times New Roman" w:eastAsia="Times New Roman" w:hAnsi="Times New Roman" w:cs="Times New Roman"/>
          <w:color w:val="000000"/>
          <w:sz w:val="26"/>
          <w:szCs w:val="26"/>
        </w:rPr>
        <w:t xml:space="preserve"> that the docket was inactive but, if Aqua satisfied all of the conditions in the </w:t>
      </w:r>
      <w:r w:rsidRPr="006A749D">
        <w:rPr>
          <w:rFonts w:ascii="Times New Roman" w:eastAsia="Times New Roman" w:hAnsi="Times New Roman" w:cs="Times New Roman"/>
          <w:i/>
          <w:iCs/>
          <w:color w:val="000000"/>
          <w:sz w:val="26"/>
          <w:szCs w:val="26"/>
        </w:rPr>
        <w:t>June</w:t>
      </w:r>
      <w:r w:rsidR="00643E6E">
        <w:rPr>
          <w:rFonts w:ascii="Times New Roman" w:eastAsia="Times New Roman" w:hAnsi="Times New Roman" w:cs="Times New Roman"/>
          <w:i/>
          <w:iCs/>
          <w:color w:val="000000"/>
          <w:sz w:val="26"/>
          <w:szCs w:val="26"/>
        </w:rPr>
        <w:t> </w:t>
      </w:r>
      <w:r w:rsidRPr="006A749D">
        <w:rPr>
          <w:rFonts w:ascii="Times New Roman" w:eastAsia="Times New Roman" w:hAnsi="Times New Roman" w:cs="Times New Roman"/>
          <w:i/>
          <w:iCs/>
          <w:color w:val="000000"/>
          <w:sz w:val="26"/>
          <w:szCs w:val="26"/>
        </w:rPr>
        <w:t>2020 Secretarial Letter</w:t>
      </w:r>
      <w:r w:rsidRPr="006A749D">
        <w:rPr>
          <w:rFonts w:ascii="Times New Roman" w:eastAsia="Times New Roman" w:hAnsi="Times New Roman" w:cs="Times New Roman"/>
          <w:color w:val="000000"/>
          <w:sz w:val="26"/>
          <w:szCs w:val="26"/>
        </w:rPr>
        <w:t xml:space="preserve"> and the docket became active as a result of that satisfaction, the </w:t>
      </w:r>
      <w:r w:rsidR="00EC656F" w:rsidRPr="006A749D">
        <w:rPr>
          <w:rFonts w:ascii="Times New Roman" w:eastAsia="Times New Roman" w:hAnsi="Times New Roman" w:cs="Times New Roman"/>
          <w:color w:val="000000"/>
          <w:sz w:val="26"/>
          <w:szCs w:val="26"/>
        </w:rPr>
        <w:t xml:space="preserve">County Reconsideration </w:t>
      </w:r>
      <w:r w:rsidRPr="006A749D">
        <w:rPr>
          <w:rFonts w:ascii="Times New Roman" w:eastAsia="Times New Roman" w:hAnsi="Times New Roman" w:cs="Times New Roman"/>
          <w:color w:val="000000"/>
          <w:sz w:val="26"/>
          <w:szCs w:val="26"/>
        </w:rPr>
        <w:t>Petition, and any responsive filings, would be accepted into the docket and assigned for formal action and disposition.</w:t>
      </w:r>
    </w:p>
    <w:p w14:paraId="49707C2B" w14:textId="77777777" w:rsidR="0076480C" w:rsidRPr="006A749D" w:rsidRDefault="0076480C" w:rsidP="0048770E">
      <w:pPr>
        <w:tabs>
          <w:tab w:val="left" w:pos="648"/>
          <w:tab w:val="left" w:pos="1440"/>
        </w:tabs>
        <w:spacing w:line="360" w:lineRule="auto"/>
        <w:textAlignment w:val="baseline"/>
        <w:rPr>
          <w:rFonts w:ascii="Times New Roman" w:eastAsia="Times New Roman" w:hAnsi="Times New Roman" w:cs="Times New Roman"/>
          <w:color w:val="000000"/>
          <w:sz w:val="26"/>
          <w:szCs w:val="26"/>
        </w:rPr>
      </w:pPr>
    </w:p>
    <w:p w14:paraId="7B584FD0" w14:textId="65B2EC86" w:rsidR="0076480C" w:rsidRPr="006A749D" w:rsidRDefault="0076480C" w:rsidP="0048770E">
      <w:pPr>
        <w:tabs>
          <w:tab w:val="left" w:pos="1440"/>
        </w:tabs>
        <w:spacing w:line="360" w:lineRule="auto"/>
        <w:textAlignment w:val="baseline"/>
        <w:rPr>
          <w:rFonts w:ascii="Times New Roman" w:eastAsia="Times New Roman" w:hAnsi="Times New Roman" w:cs="Times New Roman"/>
          <w:color w:val="000000"/>
          <w:sz w:val="26"/>
          <w:szCs w:val="26"/>
        </w:rPr>
      </w:pPr>
      <w:r w:rsidRPr="006A749D">
        <w:rPr>
          <w:rFonts w:ascii="Times New Roman" w:eastAsia="Times New Roman" w:hAnsi="Times New Roman" w:cs="Times New Roman"/>
          <w:color w:val="000000"/>
          <w:sz w:val="26"/>
          <w:szCs w:val="26"/>
        </w:rPr>
        <w:tab/>
      </w:r>
      <w:r w:rsidR="00CF53B7" w:rsidRPr="006A749D">
        <w:rPr>
          <w:rFonts w:ascii="Times New Roman" w:eastAsia="Times New Roman" w:hAnsi="Times New Roman" w:cs="Times New Roman"/>
          <w:color w:val="000000"/>
          <w:sz w:val="26"/>
          <w:szCs w:val="26"/>
        </w:rPr>
        <w:t>On July 15, 2020, the County filed an Answer and Reply to the Answer of Aqua to the County Reconsideration Petition or, in the alternative an Amended Petition for Reconsideration of Staff Action (</w:t>
      </w:r>
      <w:r w:rsidR="000E2794" w:rsidRPr="006A749D">
        <w:rPr>
          <w:rFonts w:ascii="Times New Roman" w:eastAsia="Times New Roman" w:hAnsi="Times New Roman" w:cs="Times New Roman"/>
          <w:color w:val="000000"/>
          <w:sz w:val="26"/>
          <w:szCs w:val="26"/>
        </w:rPr>
        <w:t xml:space="preserve">County </w:t>
      </w:r>
      <w:r w:rsidR="00CF53B7" w:rsidRPr="006A749D">
        <w:rPr>
          <w:rFonts w:ascii="Times New Roman" w:eastAsia="Times New Roman" w:hAnsi="Times New Roman" w:cs="Times New Roman"/>
          <w:color w:val="000000"/>
          <w:sz w:val="26"/>
          <w:szCs w:val="26"/>
        </w:rPr>
        <w:t>Amended Reconsideration Petition)</w:t>
      </w:r>
      <w:r w:rsidR="00BC1575">
        <w:rPr>
          <w:rFonts w:ascii="Times New Roman" w:eastAsia="Times New Roman" w:hAnsi="Times New Roman" w:cs="Times New Roman"/>
          <w:color w:val="000000"/>
          <w:sz w:val="26"/>
          <w:szCs w:val="26"/>
        </w:rPr>
        <w:t>,</w:t>
      </w:r>
      <w:r w:rsidR="00CF53B7" w:rsidRPr="006A749D">
        <w:rPr>
          <w:rFonts w:ascii="Times New Roman" w:eastAsia="Times New Roman" w:hAnsi="Times New Roman" w:cs="Times New Roman"/>
          <w:color w:val="000000"/>
          <w:sz w:val="26"/>
          <w:szCs w:val="26"/>
        </w:rPr>
        <w:t xml:space="preserve"> incorporating the averments of the initial Reconsideration Petition and averring “new and additional information concerning developments in a civil court proceeding that arose after the County filed its Petition.”  </w:t>
      </w:r>
      <w:r w:rsidR="000E2794" w:rsidRPr="006A749D">
        <w:rPr>
          <w:rFonts w:ascii="Times New Roman" w:eastAsia="Times New Roman" w:hAnsi="Times New Roman" w:cs="Times New Roman"/>
          <w:color w:val="000000"/>
          <w:sz w:val="26"/>
          <w:szCs w:val="26"/>
        </w:rPr>
        <w:t xml:space="preserve">County </w:t>
      </w:r>
      <w:r w:rsidR="00CF53B7" w:rsidRPr="006A749D">
        <w:rPr>
          <w:rFonts w:ascii="Times New Roman" w:eastAsia="Times New Roman" w:hAnsi="Times New Roman" w:cs="Times New Roman"/>
          <w:color w:val="000000"/>
          <w:sz w:val="26"/>
          <w:szCs w:val="26"/>
        </w:rPr>
        <w:t>Amended Reconsideration Petition at 2.</w:t>
      </w:r>
    </w:p>
    <w:p w14:paraId="4FC91534" w14:textId="703F462D" w:rsidR="000D508B" w:rsidRPr="006A749D" w:rsidRDefault="000D508B" w:rsidP="0048770E">
      <w:pPr>
        <w:tabs>
          <w:tab w:val="left" w:pos="1440"/>
        </w:tabs>
        <w:spacing w:line="360" w:lineRule="auto"/>
        <w:textAlignment w:val="baseline"/>
        <w:rPr>
          <w:rFonts w:ascii="Times New Roman" w:eastAsia="Times New Roman" w:hAnsi="Times New Roman" w:cs="Times New Roman"/>
          <w:color w:val="000000"/>
          <w:sz w:val="26"/>
          <w:szCs w:val="26"/>
        </w:rPr>
      </w:pPr>
    </w:p>
    <w:p w14:paraId="51AA284E" w14:textId="6B3F5A0E" w:rsidR="000D508B" w:rsidRPr="006A749D" w:rsidRDefault="000D508B" w:rsidP="000D508B">
      <w:pPr>
        <w:spacing w:line="360" w:lineRule="auto"/>
        <w:ind w:firstLine="1440"/>
        <w:textAlignment w:val="baseline"/>
        <w:rPr>
          <w:rFonts w:ascii="Times New Roman" w:eastAsia="Times New Roman" w:hAnsi="Times New Roman" w:cs="Times New Roman"/>
          <w:color w:val="000000"/>
          <w:sz w:val="26"/>
          <w:szCs w:val="26"/>
        </w:rPr>
      </w:pPr>
      <w:r w:rsidRPr="006A749D">
        <w:rPr>
          <w:rFonts w:ascii="Times New Roman" w:eastAsia="Times New Roman" w:hAnsi="Times New Roman" w:cs="Times New Roman"/>
          <w:color w:val="000000"/>
          <w:sz w:val="26"/>
          <w:szCs w:val="26"/>
        </w:rPr>
        <w:lastRenderedPageBreak/>
        <w:t>On July 17, 2020, Southwest Delaware County Municipal Authority (SWDCMA) filed a Protest to the Application.</w:t>
      </w:r>
    </w:p>
    <w:p w14:paraId="42B7E277" w14:textId="77777777" w:rsidR="003145DD" w:rsidRPr="006A749D" w:rsidRDefault="003145DD" w:rsidP="000D508B">
      <w:pPr>
        <w:tabs>
          <w:tab w:val="left" w:pos="1440"/>
        </w:tabs>
        <w:spacing w:line="360" w:lineRule="auto"/>
        <w:textAlignment w:val="baseline"/>
        <w:rPr>
          <w:rFonts w:ascii="Times New Roman" w:eastAsia="Times New Roman" w:hAnsi="Times New Roman" w:cs="Times New Roman"/>
          <w:color w:val="000000"/>
          <w:sz w:val="26"/>
          <w:szCs w:val="26"/>
        </w:rPr>
      </w:pPr>
    </w:p>
    <w:p w14:paraId="05FAE8BC" w14:textId="7F38B55D" w:rsidR="0076480C" w:rsidRPr="006A749D" w:rsidRDefault="003145DD" w:rsidP="0048770E">
      <w:pPr>
        <w:tabs>
          <w:tab w:val="left" w:pos="1440"/>
        </w:tabs>
        <w:spacing w:line="360" w:lineRule="auto"/>
        <w:textAlignment w:val="baseline"/>
        <w:rPr>
          <w:rFonts w:ascii="Times New Roman" w:eastAsia="Times New Roman" w:hAnsi="Times New Roman" w:cs="Times New Roman"/>
          <w:color w:val="000000"/>
          <w:sz w:val="26"/>
          <w:szCs w:val="26"/>
        </w:rPr>
      </w:pPr>
      <w:r w:rsidRPr="006A749D">
        <w:rPr>
          <w:rFonts w:ascii="Times New Roman" w:eastAsia="Times New Roman" w:hAnsi="Times New Roman" w:cs="Times New Roman"/>
          <w:color w:val="000000"/>
          <w:sz w:val="26"/>
          <w:szCs w:val="26"/>
        </w:rPr>
        <w:tab/>
      </w:r>
      <w:r w:rsidR="00160701" w:rsidRPr="006A749D">
        <w:rPr>
          <w:rFonts w:ascii="Times New Roman" w:eastAsia="Times New Roman" w:hAnsi="Times New Roman" w:cs="Times New Roman"/>
          <w:color w:val="000000"/>
          <w:sz w:val="26"/>
          <w:szCs w:val="26"/>
        </w:rPr>
        <w:t>On</w:t>
      </w:r>
      <w:r w:rsidR="0076480C" w:rsidRPr="006A749D">
        <w:rPr>
          <w:rFonts w:ascii="Times New Roman" w:eastAsia="Times New Roman" w:hAnsi="Times New Roman" w:cs="Times New Roman"/>
          <w:color w:val="000000"/>
          <w:sz w:val="26"/>
          <w:szCs w:val="26"/>
        </w:rPr>
        <w:t xml:space="preserve"> July 23, 2020, Aqua </w:t>
      </w:r>
      <w:r w:rsidR="00160701" w:rsidRPr="006A749D">
        <w:rPr>
          <w:rFonts w:ascii="Times New Roman" w:eastAsia="Times New Roman" w:hAnsi="Times New Roman" w:cs="Times New Roman"/>
          <w:color w:val="000000"/>
          <w:sz w:val="26"/>
          <w:szCs w:val="26"/>
        </w:rPr>
        <w:t xml:space="preserve">filed a letter confirming </w:t>
      </w:r>
      <w:r w:rsidR="0076480C" w:rsidRPr="006A749D">
        <w:rPr>
          <w:rFonts w:ascii="Times New Roman" w:eastAsia="Times New Roman" w:hAnsi="Times New Roman" w:cs="Times New Roman"/>
          <w:color w:val="000000"/>
          <w:sz w:val="26"/>
          <w:szCs w:val="26"/>
        </w:rPr>
        <w:t xml:space="preserve">completion and satisfaction of the notice requirements and conditions set forth in the </w:t>
      </w:r>
      <w:r w:rsidR="0076480C" w:rsidRPr="006A749D">
        <w:rPr>
          <w:rFonts w:ascii="Times New Roman" w:eastAsia="Times New Roman" w:hAnsi="Times New Roman" w:cs="Times New Roman"/>
          <w:i/>
          <w:iCs/>
          <w:color w:val="000000"/>
          <w:sz w:val="26"/>
          <w:szCs w:val="26"/>
        </w:rPr>
        <w:t>June 2020 Secretarial Letter</w:t>
      </w:r>
      <w:r w:rsidR="0076480C" w:rsidRPr="006A749D">
        <w:rPr>
          <w:rFonts w:ascii="Times New Roman" w:eastAsia="Times New Roman" w:hAnsi="Times New Roman" w:cs="Times New Roman"/>
          <w:color w:val="000000"/>
          <w:sz w:val="26"/>
          <w:szCs w:val="26"/>
        </w:rPr>
        <w:t xml:space="preserve"> and requested that the Commission finally accept the Application.</w:t>
      </w:r>
    </w:p>
    <w:p w14:paraId="0C562DD7" w14:textId="5B7386FA" w:rsidR="003145DD" w:rsidRPr="006A749D" w:rsidRDefault="003145DD" w:rsidP="00015383">
      <w:pPr>
        <w:spacing w:line="360" w:lineRule="auto"/>
        <w:rPr>
          <w:rFonts w:ascii="Times New Roman" w:eastAsia="Times New Roman" w:hAnsi="Times New Roman" w:cs="Times New Roman"/>
          <w:color w:val="000000"/>
          <w:sz w:val="26"/>
          <w:szCs w:val="26"/>
        </w:rPr>
      </w:pPr>
    </w:p>
    <w:p w14:paraId="1C16E4AC" w14:textId="347C3F42" w:rsidR="00CF53B7" w:rsidRPr="006A749D" w:rsidRDefault="00CF53B7" w:rsidP="0048770E">
      <w:pPr>
        <w:spacing w:line="360" w:lineRule="auto"/>
        <w:ind w:firstLine="1440"/>
        <w:rPr>
          <w:rFonts w:ascii="Times New Roman" w:hAnsi="Times New Roman" w:cs="Times New Roman"/>
          <w:sz w:val="26"/>
          <w:szCs w:val="26"/>
        </w:rPr>
      </w:pPr>
      <w:r w:rsidRPr="006A749D">
        <w:rPr>
          <w:rFonts w:ascii="Times New Roman" w:eastAsia="Times New Roman" w:hAnsi="Times New Roman" w:cs="Times New Roman"/>
          <w:color w:val="000000"/>
          <w:sz w:val="26"/>
          <w:szCs w:val="26"/>
        </w:rPr>
        <w:t>By Secretarial Letter dated July 27, 2020, the Commission acknowledged receipt of the Company’s completion of the requirements and conditions of filing and accepted Aqua’s Application for consideration</w:t>
      </w:r>
      <w:r w:rsidRPr="006A749D">
        <w:rPr>
          <w:rFonts w:ascii="Times New Roman" w:hAnsi="Times New Roman" w:cs="Times New Roman"/>
          <w:sz w:val="26"/>
          <w:szCs w:val="26"/>
        </w:rPr>
        <w:t>.  By Hearing Notice dated July 27, 2020, the OALJ scheduled an Initial Call-in Telephonic Prehearing Conference for September</w:t>
      </w:r>
      <w:r w:rsidR="00D24375">
        <w:rPr>
          <w:rFonts w:ascii="Times New Roman" w:hAnsi="Times New Roman" w:cs="Times New Roman"/>
          <w:sz w:val="26"/>
          <w:szCs w:val="26"/>
        </w:rPr>
        <w:t> </w:t>
      </w:r>
      <w:r w:rsidRPr="006A749D">
        <w:rPr>
          <w:rFonts w:ascii="Times New Roman" w:hAnsi="Times New Roman" w:cs="Times New Roman"/>
          <w:sz w:val="26"/>
          <w:szCs w:val="26"/>
        </w:rPr>
        <w:t>2,</w:t>
      </w:r>
      <w:r w:rsidR="00D24375">
        <w:rPr>
          <w:rFonts w:ascii="Times New Roman" w:hAnsi="Times New Roman" w:cs="Times New Roman"/>
          <w:sz w:val="26"/>
          <w:szCs w:val="26"/>
        </w:rPr>
        <w:t> </w:t>
      </w:r>
      <w:r w:rsidRPr="006A749D">
        <w:rPr>
          <w:rFonts w:ascii="Times New Roman" w:hAnsi="Times New Roman" w:cs="Times New Roman"/>
          <w:sz w:val="26"/>
          <w:szCs w:val="26"/>
        </w:rPr>
        <w:t xml:space="preserve">2020, before </w:t>
      </w:r>
      <w:r w:rsidR="007A3ABD" w:rsidRPr="006A749D">
        <w:rPr>
          <w:rFonts w:ascii="Times New Roman" w:hAnsi="Times New Roman" w:cs="Times New Roman"/>
          <w:sz w:val="26"/>
          <w:szCs w:val="26"/>
        </w:rPr>
        <w:t xml:space="preserve">ALJ </w:t>
      </w:r>
      <w:r w:rsidRPr="006A749D">
        <w:rPr>
          <w:rFonts w:ascii="Times New Roman" w:hAnsi="Times New Roman" w:cs="Times New Roman"/>
          <w:sz w:val="26"/>
          <w:szCs w:val="26"/>
        </w:rPr>
        <w:t>Jones.</w:t>
      </w:r>
    </w:p>
    <w:p w14:paraId="40DA2540" w14:textId="0BD3E3BE" w:rsidR="000146AC" w:rsidRPr="006A749D" w:rsidRDefault="000146AC" w:rsidP="000146AC">
      <w:pPr>
        <w:spacing w:line="360" w:lineRule="auto"/>
        <w:ind w:firstLine="1440"/>
        <w:rPr>
          <w:rFonts w:ascii="Times New Roman" w:hAnsi="Times New Roman" w:cs="Times New Roman"/>
          <w:sz w:val="26"/>
          <w:szCs w:val="26"/>
        </w:rPr>
      </w:pPr>
    </w:p>
    <w:p w14:paraId="62EFAE99" w14:textId="301CADDA" w:rsidR="000146AC" w:rsidRPr="006A749D" w:rsidRDefault="000146AC" w:rsidP="00F00E88">
      <w:pPr>
        <w:spacing w:line="360" w:lineRule="auto"/>
        <w:ind w:firstLine="1440"/>
        <w:textAlignment w:val="baseline"/>
        <w:rPr>
          <w:rFonts w:ascii="Times New Roman" w:eastAsia="Times New Roman" w:hAnsi="Times New Roman" w:cs="Times New Roman"/>
          <w:color w:val="000000"/>
          <w:sz w:val="26"/>
          <w:szCs w:val="26"/>
        </w:rPr>
      </w:pPr>
      <w:r w:rsidRPr="006A749D">
        <w:rPr>
          <w:rFonts w:ascii="Times New Roman" w:eastAsia="Times New Roman" w:hAnsi="Times New Roman" w:cs="Times New Roman"/>
          <w:color w:val="000000"/>
          <w:sz w:val="26"/>
          <w:szCs w:val="26"/>
        </w:rPr>
        <w:t>On July 30, 2020, Edward Clark, Jr.</w:t>
      </w:r>
      <w:r w:rsidR="006038D8" w:rsidRPr="006A749D">
        <w:rPr>
          <w:rFonts w:ascii="Times New Roman" w:eastAsia="Times New Roman" w:hAnsi="Times New Roman" w:cs="Times New Roman"/>
          <w:color w:val="000000"/>
          <w:sz w:val="26"/>
          <w:szCs w:val="26"/>
        </w:rPr>
        <w:t>,</w:t>
      </w:r>
      <w:r w:rsidRPr="006A749D">
        <w:rPr>
          <w:rFonts w:ascii="Times New Roman" w:eastAsia="Times New Roman" w:hAnsi="Times New Roman" w:cs="Times New Roman"/>
          <w:color w:val="000000"/>
          <w:sz w:val="26"/>
          <w:szCs w:val="26"/>
        </w:rPr>
        <w:t xml:space="preserve"> filed a Protest on behalf of Treasure Lake Property Owners Association.</w:t>
      </w:r>
      <w:r w:rsidR="00F00E88" w:rsidRPr="006A749D">
        <w:rPr>
          <w:rFonts w:ascii="Times New Roman" w:eastAsia="Times New Roman" w:hAnsi="Times New Roman" w:cs="Times New Roman"/>
          <w:color w:val="000000"/>
          <w:sz w:val="26"/>
          <w:szCs w:val="26"/>
        </w:rPr>
        <w:t xml:space="preserve">  </w:t>
      </w:r>
      <w:r w:rsidRPr="006A749D">
        <w:rPr>
          <w:rFonts w:ascii="Times New Roman" w:eastAsia="Times New Roman" w:hAnsi="Times New Roman" w:cs="Times New Roman"/>
          <w:color w:val="000000"/>
          <w:sz w:val="26"/>
          <w:szCs w:val="26"/>
        </w:rPr>
        <w:t xml:space="preserve">On July 31, 2020, Ross </w:t>
      </w:r>
      <w:proofErr w:type="spellStart"/>
      <w:r w:rsidRPr="006A749D">
        <w:rPr>
          <w:rFonts w:ascii="Times New Roman" w:eastAsia="Times New Roman" w:hAnsi="Times New Roman" w:cs="Times New Roman"/>
          <w:color w:val="000000"/>
          <w:sz w:val="26"/>
          <w:szCs w:val="26"/>
        </w:rPr>
        <w:t>Schmucki</w:t>
      </w:r>
      <w:proofErr w:type="spellEnd"/>
      <w:r w:rsidRPr="006A749D">
        <w:rPr>
          <w:rFonts w:ascii="Times New Roman" w:eastAsia="Times New Roman" w:hAnsi="Times New Roman" w:cs="Times New Roman"/>
          <w:color w:val="000000"/>
          <w:sz w:val="26"/>
          <w:szCs w:val="26"/>
        </w:rPr>
        <w:t xml:space="preserve"> filed a Protest to the Application.</w:t>
      </w:r>
    </w:p>
    <w:p w14:paraId="40295420" w14:textId="77777777" w:rsidR="00CF53B7" w:rsidRPr="006A749D" w:rsidRDefault="00CF53B7" w:rsidP="000146AC">
      <w:pPr>
        <w:spacing w:line="360" w:lineRule="auto"/>
        <w:ind w:firstLine="1440"/>
        <w:rPr>
          <w:rFonts w:ascii="Times New Roman" w:hAnsi="Times New Roman" w:cs="Times New Roman"/>
          <w:sz w:val="26"/>
          <w:szCs w:val="26"/>
        </w:rPr>
      </w:pPr>
    </w:p>
    <w:p w14:paraId="6584C6D1" w14:textId="77777777" w:rsidR="00B84E78" w:rsidRPr="006A749D" w:rsidRDefault="00D607F8" w:rsidP="00B84E78">
      <w:pPr>
        <w:spacing w:line="360" w:lineRule="auto"/>
        <w:ind w:firstLine="1440"/>
        <w:rPr>
          <w:rFonts w:ascii="Times New Roman" w:hAnsi="Times New Roman" w:cs="Times New Roman"/>
          <w:sz w:val="26"/>
          <w:szCs w:val="26"/>
        </w:rPr>
      </w:pPr>
      <w:r w:rsidRPr="006A749D">
        <w:rPr>
          <w:rFonts w:ascii="Times New Roman" w:hAnsi="Times New Roman" w:cs="Times New Roman"/>
          <w:sz w:val="26"/>
          <w:szCs w:val="26"/>
        </w:rPr>
        <w:t>On August 4, 2020, Aqua filed i</w:t>
      </w:r>
      <w:r w:rsidR="00432EDA" w:rsidRPr="006A749D">
        <w:rPr>
          <w:rFonts w:ascii="Times New Roman" w:hAnsi="Times New Roman" w:cs="Times New Roman"/>
          <w:sz w:val="26"/>
          <w:szCs w:val="26"/>
        </w:rPr>
        <w:t xml:space="preserve">ts Answer to the </w:t>
      </w:r>
      <w:r w:rsidR="000E2794" w:rsidRPr="006A749D">
        <w:rPr>
          <w:rFonts w:ascii="Times New Roman" w:hAnsi="Times New Roman" w:cs="Times New Roman"/>
          <w:sz w:val="26"/>
          <w:szCs w:val="26"/>
        </w:rPr>
        <w:t xml:space="preserve">County </w:t>
      </w:r>
      <w:r w:rsidR="00432EDA" w:rsidRPr="006A749D">
        <w:rPr>
          <w:rFonts w:ascii="Times New Roman" w:hAnsi="Times New Roman" w:cs="Times New Roman"/>
          <w:sz w:val="26"/>
          <w:szCs w:val="26"/>
        </w:rPr>
        <w:t xml:space="preserve">Amended </w:t>
      </w:r>
      <w:r w:rsidR="007C2A06" w:rsidRPr="006A749D">
        <w:rPr>
          <w:rFonts w:ascii="Times New Roman" w:hAnsi="Times New Roman" w:cs="Times New Roman"/>
          <w:sz w:val="26"/>
          <w:szCs w:val="26"/>
        </w:rPr>
        <w:t xml:space="preserve">Reconsideration </w:t>
      </w:r>
      <w:r w:rsidR="00432EDA" w:rsidRPr="006A749D">
        <w:rPr>
          <w:rFonts w:ascii="Times New Roman" w:hAnsi="Times New Roman" w:cs="Times New Roman"/>
          <w:sz w:val="26"/>
          <w:szCs w:val="26"/>
        </w:rPr>
        <w:t>Petition</w:t>
      </w:r>
      <w:r w:rsidRPr="006A749D">
        <w:rPr>
          <w:rFonts w:ascii="Times New Roman" w:hAnsi="Times New Roman" w:cs="Times New Roman"/>
          <w:sz w:val="26"/>
          <w:szCs w:val="26"/>
        </w:rPr>
        <w:t>.</w:t>
      </w:r>
      <w:bookmarkEnd w:id="3"/>
      <w:bookmarkEnd w:id="4"/>
      <w:r w:rsidR="00F30EB5" w:rsidRPr="006A749D">
        <w:rPr>
          <w:rFonts w:ascii="Times New Roman" w:hAnsi="Times New Roman" w:cs="Times New Roman"/>
          <w:sz w:val="26"/>
          <w:szCs w:val="26"/>
        </w:rPr>
        <w:t xml:space="preserve"> </w:t>
      </w:r>
      <w:r w:rsidR="00254951" w:rsidRPr="006A749D">
        <w:rPr>
          <w:rFonts w:ascii="Times New Roman" w:hAnsi="Times New Roman" w:cs="Times New Roman"/>
          <w:sz w:val="26"/>
          <w:szCs w:val="26"/>
        </w:rPr>
        <w:t xml:space="preserve"> </w:t>
      </w:r>
    </w:p>
    <w:p w14:paraId="01EAB901" w14:textId="77777777" w:rsidR="00B84E78" w:rsidRPr="006A749D" w:rsidRDefault="00B84E78" w:rsidP="00B84E78">
      <w:pPr>
        <w:spacing w:line="360" w:lineRule="auto"/>
        <w:ind w:firstLine="1440"/>
        <w:rPr>
          <w:rFonts w:ascii="Times New Roman" w:hAnsi="Times New Roman" w:cs="Times New Roman"/>
          <w:sz w:val="26"/>
          <w:szCs w:val="26"/>
        </w:rPr>
      </w:pPr>
    </w:p>
    <w:p w14:paraId="31E246FF" w14:textId="31CC33C4" w:rsidR="00D97A1B" w:rsidRPr="006A749D" w:rsidRDefault="000C1A52" w:rsidP="00B84E78">
      <w:pPr>
        <w:spacing w:line="360" w:lineRule="auto"/>
        <w:ind w:firstLine="1440"/>
        <w:rPr>
          <w:rFonts w:ascii="Times New Roman" w:hAnsi="Times New Roman" w:cs="Times New Roman"/>
          <w:sz w:val="26"/>
          <w:szCs w:val="26"/>
        </w:rPr>
      </w:pPr>
      <w:r w:rsidRPr="006A749D">
        <w:rPr>
          <w:rFonts w:ascii="Times New Roman" w:hAnsi="Times New Roman" w:cs="Times New Roman"/>
          <w:sz w:val="26"/>
          <w:szCs w:val="26"/>
        </w:rPr>
        <w:t>Upland Bor</w:t>
      </w:r>
      <w:r w:rsidR="00EC764A" w:rsidRPr="006A749D">
        <w:rPr>
          <w:rFonts w:ascii="Times New Roman" w:hAnsi="Times New Roman" w:cs="Times New Roman"/>
          <w:sz w:val="26"/>
          <w:szCs w:val="26"/>
        </w:rPr>
        <w:t>ough and Lower Chichester Township filed Protests to the Application on August 7, 2020.  Also</w:t>
      </w:r>
      <w:r w:rsidR="00D97A1B" w:rsidRPr="006A749D">
        <w:rPr>
          <w:rFonts w:ascii="Times New Roman" w:hAnsi="Times New Roman" w:cs="Times New Roman"/>
          <w:sz w:val="26"/>
          <w:szCs w:val="26"/>
        </w:rPr>
        <w:t>, o</w:t>
      </w:r>
      <w:r w:rsidR="00254951" w:rsidRPr="006A749D">
        <w:rPr>
          <w:rFonts w:ascii="Times New Roman" w:hAnsi="Times New Roman" w:cs="Times New Roman"/>
          <w:sz w:val="26"/>
          <w:szCs w:val="26"/>
        </w:rPr>
        <w:t xml:space="preserve">n August 7, 2020, the County filed a Petition for </w:t>
      </w:r>
      <w:r w:rsidR="00254951" w:rsidRPr="006A749D">
        <w:rPr>
          <w:rFonts w:ascii="Times New Roman" w:hAnsi="Times New Roman" w:cs="Times New Roman"/>
          <w:sz w:val="26"/>
          <w:szCs w:val="26"/>
        </w:rPr>
        <w:lastRenderedPageBreak/>
        <w:t xml:space="preserve">Stay and Request for Commission Review and Answer to a Material Question </w:t>
      </w:r>
      <w:r w:rsidR="00254951" w:rsidRPr="006A749D">
        <w:rPr>
          <w:rFonts w:ascii="Times New Roman" w:hAnsi="Times New Roman" w:cs="Times New Roman"/>
          <w:color w:val="000000"/>
          <w:sz w:val="26"/>
          <w:szCs w:val="26"/>
        </w:rPr>
        <w:t>(Interlocutory Petition)</w:t>
      </w:r>
      <w:r w:rsidR="00254951" w:rsidRPr="006A749D">
        <w:rPr>
          <w:rFonts w:ascii="Times New Roman" w:hAnsi="Times New Roman" w:cs="Times New Roman"/>
          <w:sz w:val="26"/>
          <w:szCs w:val="26"/>
        </w:rPr>
        <w:t>.</w:t>
      </w:r>
      <w:r w:rsidR="00A44C23" w:rsidRPr="006A749D">
        <w:rPr>
          <w:rStyle w:val="FootnoteReference"/>
          <w:rFonts w:ascii="Times New Roman" w:hAnsi="Times New Roman" w:cs="Times New Roman"/>
          <w:sz w:val="26"/>
          <w:szCs w:val="26"/>
        </w:rPr>
        <w:footnoteReference w:id="3"/>
      </w:r>
      <w:r w:rsidR="00254951" w:rsidRPr="006A749D">
        <w:rPr>
          <w:rFonts w:ascii="Times New Roman" w:hAnsi="Times New Roman" w:cs="Times New Roman"/>
          <w:sz w:val="26"/>
          <w:szCs w:val="26"/>
        </w:rPr>
        <w:t xml:space="preserve">  </w:t>
      </w:r>
    </w:p>
    <w:p w14:paraId="00692245" w14:textId="77777777" w:rsidR="00D97A1B" w:rsidRPr="006A749D" w:rsidRDefault="00D97A1B" w:rsidP="00254951">
      <w:pPr>
        <w:spacing w:line="360" w:lineRule="auto"/>
        <w:ind w:firstLine="1440"/>
        <w:rPr>
          <w:rFonts w:ascii="Times New Roman" w:hAnsi="Times New Roman" w:cs="Times New Roman"/>
          <w:sz w:val="26"/>
          <w:szCs w:val="26"/>
        </w:rPr>
      </w:pPr>
    </w:p>
    <w:p w14:paraId="297FFE41" w14:textId="3CD8A2F9" w:rsidR="00D97A1B" w:rsidRPr="006A749D" w:rsidRDefault="00D97A1B" w:rsidP="00254951">
      <w:pPr>
        <w:spacing w:line="360" w:lineRule="auto"/>
        <w:ind w:firstLine="1440"/>
        <w:rPr>
          <w:rFonts w:ascii="Times New Roman" w:hAnsi="Times New Roman" w:cs="Times New Roman"/>
          <w:sz w:val="26"/>
          <w:szCs w:val="26"/>
        </w:rPr>
      </w:pPr>
      <w:r w:rsidRPr="006A749D">
        <w:rPr>
          <w:rFonts w:ascii="Times New Roman" w:hAnsi="Times New Roman" w:cs="Times New Roman"/>
          <w:sz w:val="26"/>
          <w:szCs w:val="26"/>
        </w:rPr>
        <w:t>On August 11, 2020, Cynthia P</w:t>
      </w:r>
      <w:r w:rsidR="00C83AF6" w:rsidRPr="006A749D">
        <w:rPr>
          <w:rFonts w:ascii="Times New Roman" w:hAnsi="Times New Roman" w:cs="Times New Roman"/>
          <w:sz w:val="26"/>
          <w:szCs w:val="26"/>
        </w:rPr>
        <w:t xml:space="preserve">antages filed a Protest for C&amp;L Rental Properties. </w:t>
      </w:r>
    </w:p>
    <w:p w14:paraId="5DF0FC21" w14:textId="77777777" w:rsidR="00C83AF6" w:rsidRPr="006A749D" w:rsidRDefault="00C83AF6" w:rsidP="00254951">
      <w:pPr>
        <w:spacing w:line="360" w:lineRule="auto"/>
        <w:ind w:firstLine="1440"/>
        <w:rPr>
          <w:rFonts w:ascii="Times New Roman" w:hAnsi="Times New Roman" w:cs="Times New Roman"/>
          <w:sz w:val="26"/>
          <w:szCs w:val="26"/>
        </w:rPr>
      </w:pPr>
    </w:p>
    <w:p w14:paraId="5D6754AF" w14:textId="5C544FA3" w:rsidR="009B1556" w:rsidRPr="006A749D" w:rsidRDefault="00254951" w:rsidP="00254951">
      <w:pPr>
        <w:spacing w:line="360" w:lineRule="auto"/>
        <w:ind w:firstLine="1440"/>
        <w:rPr>
          <w:rFonts w:ascii="Times New Roman" w:hAnsi="Times New Roman" w:cs="Times New Roman"/>
          <w:sz w:val="26"/>
          <w:szCs w:val="26"/>
        </w:rPr>
      </w:pPr>
      <w:r w:rsidRPr="006A749D">
        <w:rPr>
          <w:rFonts w:ascii="Times New Roman" w:hAnsi="Times New Roman" w:cs="Times New Roman"/>
          <w:sz w:val="26"/>
          <w:szCs w:val="26"/>
        </w:rPr>
        <w:t>On August 13, 2020, I&amp;E filed a letter in support of the Interlocutory Petition.  Additionally, the OCA filed its brief in support of the Interlocutory Petition on August 14, 2020.</w:t>
      </w:r>
    </w:p>
    <w:p w14:paraId="357EA2C3" w14:textId="11B22AE0" w:rsidR="00254951" w:rsidRPr="006A749D" w:rsidRDefault="00254951" w:rsidP="00254951">
      <w:pPr>
        <w:spacing w:line="360" w:lineRule="auto"/>
        <w:ind w:firstLine="1440"/>
        <w:rPr>
          <w:rFonts w:ascii="Times New Roman" w:hAnsi="Times New Roman" w:cs="Times New Roman"/>
          <w:sz w:val="26"/>
          <w:szCs w:val="26"/>
        </w:rPr>
      </w:pPr>
    </w:p>
    <w:p w14:paraId="7D0995C1" w14:textId="6DA57526" w:rsidR="00254951" w:rsidRDefault="00254951" w:rsidP="00254951">
      <w:pPr>
        <w:spacing w:line="360" w:lineRule="auto"/>
        <w:ind w:firstLine="1440"/>
        <w:rPr>
          <w:rFonts w:ascii="Times New Roman" w:eastAsia="Times New Roman" w:hAnsi="Times New Roman" w:cs="Times New Roman"/>
          <w:color w:val="000000"/>
          <w:sz w:val="26"/>
          <w:szCs w:val="26"/>
        </w:rPr>
      </w:pPr>
      <w:r w:rsidRPr="006A749D">
        <w:rPr>
          <w:rFonts w:ascii="Times New Roman" w:hAnsi="Times New Roman" w:cs="Times New Roman"/>
          <w:sz w:val="26"/>
          <w:szCs w:val="26"/>
        </w:rPr>
        <w:t xml:space="preserve">Also, on August 14, 2020, the OCA filed </w:t>
      </w:r>
      <w:r w:rsidR="00A138FA" w:rsidRPr="006A749D">
        <w:rPr>
          <w:rFonts w:ascii="Times New Roman" w:hAnsi="Times New Roman" w:cs="Times New Roman"/>
          <w:sz w:val="26"/>
          <w:szCs w:val="26"/>
        </w:rPr>
        <w:t>an</w:t>
      </w:r>
      <w:r w:rsidRPr="006A749D">
        <w:rPr>
          <w:rFonts w:ascii="Times New Roman" w:hAnsi="Times New Roman" w:cs="Times New Roman"/>
          <w:sz w:val="26"/>
          <w:szCs w:val="26"/>
        </w:rPr>
        <w:t xml:space="preserve"> Expedited Motion request</w:t>
      </w:r>
      <w:r w:rsidR="00A138FA" w:rsidRPr="006A749D">
        <w:rPr>
          <w:rFonts w:ascii="Times New Roman" w:hAnsi="Times New Roman" w:cs="Times New Roman"/>
          <w:sz w:val="26"/>
          <w:szCs w:val="26"/>
        </w:rPr>
        <w:t>ing</w:t>
      </w:r>
      <w:r w:rsidRPr="006A749D">
        <w:rPr>
          <w:rFonts w:ascii="Times New Roman" w:hAnsi="Times New Roman" w:cs="Times New Roman"/>
          <w:sz w:val="26"/>
          <w:szCs w:val="26"/>
        </w:rPr>
        <w:t xml:space="preserve"> an extension of the suspension period by sixty days</w:t>
      </w:r>
      <w:r w:rsidR="001119DC" w:rsidRPr="006A749D">
        <w:rPr>
          <w:rFonts w:ascii="Times New Roman" w:hAnsi="Times New Roman" w:cs="Times New Roman"/>
          <w:sz w:val="26"/>
          <w:szCs w:val="26"/>
        </w:rPr>
        <w:t xml:space="preserve"> due to the COVID-19 pandemic</w:t>
      </w:r>
      <w:r w:rsidRPr="006A749D">
        <w:rPr>
          <w:rFonts w:ascii="Times New Roman" w:hAnsi="Times New Roman" w:cs="Times New Roman"/>
          <w:sz w:val="26"/>
          <w:szCs w:val="26"/>
        </w:rPr>
        <w:t xml:space="preserve">.  The OCA filed the Expedited Motion pursuant to </w:t>
      </w:r>
      <w:bookmarkStart w:id="5" w:name="_Hlk44509876"/>
      <w:r w:rsidR="00392E83">
        <w:rPr>
          <w:rFonts w:ascii="Times New Roman" w:hAnsi="Times New Roman" w:cs="Times New Roman"/>
          <w:sz w:val="26"/>
          <w:szCs w:val="26"/>
        </w:rPr>
        <w:t>E</w:t>
      </w:r>
      <w:r w:rsidR="00BC0DBA" w:rsidRPr="006A749D">
        <w:rPr>
          <w:rFonts w:ascii="Times New Roman" w:hAnsi="Times New Roman" w:cs="Times New Roman"/>
          <w:sz w:val="26"/>
          <w:szCs w:val="26"/>
        </w:rPr>
        <w:t xml:space="preserve">mergency Orders issued by the Commission pertaining to the pandemic.  </w:t>
      </w:r>
      <w:r w:rsidR="00BC0DBA" w:rsidRPr="006A749D">
        <w:rPr>
          <w:rFonts w:ascii="Times New Roman" w:hAnsi="Times New Roman" w:cs="Times New Roman"/>
          <w:i/>
          <w:iCs/>
          <w:sz w:val="26"/>
          <w:szCs w:val="26"/>
        </w:rPr>
        <w:t>See</w:t>
      </w:r>
      <w:r w:rsidR="00BC0DBA" w:rsidRPr="006A749D">
        <w:rPr>
          <w:rFonts w:ascii="Times New Roman" w:hAnsi="Times New Roman" w:cs="Times New Roman"/>
          <w:sz w:val="26"/>
          <w:szCs w:val="26"/>
        </w:rPr>
        <w:t xml:space="preserve"> </w:t>
      </w:r>
      <w:r w:rsidR="003559D8" w:rsidRPr="006A749D">
        <w:rPr>
          <w:rFonts w:ascii="Times New Roman" w:hAnsi="Times New Roman" w:cs="Times New Roman"/>
          <w:i/>
          <w:iCs/>
          <w:sz w:val="26"/>
          <w:szCs w:val="26"/>
        </w:rPr>
        <w:t>Suspension of Regulatory and Statutory Deadlines: Modification to Filing and Service Requirements</w:t>
      </w:r>
      <w:r w:rsidR="003559D8" w:rsidRPr="006A749D">
        <w:rPr>
          <w:rFonts w:ascii="Times New Roman" w:hAnsi="Times New Roman" w:cs="Times New Roman"/>
          <w:sz w:val="26"/>
          <w:szCs w:val="26"/>
        </w:rPr>
        <w:t xml:space="preserve"> </w:t>
      </w:r>
      <w:r w:rsidR="003559D8" w:rsidRPr="006A749D">
        <w:rPr>
          <w:rFonts w:ascii="Times New Roman" w:hAnsi="Times New Roman" w:cs="Times New Roman"/>
          <w:i/>
          <w:iCs/>
          <w:sz w:val="26"/>
          <w:szCs w:val="26"/>
        </w:rPr>
        <w:t>– Emergency Order</w:t>
      </w:r>
      <w:r w:rsidR="003559D8" w:rsidRPr="006A749D">
        <w:rPr>
          <w:rFonts w:ascii="Times New Roman" w:hAnsi="Times New Roman" w:cs="Times New Roman"/>
          <w:sz w:val="26"/>
          <w:szCs w:val="26"/>
        </w:rPr>
        <w:t>, Docket No. M</w:t>
      </w:r>
      <w:r w:rsidR="00643E6E">
        <w:rPr>
          <w:rFonts w:ascii="Times New Roman" w:hAnsi="Times New Roman" w:cs="Times New Roman"/>
          <w:sz w:val="26"/>
          <w:szCs w:val="26"/>
        </w:rPr>
        <w:noBreakHyphen/>
      </w:r>
      <w:r w:rsidR="003559D8" w:rsidRPr="006A749D">
        <w:rPr>
          <w:rFonts w:ascii="Times New Roman" w:hAnsi="Times New Roman" w:cs="Times New Roman"/>
          <w:sz w:val="26"/>
          <w:szCs w:val="26"/>
        </w:rPr>
        <w:t>2020</w:t>
      </w:r>
      <w:r w:rsidR="00643E6E">
        <w:rPr>
          <w:rFonts w:ascii="Times New Roman" w:hAnsi="Times New Roman" w:cs="Times New Roman"/>
          <w:sz w:val="26"/>
          <w:szCs w:val="26"/>
        </w:rPr>
        <w:noBreakHyphen/>
      </w:r>
      <w:r w:rsidR="003559D8" w:rsidRPr="006A749D">
        <w:rPr>
          <w:rFonts w:ascii="Times New Roman" w:hAnsi="Times New Roman" w:cs="Times New Roman"/>
          <w:sz w:val="26"/>
          <w:szCs w:val="26"/>
        </w:rPr>
        <w:t>3019262 (March 20, 2020) (</w:t>
      </w:r>
      <w:r w:rsidR="003559D8" w:rsidRPr="006A749D">
        <w:rPr>
          <w:rFonts w:ascii="Times New Roman" w:hAnsi="Times New Roman" w:cs="Times New Roman"/>
          <w:i/>
          <w:iCs/>
          <w:sz w:val="26"/>
          <w:szCs w:val="26"/>
        </w:rPr>
        <w:t>Emergency Order</w:t>
      </w:r>
      <w:r w:rsidR="003559D8" w:rsidRPr="006A749D">
        <w:rPr>
          <w:rFonts w:ascii="Times New Roman" w:hAnsi="Times New Roman" w:cs="Times New Roman"/>
          <w:sz w:val="26"/>
          <w:szCs w:val="26"/>
        </w:rPr>
        <w:t>);</w:t>
      </w:r>
      <w:r w:rsidR="00D57A34" w:rsidRPr="006A749D">
        <w:rPr>
          <w:rFonts w:ascii="Times New Roman" w:hAnsi="Times New Roman" w:cs="Times New Roman"/>
          <w:i/>
          <w:iCs/>
          <w:sz w:val="26"/>
          <w:szCs w:val="26"/>
        </w:rPr>
        <w:t xml:space="preserve"> </w:t>
      </w:r>
      <w:r w:rsidR="00D57A34" w:rsidRPr="006A749D">
        <w:rPr>
          <w:rFonts w:ascii="Times New Roman" w:hAnsi="Times New Roman" w:cs="Times New Roman"/>
          <w:sz w:val="26"/>
          <w:szCs w:val="26"/>
        </w:rPr>
        <w:t>and</w:t>
      </w:r>
      <w:r w:rsidR="003559D8" w:rsidRPr="006A749D">
        <w:rPr>
          <w:rFonts w:ascii="Times New Roman" w:hAnsi="Times New Roman" w:cs="Times New Roman"/>
          <w:sz w:val="26"/>
          <w:szCs w:val="26"/>
        </w:rPr>
        <w:t xml:space="preserve"> </w:t>
      </w:r>
      <w:r w:rsidR="003559D8" w:rsidRPr="006A749D">
        <w:rPr>
          <w:rFonts w:ascii="Times New Roman" w:hAnsi="Times New Roman" w:cs="Times New Roman"/>
          <w:i/>
          <w:iCs/>
          <w:sz w:val="26"/>
          <w:szCs w:val="26"/>
        </w:rPr>
        <w:t>Suspension of Regulatory and Statutory Deadlines: Modification to Filing and Service Requirements</w:t>
      </w:r>
      <w:r w:rsidR="003559D8" w:rsidRPr="006A749D">
        <w:rPr>
          <w:rFonts w:ascii="Times New Roman" w:hAnsi="Times New Roman" w:cs="Times New Roman"/>
          <w:sz w:val="26"/>
          <w:szCs w:val="26"/>
        </w:rPr>
        <w:t xml:space="preserve"> </w:t>
      </w:r>
      <w:r w:rsidR="003559D8" w:rsidRPr="006A749D">
        <w:rPr>
          <w:rFonts w:ascii="Times New Roman" w:hAnsi="Times New Roman" w:cs="Times New Roman"/>
          <w:i/>
          <w:iCs/>
          <w:sz w:val="26"/>
          <w:szCs w:val="26"/>
        </w:rPr>
        <w:t>– Ratification Order</w:t>
      </w:r>
      <w:r w:rsidR="003559D8" w:rsidRPr="006A749D">
        <w:rPr>
          <w:rFonts w:ascii="Times New Roman" w:hAnsi="Times New Roman" w:cs="Times New Roman"/>
          <w:sz w:val="26"/>
          <w:szCs w:val="26"/>
        </w:rPr>
        <w:t xml:space="preserve">, Docket No. M-2020-3019262 (Order adopted March 26, 2020) </w:t>
      </w:r>
      <w:bookmarkEnd w:id="5"/>
      <w:r w:rsidR="003559D8" w:rsidRPr="006A749D">
        <w:rPr>
          <w:rFonts w:ascii="Times New Roman" w:eastAsia="Times New Roman" w:hAnsi="Times New Roman" w:cs="Times New Roman"/>
          <w:color w:val="000000"/>
          <w:sz w:val="26"/>
          <w:szCs w:val="26"/>
        </w:rPr>
        <w:t>(</w:t>
      </w:r>
      <w:r w:rsidR="003559D8" w:rsidRPr="006A749D">
        <w:rPr>
          <w:rFonts w:ascii="Times New Roman" w:eastAsia="Times New Roman" w:hAnsi="Times New Roman" w:cs="Times New Roman"/>
          <w:i/>
          <w:iCs/>
          <w:color w:val="000000"/>
          <w:sz w:val="26"/>
          <w:szCs w:val="26"/>
        </w:rPr>
        <w:t>Ratification Order</w:t>
      </w:r>
      <w:r w:rsidR="003559D8" w:rsidRPr="006A749D">
        <w:rPr>
          <w:rFonts w:ascii="Times New Roman" w:eastAsia="Times New Roman" w:hAnsi="Times New Roman" w:cs="Times New Roman"/>
          <w:color w:val="000000"/>
          <w:sz w:val="26"/>
          <w:szCs w:val="26"/>
        </w:rPr>
        <w:t xml:space="preserve">).  </w:t>
      </w:r>
    </w:p>
    <w:p w14:paraId="21659516" w14:textId="6E2D54D7" w:rsidR="003E6FE0" w:rsidRPr="006A749D" w:rsidRDefault="003E6FE0" w:rsidP="00D6753B">
      <w:pPr>
        <w:spacing w:line="360" w:lineRule="auto"/>
        <w:ind w:firstLine="1440"/>
        <w:textAlignment w:val="baseline"/>
        <w:rPr>
          <w:rFonts w:ascii="Times New Roman" w:eastAsia="Times New Roman" w:hAnsi="Times New Roman" w:cs="Times New Roman"/>
          <w:color w:val="000000"/>
          <w:sz w:val="26"/>
          <w:szCs w:val="26"/>
        </w:rPr>
      </w:pPr>
      <w:r w:rsidRPr="006A749D">
        <w:rPr>
          <w:rFonts w:ascii="Times New Roman" w:eastAsia="Times New Roman" w:hAnsi="Times New Roman" w:cs="Times New Roman"/>
          <w:color w:val="000000"/>
          <w:sz w:val="26"/>
          <w:szCs w:val="26"/>
        </w:rPr>
        <w:t xml:space="preserve">Notice of the Application was published in the </w:t>
      </w:r>
      <w:r w:rsidRPr="006A749D">
        <w:rPr>
          <w:rFonts w:ascii="Times New Roman" w:eastAsia="Times New Roman" w:hAnsi="Times New Roman" w:cs="Times New Roman"/>
          <w:i/>
          <w:color w:val="000000"/>
          <w:sz w:val="26"/>
          <w:szCs w:val="26"/>
        </w:rPr>
        <w:t xml:space="preserve">Pennsylvania Bulletin </w:t>
      </w:r>
      <w:r w:rsidRPr="006A749D">
        <w:rPr>
          <w:rFonts w:ascii="Times New Roman" w:eastAsia="Times New Roman" w:hAnsi="Times New Roman" w:cs="Times New Roman"/>
          <w:color w:val="000000"/>
          <w:sz w:val="26"/>
          <w:szCs w:val="26"/>
        </w:rPr>
        <w:t>on</w:t>
      </w:r>
      <w:r w:rsidR="00D6753B">
        <w:rPr>
          <w:rFonts w:ascii="Times New Roman" w:eastAsia="Times New Roman" w:hAnsi="Times New Roman" w:cs="Times New Roman"/>
          <w:color w:val="000000"/>
          <w:sz w:val="26"/>
          <w:szCs w:val="26"/>
        </w:rPr>
        <w:t xml:space="preserve"> </w:t>
      </w:r>
      <w:r w:rsidRPr="006A749D">
        <w:rPr>
          <w:rFonts w:ascii="Times New Roman" w:eastAsia="Times New Roman" w:hAnsi="Times New Roman" w:cs="Times New Roman"/>
          <w:color w:val="000000"/>
          <w:sz w:val="26"/>
          <w:szCs w:val="26"/>
        </w:rPr>
        <w:t>August 15, 2020</w:t>
      </w:r>
      <w:r w:rsidR="007D53C7" w:rsidRPr="006A749D">
        <w:rPr>
          <w:rFonts w:ascii="Times New Roman" w:eastAsia="Times New Roman" w:hAnsi="Times New Roman" w:cs="Times New Roman"/>
          <w:color w:val="000000"/>
          <w:sz w:val="26"/>
          <w:szCs w:val="26"/>
        </w:rPr>
        <w:t>, and a deadline of August 31, 2020 was established for the filing of</w:t>
      </w:r>
      <w:r w:rsidR="00D6753B">
        <w:rPr>
          <w:rFonts w:ascii="Times New Roman" w:eastAsia="Times New Roman" w:hAnsi="Times New Roman" w:cs="Times New Roman"/>
          <w:color w:val="000000"/>
          <w:sz w:val="26"/>
          <w:szCs w:val="26"/>
        </w:rPr>
        <w:t xml:space="preserve"> </w:t>
      </w:r>
      <w:r w:rsidR="00E4080E">
        <w:rPr>
          <w:rFonts w:ascii="Times New Roman" w:eastAsia="Times New Roman" w:hAnsi="Times New Roman" w:cs="Times New Roman"/>
          <w:color w:val="000000"/>
          <w:sz w:val="26"/>
          <w:szCs w:val="26"/>
        </w:rPr>
        <w:t xml:space="preserve"> </w:t>
      </w:r>
      <w:r w:rsidR="007D53C7" w:rsidRPr="006A749D">
        <w:rPr>
          <w:rFonts w:ascii="Times New Roman" w:eastAsia="Times New Roman" w:hAnsi="Times New Roman" w:cs="Times New Roman"/>
          <w:color w:val="000000"/>
          <w:sz w:val="26"/>
          <w:szCs w:val="26"/>
        </w:rPr>
        <w:t xml:space="preserve">protests or petitions to intervene.  </w:t>
      </w:r>
      <w:r w:rsidRPr="006A749D">
        <w:rPr>
          <w:rFonts w:ascii="Times New Roman" w:eastAsia="Times New Roman" w:hAnsi="Times New Roman" w:cs="Times New Roman"/>
          <w:color w:val="000000"/>
          <w:sz w:val="26"/>
          <w:szCs w:val="26"/>
        </w:rPr>
        <w:t xml:space="preserve">50 </w:t>
      </w:r>
      <w:r w:rsidRPr="006A749D">
        <w:rPr>
          <w:rFonts w:ascii="Times New Roman" w:eastAsia="Times New Roman" w:hAnsi="Times New Roman" w:cs="Times New Roman"/>
          <w:i/>
          <w:iCs/>
          <w:color w:val="000000"/>
          <w:sz w:val="26"/>
          <w:szCs w:val="26"/>
        </w:rPr>
        <w:t>Pa.</w:t>
      </w:r>
      <w:r w:rsidR="007D53C7" w:rsidRPr="006A749D">
        <w:rPr>
          <w:rFonts w:ascii="Times New Roman" w:eastAsia="Times New Roman" w:hAnsi="Times New Roman" w:cs="Times New Roman"/>
          <w:i/>
          <w:iCs/>
          <w:color w:val="000000"/>
          <w:sz w:val="26"/>
          <w:szCs w:val="26"/>
        </w:rPr>
        <w:t xml:space="preserve"> </w:t>
      </w:r>
      <w:r w:rsidRPr="006A749D">
        <w:rPr>
          <w:rFonts w:ascii="Times New Roman" w:eastAsia="Times New Roman" w:hAnsi="Times New Roman" w:cs="Times New Roman"/>
          <w:i/>
          <w:iCs/>
          <w:color w:val="000000"/>
          <w:sz w:val="26"/>
          <w:szCs w:val="26"/>
        </w:rPr>
        <w:t>B.</w:t>
      </w:r>
      <w:r w:rsidRPr="006A749D">
        <w:rPr>
          <w:rFonts w:ascii="Times New Roman" w:eastAsia="Times New Roman" w:hAnsi="Times New Roman" w:cs="Times New Roman"/>
          <w:color w:val="000000"/>
          <w:sz w:val="26"/>
          <w:szCs w:val="26"/>
        </w:rPr>
        <w:t xml:space="preserve"> 4220. </w:t>
      </w:r>
    </w:p>
    <w:p w14:paraId="594137F9" w14:textId="5636EA0E" w:rsidR="00374AB0" w:rsidRPr="006A749D" w:rsidRDefault="00374AB0" w:rsidP="0048770E">
      <w:pPr>
        <w:spacing w:line="360" w:lineRule="auto"/>
        <w:ind w:firstLine="1440"/>
        <w:rPr>
          <w:rFonts w:ascii="Times New Roman" w:hAnsi="Times New Roman" w:cs="Times New Roman"/>
          <w:sz w:val="26"/>
          <w:szCs w:val="26"/>
        </w:rPr>
      </w:pPr>
    </w:p>
    <w:p w14:paraId="218BED0E" w14:textId="0B12E9B0" w:rsidR="00F30EB5" w:rsidRPr="006A749D" w:rsidRDefault="00047B88" w:rsidP="00047B88">
      <w:pPr>
        <w:spacing w:line="360" w:lineRule="auto"/>
        <w:ind w:firstLine="1440"/>
        <w:rPr>
          <w:rFonts w:ascii="Times New Roman" w:hAnsi="Times New Roman" w:cs="Times New Roman"/>
          <w:sz w:val="26"/>
          <w:szCs w:val="26"/>
        </w:rPr>
      </w:pPr>
      <w:r w:rsidRPr="006A749D">
        <w:rPr>
          <w:rFonts w:ascii="Times New Roman" w:hAnsi="Times New Roman" w:cs="Times New Roman"/>
          <w:sz w:val="26"/>
          <w:szCs w:val="26"/>
        </w:rPr>
        <w:t xml:space="preserve">On August 17, 2020, Aqua and DELCORA filed their respective briefs in opposition to the Interlocutory Petition.  </w:t>
      </w:r>
      <w:r w:rsidR="00862BF0" w:rsidRPr="006A749D">
        <w:rPr>
          <w:rFonts w:ascii="Times New Roman" w:hAnsi="Times New Roman" w:cs="Times New Roman"/>
          <w:sz w:val="26"/>
          <w:szCs w:val="26"/>
        </w:rPr>
        <w:t xml:space="preserve">Also, on August 17, 2020, Trainer Borough filed a Protest to the Application.  </w:t>
      </w:r>
    </w:p>
    <w:p w14:paraId="773F6828" w14:textId="568BAD08" w:rsidR="00CB68F6" w:rsidRPr="006A749D" w:rsidRDefault="00CB68F6" w:rsidP="00047B88">
      <w:pPr>
        <w:spacing w:line="360" w:lineRule="auto"/>
        <w:ind w:firstLine="1440"/>
        <w:rPr>
          <w:rFonts w:ascii="Times New Roman" w:hAnsi="Times New Roman" w:cs="Times New Roman"/>
          <w:sz w:val="26"/>
          <w:szCs w:val="26"/>
        </w:rPr>
      </w:pPr>
    </w:p>
    <w:p w14:paraId="4779F854" w14:textId="372AE51D" w:rsidR="00CB68F6" w:rsidRPr="006A749D" w:rsidRDefault="00CB68F6" w:rsidP="00047B88">
      <w:pPr>
        <w:spacing w:line="360" w:lineRule="auto"/>
        <w:ind w:firstLine="1440"/>
        <w:rPr>
          <w:rFonts w:ascii="Times New Roman" w:hAnsi="Times New Roman" w:cs="Times New Roman"/>
          <w:sz w:val="26"/>
          <w:szCs w:val="26"/>
        </w:rPr>
      </w:pPr>
      <w:r w:rsidRPr="006A749D">
        <w:rPr>
          <w:rFonts w:ascii="Times New Roman" w:hAnsi="Times New Roman" w:cs="Times New Roman"/>
          <w:sz w:val="26"/>
          <w:szCs w:val="26"/>
        </w:rPr>
        <w:t xml:space="preserve">On August 20, 2020, </w:t>
      </w:r>
      <w:proofErr w:type="spellStart"/>
      <w:r w:rsidRPr="006A749D">
        <w:rPr>
          <w:rFonts w:ascii="Times New Roman" w:hAnsi="Times New Roman" w:cs="Times New Roman"/>
          <w:sz w:val="26"/>
          <w:szCs w:val="26"/>
        </w:rPr>
        <w:t>Edgmont</w:t>
      </w:r>
      <w:proofErr w:type="spellEnd"/>
      <w:r w:rsidRPr="006A749D">
        <w:rPr>
          <w:rFonts w:ascii="Times New Roman" w:hAnsi="Times New Roman" w:cs="Times New Roman"/>
          <w:sz w:val="26"/>
          <w:szCs w:val="26"/>
        </w:rPr>
        <w:t xml:space="preserve"> Township, Lower Chichester Township, </w:t>
      </w:r>
      <w:r w:rsidR="00500E5A" w:rsidRPr="006A749D">
        <w:rPr>
          <w:rFonts w:ascii="Times New Roman" w:hAnsi="Times New Roman" w:cs="Times New Roman"/>
          <w:sz w:val="26"/>
          <w:szCs w:val="26"/>
        </w:rPr>
        <w:t>S</w:t>
      </w:r>
      <w:r w:rsidR="00FF200D" w:rsidRPr="006A749D">
        <w:rPr>
          <w:rFonts w:ascii="Times New Roman" w:hAnsi="Times New Roman" w:cs="Times New Roman"/>
          <w:sz w:val="26"/>
          <w:szCs w:val="26"/>
        </w:rPr>
        <w:t>W</w:t>
      </w:r>
      <w:r w:rsidR="00500E5A" w:rsidRPr="006A749D">
        <w:rPr>
          <w:rFonts w:ascii="Times New Roman" w:hAnsi="Times New Roman" w:cs="Times New Roman"/>
          <w:sz w:val="26"/>
          <w:szCs w:val="26"/>
        </w:rPr>
        <w:t>DCMA</w:t>
      </w:r>
      <w:r w:rsidRPr="006A749D">
        <w:rPr>
          <w:rFonts w:ascii="Times New Roman" w:hAnsi="Times New Roman" w:cs="Times New Roman"/>
          <w:sz w:val="26"/>
          <w:szCs w:val="26"/>
        </w:rPr>
        <w:t xml:space="preserve">, Trainer Borough, and Upland Borough (collectively, Municipal Protestants) filed an Answer in support of the Expedited Motion.  </w:t>
      </w:r>
      <w:r w:rsidR="0054239F" w:rsidRPr="006A749D">
        <w:rPr>
          <w:rFonts w:ascii="Times New Roman" w:hAnsi="Times New Roman" w:cs="Times New Roman"/>
          <w:sz w:val="26"/>
          <w:szCs w:val="26"/>
        </w:rPr>
        <w:t xml:space="preserve">On August 21, 2020, </w:t>
      </w:r>
      <w:proofErr w:type="spellStart"/>
      <w:r w:rsidR="0054239F" w:rsidRPr="006A749D">
        <w:rPr>
          <w:rFonts w:ascii="Times New Roman" w:hAnsi="Times New Roman" w:cs="Times New Roman"/>
          <w:sz w:val="26"/>
          <w:szCs w:val="26"/>
        </w:rPr>
        <w:t>Edgmont</w:t>
      </w:r>
      <w:proofErr w:type="spellEnd"/>
      <w:r w:rsidR="0054239F" w:rsidRPr="006A749D">
        <w:rPr>
          <w:rFonts w:ascii="Times New Roman" w:hAnsi="Times New Roman" w:cs="Times New Roman"/>
          <w:sz w:val="26"/>
          <w:szCs w:val="26"/>
        </w:rPr>
        <w:t xml:space="preserve"> Township withdrew its Petition to Intervene and filed a Protest to the Application.  </w:t>
      </w:r>
    </w:p>
    <w:p w14:paraId="09FD3720" w14:textId="52386BF0" w:rsidR="002064F4" w:rsidRPr="006A749D" w:rsidRDefault="002064F4" w:rsidP="00047B88">
      <w:pPr>
        <w:spacing w:line="360" w:lineRule="auto"/>
        <w:ind w:firstLine="1440"/>
        <w:rPr>
          <w:rFonts w:ascii="Times New Roman" w:hAnsi="Times New Roman" w:cs="Times New Roman"/>
          <w:sz w:val="26"/>
          <w:szCs w:val="26"/>
        </w:rPr>
      </w:pPr>
    </w:p>
    <w:p w14:paraId="5511732F" w14:textId="0C9CB541" w:rsidR="002064F4" w:rsidRPr="006A749D" w:rsidRDefault="002064F4" w:rsidP="002064F4">
      <w:pPr>
        <w:autoSpaceDE w:val="0"/>
        <w:autoSpaceDN w:val="0"/>
        <w:adjustRightInd w:val="0"/>
        <w:spacing w:line="360" w:lineRule="auto"/>
        <w:ind w:firstLine="1440"/>
        <w:rPr>
          <w:rFonts w:ascii="Times New Roman" w:hAnsi="Times New Roman" w:cs="Times New Roman"/>
          <w:sz w:val="26"/>
          <w:szCs w:val="26"/>
        </w:rPr>
      </w:pPr>
      <w:r w:rsidRPr="006A749D">
        <w:rPr>
          <w:rFonts w:ascii="Times New Roman" w:hAnsi="Times New Roman" w:cs="Times New Roman"/>
          <w:sz w:val="26"/>
          <w:szCs w:val="26"/>
        </w:rPr>
        <w:t>On August 24, 2020, Aqua</w:t>
      </w:r>
      <w:r w:rsidR="00615BEF" w:rsidRPr="006A749D">
        <w:rPr>
          <w:rFonts w:ascii="Times New Roman" w:hAnsi="Times New Roman" w:cs="Times New Roman"/>
          <w:sz w:val="26"/>
          <w:szCs w:val="26"/>
        </w:rPr>
        <w:t>, DELCORA, the Municipal Protestants</w:t>
      </w:r>
      <w:r w:rsidR="00284B08" w:rsidRPr="006A749D">
        <w:rPr>
          <w:rFonts w:ascii="Times New Roman" w:hAnsi="Times New Roman" w:cs="Times New Roman"/>
          <w:sz w:val="26"/>
          <w:szCs w:val="26"/>
        </w:rPr>
        <w:t>, the County, and the OSBA</w:t>
      </w:r>
      <w:r w:rsidRPr="006A749D">
        <w:rPr>
          <w:rFonts w:ascii="Times New Roman" w:hAnsi="Times New Roman" w:cs="Times New Roman"/>
          <w:sz w:val="26"/>
          <w:szCs w:val="26"/>
        </w:rPr>
        <w:t xml:space="preserve"> filed Answer</w:t>
      </w:r>
      <w:r w:rsidR="00284B08" w:rsidRPr="006A749D">
        <w:rPr>
          <w:rFonts w:ascii="Times New Roman" w:hAnsi="Times New Roman" w:cs="Times New Roman"/>
          <w:sz w:val="26"/>
          <w:szCs w:val="26"/>
        </w:rPr>
        <w:t xml:space="preserve">s to the OCA’s </w:t>
      </w:r>
      <w:r w:rsidR="000E2794" w:rsidRPr="006A749D">
        <w:rPr>
          <w:rFonts w:ascii="Times New Roman" w:hAnsi="Times New Roman" w:cs="Times New Roman"/>
          <w:sz w:val="26"/>
          <w:szCs w:val="26"/>
        </w:rPr>
        <w:t xml:space="preserve">Expedited </w:t>
      </w:r>
      <w:r w:rsidRPr="006A749D">
        <w:rPr>
          <w:rFonts w:ascii="Times New Roman" w:hAnsi="Times New Roman" w:cs="Times New Roman"/>
          <w:sz w:val="26"/>
          <w:szCs w:val="26"/>
        </w:rPr>
        <w:t xml:space="preserve">Motion </w:t>
      </w:r>
      <w:r w:rsidR="00245BA1" w:rsidRPr="006A749D">
        <w:rPr>
          <w:rFonts w:ascii="Times New Roman" w:hAnsi="Times New Roman" w:cs="Times New Roman"/>
          <w:sz w:val="26"/>
          <w:szCs w:val="26"/>
        </w:rPr>
        <w:t xml:space="preserve">for a 60-day extension of the statutory deadline.  </w:t>
      </w:r>
    </w:p>
    <w:p w14:paraId="5991C18F" w14:textId="77777777" w:rsidR="002064F4" w:rsidRPr="006A749D" w:rsidRDefault="002064F4" w:rsidP="00047B88">
      <w:pPr>
        <w:spacing w:line="360" w:lineRule="auto"/>
        <w:ind w:firstLine="1440"/>
        <w:rPr>
          <w:rFonts w:ascii="Times New Roman" w:hAnsi="Times New Roman" w:cs="Times New Roman"/>
          <w:sz w:val="26"/>
          <w:szCs w:val="26"/>
        </w:rPr>
      </w:pPr>
    </w:p>
    <w:p w14:paraId="4B6206C3" w14:textId="77777777" w:rsidR="00FA1864" w:rsidRPr="006A749D" w:rsidRDefault="002064F4" w:rsidP="00794726">
      <w:pPr>
        <w:spacing w:line="360" w:lineRule="auto"/>
        <w:ind w:firstLine="1440"/>
        <w:rPr>
          <w:rFonts w:ascii="Times New Roman" w:hAnsi="Times New Roman" w:cs="Times New Roman"/>
          <w:sz w:val="26"/>
          <w:szCs w:val="26"/>
        </w:rPr>
      </w:pPr>
      <w:r w:rsidRPr="006A749D">
        <w:rPr>
          <w:rFonts w:ascii="Times New Roman" w:hAnsi="Times New Roman" w:cs="Times New Roman"/>
          <w:sz w:val="26"/>
          <w:szCs w:val="26"/>
        </w:rPr>
        <w:t xml:space="preserve">By Opinion and Order entered August 27, 2020, the Commission denied both the County Reconsideration Petition and the </w:t>
      </w:r>
      <w:r w:rsidR="000E2794" w:rsidRPr="006A749D">
        <w:rPr>
          <w:rFonts w:ascii="Times New Roman" w:hAnsi="Times New Roman" w:cs="Times New Roman"/>
          <w:sz w:val="26"/>
          <w:szCs w:val="26"/>
        </w:rPr>
        <w:t xml:space="preserve">County </w:t>
      </w:r>
      <w:r w:rsidRPr="006A749D">
        <w:rPr>
          <w:rFonts w:ascii="Times New Roman" w:hAnsi="Times New Roman" w:cs="Times New Roman"/>
          <w:sz w:val="26"/>
          <w:szCs w:val="26"/>
        </w:rPr>
        <w:t xml:space="preserve">Amended Reconsideration Petition.  Also, on August 27, 2020, Aqua and DELCORA each filed Answers to the Interlocutory Petition.  </w:t>
      </w:r>
    </w:p>
    <w:p w14:paraId="431B06E1" w14:textId="77777777" w:rsidR="00FA1864" w:rsidRPr="006A749D" w:rsidRDefault="00FA1864" w:rsidP="00794726">
      <w:pPr>
        <w:spacing w:line="360" w:lineRule="auto"/>
        <w:ind w:firstLine="1440"/>
        <w:rPr>
          <w:rFonts w:ascii="Times New Roman" w:hAnsi="Times New Roman" w:cs="Times New Roman"/>
          <w:sz w:val="26"/>
          <w:szCs w:val="26"/>
        </w:rPr>
      </w:pPr>
    </w:p>
    <w:p w14:paraId="7B45E1DF" w14:textId="5834F413" w:rsidR="00047B88" w:rsidRPr="006A749D" w:rsidRDefault="00047B88" w:rsidP="00FA1864">
      <w:pPr>
        <w:spacing w:line="360" w:lineRule="auto"/>
        <w:ind w:firstLine="1440"/>
        <w:rPr>
          <w:rFonts w:ascii="Times New Roman" w:hAnsi="Times New Roman" w:cs="Times New Roman"/>
          <w:sz w:val="26"/>
          <w:szCs w:val="26"/>
        </w:rPr>
      </w:pPr>
      <w:r w:rsidRPr="006A749D">
        <w:rPr>
          <w:rFonts w:ascii="Times New Roman" w:hAnsi="Times New Roman" w:cs="Times New Roman"/>
          <w:sz w:val="26"/>
          <w:szCs w:val="26"/>
        </w:rPr>
        <w:t xml:space="preserve">Subsequently, on August 31, 2020, the Commission issued an Opinion and Order in which the Commission declined to answer the material question posed by the Interlocutory Petition filed by the County.  </w:t>
      </w:r>
      <w:r w:rsidR="004C3E5D" w:rsidRPr="006A749D">
        <w:rPr>
          <w:rFonts w:ascii="Times New Roman" w:hAnsi="Times New Roman" w:cs="Times New Roman"/>
          <w:sz w:val="26"/>
          <w:szCs w:val="26"/>
        </w:rPr>
        <w:t xml:space="preserve">Also, on August 31, 2020, </w:t>
      </w:r>
      <w:r w:rsidR="000D20AC" w:rsidRPr="006A749D">
        <w:rPr>
          <w:rFonts w:ascii="Times New Roman" w:hAnsi="Times New Roman" w:cs="Times New Roman"/>
          <w:sz w:val="26"/>
          <w:szCs w:val="26"/>
        </w:rPr>
        <w:t xml:space="preserve">Chief Administrative Law Judge (CALJ) Charles E. Rainey, Jr., granted the </w:t>
      </w:r>
      <w:r w:rsidR="00C57929" w:rsidRPr="006A749D">
        <w:rPr>
          <w:rFonts w:ascii="Times New Roman" w:hAnsi="Times New Roman" w:cs="Times New Roman"/>
          <w:sz w:val="26"/>
          <w:szCs w:val="26"/>
        </w:rPr>
        <w:t xml:space="preserve">OCA’s </w:t>
      </w:r>
      <w:r w:rsidR="000D20AC" w:rsidRPr="006A749D">
        <w:rPr>
          <w:rFonts w:ascii="Times New Roman" w:hAnsi="Times New Roman" w:cs="Times New Roman"/>
          <w:sz w:val="26"/>
          <w:szCs w:val="26"/>
        </w:rPr>
        <w:t>Expedited Motion</w:t>
      </w:r>
      <w:r w:rsidR="00C57929" w:rsidRPr="006A749D">
        <w:rPr>
          <w:rFonts w:ascii="Times New Roman" w:hAnsi="Times New Roman" w:cs="Times New Roman"/>
          <w:sz w:val="26"/>
          <w:szCs w:val="26"/>
        </w:rPr>
        <w:t xml:space="preserve"> (</w:t>
      </w:r>
      <w:r w:rsidR="00C57929" w:rsidRPr="006A749D">
        <w:rPr>
          <w:rFonts w:ascii="Times New Roman" w:hAnsi="Times New Roman" w:cs="Times New Roman"/>
          <w:i/>
          <w:iCs/>
          <w:sz w:val="26"/>
          <w:szCs w:val="26"/>
        </w:rPr>
        <w:t>Extension Order</w:t>
      </w:r>
      <w:r w:rsidR="00C57929" w:rsidRPr="006A749D">
        <w:rPr>
          <w:rFonts w:ascii="Times New Roman" w:hAnsi="Times New Roman" w:cs="Times New Roman"/>
          <w:sz w:val="26"/>
          <w:szCs w:val="26"/>
        </w:rPr>
        <w:t xml:space="preserve">).  The </w:t>
      </w:r>
      <w:r w:rsidR="00794726" w:rsidRPr="006A749D">
        <w:rPr>
          <w:rFonts w:ascii="Times New Roman" w:hAnsi="Times New Roman" w:cs="Times New Roman"/>
          <w:i/>
          <w:iCs/>
          <w:sz w:val="26"/>
          <w:szCs w:val="26"/>
        </w:rPr>
        <w:t>Extension Order</w:t>
      </w:r>
      <w:r w:rsidR="00794726" w:rsidRPr="006A749D">
        <w:rPr>
          <w:rFonts w:ascii="Times New Roman" w:hAnsi="Times New Roman" w:cs="Times New Roman"/>
          <w:sz w:val="26"/>
          <w:szCs w:val="26"/>
        </w:rPr>
        <w:t xml:space="preserve"> extended the statutory suspension period in this case by sixty days or until March 26</w:t>
      </w:r>
      <w:r w:rsidR="00031927" w:rsidRPr="006A749D">
        <w:rPr>
          <w:rFonts w:ascii="Times New Roman" w:hAnsi="Times New Roman" w:cs="Times New Roman"/>
          <w:sz w:val="26"/>
          <w:szCs w:val="26"/>
        </w:rPr>
        <w:t>,</w:t>
      </w:r>
      <w:r w:rsidR="00794726" w:rsidRPr="006A749D">
        <w:rPr>
          <w:rFonts w:ascii="Times New Roman" w:hAnsi="Times New Roman" w:cs="Times New Roman"/>
          <w:sz w:val="26"/>
          <w:szCs w:val="26"/>
        </w:rPr>
        <w:t xml:space="preserve"> 2021</w:t>
      </w:r>
      <w:r w:rsidR="00031927" w:rsidRPr="006A749D">
        <w:rPr>
          <w:rFonts w:ascii="Times New Roman" w:hAnsi="Times New Roman" w:cs="Times New Roman"/>
          <w:sz w:val="26"/>
          <w:szCs w:val="26"/>
        </w:rPr>
        <w:t xml:space="preserve">.  </w:t>
      </w:r>
      <w:r w:rsidR="00031927" w:rsidRPr="006A749D">
        <w:rPr>
          <w:rFonts w:ascii="Times New Roman" w:hAnsi="Times New Roman" w:cs="Times New Roman"/>
          <w:i/>
          <w:iCs/>
          <w:sz w:val="26"/>
          <w:szCs w:val="26"/>
        </w:rPr>
        <w:t>Extension Order</w:t>
      </w:r>
      <w:r w:rsidR="00031927" w:rsidRPr="006A749D">
        <w:rPr>
          <w:rFonts w:ascii="Times New Roman" w:hAnsi="Times New Roman" w:cs="Times New Roman"/>
          <w:sz w:val="26"/>
          <w:szCs w:val="26"/>
        </w:rPr>
        <w:t xml:space="preserve"> at 2.  </w:t>
      </w:r>
    </w:p>
    <w:p w14:paraId="1A120378" w14:textId="401BC89E" w:rsidR="00D55835" w:rsidRPr="006A749D" w:rsidRDefault="00D55835" w:rsidP="00794726">
      <w:pPr>
        <w:spacing w:line="360" w:lineRule="auto"/>
        <w:ind w:firstLine="1440"/>
        <w:rPr>
          <w:rFonts w:ascii="Times New Roman" w:hAnsi="Times New Roman" w:cs="Times New Roman"/>
          <w:sz w:val="26"/>
          <w:szCs w:val="26"/>
        </w:rPr>
      </w:pPr>
    </w:p>
    <w:p w14:paraId="04EC2DD1" w14:textId="58BF5ED0" w:rsidR="00D55835" w:rsidRPr="006A749D" w:rsidRDefault="00C1380D" w:rsidP="00794726">
      <w:pPr>
        <w:spacing w:line="360" w:lineRule="auto"/>
        <w:ind w:firstLine="1440"/>
        <w:rPr>
          <w:rFonts w:ascii="Times New Roman" w:hAnsi="Times New Roman" w:cs="Times New Roman"/>
          <w:sz w:val="26"/>
          <w:szCs w:val="26"/>
        </w:rPr>
      </w:pPr>
      <w:r w:rsidRPr="006A749D">
        <w:rPr>
          <w:rFonts w:ascii="Times New Roman" w:hAnsi="Times New Roman" w:cs="Times New Roman"/>
          <w:sz w:val="26"/>
          <w:szCs w:val="26"/>
        </w:rPr>
        <w:t>O</w:t>
      </w:r>
      <w:r w:rsidR="00D55835" w:rsidRPr="006A749D">
        <w:rPr>
          <w:rFonts w:ascii="Times New Roman" w:hAnsi="Times New Roman" w:cs="Times New Roman"/>
          <w:sz w:val="26"/>
          <w:szCs w:val="26"/>
        </w:rPr>
        <w:t xml:space="preserve">n August 31, 2020, Aqua </w:t>
      </w:r>
      <w:r w:rsidRPr="006A749D">
        <w:rPr>
          <w:rFonts w:ascii="Times New Roman" w:hAnsi="Times New Roman" w:cs="Times New Roman"/>
          <w:sz w:val="26"/>
          <w:szCs w:val="26"/>
        </w:rPr>
        <w:t xml:space="preserve">also </w:t>
      </w:r>
      <w:r w:rsidR="00D55835" w:rsidRPr="006A749D">
        <w:rPr>
          <w:rFonts w:ascii="Times New Roman" w:hAnsi="Times New Roman" w:cs="Times New Roman"/>
          <w:sz w:val="26"/>
          <w:szCs w:val="26"/>
        </w:rPr>
        <w:t>filed a Petition for Protective Order</w:t>
      </w:r>
      <w:r w:rsidR="006528C6" w:rsidRPr="006A749D">
        <w:rPr>
          <w:rFonts w:ascii="Times New Roman" w:hAnsi="Times New Roman" w:cs="Times New Roman"/>
          <w:sz w:val="26"/>
          <w:szCs w:val="26"/>
        </w:rPr>
        <w:t xml:space="preserve"> and Kimberly-Clark Pennsylvania, LLC and Kim</w:t>
      </w:r>
      <w:r w:rsidR="00FE444E" w:rsidRPr="006A749D">
        <w:rPr>
          <w:rFonts w:ascii="Times New Roman" w:hAnsi="Times New Roman" w:cs="Times New Roman"/>
          <w:sz w:val="26"/>
          <w:szCs w:val="26"/>
        </w:rPr>
        <w:t>berly-Clark Corporation (K</w:t>
      </w:r>
      <w:r w:rsidR="004126E5" w:rsidRPr="006A749D">
        <w:rPr>
          <w:rFonts w:ascii="Times New Roman" w:hAnsi="Times New Roman" w:cs="Times New Roman"/>
          <w:sz w:val="26"/>
          <w:szCs w:val="26"/>
        </w:rPr>
        <w:t>imberly-Clark</w:t>
      </w:r>
      <w:r w:rsidR="00FE444E" w:rsidRPr="006A749D">
        <w:rPr>
          <w:rFonts w:ascii="Times New Roman" w:hAnsi="Times New Roman" w:cs="Times New Roman"/>
          <w:sz w:val="26"/>
          <w:szCs w:val="26"/>
        </w:rPr>
        <w:t>) file</w:t>
      </w:r>
      <w:r w:rsidRPr="006A749D">
        <w:rPr>
          <w:rFonts w:ascii="Times New Roman" w:hAnsi="Times New Roman" w:cs="Times New Roman"/>
          <w:sz w:val="26"/>
          <w:szCs w:val="26"/>
        </w:rPr>
        <w:t>d</w:t>
      </w:r>
      <w:r w:rsidR="00FE444E" w:rsidRPr="006A749D">
        <w:rPr>
          <w:rFonts w:ascii="Times New Roman" w:hAnsi="Times New Roman" w:cs="Times New Roman"/>
          <w:sz w:val="26"/>
          <w:szCs w:val="26"/>
        </w:rPr>
        <w:t xml:space="preserve"> a Protest to the Application.  </w:t>
      </w:r>
    </w:p>
    <w:p w14:paraId="42F71C00" w14:textId="77777777" w:rsidR="00047B88" w:rsidRPr="006A749D" w:rsidRDefault="00047B88" w:rsidP="00047B88">
      <w:pPr>
        <w:spacing w:line="360" w:lineRule="auto"/>
        <w:ind w:firstLine="1440"/>
        <w:rPr>
          <w:rFonts w:ascii="Times New Roman" w:hAnsi="Times New Roman" w:cs="Times New Roman"/>
          <w:sz w:val="26"/>
          <w:szCs w:val="26"/>
        </w:rPr>
      </w:pPr>
    </w:p>
    <w:p w14:paraId="06CD4C0A" w14:textId="5ABC54F7" w:rsidR="000E3C83" w:rsidRPr="006A749D" w:rsidRDefault="00C57929" w:rsidP="0054142F">
      <w:pPr>
        <w:spacing w:line="360" w:lineRule="auto"/>
        <w:ind w:firstLine="1440"/>
        <w:rPr>
          <w:rFonts w:ascii="Times New Roman" w:hAnsi="Times New Roman" w:cs="Times New Roman"/>
          <w:sz w:val="26"/>
          <w:szCs w:val="26"/>
        </w:rPr>
      </w:pPr>
      <w:r w:rsidRPr="006A749D">
        <w:rPr>
          <w:rFonts w:ascii="Times New Roman" w:hAnsi="Times New Roman" w:cs="Times New Roman"/>
          <w:sz w:val="26"/>
          <w:szCs w:val="26"/>
        </w:rPr>
        <w:t>On</w:t>
      </w:r>
      <w:r w:rsidR="00047B88" w:rsidRPr="006A749D">
        <w:rPr>
          <w:rFonts w:ascii="Times New Roman" w:hAnsi="Times New Roman" w:cs="Times New Roman"/>
          <w:sz w:val="26"/>
          <w:szCs w:val="26"/>
        </w:rPr>
        <w:t xml:space="preserve"> September 4, 2020, Aqua </w:t>
      </w:r>
      <w:r w:rsidR="004C3E5D" w:rsidRPr="006A749D">
        <w:rPr>
          <w:rFonts w:ascii="Times New Roman" w:hAnsi="Times New Roman" w:cs="Times New Roman"/>
          <w:sz w:val="26"/>
          <w:szCs w:val="26"/>
        </w:rPr>
        <w:t xml:space="preserve">filed </w:t>
      </w:r>
      <w:r w:rsidR="005D5A3D" w:rsidRPr="006A749D">
        <w:rPr>
          <w:rFonts w:ascii="Times New Roman" w:hAnsi="Times New Roman" w:cs="Times New Roman"/>
          <w:sz w:val="26"/>
          <w:szCs w:val="26"/>
        </w:rPr>
        <w:t xml:space="preserve">a Petition for </w:t>
      </w:r>
      <w:r w:rsidR="004C3E5D" w:rsidRPr="006A749D">
        <w:rPr>
          <w:rFonts w:ascii="Times New Roman" w:hAnsi="Times New Roman" w:cs="Times New Roman"/>
          <w:sz w:val="26"/>
          <w:szCs w:val="26"/>
        </w:rPr>
        <w:t xml:space="preserve">Reconsideration </w:t>
      </w:r>
      <w:r w:rsidR="005D5A3D" w:rsidRPr="006A749D">
        <w:rPr>
          <w:rFonts w:ascii="Times New Roman" w:hAnsi="Times New Roman" w:cs="Times New Roman"/>
          <w:sz w:val="26"/>
          <w:szCs w:val="26"/>
        </w:rPr>
        <w:t>of Staff Action</w:t>
      </w:r>
      <w:r w:rsidR="006C3FAA" w:rsidRPr="006A749D">
        <w:rPr>
          <w:rFonts w:ascii="Times New Roman" w:hAnsi="Times New Roman" w:cs="Times New Roman"/>
          <w:sz w:val="26"/>
          <w:szCs w:val="26"/>
        </w:rPr>
        <w:t xml:space="preserve"> (Reconsideration Petition) in response to the </w:t>
      </w:r>
      <w:r w:rsidR="008E0284" w:rsidRPr="006A749D">
        <w:rPr>
          <w:rFonts w:ascii="Times New Roman" w:hAnsi="Times New Roman" w:cs="Times New Roman"/>
          <w:i/>
          <w:iCs/>
          <w:sz w:val="26"/>
          <w:szCs w:val="26"/>
        </w:rPr>
        <w:t>Extension Order</w:t>
      </w:r>
      <w:r w:rsidR="008E0284" w:rsidRPr="006A749D">
        <w:rPr>
          <w:rFonts w:ascii="Times New Roman" w:hAnsi="Times New Roman" w:cs="Times New Roman"/>
          <w:sz w:val="26"/>
          <w:szCs w:val="26"/>
        </w:rPr>
        <w:t xml:space="preserve">.  </w:t>
      </w:r>
      <w:r w:rsidR="00047B88" w:rsidRPr="006A749D">
        <w:rPr>
          <w:rFonts w:ascii="Times New Roman" w:hAnsi="Times New Roman" w:cs="Times New Roman"/>
          <w:sz w:val="26"/>
          <w:szCs w:val="26"/>
        </w:rPr>
        <w:t>On September</w:t>
      </w:r>
      <w:r w:rsidR="00643E6E">
        <w:rPr>
          <w:rFonts w:ascii="Times New Roman" w:hAnsi="Times New Roman" w:cs="Times New Roman"/>
          <w:sz w:val="26"/>
          <w:szCs w:val="26"/>
        </w:rPr>
        <w:t> </w:t>
      </w:r>
      <w:r w:rsidR="00047B88" w:rsidRPr="006A749D">
        <w:rPr>
          <w:rFonts w:ascii="Times New Roman" w:hAnsi="Times New Roman" w:cs="Times New Roman"/>
          <w:sz w:val="26"/>
          <w:szCs w:val="26"/>
        </w:rPr>
        <w:t>10,</w:t>
      </w:r>
      <w:r w:rsidR="00643E6E">
        <w:rPr>
          <w:rFonts w:ascii="Times New Roman" w:hAnsi="Times New Roman" w:cs="Times New Roman"/>
          <w:sz w:val="26"/>
          <w:szCs w:val="26"/>
        </w:rPr>
        <w:t> </w:t>
      </w:r>
      <w:r w:rsidR="00047B88" w:rsidRPr="006A749D">
        <w:rPr>
          <w:rFonts w:ascii="Times New Roman" w:hAnsi="Times New Roman" w:cs="Times New Roman"/>
          <w:sz w:val="26"/>
          <w:szCs w:val="26"/>
        </w:rPr>
        <w:t xml:space="preserve">2020, </w:t>
      </w:r>
      <w:r w:rsidR="008E0284" w:rsidRPr="006A749D">
        <w:rPr>
          <w:rFonts w:ascii="Times New Roman" w:hAnsi="Times New Roman" w:cs="Times New Roman"/>
          <w:sz w:val="26"/>
          <w:szCs w:val="26"/>
        </w:rPr>
        <w:t xml:space="preserve">and September 22, 2020, the OSBA and the OCA filed their respective Answers in opposition to the Reconsideration Petition.  </w:t>
      </w:r>
    </w:p>
    <w:p w14:paraId="261E2219" w14:textId="7628F55A" w:rsidR="000E3C83" w:rsidRPr="006A749D" w:rsidRDefault="000E3C83" w:rsidP="008E0284">
      <w:pPr>
        <w:spacing w:line="360" w:lineRule="auto"/>
        <w:rPr>
          <w:rFonts w:ascii="Times New Roman" w:hAnsi="Times New Roman" w:cs="Times New Roman"/>
          <w:sz w:val="26"/>
          <w:szCs w:val="26"/>
        </w:rPr>
      </w:pPr>
    </w:p>
    <w:p w14:paraId="3999E334" w14:textId="58A7BBEC" w:rsidR="00E45F67" w:rsidRPr="006A749D" w:rsidRDefault="00E45F67" w:rsidP="00E45F67">
      <w:pPr>
        <w:spacing w:line="360" w:lineRule="auto"/>
        <w:ind w:firstLine="1440"/>
        <w:textAlignment w:val="baseline"/>
        <w:rPr>
          <w:rFonts w:ascii="Times New Roman" w:eastAsia="Times New Roman" w:hAnsi="Times New Roman" w:cs="Times New Roman"/>
          <w:color w:val="000000"/>
          <w:sz w:val="26"/>
          <w:szCs w:val="26"/>
        </w:rPr>
      </w:pPr>
      <w:r w:rsidRPr="006A749D">
        <w:rPr>
          <w:rFonts w:ascii="Times New Roman" w:eastAsia="Times New Roman" w:hAnsi="Times New Roman" w:cs="Times New Roman"/>
          <w:color w:val="000000"/>
          <w:sz w:val="26"/>
          <w:szCs w:val="26"/>
        </w:rPr>
        <w:t>Public Input Hearings were held on the afternoon and evening of September</w:t>
      </w:r>
      <w:r w:rsidR="00643E6E">
        <w:rPr>
          <w:rFonts w:ascii="Times New Roman" w:eastAsia="Times New Roman" w:hAnsi="Times New Roman" w:cs="Times New Roman"/>
          <w:color w:val="000000"/>
          <w:sz w:val="26"/>
          <w:szCs w:val="26"/>
        </w:rPr>
        <w:t> </w:t>
      </w:r>
      <w:r w:rsidRPr="006A749D">
        <w:rPr>
          <w:rFonts w:ascii="Times New Roman" w:eastAsia="Times New Roman" w:hAnsi="Times New Roman" w:cs="Times New Roman"/>
          <w:color w:val="000000"/>
          <w:sz w:val="26"/>
          <w:szCs w:val="26"/>
        </w:rPr>
        <w:t>16, 2020, at which fifteen witnesses appeared and testified.</w:t>
      </w:r>
    </w:p>
    <w:p w14:paraId="7C380AC3" w14:textId="77777777" w:rsidR="00E45F67" w:rsidRPr="006A749D" w:rsidRDefault="00E45F67" w:rsidP="00E45F67">
      <w:pPr>
        <w:spacing w:line="360" w:lineRule="auto"/>
        <w:ind w:firstLine="1440"/>
        <w:textAlignment w:val="baseline"/>
        <w:rPr>
          <w:rFonts w:ascii="Times New Roman" w:eastAsia="Times New Roman" w:hAnsi="Times New Roman" w:cs="Times New Roman"/>
          <w:color w:val="000000"/>
          <w:sz w:val="26"/>
          <w:szCs w:val="26"/>
        </w:rPr>
      </w:pPr>
    </w:p>
    <w:p w14:paraId="2CA842C9" w14:textId="77777777" w:rsidR="00E45F67" w:rsidRPr="006A749D" w:rsidRDefault="00E45F67" w:rsidP="00E45F67">
      <w:pPr>
        <w:spacing w:line="360" w:lineRule="auto"/>
        <w:ind w:firstLine="1440"/>
        <w:textAlignment w:val="baseline"/>
        <w:rPr>
          <w:rFonts w:ascii="Times New Roman" w:eastAsia="Times New Roman" w:hAnsi="Times New Roman" w:cs="Times New Roman"/>
          <w:color w:val="000000"/>
          <w:sz w:val="26"/>
          <w:szCs w:val="26"/>
        </w:rPr>
      </w:pPr>
      <w:r w:rsidRPr="006A749D">
        <w:rPr>
          <w:rFonts w:ascii="Times New Roman" w:eastAsia="Times New Roman" w:hAnsi="Times New Roman" w:cs="Times New Roman"/>
          <w:color w:val="000000"/>
          <w:sz w:val="26"/>
          <w:szCs w:val="26"/>
        </w:rPr>
        <w:t xml:space="preserve">On September 25, 2020, the Municipal Protestants filed a Motion for Summary Judgment.  </w:t>
      </w:r>
    </w:p>
    <w:p w14:paraId="5E845538" w14:textId="77777777" w:rsidR="00E45F67" w:rsidRPr="006A749D" w:rsidRDefault="00E45F67" w:rsidP="00E45F67">
      <w:pPr>
        <w:spacing w:line="360" w:lineRule="auto"/>
        <w:ind w:firstLine="1440"/>
        <w:textAlignment w:val="baseline"/>
        <w:rPr>
          <w:rFonts w:ascii="Times New Roman" w:eastAsia="Times New Roman" w:hAnsi="Times New Roman" w:cs="Times New Roman"/>
          <w:color w:val="000000"/>
          <w:sz w:val="26"/>
          <w:szCs w:val="26"/>
        </w:rPr>
      </w:pPr>
    </w:p>
    <w:p w14:paraId="483031F7" w14:textId="4E16DF60" w:rsidR="00E45F67" w:rsidRPr="006A749D" w:rsidRDefault="00E45F67" w:rsidP="00E45F67">
      <w:pPr>
        <w:spacing w:line="360" w:lineRule="auto"/>
        <w:ind w:firstLine="1440"/>
        <w:textAlignment w:val="baseline"/>
        <w:rPr>
          <w:rFonts w:ascii="Times New Roman" w:eastAsia="Times New Roman" w:hAnsi="Times New Roman" w:cs="Times New Roman"/>
          <w:color w:val="000000"/>
          <w:sz w:val="26"/>
          <w:szCs w:val="26"/>
        </w:rPr>
      </w:pPr>
      <w:r w:rsidRPr="006A749D">
        <w:rPr>
          <w:rFonts w:ascii="Times New Roman" w:hAnsi="Times New Roman" w:cs="Times New Roman"/>
          <w:sz w:val="26"/>
          <w:szCs w:val="26"/>
        </w:rPr>
        <w:t>By Opinion and Order entered October 8, 2020, the Commission denied the Reconsideration Petition.</w:t>
      </w:r>
    </w:p>
    <w:p w14:paraId="36339C24" w14:textId="77777777" w:rsidR="00E45F67" w:rsidRPr="006A749D" w:rsidRDefault="00E45F67" w:rsidP="00E45F67">
      <w:pPr>
        <w:spacing w:line="360" w:lineRule="auto"/>
        <w:ind w:firstLine="1440"/>
        <w:textAlignment w:val="baseline"/>
        <w:rPr>
          <w:rFonts w:ascii="Times New Roman" w:eastAsia="Times New Roman" w:hAnsi="Times New Roman" w:cs="Times New Roman"/>
          <w:color w:val="000000"/>
          <w:sz w:val="26"/>
          <w:szCs w:val="26"/>
        </w:rPr>
      </w:pPr>
    </w:p>
    <w:p w14:paraId="5FAE210C" w14:textId="45275C58" w:rsidR="00E45F67" w:rsidRPr="006A749D" w:rsidRDefault="00E45F67" w:rsidP="00E45F67">
      <w:pPr>
        <w:spacing w:line="360" w:lineRule="auto"/>
        <w:ind w:firstLine="1440"/>
        <w:textAlignment w:val="baseline"/>
        <w:rPr>
          <w:rFonts w:ascii="Times New Roman" w:eastAsia="Times New Roman" w:hAnsi="Times New Roman" w:cs="Times New Roman"/>
          <w:color w:val="000000"/>
          <w:sz w:val="26"/>
          <w:szCs w:val="26"/>
        </w:rPr>
      </w:pPr>
      <w:r w:rsidRPr="006A749D">
        <w:rPr>
          <w:rFonts w:ascii="Times New Roman" w:eastAsia="Times New Roman" w:hAnsi="Times New Roman" w:cs="Times New Roman"/>
          <w:color w:val="000000"/>
          <w:sz w:val="26"/>
          <w:szCs w:val="26"/>
        </w:rPr>
        <w:t>On October 15, 2020, Aqua and DELCORA filed Answers in Opposition to the Motion for Summary Judgment</w:t>
      </w:r>
      <w:r w:rsidR="007208CA" w:rsidRPr="006A749D">
        <w:rPr>
          <w:rFonts w:ascii="Times New Roman" w:eastAsia="Times New Roman" w:hAnsi="Times New Roman" w:cs="Times New Roman"/>
          <w:color w:val="000000"/>
          <w:sz w:val="26"/>
          <w:szCs w:val="26"/>
        </w:rPr>
        <w:t xml:space="preserve"> and the County filed an Answer in support.  </w:t>
      </w:r>
      <w:r w:rsidRPr="006A749D">
        <w:rPr>
          <w:rFonts w:ascii="Times New Roman" w:eastAsia="Times New Roman" w:hAnsi="Times New Roman" w:cs="Times New Roman"/>
          <w:color w:val="000000"/>
          <w:sz w:val="26"/>
          <w:szCs w:val="26"/>
        </w:rPr>
        <w:t xml:space="preserve">On October 16, 2020, I&amp;E filed a </w:t>
      </w:r>
      <w:r w:rsidR="007208CA" w:rsidRPr="006A749D">
        <w:rPr>
          <w:rFonts w:ascii="Times New Roman" w:eastAsia="Times New Roman" w:hAnsi="Times New Roman" w:cs="Times New Roman"/>
          <w:color w:val="000000"/>
          <w:sz w:val="26"/>
          <w:szCs w:val="26"/>
        </w:rPr>
        <w:t>l</w:t>
      </w:r>
      <w:r w:rsidRPr="006A749D">
        <w:rPr>
          <w:rFonts w:ascii="Times New Roman" w:eastAsia="Times New Roman" w:hAnsi="Times New Roman" w:cs="Times New Roman"/>
          <w:color w:val="000000"/>
          <w:sz w:val="26"/>
          <w:szCs w:val="26"/>
        </w:rPr>
        <w:t xml:space="preserve">etter addressing Aqua’s Answer to the Motion. </w:t>
      </w:r>
      <w:r w:rsidR="007208CA" w:rsidRPr="006A749D">
        <w:rPr>
          <w:rFonts w:ascii="Times New Roman" w:eastAsia="Times New Roman" w:hAnsi="Times New Roman" w:cs="Times New Roman"/>
          <w:color w:val="000000"/>
          <w:sz w:val="26"/>
          <w:szCs w:val="26"/>
        </w:rPr>
        <w:t xml:space="preserve"> </w:t>
      </w:r>
      <w:r w:rsidR="00266C8C" w:rsidRPr="006A749D">
        <w:rPr>
          <w:rFonts w:ascii="Times New Roman" w:eastAsia="Times New Roman" w:hAnsi="Times New Roman" w:cs="Times New Roman"/>
          <w:color w:val="000000"/>
          <w:sz w:val="26"/>
          <w:szCs w:val="26"/>
        </w:rPr>
        <w:t xml:space="preserve">By Order dated </w:t>
      </w:r>
      <w:r w:rsidRPr="006A749D">
        <w:rPr>
          <w:rFonts w:ascii="Times New Roman" w:eastAsia="Times New Roman" w:hAnsi="Times New Roman" w:cs="Times New Roman"/>
          <w:color w:val="000000"/>
          <w:sz w:val="26"/>
          <w:szCs w:val="26"/>
        </w:rPr>
        <w:t xml:space="preserve">October 30, 2020, </w:t>
      </w:r>
      <w:r w:rsidR="00266C8C" w:rsidRPr="006A749D">
        <w:rPr>
          <w:rFonts w:ascii="Times New Roman" w:eastAsia="Times New Roman" w:hAnsi="Times New Roman" w:cs="Times New Roman"/>
          <w:color w:val="000000"/>
          <w:sz w:val="26"/>
          <w:szCs w:val="26"/>
        </w:rPr>
        <w:t>ALJ Jones</w:t>
      </w:r>
      <w:r w:rsidRPr="006A749D">
        <w:rPr>
          <w:rFonts w:ascii="Times New Roman" w:eastAsia="Times New Roman" w:hAnsi="Times New Roman" w:cs="Times New Roman"/>
          <w:color w:val="000000"/>
          <w:sz w:val="26"/>
          <w:szCs w:val="26"/>
        </w:rPr>
        <w:t xml:space="preserve"> denied the Municipal Protestants</w:t>
      </w:r>
      <w:r w:rsidR="00EC728D">
        <w:rPr>
          <w:rFonts w:ascii="Times New Roman" w:eastAsia="Times New Roman" w:hAnsi="Times New Roman" w:cs="Times New Roman"/>
          <w:color w:val="000000"/>
          <w:sz w:val="26"/>
          <w:szCs w:val="26"/>
        </w:rPr>
        <w:t>’</w:t>
      </w:r>
      <w:r w:rsidRPr="006A749D">
        <w:rPr>
          <w:rFonts w:ascii="Times New Roman" w:eastAsia="Times New Roman" w:hAnsi="Times New Roman" w:cs="Times New Roman"/>
          <w:color w:val="000000"/>
          <w:sz w:val="26"/>
          <w:szCs w:val="26"/>
        </w:rPr>
        <w:t xml:space="preserve"> Motion for Summary Judgment.</w:t>
      </w:r>
    </w:p>
    <w:p w14:paraId="2F5645A2" w14:textId="77777777" w:rsidR="006F698F" w:rsidRPr="006A749D" w:rsidRDefault="006F698F" w:rsidP="00E45F67">
      <w:pPr>
        <w:spacing w:line="360" w:lineRule="auto"/>
        <w:ind w:firstLine="1440"/>
        <w:textAlignment w:val="baseline"/>
        <w:rPr>
          <w:rFonts w:ascii="Times New Roman" w:eastAsia="Times New Roman" w:hAnsi="Times New Roman" w:cs="Times New Roman"/>
          <w:color w:val="000000"/>
          <w:sz w:val="26"/>
          <w:szCs w:val="26"/>
        </w:rPr>
      </w:pPr>
    </w:p>
    <w:p w14:paraId="3636BD6D" w14:textId="26C9D2CF" w:rsidR="00E45F67" w:rsidRPr="006A749D" w:rsidRDefault="00E45F67" w:rsidP="00E45F67">
      <w:pPr>
        <w:spacing w:line="360" w:lineRule="auto"/>
        <w:ind w:firstLine="1440"/>
        <w:textAlignment w:val="baseline"/>
        <w:rPr>
          <w:rFonts w:ascii="Times New Roman" w:eastAsia="Times New Roman" w:hAnsi="Times New Roman" w:cs="Times New Roman"/>
          <w:color w:val="000000"/>
          <w:sz w:val="26"/>
          <w:szCs w:val="26"/>
        </w:rPr>
      </w:pPr>
      <w:r w:rsidRPr="006A749D">
        <w:rPr>
          <w:rFonts w:ascii="Times New Roman" w:eastAsia="Times New Roman" w:hAnsi="Times New Roman" w:cs="Times New Roman"/>
          <w:color w:val="000000"/>
          <w:sz w:val="26"/>
          <w:szCs w:val="26"/>
        </w:rPr>
        <w:t xml:space="preserve">Between November 3-6, 2020, </w:t>
      </w:r>
      <w:r w:rsidR="006F698F" w:rsidRPr="006A749D">
        <w:rPr>
          <w:rFonts w:ascii="Times New Roman" w:eastAsia="Times New Roman" w:hAnsi="Times New Roman" w:cs="Times New Roman"/>
          <w:color w:val="000000"/>
          <w:sz w:val="26"/>
          <w:szCs w:val="26"/>
        </w:rPr>
        <w:t>three</w:t>
      </w:r>
      <w:r w:rsidR="00092B61" w:rsidRPr="006A749D">
        <w:rPr>
          <w:rFonts w:ascii="Times New Roman" w:eastAsia="Times New Roman" w:hAnsi="Times New Roman" w:cs="Times New Roman"/>
          <w:color w:val="000000"/>
          <w:sz w:val="26"/>
          <w:szCs w:val="26"/>
        </w:rPr>
        <w:t xml:space="preserve"> </w:t>
      </w:r>
      <w:r w:rsidRPr="006A749D">
        <w:rPr>
          <w:rFonts w:ascii="Times New Roman" w:eastAsia="Times New Roman" w:hAnsi="Times New Roman" w:cs="Times New Roman"/>
          <w:color w:val="000000"/>
          <w:sz w:val="26"/>
          <w:szCs w:val="26"/>
        </w:rPr>
        <w:t xml:space="preserve">of the Municipal Protestants filed lawsuits against DELCORA and the DELCORA Rate Stabilization Trust in Delaware County Court of Common Pleas for breach of contract and to assert certain property interests that conflict with DELCORA’s representations in the APA. </w:t>
      </w:r>
      <w:r w:rsidR="006F698F" w:rsidRPr="006A749D">
        <w:rPr>
          <w:rFonts w:ascii="Times New Roman" w:eastAsia="Times New Roman" w:hAnsi="Times New Roman" w:cs="Times New Roman"/>
          <w:color w:val="000000"/>
          <w:sz w:val="26"/>
          <w:szCs w:val="26"/>
        </w:rPr>
        <w:t xml:space="preserve"> </w:t>
      </w:r>
      <w:r w:rsidRPr="006A749D">
        <w:rPr>
          <w:rFonts w:ascii="Times New Roman" w:eastAsia="Times New Roman" w:hAnsi="Times New Roman" w:cs="Times New Roman"/>
          <w:color w:val="000000"/>
          <w:sz w:val="26"/>
          <w:szCs w:val="26"/>
        </w:rPr>
        <w:t xml:space="preserve">These lawsuits, (collectively the Municipal lawsuits) are comprised of the following individual actions: </w:t>
      </w:r>
      <w:r w:rsidR="00E4080E">
        <w:rPr>
          <w:rFonts w:ascii="Times New Roman" w:eastAsia="Times New Roman" w:hAnsi="Times New Roman" w:cs="Times New Roman"/>
          <w:color w:val="000000"/>
          <w:sz w:val="26"/>
          <w:szCs w:val="26"/>
        </w:rPr>
        <w:t xml:space="preserve"> </w:t>
      </w:r>
      <w:r w:rsidRPr="006A749D">
        <w:rPr>
          <w:rFonts w:ascii="Times New Roman" w:eastAsia="Times New Roman" w:hAnsi="Times New Roman" w:cs="Times New Roman"/>
          <w:color w:val="000000"/>
          <w:sz w:val="26"/>
          <w:szCs w:val="26"/>
        </w:rPr>
        <w:t>(1)</w:t>
      </w:r>
      <w:r w:rsidR="00643E6E">
        <w:rPr>
          <w:rFonts w:ascii="Times New Roman" w:eastAsia="Times New Roman" w:hAnsi="Times New Roman" w:cs="Times New Roman"/>
          <w:color w:val="000000"/>
          <w:sz w:val="26"/>
          <w:szCs w:val="26"/>
        </w:rPr>
        <w:t> </w:t>
      </w:r>
      <w:r w:rsidRPr="00643E6E">
        <w:rPr>
          <w:rFonts w:ascii="Times New Roman" w:hAnsi="Times New Roman"/>
          <w:i/>
          <w:color w:val="000000"/>
          <w:sz w:val="26"/>
        </w:rPr>
        <w:t>SWDCMA v. DELCORA and the DELCORA Rate Stabilization Trust</w:t>
      </w:r>
      <w:r w:rsidRPr="006A749D">
        <w:rPr>
          <w:rFonts w:ascii="Times New Roman" w:eastAsia="Times New Roman" w:hAnsi="Times New Roman" w:cs="Times New Roman"/>
          <w:color w:val="000000"/>
          <w:sz w:val="26"/>
          <w:szCs w:val="26"/>
        </w:rPr>
        <w:t>, Docket No. CV</w:t>
      </w:r>
      <w:r w:rsidR="00643E6E">
        <w:rPr>
          <w:rFonts w:ascii="Times New Roman" w:eastAsia="Times New Roman" w:hAnsi="Times New Roman" w:cs="Times New Roman"/>
          <w:color w:val="000000"/>
          <w:sz w:val="26"/>
          <w:szCs w:val="26"/>
        </w:rPr>
        <w:noBreakHyphen/>
      </w:r>
      <w:r w:rsidRPr="006A749D">
        <w:rPr>
          <w:rFonts w:ascii="Times New Roman" w:eastAsia="Times New Roman" w:hAnsi="Times New Roman" w:cs="Times New Roman"/>
          <w:color w:val="000000"/>
          <w:sz w:val="26"/>
          <w:szCs w:val="26"/>
        </w:rPr>
        <w:t xml:space="preserve">2020-007469l; (2) </w:t>
      </w:r>
      <w:r w:rsidRPr="00643E6E">
        <w:rPr>
          <w:rFonts w:ascii="Times New Roman" w:hAnsi="Times New Roman"/>
          <w:i/>
          <w:color w:val="000000"/>
          <w:sz w:val="26"/>
        </w:rPr>
        <w:t>Lower Chichester Township v. DELCORA and the DELCORA Rate Stabilization Trust</w:t>
      </w:r>
      <w:r w:rsidRPr="006A749D">
        <w:rPr>
          <w:rFonts w:ascii="Times New Roman" w:eastAsia="Times New Roman" w:hAnsi="Times New Roman" w:cs="Times New Roman"/>
          <w:color w:val="000000"/>
          <w:sz w:val="26"/>
          <w:szCs w:val="26"/>
        </w:rPr>
        <w:t>, Docket No. CV-2020</w:t>
      </w:r>
      <w:r w:rsidRPr="006A749D">
        <w:rPr>
          <w:rFonts w:ascii="Times New Roman" w:eastAsia="Times New Roman" w:hAnsi="Times New Roman" w:cs="Times New Roman"/>
          <w:color w:val="000000"/>
          <w:sz w:val="26"/>
          <w:szCs w:val="26"/>
        </w:rPr>
        <w:softHyphen/>
        <w:t xml:space="preserve">007552; and </w:t>
      </w:r>
      <w:r w:rsidR="00DB2689" w:rsidRPr="006A749D">
        <w:rPr>
          <w:rFonts w:ascii="Times New Roman" w:eastAsia="Times New Roman" w:hAnsi="Times New Roman" w:cs="Times New Roman"/>
          <w:color w:val="000000"/>
          <w:sz w:val="26"/>
          <w:szCs w:val="26"/>
        </w:rPr>
        <w:t xml:space="preserve">(3) </w:t>
      </w:r>
      <w:r w:rsidRPr="00643E6E">
        <w:rPr>
          <w:rFonts w:ascii="Times New Roman" w:hAnsi="Times New Roman"/>
          <w:i/>
          <w:color w:val="000000"/>
          <w:sz w:val="26"/>
        </w:rPr>
        <w:t>Upland Borough v. DELCORA and the DELCORA Rate Stabilization Trust</w:t>
      </w:r>
      <w:r w:rsidRPr="006A749D">
        <w:rPr>
          <w:rFonts w:ascii="Times New Roman" w:eastAsia="Times New Roman" w:hAnsi="Times New Roman" w:cs="Times New Roman"/>
          <w:color w:val="000000"/>
          <w:sz w:val="26"/>
          <w:szCs w:val="26"/>
        </w:rPr>
        <w:t xml:space="preserve">, Docket No. CV-2020-007596. </w:t>
      </w:r>
    </w:p>
    <w:p w14:paraId="20126DB0" w14:textId="77777777" w:rsidR="006F698F" w:rsidRPr="006A749D" w:rsidRDefault="006F698F" w:rsidP="00E45F67">
      <w:pPr>
        <w:spacing w:line="360" w:lineRule="auto"/>
        <w:ind w:firstLine="1440"/>
        <w:rPr>
          <w:rFonts w:ascii="Times New Roman" w:eastAsia="Times New Roman" w:hAnsi="Times New Roman" w:cs="Times New Roman"/>
          <w:color w:val="000000"/>
          <w:sz w:val="26"/>
          <w:szCs w:val="26"/>
        </w:rPr>
      </w:pPr>
    </w:p>
    <w:p w14:paraId="1C596360" w14:textId="45094094" w:rsidR="00E45F67" w:rsidRPr="006A749D" w:rsidRDefault="006F698F" w:rsidP="00E45F67">
      <w:pPr>
        <w:spacing w:line="360" w:lineRule="auto"/>
        <w:ind w:firstLine="1440"/>
        <w:rPr>
          <w:rFonts w:ascii="Times New Roman" w:eastAsia="Times New Roman" w:hAnsi="Times New Roman" w:cs="Times New Roman"/>
          <w:color w:val="000000"/>
          <w:sz w:val="26"/>
          <w:szCs w:val="26"/>
        </w:rPr>
      </w:pPr>
      <w:r w:rsidRPr="006A749D">
        <w:rPr>
          <w:rFonts w:ascii="Times New Roman" w:eastAsia="Times New Roman" w:hAnsi="Times New Roman" w:cs="Times New Roman"/>
          <w:color w:val="000000"/>
          <w:sz w:val="26"/>
          <w:szCs w:val="26"/>
        </w:rPr>
        <w:t>E</w:t>
      </w:r>
      <w:r w:rsidR="00E45F67" w:rsidRPr="006A749D">
        <w:rPr>
          <w:rFonts w:ascii="Times New Roman" w:eastAsia="Times New Roman" w:hAnsi="Times New Roman" w:cs="Times New Roman"/>
          <w:color w:val="000000"/>
          <w:sz w:val="26"/>
          <w:szCs w:val="26"/>
        </w:rPr>
        <w:t>videntiary hearings</w:t>
      </w:r>
      <w:r w:rsidR="00AF5184" w:rsidRPr="006A749D">
        <w:rPr>
          <w:rFonts w:ascii="Times New Roman" w:eastAsia="Times New Roman" w:hAnsi="Times New Roman" w:cs="Times New Roman"/>
          <w:color w:val="000000"/>
          <w:sz w:val="26"/>
          <w:szCs w:val="26"/>
        </w:rPr>
        <w:t xml:space="preserve"> for this proceeding were held </w:t>
      </w:r>
      <w:r w:rsidR="00E45F67" w:rsidRPr="006A749D">
        <w:rPr>
          <w:rFonts w:ascii="Times New Roman" w:eastAsia="Times New Roman" w:hAnsi="Times New Roman" w:cs="Times New Roman"/>
          <w:color w:val="000000"/>
          <w:sz w:val="26"/>
          <w:szCs w:val="26"/>
        </w:rPr>
        <w:t xml:space="preserve">as scheduled on November 9 and 10, 2020. </w:t>
      </w:r>
      <w:r w:rsidR="00AF5184" w:rsidRPr="006A749D">
        <w:rPr>
          <w:rFonts w:ascii="Times New Roman" w:eastAsia="Times New Roman" w:hAnsi="Times New Roman" w:cs="Times New Roman"/>
          <w:color w:val="000000"/>
          <w:sz w:val="26"/>
          <w:szCs w:val="26"/>
        </w:rPr>
        <w:t xml:space="preserve"> </w:t>
      </w:r>
      <w:r w:rsidR="00E45F67" w:rsidRPr="006A749D">
        <w:rPr>
          <w:rFonts w:ascii="Times New Roman" w:eastAsia="Times New Roman" w:hAnsi="Times New Roman" w:cs="Times New Roman"/>
          <w:color w:val="000000"/>
          <w:sz w:val="26"/>
          <w:szCs w:val="26"/>
        </w:rPr>
        <w:t>At the hearing, testimony and exhibits were entered into the record and cross-examination was conducted.</w:t>
      </w:r>
    </w:p>
    <w:p w14:paraId="0EFF4450" w14:textId="0835F1E2" w:rsidR="002D4094" w:rsidRPr="006A749D" w:rsidRDefault="002D4094" w:rsidP="00E45F67">
      <w:pPr>
        <w:spacing w:line="360" w:lineRule="auto"/>
        <w:ind w:firstLine="1440"/>
        <w:rPr>
          <w:rFonts w:ascii="Times New Roman" w:eastAsia="Times New Roman" w:hAnsi="Times New Roman" w:cs="Times New Roman"/>
          <w:color w:val="000000"/>
          <w:sz w:val="26"/>
          <w:szCs w:val="26"/>
        </w:rPr>
      </w:pPr>
    </w:p>
    <w:p w14:paraId="79851EC5" w14:textId="05F77AB7" w:rsidR="005141FC" w:rsidRPr="006A749D" w:rsidRDefault="001F2819" w:rsidP="00A81AD8">
      <w:pPr>
        <w:spacing w:line="360" w:lineRule="auto"/>
        <w:ind w:firstLine="1440"/>
        <w:textAlignment w:val="baseline"/>
        <w:rPr>
          <w:rFonts w:ascii="Times New Roman" w:eastAsia="Times New Roman" w:hAnsi="Times New Roman" w:cs="Times New Roman"/>
          <w:color w:val="000000"/>
          <w:sz w:val="26"/>
          <w:szCs w:val="26"/>
        </w:rPr>
      </w:pPr>
      <w:r w:rsidRPr="006A749D">
        <w:rPr>
          <w:rFonts w:ascii="Times New Roman" w:eastAsia="Times New Roman" w:hAnsi="Times New Roman" w:cs="Times New Roman"/>
          <w:color w:val="000000"/>
          <w:sz w:val="26"/>
          <w:szCs w:val="26"/>
        </w:rPr>
        <w:t>By notice dated November 18, 2020, ALJ Brady was assigned to this proceeding as an additional ALJ.  Main Briefs were filed by the Parties on December</w:t>
      </w:r>
      <w:r w:rsidR="00753B05">
        <w:rPr>
          <w:rFonts w:ascii="Times New Roman" w:eastAsia="Times New Roman" w:hAnsi="Times New Roman" w:cs="Times New Roman"/>
          <w:color w:val="000000"/>
          <w:sz w:val="26"/>
          <w:szCs w:val="26"/>
        </w:rPr>
        <w:t> </w:t>
      </w:r>
      <w:r w:rsidRPr="006A749D">
        <w:rPr>
          <w:rFonts w:ascii="Times New Roman" w:eastAsia="Times New Roman" w:hAnsi="Times New Roman" w:cs="Times New Roman"/>
          <w:color w:val="000000"/>
          <w:sz w:val="26"/>
          <w:szCs w:val="26"/>
        </w:rPr>
        <w:t>1,</w:t>
      </w:r>
      <w:r w:rsidR="00753B05">
        <w:rPr>
          <w:rFonts w:ascii="Times New Roman" w:eastAsia="Times New Roman" w:hAnsi="Times New Roman" w:cs="Times New Roman"/>
          <w:color w:val="000000"/>
          <w:sz w:val="26"/>
          <w:szCs w:val="26"/>
        </w:rPr>
        <w:t> </w:t>
      </w:r>
      <w:r w:rsidRPr="006A749D">
        <w:rPr>
          <w:rFonts w:ascii="Times New Roman" w:eastAsia="Times New Roman" w:hAnsi="Times New Roman" w:cs="Times New Roman"/>
          <w:color w:val="000000"/>
          <w:sz w:val="26"/>
          <w:szCs w:val="26"/>
        </w:rPr>
        <w:t>2020, and Reply Briefs were filed on December 14, 2020.</w:t>
      </w:r>
      <w:r w:rsidR="00A81AD8" w:rsidRPr="006A749D">
        <w:rPr>
          <w:rFonts w:ascii="Times New Roman" w:eastAsia="Times New Roman" w:hAnsi="Times New Roman" w:cs="Times New Roman"/>
          <w:color w:val="000000"/>
          <w:sz w:val="26"/>
          <w:szCs w:val="26"/>
        </w:rPr>
        <w:t xml:space="preserve">  </w:t>
      </w:r>
      <w:r w:rsidR="005141FC" w:rsidRPr="006A749D">
        <w:rPr>
          <w:rFonts w:ascii="Times New Roman" w:eastAsia="Times New Roman" w:hAnsi="Times New Roman" w:cs="Times New Roman"/>
          <w:color w:val="000000"/>
          <w:sz w:val="26"/>
          <w:szCs w:val="26"/>
        </w:rPr>
        <w:t xml:space="preserve">The record closed on December 14, 2020, upon receipt of the Parties’ Reply Briefs. </w:t>
      </w:r>
    </w:p>
    <w:p w14:paraId="4518637B" w14:textId="77777777" w:rsidR="00A81AD8" w:rsidRPr="006A749D" w:rsidRDefault="00A81AD8" w:rsidP="00092B61">
      <w:pPr>
        <w:spacing w:line="360" w:lineRule="auto"/>
        <w:textAlignment w:val="baseline"/>
        <w:rPr>
          <w:rFonts w:ascii="Times New Roman" w:eastAsia="Times New Roman" w:hAnsi="Times New Roman" w:cs="Times New Roman"/>
          <w:color w:val="000000"/>
          <w:sz w:val="26"/>
          <w:szCs w:val="26"/>
        </w:rPr>
      </w:pPr>
    </w:p>
    <w:p w14:paraId="68FAD332" w14:textId="59C490BD" w:rsidR="005141FC" w:rsidRPr="006A749D" w:rsidRDefault="005141FC" w:rsidP="00A81AD8">
      <w:pPr>
        <w:spacing w:line="360" w:lineRule="auto"/>
        <w:ind w:firstLine="1440"/>
        <w:textAlignment w:val="baseline"/>
        <w:rPr>
          <w:rFonts w:ascii="Times New Roman" w:eastAsia="Times New Roman" w:hAnsi="Times New Roman" w:cs="Times New Roman"/>
          <w:color w:val="000000"/>
          <w:sz w:val="26"/>
          <w:szCs w:val="26"/>
        </w:rPr>
      </w:pPr>
      <w:r w:rsidRPr="006A749D">
        <w:rPr>
          <w:rFonts w:ascii="Times New Roman" w:eastAsia="Times New Roman" w:hAnsi="Times New Roman" w:cs="Times New Roman"/>
          <w:color w:val="000000"/>
          <w:sz w:val="26"/>
          <w:szCs w:val="26"/>
        </w:rPr>
        <w:t xml:space="preserve">On December 28, 2020, the Court of Common Pleas of Delaware County issued an Order </w:t>
      </w:r>
      <w:r w:rsidR="006913EC" w:rsidRPr="006A749D">
        <w:rPr>
          <w:rFonts w:ascii="Times New Roman" w:eastAsia="Times New Roman" w:hAnsi="Times New Roman" w:cs="Times New Roman"/>
          <w:color w:val="000000"/>
          <w:sz w:val="26"/>
          <w:szCs w:val="26"/>
        </w:rPr>
        <w:t xml:space="preserve">in the County lawsuit at </w:t>
      </w:r>
      <w:r w:rsidRPr="006A749D">
        <w:rPr>
          <w:rFonts w:ascii="Times New Roman" w:eastAsia="Times New Roman" w:hAnsi="Times New Roman" w:cs="Times New Roman"/>
          <w:color w:val="000000"/>
          <w:sz w:val="26"/>
          <w:szCs w:val="26"/>
        </w:rPr>
        <w:t xml:space="preserve">No. CV-2020-003185. </w:t>
      </w:r>
      <w:r w:rsidR="00092B61" w:rsidRPr="006A749D">
        <w:rPr>
          <w:rFonts w:ascii="Times New Roman" w:eastAsia="Times New Roman" w:hAnsi="Times New Roman" w:cs="Times New Roman"/>
          <w:color w:val="000000"/>
          <w:sz w:val="26"/>
          <w:szCs w:val="26"/>
        </w:rPr>
        <w:t xml:space="preserve"> </w:t>
      </w:r>
      <w:r w:rsidRPr="006A749D">
        <w:rPr>
          <w:rFonts w:ascii="Times New Roman" w:eastAsia="Times New Roman" w:hAnsi="Times New Roman" w:cs="Times New Roman"/>
          <w:color w:val="000000"/>
          <w:sz w:val="26"/>
          <w:szCs w:val="26"/>
        </w:rPr>
        <w:t xml:space="preserve">There was no objection to </w:t>
      </w:r>
      <w:r w:rsidR="00092B61" w:rsidRPr="006A749D">
        <w:rPr>
          <w:rFonts w:ascii="Times New Roman" w:eastAsia="Times New Roman" w:hAnsi="Times New Roman" w:cs="Times New Roman"/>
          <w:color w:val="000000"/>
          <w:sz w:val="26"/>
          <w:szCs w:val="26"/>
        </w:rPr>
        <w:t xml:space="preserve">the </w:t>
      </w:r>
      <w:r w:rsidR="001F1CD5" w:rsidRPr="006A749D">
        <w:rPr>
          <w:rFonts w:ascii="Times New Roman" w:eastAsia="Times New Roman" w:hAnsi="Times New Roman" w:cs="Times New Roman"/>
          <w:color w:val="000000"/>
          <w:sz w:val="26"/>
          <w:szCs w:val="26"/>
        </w:rPr>
        <w:t>ALJs</w:t>
      </w:r>
      <w:r w:rsidR="00804D94" w:rsidRPr="006A749D">
        <w:rPr>
          <w:rFonts w:ascii="Times New Roman" w:eastAsia="Times New Roman" w:hAnsi="Times New Roman" w:cs="Times New Roman"/>
          <w:color w:val="000000"/>
          <w:sz w:val="26"/>
          <w:szCs w:val="26"/>
        </w:rPr>
        <w:t>’</w:t>
      </w:r>
      <w:r w:rsidR="001F1CD5" w:rsidRPr="006A749D">
        <w:rPr>
          <w:rFonts w:ascii="Times New Roman" w:eastAsia="Times New Roman" w:hAnsi="Times New Roman" w:cs="Times New Roman"/>
          <w:color w:val="000000"/>
          <w:sz w:val="26"/>
          <w:szCs w:val="26"/>
        </w:rPr>
        <w:t xml:space="preserve"> </w:t>
      </w:r>
      <w:r w:rsidRPr="006A749D">
        <w:rPr>
          <w:rFonts w:ascii="Times New Roman" w:eastAsia="Times New Roman" w:hAnsi="Times New Roman" w:cs="Times New Roman"/>
          <w:color w:val="000000"/>
          <w:sz w:val="26"/>
          <w:szCs w:val="26"/>
        </w:rPr>
        <w:t>taking notice of th</w:t>
      </w:r>
      <w:r w:rsidR="00D44991" w:rsidRPr="006A749D">
        <w:rPr>
          <w:rFonts w:ascii="Times New Roman" w:eastAsia="Times New Roman" w:hAnsi="Times New Roman" w:cs="Times New Roman"/>
          <w:color w:val="000000"/>
          <w:sz w:val="26"/>
          <w:szCs w:val="26"/>
        </w:rPr>
        <w:t xml:space="preserve">e County Court’s </w:t>
      </w:r>
      <w:r w:rsidRPr="006A749D">
        <w:rPr>
          <w:rFonts w:ascii="Times New Roman" w:eastAsia="Times New Roman" w:hAnsi="Times New Roman" w:cs="Times New Roman"/>
          <w:color w:val="000000"/>
          <w:sz w:val="26"/>
          <w:szCs w:val="26"/>
        </w:rPr>
        <w:t>Order.</w:t>
      </w:r>
    </w:p>
    <w:p w14:paraId="4879B595" w14:textId="003800CE" w:rsidR="009E37CC" w:rsidRPr="006A749D" w:rsidRDefault="009E37CC" w:rsidP="00A81AD8">
      <w:pPr>
        <w:spacing w:line="360" w:lineRule="auto"/>
        <w:ind w:firstLine="1440"/>
        <w:textAlignment w:val="baseline"/>
        <w:rPr>
          <w:rFonts w:ascii="Times New Roman" w:eastAsia="Times New Roman" w:hAnsi="Times New Roman" w:cs="Times New Roman"/>
          <w:color w:val="000000"/>
          <w:sz w:val="26"/>
          <w:szCs w:val="26"/>
        </w:rPr>
      </w:pPr>
    </w:p>
    <w:p w14:paraId="7F8392FC" w14:textId="06A7913A" w:rsidR="009E37CC" w:rsidRPr="006A749D" w:rsidRDefault="009E37CC" w:rsidP="00A81AD8">
      <w:pPr>
        <w:spacing w:line="360" w:lineRule="auto"/>
        <w:ind w:firstLine="1440"/>
        <w:textAlignment w:val="baseline"/>
        <w:rPr>
          <w:rFonts w:ascii="Times New Roman" w:eastAsia="Times New Roman" w:hAnsi="Times New Roman" w:cs="Times New Roman"/>
          <w:color w:val="000000"/>
          <w:sz w:val="26"/>
          <w:szCs w:val="26"/>
        </w:rPr>
      </w:pPr>
      <w:r w:rsidRPr="006A749D">
        <w:rPr>
          <w:rFonts w:ascii="Times New Roman" w:eastAsia="Times New Roman" w:hAnsi="Times New Roman" w:cs="Times New Roman"/>
          <w:color w:val="000000"/>
          <w:sz w:val="26"/>
          <w:szCs w:val="26"/>
        </w:rPr>
        <w:t xml:space="preserve">On January 8, </w:t>
      </w:r>
      <w:r w:rsidR="00CA0BD8" w:rsidRPr="006A749D">
        <w:rPr>
          <w:rFonts w:ascii="Times New Roman" w:eastAsia="Times New Roman" w:hAnsi="Times New Roman" w:cs="Times New Roman"/>
          <w:color w:val="000000"/>
          <w:sz w:val="26"/>
          <w:szCs w:val="26"/>
        </w:rPr>
        <w:t xml:space="preserve">2021, Trainer Borough </w:t>
      </w:r>
      <w:r w:rsidR="006F5491" w:rsidRPr="006A749D">
        <w:rPr>
          <w:rFonts w:ascii="Times New Roman" w:eastAsia="Times New Roman" w:hAnsi="Times New Roman" w:cs="Times New Roman"/>
          <w:color w:val="000000"/>
          <w:sz w:val="26"/>
          <w:szCs w:val="26"/>
        </w:rPr>
        <w:t xml:space="preserve">filed a </w:t>
      </w:r>
      <w:r w:rsidR="00B646A0" w:rsidRPr="006A749D">
        <w:rPr>
          <w:rFonts w:ascii="Times New Roman" w:eastAsia="Times New Roman" w:hAnsi="Times New Roman" w:cs="Times New Roman"/>
          <w:color w:val="000000"/>
          <w:sz w:val="26"/>
          <w:szCs w:val="26"/>
        </w:rPr>
        <w:t>N</w:t>
      </w:r>
      <w:r w:rsidR="00E65274" w:rsidRPr="006A749D">
        <w:rPr>
          <w:rFonts w:ascii="Times New Roman" w:eastAsia="Times New Roman" w:hAnsi="Times New Roman" w:cs="Times New Roman"/>
          <w:color w:val="000000"/>
          <w:sz w:val="26"/>
          <w:szCs w:val="26"/>
        </w:rPr>
        <w:t xml:space="preserve">otice of </w:t>
      </w:r>
      <w:r w:rsidR="00C0747F" w:rsidRPr="006A749D">
        <w:rPr>
          <w:rFonts w:ascii="Times New Roman" w:eastAsia="Times New Roman" w:hAnsi="Times New Roman" w:cs="Times New Roman"/>
          <w:color w:val="000000"/>
          <w:sz w:val="26"/>
          <w:szCs w:val="26"/>
        </w:rPr>
        <w:t>W</w:t>
      </w:r>
      <w:r w:rsidR="00E65274" w:rsidRPr="006A749D">
        <w:rPr>
          <w:rFonts w:ascii="Times New Roman" w:eastAsia="Times New Roman" w:hAnsi="Times New Roman" w:cs="Times New Roman"/>
          <w:color w:val="000000"/>
          <w:sz w:val="26"/>
          <w:szCs w:val="26"/>
        </w:rPr>
        <w:t>ithdrawal of its Protest</w:t>
      </w:r>
      <w:r w:rsidR="0096709A" w:rsidRPr="006A749D">
        <w:rPr>
          <w:rFonts w:ascii="Times New Roman" w:eastAsia="Times New Roman" w:hAnsi="Times New Roman" w:cs="Times New Roman"/>
          <w:color w:val="000000"/>
          <w:sz w:val="26"/>
          <w:szCs w:val="26"/>
        </w:rPr>
        <w:t xml:space="preserve"> </w:t>
      </w:r>
      <w:r w:rsidR="00E87903">
        <w:rPr>
          <w:rFonts w:ascii="Times New Roman" w:eastAsia="Times New Roman" w:hAnsi="Times New Roman" w:cs="Times New Roman"/>
          <w:color w:val="000000"/>
          <w:sz w:val="26"/>
          <w:szCs w:val="26"/>
        </w:rPr>
        <w:t xml:space="preserve">(Trainer Notice of Withdrawal) </w:t>
      </w:r>
      <w:r w:rsidR="0096709A" w:rsidRPr="006A749D">
        <w:rPr>
          <w:rFonts w:ascii="Times New Roman" w:eastAsia="Times New Roman" w:hAnsi="Times New Roman" w:cs="Times New Roman"/>
          <w:color w:val="000000"/>
          <w:sz w:val="26"/>
          <w:szCs w:val="26"/>
        </w:rPr>
        <w:t>and a Joint Stipulation of Aqua, DELCORA, and Trainer Borough</w:t>
      </w:r>
      <w:r w:rsidR="00965293" w:rsidRPr="006A749D">
        <w:rPr>
          <w:rFonts w:ascii="Times New Roman" w:eastAsia="Times New Roman" w:hAnsi="Times New Roman" w:cs="Times New Roman"/>
          <w:color w:val="000000"/>
          <w:sz w:val="26"/>
          <w:szCs w:val="26"/>
        </w:rPr>
        <w:t xml:space="preserve"> for settlement</w:t>
      </w:r>
      <w:r w:rsidR="00E87903">
        <w:rPr>
          <w:rFonts w:ascii="Times New Roman" w:eastAsia="Times New Roman" w:hAnsi="Times New Roman" w:cs="Times New Roman"/>
          <w:color w:val="000000"/>
          <w:sz w:val="26"/>
          <w:szCs w:val="26"/>
        </w:rPr>
        <w:t xml:space="preserve"> (Trainer Stipulation)</w:t>
      </w:r>
      <w:r w:rsidR="0096709A" w:rsidRPr="006A749D">
        <w:rPr>
          <w:rFonts w:ascii="Times New Roman" w:eastAsia="Times New Roman" w:hAnsi="Times New Roman" w:cs="Times New Roman"/>
          <w:color w:val="000000"/>
          <w:sz w:val="26"/>
          <w:szCs w:val="26"/>
        </w:rPr>
        <w:t xml:space="preserve">.  </w:t>
      </w:r>
    </w:p>
    <w:p w14:paraId="319D9EF8" w14:textId="06E86930" w:rsidR="00830D8A" w:rsidRPr="006A749D" w:rsidRDefault="00830D8A" w:rsidP="00A81AD8">
      <w:pPr>
        <w:spacing w:line="360" w:lineRule="auto"/>
        <w:ind w:firstLine="1440"/>
        <w:textAlignment w:val="baseline"/>
        <w:rPr>
          <w:rFonts w:ascii="Times New Roman" w:eastAsia="Times New Roman" w:hAnsi="Times New Roman" w:cs="Times New Roman"/>
          <w:color w:val="000000"/>
          <w:sz w:val="26"/>
          <w:szCs w:val="26"/>
        </w:rPr>
      </w:pPr>
    </w:p>
    <w:p w14:paraId="1D1808CB" w14:textId="24E49377" w:rsidR="00830D8A" w:rsidRPr="006A749D" w:rsidRDefault="0032798C" w:rsidP="00A81AD8">
      <w:pPr>
        <w:spacing w:line="360" w:lineRule="auto"/>
        <w:ind w:firstLine="1440"/>
        <w:textAlignment w:val="baseline"/>
        <w:rPr>
          <w:rFonts w:ascii="Times New Roman" w:eastAsia="Times New Roman" w:hAnsi="Times New Roman" w:cs="Times New Roman"/>
          <w:color w:val="000000"/>
          <w:sz w:val="26"/>
          <w:szCs w:val="26"/>
        </w:rPr>
      </w:pPr>
      <w:r w:rsidRPr="006A749D">
        <w:rPr>
          <w:rFonts w:ascii="Times New Roman" w:eastAsia="Times New Roman" w:hAnsi="Times New Roman" w:cs="Times New Roman"/>
          <w:color w:val="000000"/>
          <w:sz w:val="26"/>
          <w:szCs w:val="26"/>
        </w:rPr>
        <w:t xml:space="preserve">In their Recommended Decision issued on </w:t>
      </w:r>
      <w:r w:rsidR="00862438" w:rsidRPr="006A749D">
        <w:rPr>
          <w:rFonts w:ascii="Times New Roman" w:eastAsia="Times New Roman" w:hAnsi="Times New Roman" w:cs="Times New Roman"/>
          <w:color w:val="000000"/>
          <w:sz w:val="26"/>
          <w:szCs w:val="26"/>
        </w:rPr>
        <w:t xml:space="preserve">January 12, 2021, the ALJs </w:t>
      </w:r>
      <w:r w:rsidR="00634FD9" w:rsidRPr="006A749D">
        <w:rPr>
          <w:rFonts w:ascii="Times New Roman" w:eastAsia="Times New Roman" w:hAnsi="Times New Roman" w:cs="Times New Roman"/>
          <w:color w:val="000000"/>
          <w:sz w:val="26"/>
          <w:szCs w:val="26"/>
        </w:rPr>
        <w:t xml:space="preserve">recommended </w:t>
      </w:r>
      <w:r w:rsidR="00862438" w:rsidRPr="006A749D">
        <w:rPr>
          <w:rFonts w:ascii="Times New Roman" w:eastAsia="Times New Roman" w:hAnsi="Times New Roman" w:cs="Times New Roman"/>
          <w:color w:val="000000"/>
          <w:sz w:val="26"/>
          <w:szCs w:val="26"/>
        </w:rPr>
        <w:t>the denial of</w:t>
      </w:r>
      <w:r w:rsidR="009343FC" w:rsidRPr="006A749D">
        <w:rPr>
          <w:rFonts w:ascii="Times New Roman" w:eastAsia="Times New Roman" w:hAnsi="Times New Roman" w:cs="Times New Roman"/>
          <w:color w:val="000000"/>
          <w:sz w:val="26"/>
          <w:szCs w:val="26"/>
        </w:rPr>
        <w:t xml:space="preserve"> the </w:t>
      </w:r>
      <w:r w:rsidR="00862438" w:rsidRPr="006A749D">
        <w:rPr>
          <w:rFonts w:ascii="Times New Roman" w:eastAsia="Times New Roman" w:hAnsi="Times New Roman" w:cs="Times New Roman"/>
          <w:color w:val="000000"/>
          <w:sz w:val="26"/>
          <w:szCs w:val="26"/>
        </w:rPr>
        <w:t xml:space="preserve">Application </w:t>
      </w:r>
      <w:r w:rsidR="00C70E05" w:rsidRPr="006A749D">
        <w:rPr>
          <w:rFonts w:ascii="Times New Roman" w:eastAsia="Times New Roman" w:hAnsi="Times New Roman" w:cs="Times New Roman"/>
          <w:color w:val="000000"/>
          <w:sz w:val="26"/>
          <w:szCs w:val="26"/>
        </w:rPr>
        <w:t xml:space="preserve">because of </w:t>
      </w:r>
      <w:r w:rsidR="009343FC" w:rsidRPr="006A749D">
        <w:rPr>
          <w:rFonts w:ascii="Times New Roman" w:eastAsia="Times New Roman" w:hAnsi="Times New Roman" w:cs="Times New Roman"/>
          <w:color w:val="000000"/>
          <w:sz w:val="26"/>
          <w:szCs w:val="26"/>
        </w:rPr>
        <w:t>Aqua’s</w:t>
      </w:r>
      <w:r w:rsidR="00C70E05" w:rsidRPr="006A749D">
        <w:rPr>
          <w:rFonts w:ascii="Times New Roman" w:eastAsia="Times New Roman" w:hAnsi="Times New Roman" w:cs="Times New Roman"/>
          <w:color w:val="000000"/>
          <w:sz w:val="26"/>
          <w:szCs w:val="26"/>
        </w:rPr>
        <w:t xml:space="preserve"> failure </w:t>
      </w:r>
      <w:r w:rsidR="009343FC" w:rsidRPr="006A749D">
        <w:rPr>
          <w:rFonts w:ascii="Times New Roman" w:eastAsia="Times New Roman" w:hAnsi="Times New Roman" w:cs="Times New Roman"/>
          <w:color w:val="000000"/>
          <w:sz w:val="26"/>
          <w:szCs w:val="26"/>
        </w:rPr>
        <w:t xml:space="preserve">to meet its burden of proof.  </w:t>
      </w:r>
    </w:p>
    <w:p w14:paraId="367F5670" w14:textId="4E23D895" w:rsidR="00E73637" w:rsidRPr="006A749D" w:rsidRDefault="00E73637" w:rsidP="00A81AD8">
      <w:pPr>
        <w:spacing w:line="360" w:lineRule="auto"/>
        <w:ind w:firstLine="1440"/>
        <w:textAlignment w:val="baseline"/>
        <w:rPr>
          <w:rFonts w:ascii="Times New Roman" w:eastAsia="Times New Roman" w:hAnsi="Times New Roman" w:cs="Times New Roman"/>
          <w:color w:val="000000"/>
          <w:sz w:val="26"/>
          <w:szCs w:val="26"/>
        </w:rPr>
      </w:pPr>
    </w:p>
    <w:p w14:paraId="5038BA6C" w14:textId="344B3E29" w:rsidR="00E73637" w:rsidRPr="006A749D" w:rsidRDefault="00E73637" w:rsidP="00A81AD8">
      <w:pPr>
        <w:spacing w:line="360" w:lineRule="auto"/>
        <w:ind w:firstLine="1440"/>
        <w:textAlignment w:val="baseline"/>
        <w:rPr>
          <w:rFonts w:ascii="Times New Roman" w:eastAsia="Times New Roman" w:hAnsi="Times New Roman" w:cs="Times New Roman"/>
          <w:color w:val="000000"/>
          <w:sz w:val="26"/>
          <w:szCs w:val="26"/>
        </w:rPr>
      </w:pPr>
      <w:r w:rsidRPr="006A749D">
        <w:rPr>
          <w:rFonts w:ascii="Times New Roman" w:eastAsia="Times New Roman" w:hAnsi="Times New Roman" w:cs="Times New Roman"/>
          <w:color w:val="000000"/>
          <w:sz w:val="26"/>
          <w:szCs w:val="26"/>
        </w:rPr>
        <w:t xml:space="preserve">On January 22, 2021, </w:t>
      </w:r>
      <w:r w:rsidR="00E94023" w:rsidRPr="006A749D">
        <w:rPr>
          <w:rFonts w:ascii="Times New Roman" w:eastAsia="Times New Roman" w:hAnsi="Times New Roman" w:cs="Times New Roman"/>
          <w:color w:val="000000"/>
          <w:sz w:val="26"/>
          <w:szCs w:val="26"/>
        </w:rPr>
        <w:t xml:space="preserve">Aqua, DELCORA, and Sunoco filed their respective Exceptions.  </w:t>
      </w:r>
      <w:bookmarkStart w:id="6" w:name="_Hlk63843934"/>
    </w:p>
    <w:bookmarkEnd w:id="6"/>
    <w:p w14:paraId="550572B3" w14:textId="4D0E2DB8" w:rsidR="0041614A" w:rsidRPr="006A749D" w:rsidRDefault="0041614A" w:rsidP="00A81AD8">
      <w:pPr>
        <w:spacing w:line="360" w:lineRule="auto"/>
        <w:ind w:firstLine="1440"/>
        <w:textAlignment w:val="baseline"/>
        <w:rPr>
          <w:rFonts w:ascii="Times New Roman" w:eastAsia="Times New Roman" w:hAnsi="Times New Roman" w:cs="Times New Roman"/>
          <w:color w:val="000000"/>
          <w:sz w:val="26"/>
          <w:szCs w:val="26"/>
        </w:rPr>
      </w:pPr>
    </w:p>
    <w:p w14:paraId="62DEEEB4" w14:textId="6A9EFB11" w:rsidR="009B7C4A" w:rsidRPr="006A749D" w:rsidRDefault="009B7C4A" w:rsidP="00A81AD8">
      <w:pPr>
        <w:spacing w:line="360" w:lineRule="auto"/>
        <w:ind w:firstLine="1440"/>
        <w:textAlignment w:val="baseline"/>
        <w:rPr>
          <w:rFonts w:ascii="Times New Roman" w:eastAsia="Times New Roman" w:hAnsi="Times New Roman" w:cs="Times New Roman"/>
          <w:color w:val="000000"/>
          <w:sz w:val="26"/>
          <w:szCs w:val="26"/>
        </w:rPr>
      </w:pPr>
      <w:r w:rsidRPr="006A749D">
        <w:rPr>
          <w:rFonts w:ascii="Times New Roman" w:eastAsia="Times New Roman" w:hAnsi="Times New Roman" w:cs="Times New Roman"/>
          <w:color w:val="000000"/>
          <w:sz w:val="26"/>
          <w:szCs w:val="26"/>
        </w:rPr>
        <w:t xml:space="preserve">On January 27, 2021, Upland Borough </w:t>
      </w:r>
      <w:r w:rsidR="00A1330A" w:rsidRPr="006A749D">
        <w:rPr>
          <w:rFonts w:ascii="Times New Roman" w:eastAsia="Times New Roman" w:hAnsi="Times New Roman" w:cs="Times New Roman"/>
          <w:color w:val="000000"/>
          <w:sz w:val="26"/>
          <w:szCs w:val="26"/>
        </w:rPr>
        <w:t>filed a Notice of Withdrawal of its Protest</w:t>
      </w:r>
      <w:r w:rsidR="009D58EF">
        <w:rPr>
          <w:rFonts w:ascii="Times New Roman" w:eastAsia="Times New Roman" w:hAnsi="Times New Roman" w:cs="Times New Roman"/>
          <w:color w:val="000000"/>
          <w:sz w:val="26"/>
          <w:szCs w:val="26"/>
        </w:rPr>
        <w:t xml:space="preserve"> (Upland Notice of Withdrawal)</w:t>
      </w:r>
      <w:r w:rsidR="00A1330A" w:rsidRPr="006A749D">
        <w:rPr>
          <w:rFonts w:ascii="Times New Roman" w:eastAsia="Times New Roman" w:hAnsi="Times New Roman" w:cs="Times New Roman"/>
          <w:color w:val="000000"/>
          <w:sz w:val="26"/>
          <w:szCs w:val="26"/>
        </w:rPr>
        <w:t xml:space="preserve">.  </w:t>
      </w:r>
      <w:r w:rsidR="00490EA4" w:rsidRPr="006A749D">
        <w:rPr>
          <w:rFonts w:ascii="Times New Roman" w:eastAsia="Times New Roman" w:hAnsi="Times New Roman" w:cs="Times New Roman"/>
          <w:color w:val="000000"/>
          <w:sz w:val="26"/>
          <w:szCs w:val="26"/>
        </w:rPr>
        <w:t>Also, on January 27, 2021, Aqua</w:t>
      </w:r>
      <w:r w:rsidR="006342F3" w:rsidRPr="006A749D">
        <w:rPr>
          <w:rFonts w:ascii="Times New Roman" w:eastAsia="Times New Roman" w:hAnsi="Times New Roman" w:cs="Times New Roman"/>
          <w:color w:val="000000"/>
          <w:sz w:val="26"/>
          <w:szCs w:val="26"/>
        </w:rPr>
        <w:t>, DELCORA</w:t>
      </w:r>
      <w:r w:rsidR="00490EA4" w:rsidRPr="006A749D">
        <w:rPr>
          <w:rFonts w:ascii="Times New Roman" w:eastAsia="Times New Roman" w:hAnsi="Times New Roman" w:cs="Times New Roman"/>
          <w:color w:val="000000"/>
          <w:sz w:val="26"/>
          <w:szCs w:val="26"/>
        </w:rPr>
        <w:t xml:space="preserve"> and Upland Borough filed a Joint</w:t>
      </w:r>
      <w:r w:rsidR="00AF08EA" w:rsidRPr="006A749D">
        <w:rPr>
          <w:rFonts w:ascii="Times New Roman" w:eastAsia="Times New Roman" w:hAnsi="Times New Roman" w:cs="Times New Roman"/>
          <w:color w:val="000000"/>
          <w:sz w:val="26"/>
          <w:szCs w:val="26"/>
        </w:rPr>
        <w:t xml:space="preserve"> Stipulation </w:t>
      </w:r>
      <w:r w:rsidR="004F2F51" w:rsidRPr="006A749D">
        <w:rPr>
          <w:rFonts w:ascii="Times New Roman" w:eastAsia="Times New Roman" w:hAnsi="Times New Roman" w:cs="Times New Roman"/>
          <w:color w:val="000000"/>
          <w:sz w:val="26"/>
          <w:szCs w:val="26"/>
        </w:rPr>
        <w:t xml:space="preserve">for settlement </w:t>
      </w:r>
      <w:r w:rsidR="00616912" w:rsidRPr="006A749D">
        <w:rPr>
          <w:rFonts w:ascii="Times New Roman" w:eastAsia="Times New Roman" w:hAnsi="Times New Roman" w:cs="Times New Roman"/>
          <w:color w:val="000000"/>
          <w:sz w:val="26"/>
          <w:szCs w:val="26"/>
        </w:rPr>
        <w:t xml:space="preserve">which </w:t>
      </w:r>
      <w:r w:rsidR="008E16F9" w:rsidRPr="006A749D">
        <w:rPr>
          <w:rFonts w:ascii="Times New Roman" w:eastAsia="Times New Roman" w:hAnsi="Times New Roman" w:cs="Times New Roman"/>
          <w:color w:val="000000"/>
          <w:sz w:val="26"/>
          <w:szCs w:val="26"/>
        </w:rPr>
        <w:t xml:space="preserve">includes </w:t>
      </w:r>
      <w:r w:rsidR="00781EA9" w:rsidRPr="006A749D">
        <w:rPr>
          <w:rFonts w:ascii="Times New Roman" w:eastAsia="Times New Roman" w:hAnsi="Times New Roman" w:cs="Times New Roman"/>
          <w:color w:val="000000"/>
          <w:sz w:val="26"/>
          <w:szCs w:val="26"/>
        </w:rPr>
        <w:t>Upland Borough</w:t>
      </w:r>
      <w:r w:rsidR="008E16F9" w:rsidRPr="006A749D">
        <w:rPr>
          <w:rFonts w:ascii="Times New Roman" w:eastAsia="Times New Roman" w:hAnsi="Times New Roman" w:cs="Times New Roman"/>
          <w:color w:val="000000"/>
          <w:sz w:val="26"/>
          <w:szCs w:val="26"/>
        </w:rPr>
        <w:t>’s</w:t>
      </w:r>
      <w:r w:rsidR="00781EA9" w:rsidRPr="006A749D">
        <w:rPr>
          <w:rFonts w:ascii="Times New Roman" w:eastAsia="Times New Roman" w:hAnsi="Times New Roman" w:cs="Times New Roman"/>
          <w:color w:val="000000"/>
          <w:sz w:val="26"/>
          <w:szCs w:val="26"/>
        </w:rPr>
        <w:t xml:space="preserve"> agree</w:t>
      </w:r>
      <w:r w:rsidR="008E16F9" w:rsidRPr="006A749D">
        <w:rPr>
          <w:rFonts w:ascii="Times New Roman" w:eastAsia="Times New Roman" w:hAnsi="Times New Roman" w:cs="Times New Roman"/>
          <w:color w:val="000000"/>
          <w:sz w:val="26"/>
          <w:szCs w:val="26"/>
        </w:rPr>
        <w:t>ment</w:t>
      </w:r>
      <w:r w:rsidR="00781EA9" w:rsidRPr="006A749D">
        <w:rPr>
          <w:rFonts w:ascii="Times New Roman" w:eastAsia="Times New Roman" w:hAnsi="Times New Roman" w:cs="Times New Roman"/>
          <w:color w:val="000000"/>
          <w:sz w:val="26"/>
          <w:szCs w:val="26"/>
        </w:rPr>
        <w:t xml:space="preserve"> to discontinue its Complaint against DELCORA and other parties in the </w:t>
      </w:r>
      <w:r w:rsidR="00644E91" w:rsidRPr="006A749D">
        <w:rPr>
          <w:rFonts w:ascii="Times New Roman" w:eastAsia="Times New Roman" w:hAnsi="Times New Roman" w:cs="Times New Roman"/>
          <w:color w:val="000000"/>
          <w:sz w:val="26"/>
          <w:szCs w:val="26"/>
        </w:rPr>
        <w:t>Municipal lawsuit at No. CV</w:t>
      </w:r>
      <w:r w:rsidR="00643E6E">
        <w:rPr>
          <w:rFonts w:ascii="Times New Roman" w:eastAsia="Times New Roman" w:hAnsi="Times New Roman" w:cs="Times New Roman"/>
          <w:color w:val="000000"/>
          <w:sz w:val="26"/>
          <w:szCs w:val="26"/>
        </w:rPr>
        <w:noBreakHyphen/>
      </w:r>
      <w:r w:rsidR="00644E91" w:rsidRPr="006A749D">
        <w:rPr>
          <w:rFonts w:ascii="Times New Roman" w:eastAsia="Times New Roman" w:hAnsi="Times New Roman" w:cs="Times New Roman"/>
          <w:color w:val="000000"/>
          <w:sz w:val="26"/>
          <w:szCs w:val="26"/>
        </w:rPr>
        <w:t>2020</w:t>
      </w:r>
      <w:r w:rsidR="00643E6E">
        <w:rPr>
          <w:rFonts w:ascii="Times New Roman" w:eastAsia="Times New Roman" w:hAnsi="Times New Roman" w:cs="Times New Roman"/>
          <w:color w:val="000000"/>
          <w:sz w:val="26"/>
          <w:szCs w:val="26"/>
        </w:rPr>
        <w:noBreakHyphen/>
      </w:r>
      <w:r w:rsidR="008E16F9" w:rsidRPr="006A749D">
        <w:rPr>
          <w:rFonts w:ascii="Times New Roman" w:eastAsia="Times New Roman" w:hAnsi="Times New Roman" w:cs="Times New Roman"/>
          <w:color w:val="000000"/>
          <w:sz w:val="26"/>
          <w:szCs w:val="26"/>
        </w:rPr>
        <w:t>007596</w:t>
      </w:r>
      <w:r w:rsidR="00BA18B6">
        <w:rPr>
          <w:rFonts w:ascii="Times New Roman" w:eastAsia="Times New Roman" w:hAnsi="Times New Roman" w:cs="Times New Roman"/>
          <w:color w:val="000000"/>
          <w:sz w:val="26"/>
          <w:szCs w:val="26"/>
        </w:rPr>
        <w:t xml:space="preserve"> (Upland Stipulation)</w:t>
      </w:r>
      <w:r w:rsidR="008E16F9" w:rsidRPr="006A749D">
        <w:rPr>
          <w:rFonts w:ascii="Times New Roman" w:eastAsia="Times New Roman" w:hAnsi="Times New Roman" w:cs="Times New Roman"/>
          <w:color w:val="000000"/>
          <w:sz w:val="26"/>
          <w:szCs w:val="26"/>
        </w:rPr>
        <w:t xml:space="preserve">.  </w:t>
      </w:r>
    </w:p>
    <w:p w14:paraId="7D43AC04" w14:textId="77777777" w:rsidR="0081500B" w:rsidRPr="006A749D" w:rsidRDefault="0081500B" w:rsidP="00A81AD8">
      <w:pPr>
        <w:spacing w:line="360" w:lineRule="auto"/>
        <w:ind w:firstLine="1440"/>
        <w:textAlignment w:val="baseline"/>
        <w:rPr>
          <w:rFonts w:ascii="Times New Roman" w:eastAsia="Times New Roman" w:hAnsi="Times New Roman" w:cs="Times New Roman"/>
          <w:color w:val="000000"/>
          <w:sz w:val="26"/>
          <w:szCs w:val="26"/>
        </w:rPr>
      </w:pPr>
    </w:p>
    <w:p w14:paraId="33FCCCE0" w14:textId="0DBEBAF0" w:rsidR="0041614A" w:rsidRPr="006A749D" w:rsidRDefault="0041614A" w:rsidP="00A81AD8">
      <w:pPr>
        <w:spacing w:line="360" w:lineRule="auto"/>
        <w:ind w:firstLine="1440"/>
        <w:textAlignment w:val="baseline"/>
        <w:rPr>
          <w:rFonts w:ascii="Times New Roman" w:eastAsia="Times New Roman" w:hAnsi="Times New Roman" w:cs="Times New Roman"/>
          <w:color w:val="000000"/>
          <w:sz w:val="26"/>
          <w:szCs w:val="26"/>
        </w:rPr>
      </w:pPr>
      <w:r w:rsidRPr="006A749D">
        <w:rPr>
          <w:rFonts w:ascii="Times New Roman" w:eastAsia="Times New Roman" w:hAnsi="Times New Roman" w:cs="Times New Roman"/>
          <w:color w:val="000000"/>
          <w:sz w:val="26"/>
          <w:szCs w:val="26"/>
        </w:rPr>
        <w:t xml:space="preserve">On January 28, 2021, </w:t>
      </w:r>
      <w:r w:rsidR="00671CBE" w:rsidRPr="006A749D">
        <w:rPr>
          <w:rFonts w:ascii="Times New Roman" w:eastAsia="Times New Roman" w:hAnsi="Times New Roman" w:cs="Times New Roman"/>
          <w:color w:val="000000"/>
          <w:sz w:val="26"/>
          <w:szCs w:val="26"/>
        </w:rPr>
        <w:t xml:space="preserve">Kimberly-Clark </w:t>
      </w:r>
      <w:r w:rsidR="00686CA8" w:rsidRPr="006A749D">
        <w:rPr>
          <w:rFonts w:ascii="Times New Roman" w:eastAsia="Times New Roman" w:hAnsi="Times New Roman" w:cs="Times New Roman"/>
          <w:color w:val="000000"/>
          <w:sz w:val="26"/>
          <w:szCs w:val="26"/>
        </w:rPr>
        <w:t>filed a Notice of Withdrawal of its Protest</w:t>
      </w:r>
      <w:r w:rsidR="004D3684">
        <w:rPr>
          <w:rFonts w:ascii="Times New Roman" w:eastAsia="Times New Roman" w:hAnsi="Times New Roman" w:cs="Times New Roman"/>
          <w:color w:val="000000"/>
          <w:sz w:val="26"/>
          <w:szCs w:val="26"/>
        </w:rPr>
        <w:t xml:space="preserve"> (Kimberly</w:t>
      </w:r>
      <w:r w:rsidR="009D58EF">
        <w:rPr>
          <w:rFonts w:ascii="Times New Roman" w:eastAsia="Times New Roman" w:hAnsi="Times New Roman" w:cs="Times New Roman"/>
          <w:color w:val="000000"/>
          <w:sz w:val="26"/>
          <w:szCs w:val="26"/>
        </w:rPr>
        <w:t>-Clark Notice of Withdrawal)</w:t>
      </w:r>
      <w:r w:rsidR="00686CA8" w:rsidRPr="006A749D">
        <w:rPr>
          <w:rFonts w:ascii="Times New Roman" w:eastAsia="Times New Roman" w:hAnsi="Times New Roman" w:cs="Times New Roman"/>
          <w:color w:val="000000"/>
          <w:sz w:val="26"/>
          <w:szCs w:val="26"/>
        </w:rPr>
        <w:t>.  Also, on January 28, 2021</w:t>
      </w:r>
      <w:r w:rsidR="0052178B" w:rsidRPr="006A749D">
        <w:rPr>
          <w:rFonts w:ascii="Times New Roman" w:eastAsia="Times New Roman" w:hAnsi="Times New Roman" w:cs="Times New Roman"/>
          <w:color w:val="000000"/>
          <w:sz w:val="26"/>
          <w:szCs w:val="26"/>
        </w:rPr>
        <w:t xml:space="preserve">, </w:t>
      </w:r>
      <w:r w:rsidRPr="006A749D">
        <w:rPr>
          <w:rFonts w:ascii="Times New Roman" w:eastAsia="Times New Roman" w:hAnsi="Times New Roman" w:cs="Times New Roman"/>
          <w:color w:val="000000"/>
          <w:sz w:val="26"/>
          <w:szCs w:val="26"/>
        </w:rPr>
        <w:t xml:space="preserve">Aqua and </w:t>
      </w:r>
      <w:r w:rsidR="00671CBE" w:rsidRPr="006A749D">
        <w:rPr>
          <w:rFonts w:ascii="Times New Roman" w:eastAsia="Times New Roman" w:hAnsi="Times New Roman" w:cs="Times New Roman"/>
          <w:color w:val="000000"/>
          <w:sz w:val="26"/>
          <w:szCs w:val="26"/>
        </w:rPr>
        <w:t xml:space="preserve">Kimberly-Clark </w:t>
      </w:r>
      <w:r w:rsidRPr="006A749D">
        <w:rPr>
          <w:rFonts w:ascii="Times New Roman" w:eastAsia="Times New Roman" w:hAnsi="Times New Roman" w:cs="Times New Roman"/>
          <w:color w:val="000000"/>
          <w:sz w:val="26"/>
          <w:szCs w:val="26"/>
        </w:rPr>
        <w:t xml:space="preserve">filed a </w:t>
      </w:r>
      <w:r w:rsidR="00D63CCA" w:rsidRPr="006A749D">
        <w:rPr>
          <w:rFonts w:ascii="Times New Roman" w:eastAsia="Times New Roman" w:hAnsi="Times New Roman" w:cs="Times New Roman"/>
          <w:color w:val="000000"/>
          <w:sz w:val="26"/>
          <w:szCs w:val="26"/>
        </w:rPr>
        <w:t xml:space="preserve">Joint Stipulation </w:t>
      </w:r>
      <w:r w:rsidR="004D3231" w:rsidRPr="006A749D">
        <w:rPr>
          <w:rFonts w:ascii="Times New Roman" w:eastAsia="Times New Roman" w:hAnsi="Times New Roman" w:cs="Times New Roman"/>
          <w:color w:val="000000"/>
          <w:sz w:val="26"/>
          <w:szCs w:val="26"/>
        </w:rPr>
        <w:t>by which</w:t>
      </w:r>
      <w:r w:rsidR="00587852" w:rsidRPr="006A749D">
        <w:rPr>
          <w:rFonts w:ascii="Times New Roman" w:eastAsia="Times New Roman" w:hAnsi="Times New Roman" w:cs="Times New Roman"/>
          <w:color w:val="000000"/>
          <w:sz w:val="26"/>
          <w:szCs w:val="26"/>
        </w:rPr>
        <w:t xml:space="preserve"> </w:t>
      </w:r>
      <w:r w:rsidR="00671CBE" w:rsidRPr="006A749D">
        <w:rPr>
          <w:rFonts w:ascii="Times New Roman" w:eastAsia="Times New Roman" w:hAnsi="Times New Roman" w:cs="Times New Roman"/>
          <w:color w:val="000000"/>
          <w:sz w:val="26"/>
          <w:szCs w:val="26"/>
        </w:rPr>
        <w:t xml:space="preserve">Kimberly-Clark </w:t>
      </w:r>
      <w:r w:rsidR="0052178B" w:rsidRPr="006A749D">
        <w:rPr>
          <w:rFonts w:ascii="Times New Roman" w:eastAsia="Times New Roman" w:hAnsi="Times New Roman" w:cs="Times New Roman"/>
          <w:color w:val="000000"/>
          <w:sz w:val="26"/>
          <w:szCs w:val="26"/>
        </w:rPr>
        <w:t xml:space="preserve">would </w:t>
      </w:r>
      <w:r w:rsidR="0004002B" w:rsidRPr="006A749D">
        <w:rPr>
          <w:rFonts w:ascii="Times New Roman" w:eastAsia="Times New Roman" w:hAnsi="Times New Roman" w:cs="Times New Roman"/>
          <w:color w:val="000000"/>
          <w:sz w:val="26"/>
          <w:szCs w:val="26"/>
        </w:rPr>
        <w:t>terminat</w:t>
      </w:r>
      <w:r w:rsidR="004D3231" w:rsidRPr="006A749D">
        <w:rPr>
          <w:rFonts w:ascii="Times New Roman" w:eastAsia="Times New Roman" w:hAnsi="Times New Roman" w:cs="Times New Roman"/>
          <w:color w:val="000000"/>
          <w:sz w:val="26"/>
          <w:szCs w:val="26"/>
        </w:rPr>
        <w:t>e a</w:t>
      </w:r>
      <w:r w:rsidR="0004002B" w:rsidRPr="006A749D">
        <w:rPr>
          <w:rFonts w:ascii="Times New Roman" w:eastAsia="Times New Roman" w:hAnsi="Times New Roman" w:cs="Times New Roman"/>
          <w:color w:val="000000"/>
          <w:sz w:val="26"/>
          <w:szCs w:val="26"/>
        </w:rPr>
        <w:t xml:space="preserve">ny outstanding litigation </w:t>
      </w:r>
      <w:r w:rsidR="006D228F" w:rsidRPr="006A749D">
        <w:rPr>
          <w:rFonts w:ascii="Times New Roman" w:eastAsia="Times New Roman" w:hAnsi="Times New Roman" w:cs="Times New Roman"/>
          <w:color w:val="000000"/>
          <w:sz w:val="26"/>
          <w:szCs w:val="26"/>
        </w:rPr>
        <w:t>related to the Application</w:t>
      </w:r>
      <w:r w:rsidR="004D3231" w:rsidRPr="006A749D">
        <w:rPr>
          <w:rFonts w:ascii="Times New Roman" w:eastAsia="Times New Roman" w:hAnsi="Times New Roman" w:cs="Times New Roman"/>
          <w:color w:val="000000"/>
          <w:sz w:val="26"/>
          <w:szCs w:val="26"/>
        </w:rPr>
        <w:t xml:space="preserve"> subject to the Commission’s approval</w:t>
      </w:r>
      <w:r w:rsidR="00BA18B6">
        <w:rPr>
          <w:rFonts w:ascii="Times New Roman" w:eastAsia="Times New Roman" w:hAnsi="Times New Roman" w:cs="Times New Roman"/>
          <w:color w:val="000000"/>
          <w:sz w:val="26"/>
          <w:szCs w:val="26"/>
        </w:rPr>
        <w:t xml:space="preserve"> (Kimberly-Clark Stipulation)</w:t>
      </w:r>
      <w:r w:rsidR="006D228F" w:rsidRPr="006A749D">
        <w:rPr>
          <w:rFonts w:ascii="Times New Roman" w:eastAsia="Times New Roman" w:hAnsi="Times New Roman" w:cs="Times New Roman"/>
          <w:color w:val="000000"/>
          <w:sz w:val="26"/>
          <w:szCs w:val="26"/>
        </w:rPr>
        <w:t xml:space="preserve">.  </w:t>
      </w:r>
    </w:p>
    <w:p w14:paraId="12AB9108" w14:textId="5AE7927B" w:rsidR="00CA5606" w:rsidRPr="006A749D" w:rsidRDefault="00CA5606" w:rsidP="00A81AD8">
      <w:pPr>
        <w:spacing w:line="360" w:lineRule="auto"/>
        <w:ind w:firstLine="1440"/>
        <w:textAlignment w:val="baseline"/>
        <w:rPr>
          <w:rFonts w:ascii="Times New Roman" w:eastAsia="Times New Roman" w:hAnsi="Times New Roman" w:cs="Times New Roman"/>
          <w:color w:val="000000"/>
          <w:sz w:val="26"/>
          <w:szCs w:val="26"/>
        </w:rPr>
      </w:pPr>
    </w:p>
    <w:p w14:paraId="01C12426" w14:textId="77777777" w:rsidR="00D32810" w:rsidRDefault="00CA5606" w:rsidP="00A81AD8">
      <w:pPr>
        <w:spacing w:line="360" w:lineRule="auto"/>
        <w:ind w:firstLine="1440"/>
        <w:textAlignment w:val="baseline"/>
        <w:rPr>
          <w:rFonts w:ascii="Times New Roman" w:eastAsia="Times New Roman" w:hAnsi="Times New Roman" w:cs="Times New Roman"/>
          <w:color w:val="000000"/>
          <w:sz w:val="26"/>
          <w:szCs w:val="26"/>
        </w:rPr>
      </w:pPr>
      <w:r w:rsidRPr="006A749D">
        <w:rPr>
          <w:rFonts w:ascii="Times New Roman" w:eastAsia="Times New Roman" w:hAnsi="Times New Roman" w:cs="Times New Roman"/>
          <w:color w:val="000000"/>
          <w:sz w:val="26"/>
          <w:szCs w:val="26"/>
        </w:rPr>
        <w:t xml:space="preserve">On January 29, 2021, the County filed </w:t>
      </w:r>
      <w:r w:rsidR="00536BF0" w:rsidRPr="006A749D">
        <w:rPr>
          <w:rFonts w:ascii="Times New Roman" w:eastAsia="Times New Roman" w:hAnsi="Times New Roman" w:cs="Times New Roman"/>
          <w:color w:val="000000"/>
          <w:sz w:val="26"/>
          <w:szCs w:val="26"/>
        </w:rPr>
        <w:t>a Petition for Official and Judicial Notice of Facts</w:t>
      </w:r>
      <w:r w:rsidR="00B40FF5" w:rsidRPr="006A749D">
        <w:rPr>
          <w:rFonts w:ascii="Times New Roman" w:eastAsia="Times New Roman" w:hAnsi="Times New Roman" w:cs="Times New Roman"/>
          <w:color w:val="000000"/>
          <w:sz w:val="26"/>
          <w:szCs w:val="26"/>
        </w:rPr>
        <w:t xml:space="preserve"> </w:t>
      </w:r>
      <w:r w:rsidR="00807EE9" w:rsidRPr="006A749D">
        <w:rPr>
          <w:rFonts w:ascii="Times New Roman" w:eastAsia="Times New Roman" w:hAnsi="Times New Roman" w:cs="Times New Roman"/>
          <w:color w:val="000000"/>
          <w:sz w:val="26"/>
          <w:szCs w:val="26"/>
        </w:rPr>
        <w:t>pursuant to 52 Pa. Code §§ 5.41 and 5.408</w:t>
      </w:r>
      <w:r w:rsidR="00D275CD" w:rsidRPr="006A749D">
        <w:rPr>
          <w:rFonts w:ascii="Times New Roman" w:eastAsia="Times New Roman" w:hAnsi="Times New Roman" w:cs="Times New Roman"/>
          <w:color w:val="000000"/>
          <w:sz w:val="26"/>
          <w:szCs w:val="26"/>
        </w:rPr>
        <w:t xml:space="preserve"> (</w:t>
      </w:r>
      <w:r w:rsidR="00EB3B45">
        <w:rPr>
          <w:rFonts w:ascii="Times New Roman" w:eastAsia="Times New Roman" w:hAnsi="Times New Roman" w:cs="Times New Roman"/>
          <w:color w:val="000000"/>
          <w:sz w:val="26"/>
          <w:szCs w:val="26"/>
        </w:rPr>
        <w:t xml:space="preserve">County Appeal </w:t>
      </w:r>
      <w:r w:rsidR="00D275CD" w:rsidRPr="006A749D">
        <w:rPr>
          <w:rFonts w:ascii="Times New Roman" w:eastAsia="Times New Roman" w:hAnsi="Times New Roman" w:cs="Times New Roman"/>
          <w:color w:val="000000"/>
          <w:sz w:val="26"/>
          <w:szCs w:val="26"/>
        </w:rPr>
        <w:t xml:space="preserve">Notice Petition).  </w:t>
      </w:r>
      <w:r w:rsidR="000B5191" w:rsidRPr="006A749D">
        <w:rPr>
          <w:rFonts w:ascii="Times New Roman" w:eastAsia="Times New Roman" w:hAnsi="Times New Roman" w:cs="Times New Roman"/>
          <w:color w:val="000000"/>
          <w:sz w:val="26"/>
          <w:szCs w:val="26"/>
        </w:rPr>
        <w:t xml:space="preserve">The County requests the Commission to take </w:t>
      </w:r>
      <w:r w:rsidR="004F7C51" w:rsidRPr="006A749D">
        <w:rPr>
          <w:rFonts w:ascii="Times New Roman" w:eastAsia="Times New Roman" w:hAnsi="Times New Roman" w:cs="Times New Roman"/>
          <w:color w:val="000000"/>
          <w:sz w:val="26"/>
          <w:szCs w:val="26"/>
        </w:rPr>
        <w:t xml:space="preserve">notice of its </w:t>
      </w:r>
      <w:r w:rsidR="008078AD" w:rsidRPr="006A749D">
        <w:rPr>
          <w:rFonts w:ascii="Times New Roman" w:eastAsia="Times New Roman" w:hAnsi="Times New Roman" w:cs="Times New Roman"/>
          <w:color w:val="000000"/>
          <w:sz w:val="26"/>
          <w:szCs w:val="26"/>
        </w:rPr>
        <w:t>filing of a No</w:t>
      </w:r>
      <w:r w:rsidR="00251317" w:rsidRPr="006A749D">
        <w:rPr>
          <w:rFonts w:ascii="Times New Roman" w:eastAsia="Times New Roman" w:hAnsi="Times New Roman" w:cs="Times New Roman"/>
          <w:color w:val="000000"/>
          <w:sz w:val="26"/>
          <w:szCs w:val="26"/>
        </w:rPr>
        <w:t>tice of Appeal of the Order of the Cou</w:t>
      </w:r>
      <w:r w:rsidR="00BC3085" w:rsidRPr="006A749D">
        <w:rPr>
          <w:rFonts w:ascii="Times New Roman" w:eastAsia="Times New Roman" w:hAnsi="Times New Roman" w:cs="Times New Roman"/>
          <w:color w:val="000000"/>
          <w:sz w:val="26"/>
          <w:szCs w:val="26"/>
        </w:rPr>
        <w:t xml:space="preserve">rt of Common Pleas in the County lawsuit.  </w:t>
      </w:r>
      <w:r w:rsidR="00D32810">
        <w:rPr>
          <w:rFonts w:ascii="Times New Roman" w:eastAsia="Times New Roman" w:hAnsi="Times New Roman" w:cs="Times New Roman"/>
          <w:color w:val="000000"/>
          <w:sz w:val="26"/>
          <w:szCs w:val="26"/>
        </w:rPr>
        <w:t xml:space="preserve">County Appeal </w:t>
      </w:r>
      <w:r w:rsidR="00D908C8" w:rsidRPr="006A749D">
        <w:rPr>
          <w:rFonts w:ascii="Times New Roman" w:eastAsia="Times New Roman" w:hAnsi="Times New Roman" w:cs="Times New Roman"/>
          <w:color w:val="000000"/>
          <w:sz w:val="26"/>
          <w:szCs w:val="26"/>
        </w:rPr>
        <w:t>Notice Petition at 2-3.</w:t>
      </w:r>
    </w:p>
    <w:p w14:paraId="00EB69D4" w14:textId="24E50A19" w:rsidR="00CA5606" w:rsidRPr="006A749D" w:rsidRDefault="00D908C8" w:rsidP="00A81AD8">
      <w:pPr>
        <w:spacing w:line="360" w:lineRule="auto"/>
        <w:ind w:firstLine="1440"/>
        <w:textAlignment w:val="baseline"/>
        <w:rPr>
          <w:rFonts w:ascii="Times New Roman" w:eastAsia="Times New Roman" w:hAnsi="Times New Roman" w:cs="Times New Roman"/>
          <w:color w:val="000000"/>
          <w:sz w:val="26"/>
          <w:szCs w:val="26"/>
        </w:rPr>
      </w:pPr>
      <w:r w:rsidRPr="006A749D">
        <w:rPr>
          <w:rFonts w:ascii="Times New Roman" w:eastAsia="Times New Roman" w:hAnsi="Times New Roman" w:cs="Times New Roman"/>
          <w:color w:val="000000"/>
          <w:sz w:val="26"/>
          <w:szCs w:val="26"/>
        </w:rPr>
        <w:t xml:space="preserve">  </w:t>
      </w:r>
    </w:p>
    <w:p w14:paraId="29BFE993" w14:textId="5B91767D" w:rsidR="006156A3" w:rsidRPr="006A749D" w:rsidRDefault="006156A3" w:rsidP="006156A3">
      <w:pPr>
        <w:spacing w:line="360" w:lineRule="auto"/>
        <w:ind w:firstLine="1440"/>
        <w:textAlignment w:val="baseline"/>
        <w:rPr>
          <w:rFonts w:ascii="Times New Roman" w:eastAsia="Times New Roman" w:hAnsi="Times New Roman" w:cs="Times New Roman"/>
          <w:color w:val="000000"/>
          <w:sz w:val="26"/>
          <w:szCs w:val="26"/>
        </w:rPr>
      </w:pPr>
      <w:r w:rsidRPr="006A749D">
        <w:rPr>
          <w:rFonts w:ascii="Times New Roman" w:eastAsia="Times New Roman" w:hAnsi="Times New Roman" w:cs="Times New Roman"/>
          <w:color w:val="000000"/>
          <w:sz w:val="26"/>
          <w:szCs w:val="26"/>
        </w:rPr>
        <w:t xml:space="preserve">On February 1, 2021, Aqua, I&amp;E, the OCA, the OSBA, the County, and Sunoco filed Replies to Exceptions.  </w:t>
      </w:r>
    </w:p>
    <w:p w14:paraId="767B8A06" w14:textId="7C6B089A" w:rsidR="001774B4" w:rsidRPr="006A749D" w:rsidRDefault="001774B4" w:rsidP="006156A3">
      <w:pPr>
        <w:spacing w:line="360" w:lineRule="auto"/>
        <w:ind w:firstLine="1440"/>
        <w:textAlignment w:val="baseline"/>
        <w:rPr>
          <w:rFonts w:ascii="Times New Roman" w:eastAsia="Times New Roman" w:hAnsi="Times New Roman" w:cs="Times New Roman"/>
          <w:color w:val="000000"/>
          <w:sz w:val="26"/>
          <w:szCs w:val="26"/>
        </w:rPr>
      </w:pPr>
    </w:p>
    <w:p w14:paraId="31360909" w14:textId="5BE2393E" w:rsidR="001774B4" w:rsidRPr="006A749D" w:rsidRDefault="001774B4" w:rsidP="006156A3">
      <w:pPr>
        <w:spacing w:line="360" w:lineRule="auto"/>
        <w:ind w:firstLine="1440"/>
        <w:textAlignment w:val="baseline"/>
        <w:rPr>
          <w:rFonts w:ascii="Times New Roman" w:eastAsia="Times New Roman" w:hAnsi="Times New Roman" w:cs="Times New Roman"/>
          <w:color w:val="000000"/>
          <w:sz w:val="26"/>
          <w:szCs w:val="26"/>
        </w:rPr>
      </w:pPr>
      <w:r w:rsidRPr="006A749D">
        <w:rPr>
          <w:rFonts w:ascii="Times New Roman" w:eastAsia="Times New Roman" w:hAnsi="Times New Roman" w:cs="Times New Roman"/>
          <w:color w:val="000000"/>
          <w:sz w:val="26"/>
          <w:szCs w:val="26"/>
        </w:rPr>
        <w:t xml:space="preserve">On February </w:t>
      </w:r>
      <w:r w:rsidR="000326BC" w:rsidRPr="006A749D">
        <w:rPr>
          <w:rFonts w:ascii="Times New Roman" w:eastAsia="Times New Roman" w:hAnsi="Times New Roman" w:cs="Times New Roman"/>
          <w:color w:val="000000"/>
          <w:sz w:val="26"/>
          <w:szCs w:val="26"/>
        </w:rPr>
        <w:t>9</w:t>
      </w:r>
      <w:r w:rsidRPr="006A749D">
        <w:rPr>
          <w:rFonts w:ascii="Times New Roman" w:eastAsia="Times New Roman" w:hAnsi="Times New Roman" w:cs="Times New Roman"/>
          <w:color w:val="000000"/>
          <w:sz w:val="26"/>
          <w:szCs w:val="26"/>
        </w:rPr>
        <w:t xml:space="preserve">, 2021, </w:t>
      </w:r>
      <w:r w:rsidR="008F4EF5" w:rsidRPr="006A749D">
        <w:rPr>
          <w:rFonts w:ascii="Times New Roman" w:eastAsia="Times New Roman" w:hAnsi="Times New Roman" w:cs="Times New Roman"/>
          <w:color w:val="000000"/>
          <w:sz w:val="26"/>
          <w:szCs w:val="26"/>
        </w:rPr>
        <w:t>SWDCMA filed a Notice of Withdrawal of its Protest</w:t>
      </w:r>
      <w:r w:rsidR="008D5E60">
        <w:rPr>
          <w:rFonts w:ascii="Times New Roman" w:eastAsia="Times New Roman" w:hAnsi="Times New Roman" w:cs="Times New Roman"/>
          <w:color w:val="000000"/>
          <w:sz w:val="26"/>
          <w:szCs w:val="26"/>
        </w:rPr>
        <w:t xml:space="preserve"> (SWDCMA </w:t>
      </w:r>
      <w:r w:rsidR="00A97536">
        <w:rPr>
          <w:rFonts w:ascii="Times New Roman" w:eastAsia="Times New Roman" w:hAnsi="Times New Roman" w:cs="Times New Roman"/>
          <w:color w:val="000000"/>
          <w:sz w:val="26"/>
          <w:szCs w:val="26"/>
        </w:rPr>
        <w:t>Notice of Withdrawal)</w:t>
      </w:r>
      <w:r w:rsidR="008F4EF5" w:rsidRPr="006A749D">
        <w:rPr>
          <w:rFonts w:ascii="Times New Roman" w:eastAsia="Times New Roman" w:hAnsi="Times New Roman" w:cs="Times New Roman"/>
          <w:color w:val="000000"/>
          <w:sz w:val="26"/>
          <w:szCs w:val="26"/>
        </w:rPr>
        <w:t xml:space="preserve">.  Also, on </w:t>
      </w:r>
      <w:r w:rsidR="008431BF" w:rsidRPr="006A749D">
        <w:rPr>
          <w:rFonts w:ascii="Times New Roman" w:eastAsia="Times New Roman" w:hAnsi="Times New Roman" w:cs="Times New Roman"/>
          <w:color w:val="000000"/>
          <w:sz w:val="26"/>
          <w:szCs w:val="26"/>
        </w:rPr>
        <w:t>February 9, 2021</w:t>
      </w:r>
      <w:r w:rsidR="008F4EF5" w:rsidRPr="006A749D">
        <w:rPr>
          <w:rFonts w:ascii="Times New Roman" w:eastAsia="Times New Roman" w:hAnsi="Times New Roman" w:cs="Times New Roman"/>
          <w:color w:val="000000"/>
          <w:sz w:val="26"/>
          <w:szCs w:val="26"/>
        </w:rPr>
        <w:t>, Aqua</w:t>
      </w:r>
      <w:r w:rsidR="008431BF" w:rsidRPr="006A749D">
        <w:rPr>
          <w:rFonts w:ascii="Times New Roman" w:eastAsia="Times New Roman" w:hAnsi="Times New Roman" w:cs="Times New Roman"/>
          <w:color w:val="000000"/>
          <w:sz w:val="26"/>
          <w:szCs w:val="26"/>
        </w:rPr>
        <w:t>, DELCORA, and SWDCMA</w:t>
      </w:r>
      <w:r w:rsidR="002131F4" w:rsidRPr="006A749D">
        <w:rPr>
          <w:rFonts w:ascii="Times New Roman" w:eastAsia="Times New Roman" w:hAnsi="Times New Roman" w:cs="Times New Roman"/>
          <w:color w:val="000000"/>
          <w:sz w:val="26"/>
          <w:szCs w:val="26"/>
        </w:rPr>
        <w:t xml:space="preserve"> </w:t>
      </w:r>
      <w:r w:rsidR="008F4EF5" w:rsidRPr="006A749D">
        <w:rPr>
          <w:rFonts w:ascii="Times New Roman" w:eastAsia="Times New Roman" w:hAnsi="Times New Roman" w:cs="Times New Roman"/>
          <w:color w:val="000000"/>
          <w:sz w:val="26"/>
          <w:szCs w:val="26"/>
        </w:rPr>
        <w:t xml:space="preserve">filed a Joint Stipulation for settlement which includes </w:t>
      </w:r>
      <w:r w:rsidR="002131F4" w:rsidRPr="006A749D">
        <w:rPr>
          <w:rFonts w:ascii="Times New Roman" w:eastAsia="Times New Roman" w:hAnsi="Times New Roman" w:cs="Times New Roman"/>
          <w:color w:val="000000"/>
          <w:sz w:val="26"/>
          <w:szCs w:val="26"/>
        </w:rPr>
        <w:t>SWDCMA</w:t>
      </w:r>
      <w:r w:rsidR="008F4EF5" w:rsidRPr="006A749D">
        <w:rPr>
          <w:rFonts w:ascii="Times New Roman" w:eastAsia="Times New Roman" w:hAnsi="Times New Roman" w:cs="Times New Roman"/>
          <w:color w:val="000000"/>
          <w:sz w:val="26"/>
          <w:szCs w:val="26"/>
        </w:rPr>
        <w:t>’s agreement to discontinue its Complaint against DELCORA and other parties in the Municipal lawsuit at No. CV</w:t>
      </w:r>
      <w:r w:rsidR="006741AC" w:rsidRPr="006A749D">
        <w:rPr>
          <w:rFonts w:ascii="Times New Roman" w:eastAsia="Times New Roman" w:hAnsi="Times New Roman" w:cs="Times New Roman"/>
          <w:color w:val="000000"/>
          <w:sz w:val="26"/>
          <w:szCs w:val="26"/>
        </w:rPr>
        <w:noBreakHyphen/>
      </w:r>
      <w:r w:rsidR="008F4EF5" w:rsidRPr="006A749D">
        <w:rPr>
          <w:rFonts w:ascii="Times New Roman" w:eastAsia="Times New Roman" w:hAnsi="Times New Roman" w:cs="Times New Roman"/>
          <w:color w:val="000000"/>
          <w:sz w:val="26"/>
          <w:szCs w:val="26"/>
        </w:rPr>
        <w:t>2020-007</w:t>
      </w:r>
      <w:r w:rsidR="00E177A3" w:rsidRPr="006A749D">
        <w:rPr>
          <w:rFonts w:ascii="Times New Roman" w:eastAsia="Times New Roman" w:hAnsi="Times New Roman" w:cs="Times New Roman"/>
          <w:color w:val="000000"/>
          <w:sz w:val="26"/>
          <w:szCs w:val="26"/>
        </w:rPr>
        <w:t>469</w:t>
      </w:r>
      <w:r w:rsidR="00374F7E">
        <w:rPr>
          <w:rFonts w:ascii="Times New Roman" w:eastAsia="Times New Roman" w:hAnsi="Times New Roman" w:cs="Times New Roman"/>
          <w:color w:val="000000"/>
          <w:sz w:val="26"/>
          <w:szCs w:val="26"/>
        </w:rPr>
        <w:t xml:space="preserve"> (SWDCMA Stipulation)</w:t>
      </w:r>
      <w:r w:rsidR="008F4EF5" w:rsidRPr="006A749D">
        <w:rPr>
          <w:rFonts w:ascii="Times New Roman" w:eastAsia="Times New Roman" w:hAnsi="Times New Roman" w:cs="Times New Roman"/>
          <w:color w:val="000000"/>
          <w:sz w:val="26"/>
          <w:szCs w:val="26"/>
        </w:rPr>
        <w:t>.</w:t>
      </w:r>
    </w:p>
    <w:p w14:paraId="634D5D18" w14:textId="0405D446" w:rsidR="008E0284" w:rsidRPr="006A749D" w:rsidRDefault="008E0284" w:rsidP="008E0284">
      <w:pPr>
        <w:spacing w:line="360" w:lineRule="auto"/>
        <w:rPr>
          <w:rFonts w:ascii="Times New Roman" w:hAnsi="Times New Roman" w:cs="Times New Roman"/>
          <w:sz w:val="26"/>
          <w:szCs w:val="26"/>
        </w:rPr>
      </w:pPr>
    </w:p>
    <w:p w14:paraId="1F9828D3" w14:textId="187E196E" w:rsidR="0015104D" w:rsidRPr="006A749D" w:rsidRDefault="0015104D" w:rsidP="0015104D">
      <w:pPr>
        <w:spacing w:line="360" w:lineRule="auto"/>
        <w:ind w:firstLine="1440"/>
        <w:textAlignment w:val="baseline"/>
        <w:rPr>
          <w:rFonts w:ascii="Times New Roman" w:eastAsia="Times New Roman" w:hAnsi="Times New Roman" w:cs="Times New Roman"/>
          <w:color w:val="000000"/>
          <w:sz w:val="26"/>
          <w:szCs w:val="26"/>
        </w:rPr>
      </w:pPr>
      <w:r w:rsidRPr="006A749D">
        <w:rPr>
          <w:rFonts w:ascii="Times New Roman" w:eastAsia="Times New Roman" w:hAnsi="Times New Roman" w:cs="Times New Roman"/>
          <w:color w:val="000000"/>
          <w:sz w:val="26"/>
          <w:szCs w:val="26"/>
        </w:rPr>
        <w:t>On February 18, 2021, Aqua filed an Answer to the Notice Petition indicating that it had no object</w:t>
      </w:r>
      <w:r w:rsidR="00842CDB">
        <w:rPr>
          <w:rFonts w:ascii="Times New Roman" w:eastAsia="Times New Roman" w:hAnsi="Times New Roman" w:cs="Times New Roman"/>
          <w:color w:val="000000"/>
          <w:sz w:val="26"/>
          <w:szCs w:val="26"/>
        </w:rPr>
        <w:t>ion</w:t>
      </w:r>
      <w:r w:rsidRPr="006A749D">
        <w:rPr>
          <w:rFonts w:ascii="Times New Roman" w:eastAsia="Times New Roman" w:hAnsi="Times New Roman" w:cs="Times New Roman"/>
          <w:color w:val="000000"/>
          <w:sz w:val="26"/>
          <w:szCs w:val="26"/>
        </w:rPr>
        <w:t xml:space="preserve"> to the Commission taking notice of the County’s appeal of the Court of Common Pleas order.</w:t>
      </w:r>
      <w:r w:rsidR="0007726E">
        <w:rPr>
          <w:rFonts w:ascii="Times New Roman" w:eastAsia="Times New Roman" w:hAnsi="Times New Roman" w:cs="Times New Roman"/>
          <w:color w:val="000000"/>
          <w:sz w:val="26"/>
          <w:szCs w:val="26"/>
        </w:rPr>
        <w:t xml:space="preserve">  </w:t>
      </w:r>
    </w:p>
    <w:p w14:paraId="2B62F6FA" w14:textId="77777777" w:rsidR="0015104D" w:rsidRPr="006A749D" w:rsidRDefault="0015104D" w:rsidP="0015104D">
      <w:pPr>
        <w:spacing w:line="360" w:lineRule="auto"/>
        <w:ind w:firstLine="1440"/>
        <w:textAlignment w:val="baseline"/>
        <w:rPr>
          <w:rFonts w:ascii="Times New Roman" w:eastAsia="Times New Roman" w:hAnsi="Times New Roman" w:cs="Times New Roman"/>
          <w:color w:val="000000"/>
          <w:sz w:val="26"/>
          <w:szCs w:val="26"/>
        </w:rPr>
      </w:pPr>
    </w:p>
    <w:p w14:paraId="0EA9A3DF" w14:textId="64FB93ED" w:rsidR="0015104D" w:rsidRDefault="0015104D" w:rsidP="0015104D">
      <w:pPr>
        <w:spacing w:line="360" w:lineRule="auto"/>
        <w:ind w:firstLine="1440"/>
        <w:textAlignment w:val="baseline"/>
        <w:rPr>
          <w:rFonts w:ascii="Times New Roman" w:eastAsia="Times New Roman" w:hAnsi="Times New Roman" w:cs="Times New Roman"/>
          <w:color w:val="000000"/>
          <w:sz w:val="26"/>
          <w:szCs w:val="26"/>
        </w:rPr>
      </w:pPr>
      <w:r w:rsidRPr="006A749D">
        <w:rPr>
          <w:rFonts w:ascii="Times New Roman" w:eastAsia="Times New Roman" w:hAnsi="Times New Roman" w:cs="Times New Roman"/>
          <w:color w:val="000000"/>
          <w:sz w:val="26"/>
          <w:szCs w:val="26"/>
        </w:rPr>
        <w:t>On February 19, 2021, the County filed Objections to the Joint Stipulation for settlement filed by Aqua, DELCORA, and SWDCMA</w:t>
      </w:r>
      <w:r w:rsidR="009C7B74">
        <w:rPr>
          <w:rFonts w:ascii="Times New Roman" w:eastAsia="Times New Roman" w:hAnsi="Times New Roman" w:cs="Times New Roman"/>
          <w:color w:val="000000"/>
          <w:sz w:val="26"/>
          <w:szCs w:val="26"/>
        </w:rPr>
        <w:t xml:space="preserve"> (Objections to SWDCMA Stipulation)</w:t>
      </w:r>
      <w:r w:rsidRPr="006A749D">
        <w:rPr>
          <w:rFonts w:ascii="Times New Roman" w:eastAsia="Times New Roman" w:hAnsi="Times New Roman" w:cs="Times New Roman"/>
          <w:color w:val="000000"/>
          <w:sz w:val="26"/>
          <w:szCs w:val="26"/>
        </w:rPr>
        <w:t xml:space="preserve">.  </w:t>
      </w:r>
    </w:p>
    <w:p w14:paraId="3F3EA433" w14:textId="612E15E3" w:rsidR="00757D50" w:rsidRDefault="00757D50" w:rsidP="0015104D">
      <w:pPr>
        <w:spacing w:line="360" w:lineRule="auto"/>
        <w:ind w:firstLine="1440"/>
        <w:textAlignment w:val="baseline"/>
        <w:rPr>
          <w:rFonts w:ascii="Times New Roman" w:eastAsia="Times New Roman" w:hAnsi="Times New Roman" w:cs="Times New Roman"/>
          <w:color w:val="000000"/>
          <w:sz w:val="26"/>
          <w:szCs w:val="26"/>
        </w:rPr>
      </w:pPr>
    </w:p>
    <w:p w14:paraId="400A8BBE" w14:textId="3301FDC8" w:rsidR="00757D50" w:rsidRDefault="00757D50" w:rsidP="0015104D">
      <w:pPr>
        <w:spacing w:line="360" w:lineRule="auto"/>
        <w:ind w:firstLine="144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On February 25, 2021, Aqua and DELCORA each filed Answers to the County’s Objections to the SWDCMA Stipulation.  On February 26, </w:t>
      </w:r>
      <w:r w:rsidR="00EC728D">
        <w:rPr>
          <w:rFonts w:ascii="Times New Roman" w:eastAsia="Times New Roman" w:hAnsi="Times New Roman" w:cs="Times New Roman"/>
          <w:color w:val="000000"/>
          <w:sz w:val="26"/>
          <w:szCs w:val="26"/>
        </w:rPr>
        <w:t xml:space="preserve">2021, </w:t>
      </w:r>
      <w:r>
        <w:rPr>
          <w:rFonts w:ascii="Times New Roman" w:eastAsia="Times New Roman" w:hAnsi="Times New Roman" w:cs="Times New Roman"/>
          <w:color w:val="000000"/>
          <w:sz w:val="26"/>
          <w:szCs w:val="26"/>
        </w:rPr>
        <w:t xml:space="preserve">SWDCMA filed an Answer to the County’s Objections.  </w:t>
      </w:r>
    </w:p>
    <w:p w14:paraId="133C509F" w14:textId="0BEDA5ED" w:rsidR="00D24E27" w:rsidRDefault="00D24E27" w:rsidP="0015104D">
      <w:pPr>
        <w:spacing w:line="360" w:lineRule="auto"/>
        <w:ind w:firstLine="1440"/>
        <w:textAlignment w:val="baseline"/>
        <w:rPr>
          <w:rFonts w:ascii="Times New Roman" w:eastAsia="Times New Roman" w:hAnsi="Times New Roman" w:cs="Times New Roman"/>
          <w:color w:val="000000"/>
          <w:sz w:val="26"/>
          <w:szCs w:val="26"/>
        </w:rPr>
      </w:pPr>
    </w:p>
    <w:p w14:paraId="3703377C" w14:textId="4134A4DA" w:rsidR="00D24E27" w:rsidRDefault="00757D50" w:rsidP="0015104D">
      <w:pPr>
        <w:spacing w:line="360" w:lineRule="auto"/>
        <w:ind w:firstLine="144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Also, o</w:t>
      </w:r>
      <w:r w:rsidR="00D24E27">
        <w:rPr>
          <w:rFonts w:ascii="Times New Roman" w:eastAsia="Times New Roman" w:hAnsi="Times New Roman" w:cs="Times New Roman"/>
          <w:color w:val="000000"/>
          <w:sz w:val="26"/>
          <w:szCs w:val="26"/>
        </w:rPr>
        <w:t xml:space="preserve">n February 26, 2021, </w:t>
      </w:r>
      <w:proofErr w:type="spellStart"/>
      <w:r w:rsidR="005D4248">
        <w:rPr>
          <w:rFonts w:ascii="Times New Roman" w:eastAsia="Times New Roman" w:hAnsi="Times New Roman" w:cs="Times New Roman"/>
          <w:color w:val="000000"/>
          <w:sz w:val="26"/>
          <w:szCs w:val="26"/>
        </w:rPr>
        <w:t>Edgmont</w:t>
      </w:r>
      <w:proofErr w:type="spellEnd"/>
      <w:r w:rsidR="005D4248">
        <w:rPr>
          <w:rFonts w:ascii="Times New Roman" w:eastAsia="Times New Roman" w:hAnsi="Times New Roman" w:cs="Times New Roman"/>
          <w:color w:val="000000"/>
          <w:sz w:val="26"/>
          <w:szCs w:val="26"/>
        </w:rPr>
        <w:t xml:space="preserve"> Township filed a Notice of Withdraw</w:t>
      </w:r>
      <w:r w:rsidR="00842CDB">
        <w:rPr>
          <w:rFonts w:ascii="Times New Roman" w:eastAsia="Times New Roman" w:hAnsi="Times New Roman" w:cs="Times New Roman"/>
          <w:color w:val="000000"/>
          <w:sz w:val="26"/>
          <w:szCs w:val="26"/>
        </w:rPr>
        <w:t>al</w:t>
      </w:r>
      <w:r w:rsidR="005D4248">
        <w:rPr>
          <w:rFonts w:ascii="Times New Roman" w:eastAsia="Times New Roman" w:hAnsi="Times New Roman" w:cs="Times New Roman"/>
          <w:color w:val="000000"/>
          <w:sz w:val="26"/>
          <w:szCs w:val="26"/>
        </w:rPr>
        <w:t xml:space="preserve"> of its Protest</w:t>
      </w:r>
      <w:r w:rsidR="002F0AE6">
        <w:rPr>
          <w:rFonts w:ascii="Times New Roman" w:eastAsia="Times New Roman" w:hAnsi="Times New Roman" w:cs="Times New Roman"/>
          <w:color w:val="000000"/>
          <w:sz w:val="26"/>
          <w:szCs w:val="26"/>
        </w:rPr>
        <w:t xml:space="preserve"> (</w:t>
      </w:r>
      <w:proofErr w:type="spellStart"/>
      <w:r w:rsidR="002F0AE6">
        <w:rPr>
          <w:rFonts w:ascii="Times New Roman" w:eastAsia="Times New Roman" w:hAnsi="Times New Roman" w:cs="Times New Roman"/>
          <w:color w:val="000000"/>
          <w:sz w:val="26"/>
          <w:szCs w:val="26"/>
        </w:rPr>
        <w:t>Edgmont</w:t>
      </w:r>
      <w:proofErr w:type="spellEnd"/>
      <w:r w:rsidR="002F0AE6">
        <w:rPr>
          <w:rFonts w:ascii="Times New Roman" w:eastAsia="Times New Roman" w:hAnsi="Times New Roman" w:cs="Times New Roman"/>
          <w:color w:val="000000"/>
          <w:sz w:val="26"/>
          <w:szCs w:val="26"/>
        </w:rPr>
        <w:t xml:space="preserve"> Notice of Withdrawal)</w:t>
      </w:r>
      <w:r w:rsidR="005D4248">
        <w:rPr>
          <w:rFonts w:ascii="Times New Roman" w:eastAsia="Times New Roman" w:hAnsi="Times New Roman" w:cs="Times New Roman"/>
          <w:color w:val="000000"/>
          <w:sz w:val="26"/>
          <w:szCs w:val="26"/>
        </w:rPr>
        <w:t xml:space="preserve">.  Attached as an </w:t>
      </w:r>
      <w:r>
        <w:rPr>
          <w:rFonts w:ascii="Times New Roman" w:eastAsia="Times New Roman" w:hAnsi="Times New Roman" w:cs="Times New Roman"/>
          <w:color w:val="000000"/>
          <w:sz w:val="26"/>
          <w:szCs w:val="26"/>
        </w:rPr>
        <w:t>appendix</w:t>
      </w:r>
      <w:r w:rsidR="005D4248">
        <w:rPr>
          <w:rFonts w:ascii="Times New Roman" w:eastAsia="Times New Roman" w:hAnsi="Times New Roman" w:cs="Times New Roman"/>
          <w:color w:val="000000"/>
          <w:sz w:val="26"/>
          <w:szCs w:val="26"/>
        </w:rPr>
        <w:t xml:space="preserve"> to the Notice of Withdraw</w:t>
      </w:r>
      <w:r w:rsidR="00842CDB">
        <w:rPr>
          <w:rFonts w:ascii="Times New Roman" w:eastAsia="Times New Roman" w:hAnsi="Times New Roman" w:cs="Times New Roman"/>
          <w:color w:val="000000"/>
          <w:sz w:val="26"/>
          <w:szCs w:val="26"/>
        </w:rPr>
        <w:t>al</w:t>
      </w:r>
      <w:r w:rsidR="005D4248">
        <w:rPr>
          <w:rFonts w:ascii="Times New Roman" w:eastAsia="Times New Roman" w:hAnsi="Times New Roman" w:cs="Times New Roman"/>
          <w:color w:val="000000"/>
          <w:sz w:val="26"/>
          <w:szCs w:val="26"/>
        </w:rPr>
        <w:t xml:space="preserve"> is a Joint Stipulation of Aqua, DELCORA and </w:t>
      </w:r>
      <w:proofErr w:type="spellStart"/>
      <w:r w:rsidR="005D4248">
        <w:rPr>
          <w:rFonts w:ascii="Times New Roman" w:eastAsia="Times New Roman" w:hAnsi="Times New Roman" w:cs="Times New Roman"/>
          <w:color w:val="000000"/>
          <w:sz w:val="26"/>
          <w:szCs w:val="26"/>
        </w:rPr>
        <w:t>Edgmont</w:t>
      </w:r>
      <w:proofErr w:type="spellEnd"/>
      <w:r w:rsidR="005D4248">
        <w:rPr>
          <w:rFonts w:ascii="Times New Roman" w:eastAsia="Times New Roman" w:hAnsi="Times New Roman" w:cs="Times New Roman"/>
          <w:color w:val="000000"/>
          <w:sz w:val="26"/>
          <w:szCs w:val="26"/>
        </w:rPr>
        <w:t xml:space="preserve"> Township for settlement.  </w:t>
      </w:r>
    </w:p>
    <w:p w14:paraId="495F574D" w14:textId="69A4EFE6" w:rsidR="00235D60" w:rsidRDefault="00235D60" w:rsidP="0015104D">
      <w:pPr>
        <w:spacing w:line="360" w:lineRule="auto"/>
        <w:ind w:firstLine="1440"/>
        <w:textAlignment w:val="baseline"/>
        <w:rPr>
          <w:rFonts w:ascii="Times New Roman" w:eastAsia="Times New Roman" w:hAnsi="Times New Roman" w:cs="Times New Roman"/>
          <w:color w:val="000000"/>
          <w:sz w:val="26"/>
          <w:szCs w:val="26"/>
        </w:rPr>
      </w:pPr>
    </w:p>
    <w:p w14:paraId="77943CF8" w14:textId="5C4B94CE" w:rsidR="00235D60" w:rsidRDefault="00235D60" w:rsidP="0015104D">
      <w:pPr>
        <w:spacing w:line="360" w:lineRule="auto"/>
        <w:ind w:firstLine="144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On March 4, 2021, Lower Chichester Township filed a Notice of Withdrawal of its Protest</w:t>
      </w:r>
      <w:r w:rsidR="002F0AE6">
        <w:rPr>
          <w:rFonts w:ascii="Times New Roman" w:eastAsia="Times New Roman" w:hAnsi="Times New Roman" w:cs="Times New Roman"/>
          <w:color w:val="000000"/>
          <w:sz w:val="26"/>
          <w:szCs w:val="26"/>
        </w:rPr>
        <w:t xml:space="preserve"> (Lower Chichester Notice of Withdrawal)</w:t>
      </w:r>
      <w:r>
        <w:rPr>
          <w:rFonts w:ascii="Times New Roman" w:eastAsia="Times New Roman" w:hAnsi="Times New Roman" w:cs="Times New Roman"/>
          <w:color w:val="000000"/>
          <w:sz w:val="26"/>
          <w:szCs w:val="26"/>
        </w:rPr>
        <w:t>.  Attached as an appendix to the Notice of Withdrawal is a Joint Stipulation of Aqua, DELCORA and Lower Chichester Township for settlement</w:t>
      </w:r>
      <w:r w:rsidR="008B0B17">
        <w:rPr>
          <w:rFonts w:ascii="Times New Roman" w:eastAsia="Times New Roman" w:hAnsi="Times New Roman" w:cs="Times New Roman"/>
          <w:color w:val="000000"/>
          <w:sz w:val="26"/>
          <w:szCs w:val="26"/>
        </w:rPr>
        <w:t xml:space="preserve">, which includes </w:t>
      </w:r>
      <w:r w:rsidR="00AF3956">
        <w:rPr>
          <w:rFonts w:ascii="Times New Roman" w:eastAsia="Times New Roman" w:hAnsi="Times New Roman" w:cs="Times New Roman"/>
          <w:color w:val="000000"/>
          <w:sz w:val="26"/>
          <w:szCs w:val="26"/>
        </w:rPr>
        <w:t xml:space="preserve">Lower Chichester’s </w:t>
      </w:r>
      <w:r w:rsidR="00AF3956" w:rsidRPr="006A749D">
        <w:rPr>
          <w:rFonts w:ascii="Times New Roman" w:eastAsia="Times New Roman" w:hAnsi="Times New Roman" w:cs="Times New Roman"/>
          <w:color w:val="000000"/>
          <w:sz w:val="26"/>
          <w:szCs w:val="26"/>
        </w:rPr>
        <w:t>agreement to discontinue its Complaint against DELCORA and other parties in the Municipal lawsuit at No. CV</w:t>
      </w:r>
      <w:r w:rsidR="00EE2BE6">
        <w:rPr>
          <w:rFonts w:ascii="Times New Roman" w:eastAsia="Times New Roman" w:hAnsi="Times New Roman" w:cs="Times New Roman"/>
          <w:color w:val="000000"/>
          <w:sz w:val="26"/>
          <w:szCs w:val="26"/>
        </w:rPr>
        <w:noBreakHyphen/>
      </w:r>
      <w:r w:rsidR="00AF3956" w:rsidRPr="006A749D">
        <w:rPr>
          <w:rFonts w:ascii="Times New Roman" w:eastAsia="Times New Roman" w:hAnsi="Times New Roman" w:cs="Times New Roman"/>
          <w:color w:val="000000"/>
          <w:sz w:val="26"/>
          <w:szCs w:val="26"/>
        </w:rPr>
        <w:t>2020</w:t>
      </w:r>
      <w:r w:rsidR="00EE2BE6">
        <w:rPr>
          <w:rFonts w:ascii="Times New Roman" w:eastAsia="Times New Roman" w:hAnsi="Times New Roman" w:cs="Times New Roman"/>
          <w:color w:val="000000"/>
          <w:sz w:val="26"/>
          <w:szCs w:val="26"/>
        </w:rPr>
        <w:noBreakHyphen/>
      </w:r>
      <w:r w:rsidR="00AF3956" w:rsidRPr="006A749D">
        <w:rPr>
          <w:rFonts w:ascii="Times New Roman" w:eastAsia="Times New Roman" w:hAnsi="Times New Roman" w:cs="Times New Roman"/>
          <w:color w:val="000000"/>
          <w:sz w:val="26"/>
          <w:szCs w:val="26"/>
        </w:rPr>
        <w:t>007</w:t>
      </w:r>
      <w:r w:rsidR="00AF3956">
        <w:rPr>
          <w:rFonts w:ascii="Times New Roman" w:eastAsia="Times New Roman" w:hAnsi="Times New Roman" w:cs="Times New Roman"/>
          <w:color w:val="000000"/>
          <w:sz w:val="26"/>
          <w:szCs w:val="26"/>
        </w:rPr>
        <w:t>552</w:t>
      </w:r>
      <w:r w:rsidR="00DB5330">
        <w:rPr>
          <w:rFonts w:ascii="Times New Roman" w:eastAsia="Times New Roman" w:hAnsi="Times New Roman" w:cs="Times New Roman"/>
          <w:color w:val="000000"/>
          <w:sz w:val="26"/>
          <w:szCs w:val="26"/>
        </w:rPr>
        <w:t xml:space="preserve"> (Lower Chichester Stipulation)</w:t>
      </w:r>
      <w:r>
        <w:rPr>
          <w:rFonts w:ascii="Times New Roman" w:eastAsia="Times New Roman" w:hAnsi="Times New Roman" w:cs="Times New Roman"/>
          <w:color w:val="000000"/>
          <w:sz w:val="26"/>
          <w:szCs w:val="26"/>
        </w:rPr>
        <w:t>.</w:t>
      </w:r>
    </w:p>
    <w:p w14:paraId="310A38D0" w14:textId="70324220" w:rsidR="00D76285" w:rsidRDefault="00D76285" w:rsidP="0015104D">
      <w:pPr>
        <w:spacing w:line="360" w:lineRule="auto"/>
        <w:ind w:firstLine="1440"/>
        <w:textAlignment w:val="baseline"/>
        <w:rPr>
          <w:rFonts w:ascii="Times New Roman" w:eastAsia="Times New Roman" w:hAnsi="Times New Roman" w:cs="Times New Roman"/>
          <w:color w:val="000000"/>
          <w:sz w:val="26"/>
          <w:szCs w:val="26"/>
        </w:rPr>
      </w:pPr>
    </w:p>
    <w:p w14:paraId="531FB92A" w14:textId="57B0FC60" w:rsidR="00D76285" w:rsidRDefault="00D76285" w:rsidP="0015104D">
      <w:pPr>
        <w:spacing w:line="360" w:lineRule="auto"/>
        <w:ind w:firstLine="144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On March 8, 2021, </w:t>
      </w:r>
      <w:r w:rsidR="002F78D3">
        <w:rPr>
          <w:rFonts w:ascii="Times New Roman" w:eastAsia="Times New Roman" w:hAnsi="Times New Roman" w:cs="Times New Roman"/>
          <w:color w:val="000000"/>
          <w:sz w:val="26"/>
          <w:szCs w:val="26"/>
        </w:rPr>
        <w:t xml:space="preserve">the County filed Objections to the </w:t>
      </w:r>
      <w:r w:rsidR="002F0AE6">
        <w:rPr>
          <w:rFonts w:ascii="Times New Roman" w:eastAsia="Times New Roman" w:hAnsi="Times New Roman" w:cs="Times New Roman"/>
          <w:color w:val="000000"/>
          <w:sz w:val="26"/>
          <w:szCs w:val="26"/>
        </w:rPr>
        <w:t xml:space="preserve">Joint Stipulations contained in the </w:t>
      </w:r>
      <w:proofErr w:type="spellStart"/>
      <w:r w:rsidR="00445968">
        <w:rPr>
          <w:rFonts w:ascii="Times New Roman" w:eastAsia="Times New Roman" w:hAnsi="Times New Roman" w:cs="Times New Roman"/>
          <w:color w:val="000000"/>
          <w:sz w:val="26"/>
          <w:szCs w:val="26"/>
        </w:rPr>
        <w:t>Edgmont</w:t>
      </w:r>
      <w:proofErr w:type="spellEnd"/>
      <w:r w:rsidR="00445968">
        <w:rPr>
          <w:rFonts w:ascii="Times New Roman" w:eastAsia="Times New Roman" w:hAnsi="Times New Roman" w:cs="Times New Roman"/>
          <w:color w:val="000000"/>
          <w:sz w:val="26"/>
          <w:szCs w:val="26"/>
        </w:rPr>
        <w:t xml:space="preserve"> </w:t>
      </w:r>
      <w:r w:rsidR="002F0AE6">
        <w:rPr>
          <w:rFonts w:ascii="Times New Roman" w:eastAsia="Times New Roman" w:hAnsi="Times New Roman" w:cs="Times New Roman"/>
          <w:color w:val="000000"/>
          <w:sz w:val="26"/>
          <w:szCs w:val="26"/>
        </w:rPr>
        <w:t>Notice of</w:t>
      </w:r>
      <w:r w:rsidR="00A92B6E">
        <w:rPr>
          <w:rFonts w:ascii="Times New Roman" w:eastAsia="Times New Roman" w:hAnsi="Times New Roman" w:cs="Times New Roman"/>
          <w:color w:val="000000"/>
          <w:sz w:val="26"/>
          <w:szCs w:val="26"/>
        </w:rPr>
        <w:t xml:space="preserve"> Withdrawal</w:t>
      </w:r>
      <w:r w:rsidR="000E7272">
        <w:rPr>
          <w:rFonts w:ascii="Times New Roman" w:eastAsia="Times New Roman" w:hAnsi="Times New Roman" w:cs="Times New Roman"/>
          <w:color w:val="000000"/>
          <w:sz w:val="26"/>
          <w:szCs w:val="26"/>
        </w:rPr>
        <w:t xml:space="preserve"> (Objection</w:t>
      </w:r>
      <w:r w:rsidR="00275340">
        <w:rPr>
          <w:rFonts w:ascii="Times New Roman" w:eastAsia="Times New Roman" w:hAnsi="Times New Roman" w:cs="Times New Roman"/>
          <w:color w:val="000000"/>
          <w:sz w:val="26"/>
          <w:szCs w:val="26"/>
        </w:rPr>
        <w:t>s</w:t>
      </w:r>
      <w:r w:rsidR="000E7272">
        <w:rPr>
          <w:rFonts w:ascii="Times New Roman" w:eastAsia="Times New Roman" w:hAnsi="Times New Roman" w:cs="Times New Roman"/>
          <w:color w:val="000000"/>
          <w:sz w:val="26"/>
          <w:szCs w:val="26"/>
        </w:rPr>
        <w:t xml:space="preserve"> to </w:t>
      </w:r>
      <w:proofErr w:type="spellStart"/>
      <w:r w:rsidR="000E7272">
        <w:rPr>
          <w:rFonts w:ascii="Times New Roman" w:eastAsia="Times New Roman" w:hAnsi="Times New Roman" w:cs="Times New Roman"/>
          <w:color w:val="000000"/>
          <w:sz w:val="26"/>
          <w:szCs w:val="26"/>
        </w:rPr>
        <w:t>Edgmont</w:t>
      </w:r>
      <w:proofErr w:type="spellEnd"/>
      <w:r w:rsidR="000E7272">
        <w:rPr>
          <w:rFonts w:ascii="Times New Roman" w:eastAsia="Times New Roman" w:hAnsi="Times New Roman" w:cs="Times New Roman"/>
          <w:color w:val="000000"/>
          <w:sz w:val="26"/>
          <w:szCs w:val="26"/>
        </w:rPr>
        <w:t xml:space="preserve"> Stipulation)</w:t>
      </w:r>
      <w:r w:rsidR="00A92B6E">
        <w:rPr>
          <w:rFonts w:ascii="Times New Roman" w:eastAsia="Times New Roman" w:hAnsi="Times New Roman" w:cs="Times New Roman"/>
          <w:color w:val="000000"/>
          <w:sz w:val="26"/>
          <w:szCs w:val="26"/>
        </w:rPr>
        <w:t xml:space="preserve"> </w:t>
      </w:r>
      <w:r w:rsidR="00445968">
        <w:rPr>
          <w:rFonts w:ascii="Times New Roman" w:eastAsia="Times New Roman" w:hAnsi="Times New Roman" w:cs="Times New Roman"/>
          <w:color w:val="000000"/>
          <w:sz w:val="26"/>
          <w:szCs w:val="26"/>
        </w:rPr>
        <w:t xml:space="preserve">and the </w:t>
      </w:r>
      <w:r w:rsidR="00A92B6E">
        <w:rPr>
          <w:rFonts w:ascii="Times New Roman" w:eastAsia="Times New Roman" w:hAnsi="Times New Roman" w:cs="Times New Roman"/>
          <w:color w:val="000000"/>
          <w:sz w:val="26"/>
          <w:szCs w:val="26"/>
        </w:rPr>
        <w:t>Lower Chichester</w:t>
      </w:r>
      <w:r w:rsidR="00147481">
        <w:rPr>
          <w:rFonts w:ascii="Times New Roman" w:eastAsia="Times New Roman" w:hAnsi="Times New Roman" w:cs="Times New Roman"/>
          <w:color w:val="000000"/>
          <w:sz w:val="26"/>
          <w:szCs w:val="26"/>
        </w:rPr>
        <w:t xml:space="preserve"> Notice of Withdrawal</w:t>
      </w:r>
      <w:r w:rsidR="000F1603">
        <w:rPr>
          <w:rFonts w:ascii="Times New Roman" w:eastAsia="Times New Roman" w:hAnsi="Times New Roman" w:cs="Times New Roman"/>
          <w:color w:val="000000"/>
          <w:sz w:val="26"/>
          <w:szCs w:val="26"/>
        </w:rPr>
        <w:t xml:space="preserve"> </w:t>
      </w:r>
      <w:r w:rsidR="000E7272">
        <w:rPr>
          <w:rFonts w:ascii="Times New Roman" w:eastAsia="Times New Roman" w:hAnsi="Times New Roman" w:cs="Times New Roman"/>
          <w:color w:val="000000"/>
          <w:sz w:val="26"/>
          <w:szCs w:val="26"/>
        </w:rPr>
        <w:t>(Objection</w:t>
      </w:r>
      <w:r w:rsidR="00275340">
        <w:rPr>
          <w:rFonts w:ascii="Times New Roman" w:eastAsia="Times New Roman" w:hAnsi="Times New Roman" w:cs="Times New Roman"/>
          <w:color w:val="000000"/>
          <w:sz w:val="26"/>
          <w:szCs w:val="26"/>
        </w:rPr>
        <w:t>s</w:t>
      </w:r>
      <w:r w:rsidR="000E7272">
        <w:rPr>
          <w:rFonts w:ascii="Times New Roman" w:eastAsia="Times New Roman" w:hAnsi="Times New Roman" w:cs="Times New Roman"/>
          <w:color w:val="000000"/>
          <w:sz w:val="26"/>
          <w:szCs w:val="26"/>
        </w:rPr>
        <w:t xml:space="preserve"> to</w:t>
      </w:r>
      <w:r w:rsidR="00275340">
        <w:rPr>
          <w:rFonts w:ascii="Times New Roman" w:eastAsia="Times New Roman" w:hAnsi="Times New Roman" w:cs="Times New Roman"/>
          <w:color w:val="000000"/>
          <w:sz w:val="26"/>
          <w:szCs w:val="26"/>
        </w:rPr>
        <w:t xml:space="preserve"> Lower Chichester</w:t>
      </w:r>
      <w:r w:rsidR="000E7272">
        <w:rPr>
          <w:rFonts w:ascii="Times New Roman" w:eastAsia="Times New Roman" w:hAnsi="Times New Roman" w:cs="Times New Roman"/>
          <w:color w:val="000000"/>
          <w:sz w:val="26"/>
          <w:szCs w:val="26"/>
        </w:rPr>
        <w:t xml:space="preserve"> Stipulation) </w:t>
      </w:r>
      <w:r w:rsidR="000F1603">
        <w:rPr>
          <w:rFonts w:ascii="Times New Roman" w:eastAsia="Times New Roman" w:hAnsi="Times New Roman" w:cs="Times New Roman"/>
          <w:color w:val="000000"/>
          <w:sz w:val="26"/>
          <w:szCs w:val="26"/>
        </w:rPr>
        <w:t>(</w:t>
      </w:r>
      <w:r w:rsidR="00DA0F4D">
        <w:rPr>
          <w:rFonts w:ascii="Times New Roman" w:eastAsia="Times New Roman" w:hAnsi="Times New Roman" w:cs="Times New Roman"/>
          <w:color w:val="000000"/>
          <w:sz w:val="26"/>
          <w:szCs w:val="26"/>
        </w:rPr>
        <w:t>collectively,</w:t>
      </w:r>
      <w:r w:rsidR="000E7272">
        <w:rPr>
          <w:rFonts w:ascii="Times New Roman" w:eastAsia="Times New Roman" w:hAnsi="Times New Roman" w:cs="Times New Roman"/>
          <w:color w:val="000000"/>
          <w:sz w:val="26"/>
          <w:szCs w:val="26"/>
        </w:rPr>
        <w:t xml:space="preserve"> </w:t>
      </w:r>
      <w:r w:rsidR="000F1603">
        <w:rPr>
          <w:rFonts w:ascii="Times New Roman" w:eastAsia="Times New Roman" w:hAnsi="Times New Roman" w:cs="Times New Roman"/>
          <w:color w:val="000000"/>
          <w:sz w:val="26"/>
          <w:szCs w:val="26"/>
        </w:rPr>
        <w:t xml:space="preserve">Objections to </w:t>
      </w:r>
      <w:proofErr w:type="spellStart"/>
      <w:r w:rsidR="00571248">
        <w:rPr>
          <w:rFonts w:ascii="Times New Roman" w:eastAsia="Times New Roman" w:hAnsi="Times New Roman" w:cs="Times New Roman"/>
          <w:color w:val="000000"/>
          <w:sz w:val="26"/>
          <w:szCs w:val="26"/>
        </w:rPr>
        <w:t>Edgmont</w:t>
      </w:r>
      <w:proofErr w:type="spellEnd"/>
      <w:r w:rsidR="00571248">
        <w:rPr>
          <w:rFonts w:ascii="Times New Roman" w:eastAsia="Times New Roman" w:hAnsi="Times New Roman" w:cs="Times New Roman"/>
          <w:color w:val="000000"/>
          <w:sz w:val="26"/>
          <w:szCs w:val="26"/>
        </w:rPr>
        <w:t xml:space="preserve"> Stipulation and Objections to Lower Chichester Stipulation)</w:t>
      </w:r>
      <w:r w:rsidR="00A92B6E">
        <w:rPr>
          <w:rFonts w:ascii="Times New Roman" w:eastAsia="Times New Roman" w:hAnsi="Times New Roman" w:cs="Times New Roman"/>
          <w:color w:val="000000"/>
          <w:sz w:val="26"/>
          <w:szCs w:val="26"/>
        </w:rPr>
        <w:t>.</w:t>
      </w:r>
      <w:r w:rsidR="007D3053">
        <w:rPr>
          <w:rStyle w:val="FootnoteReference"/>
          <w:rFonts w:ascii="Times New Roman" w:eastAsia="Times New Roman" w:hAnsi="Times New Roman" w:cs="Times New Roman"/>
          <w:color w:val="000000"/>
          <w:sz w:val="26"/>
          <w:szCs w:val="26"/>
        </w:rPr>
        <w:footnoteReference w:id="4"/>
      </w:r>
      <w:r w:rsidR="00A92B6E">
        <w:rPr>
          <w:rFonts w:ascii="Times New Roman" w:eastAsia="Times New Roman" w:hAnsi="Times New Roman" w:cs="Times New Roman"/>
          <w:color w:val="000000"/>
          <w:sz w:val="26"/>
          <w:szCs w:val="26"/>
        </w:rPr>
        <w:t xml:space="preserve">  </w:t>
      </w:r>
      <w:r w:rsidR="005330FB">
        <w:rPr>
          <w:rFonts w:ascii="Times New Roman" w:eastAsia="Times New Roman" w:hAnsi="Times New Roman" w:cs="Times New Roman"/>
          <w:color w:val="000000"/>
          <w:sz w:val="26"/>
          <w:szCs w:val="26"/>
        </w:rPr>
        <w:t xml:space="preserve"> On March 9, 2021, Lower Chichester Township filed a letter in response to the Objections to </w:t>
      </w:r>
      <w:r w:rsidR="00896FF4">
        <w:rPr>
          <w:rFonts w:ascii="Times New Roman" w:eastAsia="Times New Roman" w:hAnsi="Times New Roman" w:cs="Times New Roman"/>
          <w:color w:val="000000"/>
          <w:sz w:val="26"/>
          <w:szCs w:val="26"/>
        </w:rPr>
        <w:t xml:space="preserve">the </w:t>
      </w:r>
      <w:r w:rsidR="005330FB">
        <w:rPr>
          <w:rFonts w:ascii="Times New Roman" w:eastAsia="Times New Roman" w:hAnsi="Times New Roman" w:cs="Times New Roman"/>
          <w:color w:val="000000"/>
          <w:sz w:val="26"/>
          <w:szCs w:val="26"/>
        </w:rPr>
        <w:t>Lower Chichester Stipulation (Lower Chichester Letter).</w:t>
      </w:r>
      <w:r w:rsidR="005330FB">
        <w:rPr>
          <w:rStyle w:val="FootnoteReference"/>
          <w:rFonts w:ascii="Times New Roman" w:eastAsia="Times New Roman" w:hAnsi="Times New Roman" w:cs="Times New Roman"/>
          <w:color w:val="000000"/>
          <w:sz w:val="26"/>
          <w:szCs w:val="26"/>
        </w:rPr>
        <w:footnoteReference w:id="5"/>
      </w:r>
    </w:p>
    <w:p w14:paraId="3BCECE42" w14:textId="1A02EA25" w:rsidR="0090236F" w:rsidRDefault="0090236F" w:rsidP="0015104D">
      <w:pPr>
        <w:spacing w:line="360" w:lineRule="auto"/>
        <w:ind w:firstLine="1440"/>
        <w:textAlignment w:val="baseline"/>
        <w:rPr>
          <w:rFonts w:ascii="Times New Roman" w:eastAsia="Times New Roman" w:hAnsi="Times New Roman" w:cs="Times New Roman"/>
          <w:color w:val="000000"/>
          <w:sz w:val="26"/>
          <w:szCs w:val="26"/>
        </w:rPr>
      </w:pPr>
    </w:p>
    <w:p w14:paraId="7CDD44CF" w14:textId="572C868C" w:rsidR="0090236F" w:rsidRDefault="0090236F" w:rsidP="0015104D">
      <w:pPr>
        <w:spacing w:line="360" w:lineRule="auto"/>
        <w:ind w:firstLine="144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On March 10, 2021, </w:t>
      </w:r>
      <w:proofErr w:type="spellStart"/>
      <w:r>
        <w:rPr>
          <w:rFonts w:ascii="Times New Roman" w:eastAsia="Times New Roman" w:hAnsi="Times New Roman" w:cs="Times New Roman"/>
          <w:color w:val="000000"/>
          <w:sz w:val="26"/>
          <w:szCs w:val="26"/>
        </w:rPr>
        <w:t>Edgmont</w:t>
      </w:r>
      <w:proofErr w:type="spellEnd"/>
      <w:r>
        <w:rPr>
          <w:rFonts w:ascii="Times New Roman" w:eastAsia="Times New Roman" w:hAnsi="Times New Roman" w:cs="Times New Roman"/>
          <w:color w:val="000000"/>
          <w:sz w:val="26"/>
          <w:szCs w:val="26"/>
        </w:rPr>
        <w:t xml:space="preserve"> Township filed a letter in response to the Objections to the </w:t>
      </w:r>
      <w:proofErr w:type="spellStart"/>
      <w:r>
        <w:rPr>
          <w:rFonts w:ascii="Times New Roman" w:eastAsia="Times New Roman" w:hAnsi="Times New Roman" w:cs="Times New Roman"/>
          <w:color w:val="000000"/>
          <w:sz w:val="26"/>
          <w:szCs w:val="26"/>
        </w:rPr>
        <w:t>Edgmont</w:t>
      </w:r>
      <w:proofErr w:type="spellEnd"/>
      <w:r>
        <w:rPr>
          <w:rFonts w:ascii="Times New Roman" w:eastAsia="Times New Roman" w:hAnsi="Times New Roman" w:cs="Times New Roman"/>
          <w:color w:val="000000"/>
          <w:sz w:val="26"/>
          <w:szCs w:val="26"/>
        </w:rPr>
        <w:t xml:space="preserve"> Stipulation which contain the same assertions set forth in the Lower Chichester Letter.  </w:t>
      </w:r>
      <w:r w:rsidR="005328C1">
        <w:rPr>
          <w:rFonts w:ascii="Times New Roman" w:eastAsia="Times New Roman" w:hAnsi="Times New Roman" w:cs="Times New Roman"/>
          <w:color w:val="000000"/>
          <w:sz w:val="26"/>
          <w:szCs w:val="26"/>
        </w:rPr>
        <w:t xml:space="preserve">Also, on March 10, 2021, Aqua filed a letter stating that it is voluntarily extending the deadline for </w:t>
      </w:r>
      <w:r w:rsidR="00851A66">
        <w:rPr>
          <w:rFonts w:ascii="Times New Roman" w:eastAsia="Times New Roman" w:hAnsi="Times New Roman" w:cs="Times New Roman"/>
          <w:color w:val="000000"/>
          <w:sz w:val="26"/>
          <w:szCs w:val="26"/>
        </w:rPr>
        <w:t xml:space="preserve">the Commission’s </w:t>
      </w:r>
      <w:r w:rsidR="005328C1">
        <w:rPr>
          <w:rFonts w:ascii="Times New Roman" w:eastAsia="Times New Roman" w:hAnsi="Times New Roman" w:cs="Times New Roman"/>
          <w:color w:val="000000"/>
          <w:sz w:val="26"/>
          <w:szCs w:val="26"/>
        </w:rPr>
        <w:t xml:space="preserve">issuance of a final order as set forth in Section 1329(d)(2) of the Code </w:t>
      </w:r>
      <w:r w:rsidR="00851A66">
        <w:rPr>
          <w:rFonts w:ascii="Times New Roman" w:eastAsia="Times New Roman" w:hAnsi="Times New Roman" w:cs="Times New Roman"/>
          <w:color w:val="000000"/>
          <w:sz w:val="26"/>
          <w:szCs w:val="26"/>
        </w:rPr>
        <w:t>to permit the issuance of a final order beyond March 26, 2021 (Extension Letter).  In its Extension Letter, Aqua references</w:t>
      </w:r>
      <w:r w:rsidR="00061B10">
        <w:rPr>
          <w:rFonts w:ascii="Times New Roman" w:eastAsia="Times New Roman" w:hAnsi="Times New Roman" w:cs="Times New Roman"/>
          <w:color w:val="000000"/>
          <w:sz w:val="26"/>
          <w:szCs w:val="26"/>
        </w:rPr>
        <w:t xml:space="preserve">, in part, </w:t>
      </w:r>
      <w:r w:rsidR="00851A66">
        <w:rPr>
          <w:rFonts w:ascii="Times New Roman" w:eastAsia="Times New Roman" w:hAnsi="Times New Roman" w:cs="Times New Roman"/>
          <w:color w:val="000000"/>
          <w:sz w:val="26"/>
          <w:szCs w:val="26"/>
        </w:rPr>
        <w:t xml:space="preserve">the County’s filing of Objections to the SWDCMA, </w:t>
      </w:r>
      <w:proofErr w:type="spellStart"/>
      <w:r w:rsidR="00851A66">
        <w:rPr>
          <w:rFonts w:ascii="Times New Roman" w:eastAsia="Times New Roman" w:hAnsi="Times New Roman" w:cs="Times New Roman"/>
          <w:color w:val="000000"/>
          <w:sz w:val="26"/>
          <w:szCs w:val="26"/>
        </w:rPr>
        <w:t>Edgmont</w:t>
      </w:r>
      <w:proofErr w:type="spellEnd"/>
      <w:r w:rsidR="00851A66">
        <w:rPr>
          <w:rFonts w:ascii="Times New Roman" w:eastAsia="Times New Roman" w:hAnsi="Times New Roman" w:cs="Times New Roman"/>
          <w:color w:val="000000"/>
          <w:sz w:val="26"/>
          <w:szCs w:val="26"/>
        </w:rPr>
        <w:t xml:space="preserve"> and Lower Chichester Stipulations</w:t>
      </w:r>
      <w:r w:rsidR="00477533">
        <w:rPr>
          <w:rFonts w:ascii="Times New Roman" w:eastAsia="Times New Roman" w:hAnsi="Times New Roman" w:cs="Times New Roman"/>
          <w:color w:val="000000"/>
          <w:sz w:val="26"/>
          <w:szCs w:val="26"/>
        </w:rPr>
        <w:t xml:space="preserve">, Aqua’s Answer to the Objections to the SWDCMA Stipulation and Aqua’s intention to file Answers to the Objections to </w:t>
      </w:r>
      <w:proofErr w:type="spellStart"/>
      <w:r w:rsidR="00477533">
        <w:rPr>
          <w:rFonts w:ascii="Times New Roman" w:eastAsia="Times New Roman" w:hAnsi="Times New Roman" w:cs="Times New Roman"/>
          <w:color w:val="000000"/>
          <w:sz w:val="26"/>
          <w:szCs w:val="26"/>
        </w:rPr>
        <w:t>Edgmont</w:t>
      </w:r>
      <w:proofErr w:type="spellEnd"/>
      <w:r w:rsidR="00477533">
        <w:rPr>
          <w:rFonts w:ascii="Times New Roman" w:eastAsia="Times New Roman" w:hAnsi="Times New Roman" w:cs="Times New Roman"/>
          <w:color w:val="000000"/>
          <w:sz w:val="26"/>
          <w:szCs w:val="26"/>
        </w:rPr>
        <w:t xml:space="preserve"> Stipulation and the Objections to Lower Chichester Stipulation.</w:t>
      </w:r>
      <w:r w:rsidR="00673936">
        <w:rPr>
          <w:rFonts w:ascii="Times New Roman" w:eastAsia="Times New Roman" w:hAnsi="Times New Roman" w:cs="Times New Roman"/>
          <w:color w:val="000000"/>
          <w:sz w:val="26"/>
          <w:szCs w:val="26"/>
        </w:rPr>
        <w:t xml:space="preserve">  According to Aqua, </w:t>
      </w:r>
      <w:r w:rsidR="00DB0401">
        <w:rPr>
          <w:rFonts w:ascii="Times New Roman" w:eastAsia="Times New Roman" w:hAnsi="Times New Roman" w:cs="Times New Roman"/>
          <w:color w:val="000000"/>
          <w:sz w:val="26"/>
          <w:szCs w:val="26"/>
        </w:rPr>
        <w:t xml:space="preserve">extending the consideration period will allow the Commission </w:t>
      </w:r>
      <w:r w:rsidR="007C362D">
        <w:rPr>
          <w:rFonts w:ascii="Times New Roman" w:eastAsia="Times New Roman" w:hAnsi="Times New Roman" w:cs="Times New Roman"/>
          <w:color w:val="000000"/>
          <w:sz w:val="26"/>
          <w:szCs w:val="26"/>
        </w:rPr>
        <w:t xml:space="preserve">to take the appropriate time to </w:t>
      </w:r>
      <w:r w:rsidR="00061B10">
        <w:rPr>
          <w:rFonts w:ascii="Times New Roman" w:eastAsia="Times New Roman" w:hAnsi="Times New Roman" w:cs="Times New Roman"/>
          <w:color w:val="000000"/>
          <w:sz w:val="26"/>
          <w:szCs w:val="26"/>
        </w:rPr>
        <w:t xml:space="preserve">address the recent filings.  Extension Letter at 2.  </w:t>
      </w:r>
    </w:p>
    <w:p w14:paraId="5C2F589E" w14:textId="1F679B56" w:rsidR="0090236F" w:rsidRDefault="0090236F" w:rsidP="0015104D">
      <w:pPr>
        <w:spacing w:line="360" w:lineRule="auto"/>
        <w:ind w:firstLine="1440"/>
        <w:textAlignment w:val="baseline"/>
        <w:rPr>
          <w:rFonts w:ascii="Times New Roman" w:eastAsia="Times New Roman" w:hAnsi="Times New Roman" w:cs="Times New Roman"/>
          <w:color w:val="000000"/>
          <w:sz w:val="26"/>
          <w:szCs w:val="26"/>
        </w:rPr>
      </w:pPr>
    </w:p>
    <w:p w14:paraId="64BF0855" w14:textId="4146127A" w:rsidR="0090236F" w:rsidRDefault="00477533" w:rsidP="0015104D">
      <w:pPr>
        <w:spacing w:line="360" w:lineRule="auto"/>
        <w:ind w:firstLine="144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On</w:t>
      </w:r>
      <w:r w:rsidR="0090236F">
        <w:rPr>
          <w:rFonts w:ascii="Times New Roman" w:eastAsia="Times New Roman" w:hAnsi="Times New Roman" w:cs="Times New Roman"/>
          <w:color w:val="000000"/>
          <w:sz w:val="26"/>
          <w:szCs w:val="26"/>
        </w:rPr>
        <w:t xml:space="preserve"> March 10, 2021, Aqua filed an Answer to the Objections to the </w:t>
      </w:r>
      <w:proofErr w:type="spellStart"/>
      <w:r w:rsidR="0090236F">
        <w:rPr>
          <w:rFonts w:ascii="Times New Roman" w:eastAsia="Times New Roman" w:hAnsi="Times New Roman" w:cs="Times New Roman"/>
          <w:color w:val="000000"/>
          <w:sz w:val="26"/>
          <w:szCs w:val="26"/>
        </w:rPr>
        <w:t>Edgmont</w:t>
      </w:r>
      <w:proofErr w:type="spellEnd"/>
      <w:r w:rsidR="0090236F">
        <w:rPr>
          <w:rFonts w:ascii="Times New Roman" w:eastAsia="Times New Roman" w:hAnsi="Times New Roman" w:cs="Times New Roman"/>
          <w:color w:val="000000"/>
          <w:sz w:val="26"/>
          <w:szCs w:val="26"/>
        </w:rPr>
        <w:t xml:space="preserve"> Stipulation and an Answer to the Objections to the Lower Chichester</w:t>
      </w:r>
      <w:r>
        <w:rPr>
          <w:rFonts w:ascii="Times New Roman" w:eastAsia="Times New Roman" w:hAnsi="Times New Roman" w:cs="Times New Roman"/>
          <w:color w:val="000000"/>
          <w:sz w:val="26"/>
          <w:szCs w:val="26"/>
        </w:rPr>
        <w:t xml:space="preserve"> Stipulation. </w:t>
      </w:r>
      <w:r w:rsidR="0093550F">
        <w:rPr>
          <w:rFonts w:ascii="Times New Roman" w:eastAsia="Times New Roman" w:hAnsi="Times New Roman" w:cs="Times New Roman"/>
          <w:color w:val="000000"/>
          <w:sz w:val="26"/>
          <w:szCs w:val="26"/>
        </w:rPr>
        <w:t xml:space="preserve"> On March 11, 2021, DELCORA filed an Answer to the Objections to the </w:t>
      </w:r>
      <w:proofErr w:type="spellStart"/>
      <w:r w:rsidR="0093550F">
        <w:rPr>
          <w:rFonts w:ascii="Times New Roman" w:eastAsia="Times New Roman" w:hAnsi="Times New Roman" w:cs="Times New Roman"/>
          <w:color w:val="000000"/>
          <w:sz w:val="26"/>
          <w:szCs w:val="26"/>
        </w:rPr>
        <w:t>Edg</w:t>
      </w:r>
      <w:r w:rsidR="00313F07">
        <w:rPr>
          <w:rFonts w:ascii="Times New Roman" w:eastAsia="Times New Roman" w:hAnsi="Times New Roman" w:cs="Times New Roman"/>
          <w:color w:val="000000"/>
          <w:sz w:val="26"/>
          <w:szCs w:val="26"/>
        </w:rPr>
        <w:t>mont</w:t>
      </w:r>
      <w:proofErr w:type="spellEnd"/>
      <w:r w:rsidR="00313F07">
        <w:rPr>
          <w:rFonts w:ascii="Times New Roman" w:eastAsia="Times New Roman" w:hAnsi="Times New Roman" w:cs="Times New Roman"/>
          <w:color w:val="000000"/>
          <w:sz w:val="26"/>
          <w:szCs w:val="26"/>
        </w:rPr>
        <w:t xml:space="preserve"> Stipulation and an Answer to the Objections to the Lower Chichester Stipulation.</w:t>
      </w:r>
      <w:r w:rsidR="000D0780">
        <w:rPr>
          <w:rStyle w:val="FootnoteReference"/>
          <w:rFonts w:ascii="Times New Roman" w:eastAsia="Times New Roman" w:hAnsi="Times New Roman" w:cs="Times New Roman"/>
          <w:color w:val="000000"/>
          <w:sz w:val="26"/>
          <w:szCs w:val="26"/>
        </w:rPr>
        <w:footnoteReference w:id="6"/>
      </w:r>
      <w:r w:rsidR="00313F07">
        <w:rPr>
          <w:rFonts w:ascii="Times New Roman" w:eastAsia="Times New Roman" w:hAnsi="Times New Roman" w:cs="Times New Roman"/>
          <w:color w:val="000000"/>
          <w:sz w:val="26"/>
          <w:szCs w:val="26"/>
        </w:rPr>
        <w:t xml:space="preserve">  </w:t>
      </w:r>
    </w:p>
    <w:p w14:paraId="383FA20B" w14:textId="2878594E" w:rsidR="00687844" w:rsidRDefault="00687844" w:rsidP="0015104D">
      <w:pPr>
        <w:spacing w:line="360" w:lineRule="auto"/>
        <w:ind w:firstLine="1440"/>
        <w:textAlignment w:val="baseline"/>
        <w:rPr>
          <w:rFonts w:ascii="Times New Roman" w:eastAsia="Times New Roman" w:hAnsi="Times New Roman" w:cs="Times New Roman"/>
          <w:color w:val="000000"/>
          <w:sz w:val="26"/>
          <w:szCs w:val="26"/>
        </w:rPr>
      </w:pPr>
    </w:p>
    <w:p w14:paraId="2C06D8BC" w14:textId="39F2B224" w:rsidR="00687844" w:rsidRPr="006A749D" w:rsidRDefault="00687844" w:rsidP="0015104D">
      <w:pPr>
        <w:spacing w:line="360" w:lineRule="auto"/>
        <w:ind w:firstLine="144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On March 19, 2021, the County filed a letter in opposition to the Extension Letter.  In its filing, the County states that Aqua has failed to provide the Commission with any legal basis for its unilateral extension request and asserts that the Commission should decline to consider the Extension Letter.  </w:t>
      </w:r>
    </w:p>
    <w:p w14:paraId="6EAD35F4" w14:textId="77777777" w:rsidR="0015104D" w:rsidRPr="006A749D" w:rsidRDefault="0015104D" w:rsidP="008E0284">
      <w:pPr>
        <w:spacing w:line="360" w:lineRule="auto"/>
        <w:rPr>
          <w:rFonts w:ascii="Times New Roman" w:hAnsi="Times New Roman" w:cs="Times New Roman"/>
          <w:sz w:val="26"/>
          <w:szCs w:val="26"/>
        </w:rPr>
      </w:pPr>
    </w:p>
    <w:p w14:paraId="58021CB4" w14:textId="459C7692" w:rsidR="00222BBB" w:rsidRPr="006A749D" w:rsidRDefault="00D67CD0" w:rsidP="007108AB">
      <w:pPr>
        <w:pStyle w:val="Heading1"/>
      </w:pPr>
      <w:bookmarkStart w:id="7" w:name="_Toc67913611"/>
      <w:r w:rsidRPr="006A749D">
        <w:t>Discussion</w:t>
      </w:r>
      <w:bookmarkEnd w:id="7"/>
    </w:p>
    <w:p w14:paraId="72CB67E4" w14:textId="77777777" w:rsidR="00D67CD0" w:rsidRPr="006A749D" w:rsidRDefault="00D67CD0" w:rsidP="007108AB">
      <w:pPr>
        <w:keepNext/>
        <w:keepLines/>
        <w:tabs>
          <w:tab w:val="left" w:pos="-720"/>
        </w:tabs>
        <w:suppressAutoHyphens/>
        <w:spacing w:line="360" w:lineRule="auto"/>
        <w:rPr>
          <w:rFonts w:ascii="Times New Roman" w:hAnsi="Times New Roman" w:cs="Times New Roman"/>
          <w:bCs/>
          <w:sz w:val="26"/>
          <w:szCs w:val="26"/>
        </w:rPr>
      </w:pPr>
    </w:p>
    <w:p w14:paraId="5A9793C6" w14:textId="77777777" w:rsidR="005A5511" w:rsidRDefault="005A5511" w:rsidP="005A5511">
      <w:pPr>
        <w:keepNext/>
        <w:kinsoku w:val="0"/>
        <w:overflowPunct w:val="0"/>
        <w:spacing w:line="360" w:lineRule="auto"/>
        <w:ind w:firstLine="1440"/>
        <w:textAlignment w:val="baseline"/>
        <w:rPr>
          <w:rFonts w:ascii="Times New Roman" w:hAnsi="Times New Roman" w:cs="Times New Roman"/>
          <w:sz w:val="26"/>
          <w:szCs w:val="26"/>
        </w:rPr>
      </w:pPr>
      <w:r>
        <w:rPr>
          <w:rFonts w:ascii="Times New Roman" w:hAnsi="Times New Roman" w:cs="Times New Roman"/>
          <w:sz w:val="26"/>
          <w:szCs w:val="26"/>
        </w:rPr>
        <w:t>Following the close of the record, numerous additional filings have been submitted at this docket.  These include the following recent filings:</w:t>
      </w:r>
    </w:p>
    <w:p w14:paraId="040CF6AA" w14:textId="77777777" w:rsidR="005A5511" w:rsidRDefault="005A5511" w:rsidP="00AC53F8">
      <w:pPr>
        <w:keepNext/>
        <w:kinsoku w:val="0"/>
        <w:overflowPunct w:val="0"/>
        <w:ind w:firstLine="1440"/>
        <w:textAlignment w:val="baseline"/>
        <w:rPr>
          <w:rFonts w:ascii="Times New Roman" w:hAnsi="Times New Roman" w:cs="Times New Roman"/>
          <w:sz w:val="26"/>
          <w:szCs w:val="26"/>
        </w:rPr>
      </w:pPr>
    </w:p>
    <w:p w14:paraId="005F822C" w14:textId="77777777" w:rsidR="005A5511" w:rsidRDefault="005A5511" w:rsidP="00D50AF7">
      <w:pPr>
        <w:pStyle w:val="ListParagraph"/>
        <w:numPr>
          <w:ilvl w:val="0"/>
          <w:numId w:val="33"/>
        </w:numPr>
        <w:spacing w:after="120"/>
        <w:ind w:left="1440" w:firstLine="0"/>
        <w:contextualSpacing w:val="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January 8, 2021 – Trainer Notice of Withdrawal</w:t>
      </w:r>
    </w:p>
    <w:p w14:paraId="6B117E1D" w14:textId="77777777" w:rsidR="005A5511" w:rsidRPr="00976739" w:rsidRDefault="005A5511" w:rsidP="00D50AF7">
      <w:pPr>
        <w:pStyle w:val="ListParagraph"/>
        <w:numPr>
          <w:ilvl w:val="0"/>
          <w:numId w:val="33"/>
        </w:numPr>
        <w:spacing w:after="120"/>
        <w:ind w:left="1440" w:firstLine="0"/>
        <w:contextualSpacing w:val="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January 8, 2021 – Trainer Stipulation </w:t>
      </w:r>
    </w:p>
    <w:p w14:paraId="19201E38" w14:textId="77777777" w:rsidR="005A5511" w:rsidRDefault="005A5511" w:rsidP="00D50AF7">
      <w:pPr>
        <w:pStyle w:val="ListParagraph"/>
        <w:numPr>
          <w:ilvl w:val="0"/>
          <w:numId w:val="33"/>
        </w:numPr>
        <w:spacing w:after="120"/>
        <w:ind w:left="1440" w:firstLine="0"/>
        <w:contextualSpacing w:val="0"/>
        <w:textAlignment w:val="baseline"/>
        <w:rPr>
          <w:rFonts w:ascii="Times New Roman" w:eastAsia="Times New Roman" w:hAnsi="Times New Roman" w:cs="Times New Roman"/>
          <w:color w:val="000000"/>
          <w:sz w:val="26"/>
          <w:szCs w:val="26"/>
        </w:rPr>
      </w:pPr>
      <w:r w:rsidRPr="00D72A97">
        <w:rPr>
          <w:rFonts w:ascii="Times New Roman" w:eastAsia="Times New Roman" w:hAnsi="Times New Roman" w:cs="Times New Roman"/>
          <w:color w:val="000000"/>
          <w:sz w:val="26"/>
          <w:szCs w:val="26"/>
        </w:rPr>
        <w:t>January 27, 2021</w:t>
      </w:r>
      <w:r>
        <w:rPr>
          <w:rFonts w:ascii="Times New Roman" w:eastAsia="Times New Roman" w:hAnsi="Times New Roman" w:cs="Times New Roman"/>
          <w:color w:val="000000"/>
          <w:sz w:val="26"/>
          <w:szCs w:val="26"/>
        </w:rPr>
        <w:t xml:space="preserve"> – U</w:t>
      </w:r>
      <w:r w:rsidRPr="00D72A97">
        <w:rPr>
          <w:rFonts w:ascii="Times New Roman" w:eastAsia="Times New Roman" w:hAnsi="Times New Roman" w:cs="Times New Roman"/>
          <w:color w:val="000000"/>
          <w:sz w:val="26"/>
          <w:szCs w:val="26"/>
        </w:rPr>
        <w:t xml:space="preserve">pland Notice of Withdrawal </w:t>
      </w:r>
    </w:p>
    <w:p w14:paraId="0033F9A1" w14:textId="77777777" w:rsidR="005A5511" w:rsidRPr="00D72A97" w:rsidRDefault="005A5511" w:rsidP="00D50AF7">
      <w:pPr>
        <w:pStyle w:val="ListParagraph"/>
        <w:numPr>
          <w:ilvl w:val="0"/>
          <w:numId w:val="33"/>
        </w:numPr>
        <w:spacing w:after="120"/>
        <w:ind w:left="1440" w:firstLine="0"/>
        <w:contextualSpacing w:val="0"/>
        <w:textAlignment w:val="baseline"/>
        <w:rPr>
          <w:rFonts w:ascii="Times New Roman" w:eastAsia="Times New Roman" w:hAnsi="Times New Roman" w:cs="Times New Roman"/>
          <w:color w:val="000000"/>
          <w:sz w:val="26"/>
          <w:szCs w:val="26"/>
        </w:rPr>
      </w:pPr>
      <w:r w:rsidRPr="00D72A97">
        <w:rPr>
          <w:rFonts w:ascii="Times New Roman" w:eastAsia="Times New Roman" w:hAnsi="Times New Roman" w:cs="Times New Roman"/>
          <w:color w:val="000000"/>
          <w:sz w:val="26"/>
          <w:szCs w:val="26"/>
        </w:rPr>
        <w:t>January 27, 2021</w:t>
      </w:r>
      <w:r>
        <w:rPr>
          <w:rFonts w:ascii="Times New Roman" w:eastAsia="Times New Roman" w:hAnsi="Times New Roman" w:cs="Times New Roman"/>
          <w:color w:val="000000"/>
          <w:sz w:val="26"/>
          <w:szCs w:val="26"/>
        </w:rPr>
        <w:t xml:space="preserve"> – </w:t>
      </w:r>
      <w:r w:rsidRPr="00D72A97">
        <w:rPr>
          <w:rFonts w:ascii="Times New Roman" w:eastAsia="Times New Roman" w:hAnsi="Times New Roman" w:cs="Times New Roman"/>
          <w:color w:val="000000"/>
          <w:sz w:val="26"/>
          <w:szCs w:val="26"/>
        </w:rPr>
        <w:t xml:space="preserve">Upland Stipulation </w:t>
      </w:r>
    </w:p>
    <w:p w14:paraId="64FC3A34" w14:textId="77777777" w:rsidR="005A5511" w:rsidRDefault="005A5511" w:rsidP="00D50AF7">
      <w:pPr>
        <w:pStyle w:val="ListParagraph"/>
        <w:numPr>
          <w:ilvl w:val="0"/>
          <w:numId w:val="33"/>
        </w:numPr>
        <w:spacing w:after="120"/>
        <w:ind w:left="1440" w:firstLine="0"/>
        <w:contextualSpacing w:val="0"/>
        <w:textAlignment w:val="baseline"/>
        <w:rPr>
          <w:rFonts w:ascii="Times New Roman" w:eastAsia="Times New Roman" w:hAnsi="Times New Roman" w:cs="Times New Roman"/>
          <w:color w:val="000000"/>
          <w:sz w:val="26"/>
          <w:szCs w:val="26"/>
        </w:rPr>
      </w:pPr>
      <w:r w:rsidRPr="00431ACF">
        <w:rPr>
          <w:rFonts w:ascii="Times New Roman" w:eastAsia="Times New Roman" w:hAnsi="Times New Roman" w:cs="Times New Roman"/>
          <w:color w:val="000000"/>
          <w:sz w:val="26"/>
          <w:szCs w:val="26"/>
        </w:rPr>
        <w:t>January 28, 2021</w:t>
      </w:r>
      <w:r>
        <w:rPr>
          <w:rFonts w:ascii="Times New Roman" w:eastAsia="Times New Roman" w:hAnsi="Times New Roman" w:cs="Times New Roman"/>
          <w:color w:val="000000"/>
          <w:sz w:val="26"/>
          <w:szCs w:val="26"/>
        </w:rPr>
        <w:t xml:space="preserve"> – </w:t>
      </w:r>
      <w:r w:rsidRPr="00431ACF">
        <w:rPr>
          <w:rFonts w:ascii="Times New Roman" w:eastAsia="Times New Roman" w:hAnsi="Times New Roman" w:cs="Times New Roman"/>
          <w:color w:val="000000"/>
          <w:sz w:val="26"/>
          <w:szCs w:val="26"/>
        </w:rPr>
        <w:t>Kimberly-Clark</w:t>
      </w:r>
      <w:r>
        <w:rPr>
          <w:rFonts w:ascii="Times New Roman" w:eastAsia="Times New Roman" w:hAnsi="Times New Roman" w:cs="Times New Roman"/>
          <w:color w:val="000000"/>
          <w:sz w:val="26"/>
          <w:szCs w:val="26"/>
        </w:rPr>
        <w:t xml:space="preserve"> </w:t>
      </w:r>
      <w:r w:rsidRPr="00431ACF">
        <w:rPr>
          <w:rFonts w:ascii="Times New Roman" w:eastAsia="Times New Roman" w:hAnsi="Times New Roman" w:cs="Times New Roman"/>
          <w:color w:val="000000"/>
          <w:sz w:val="26"/>
          <w:szCs w:val="26"/>
        </w:rPr>
        <w:t xml:space="preserve">Notice of Withdrawal </w:t>
      </w:r>
    </w:p>
    <w:p w14:paraId="3B51B6E2" w14:textId="77777777" w:rsidR="005A5511" w:rsidRPr="00431ACF" w:rsidRDefault="005A5511" w:rsidP="00D50AF7">
      <w:pPr>
        <w:pStyle w:val="ListParagraph"/>
        <w:numPr>
          <w:ilvl w:val="0"/>
          <w:numId w:val="33"/>
        </w:numPr>
        <w:spacing w:after="120"/>
        <w:ind w:left="1440" w:firstLine="0"/>
        <w:contextualSpacing w:val="0"/>
        <w:textAlignment w:val="baseline"/>
        <w:rPr>
          <w:rFonts w:ascii="Times New Roman" w:eastAsia="Times New Roman" w:hAnsi="Times New Roman" w:cs="Times New Roman"/>
          <w:color w:val="000000"/>
          <w:sz w:val="26"/>
          <w:szCs w:val="26"/>
        </w:rPr>
      </w:pPr>
      <w:r w:rsidRPr="00431ACF">
        <w:rPr>
          <w:rFonts w:ascii="Times New Roman" w:eastAsia="Times New Roman" w:hAnsi="Times New Roman" w:cs="Times New Roman"/>
          <w:color w:val="000000"/>
          <w:sz w:val="26"/>
          <w:szCs w:val="26"/>
        </w:rPr>
        <w:t>January 28, 2021</w:t>
      </w:r>
      <w:r>
        <w:rPr>
          <w:rFonts w:ascii="Times New Roman" w:eastAsia="Times New Roman" w:hAnsi="Times New Roman" w:cs="Times New Roman"/>
          <w:color w:val="000000"/>
          <w:sz w:val="26"/>
          <w:szCs w:val="26"/>
        </w:rPr>
        <w:t xml:space="preserve"> – Kimberly-Clark </w:t>
      </w:r>
      <w:r w:rsidRPr="00431ACF">
        <w:rPr>
          <w:rFonts w:ascii="Times New Roman" w:eastAsia="Times New Roman" w:hAnsi="Times New Roman" w:cs="Times New Roman"/>
          <w:color w:val="000000"/>
          <w:sz w:val="26"/>
          <w:szCs w:val="26"/>
        </w:rPr>
        <w:t>Stipulation</w:t>
      </w:r>
      <w:r>
        <w:rPr>
          <w:rFonts w:ascii="Times New Roman" w:eastAsia="Times New Roman" w:hAnsi="Times New Roman" w:cs="Times New Roman"/>
          <w:color w:val="000000"/>
          <w:sz w:val="26"/>
          <w:szCs w:val="26"/>
        </w:rPr>
        <w:t xml:space="preserve"> </w:t>
      </w:r>
      <w:r w:rsidRPr="00431ACF">
        <w:rPr>
          <w:rFonts w:ascii="Times New Roman" w:eastAsia="Times New Roman" w:hAnsi="Times New Roman" w:cs="Times New Roman"/>
          <w:color w:val="000000"/>
          <w:sz w:val="26"/>
          <w:szCs w:val="26"/>
        </w:rPr>
        <w:t xml:space="preserve"> </w:t>
      </w:r>
    </w:p>
    <w:p w14:paraId="48E1C3BC" w14:textId="77777777" w:rsidR="005A5511" w:rsidRDefault="005A5511" w:rsidP="00D50AF7">
      <w:pPr>
        <w:pStyle w:val="ListParagraph"/>
        <w:numPr>
          <w:ilvl w:val="0"/>
          <w:numId w:val="33"/>
        </w:numPr>
        <w:spacing w:after="120"/>
        <w:ind w:left="1440" w:firstLine="0"/>
        <w:contextualSpacing w:val="0"/>
        <w:textAlignment w:val="baseline"/>
        <w:rPr>
          <w:rFonts w:ascii="Times New Roman" w:eastAsia="Times New Roman" w:hAnsi="Times New Roman" w:cs="Times New Roman"/>
          <w:color w:val="000000"/>
          <w:sz w:val="26"/>
          <w:szCs w:val="26"/>
        </w:rPr>
      </w:pPr>
      <w:r w:rsidRPr="004C22DC">
        <w:rPr>
          <w:rFonts w:ascii="Times New Roman" w:eastAsia="Times New Roman" w:hAnsi="Times New Roman" w:cs="Times New Roman"/>
          <w:color w:val="000000"/>
          <w:sz w:val="26"/>
          <w:szCs w:val="26"/>
        </w:rPr>
        <w:t>January 29, 2021</w:t>
      </w:r>
      <w:r>
        <w:rPr>
          <w:rFonts w:ascii="Times New Roman" w:eastAsia="Times New Roman" w:hAnsi="Times New Roman" w:cs="Times New Roman"/>
          <w:color w:val="000000"/>
          <w:sz w:val="26"/>
          <w:szCs w:val="26"/>
        </w:rPr>
        <w:t xml:space="preserve"> – C</w:t>
      </w:r>
      <w:r w:rsidRPr="004C22DC">
        <w:rPr>
          <w:rFonts w:ascii="Times New Roman" w:eastAsia="Times New Roman" w:hAnsi="Times New Roman" w:cs="Times New Roman"/>
          <w:color w:val="000000"/>
          <w:sz w:val="26"/>
          <w:szCs w:val="26"/>
        </w:rPr>
        <w:t xml:space="preserve">ounty </w:t>
      </w:r>
      <w:r>
        <w:rPr>
          <w:rFonts w:ascii="Times New Roman" w:eastAsia="Times New Roman" w:hAnsi="Times New Roman" w:cs="Times New Roman"/>
          <w:color w:val="000000"/>
          <w:sz w:val="26"/>
          <w:szCs w:val="26"/>
        </w:rPr>
        <w:t xml:space="preserve">Appeal </w:t>
      </w:r>
      <w:r w:rsidRPr="004C22DC">
        <w:rPr>
          <w:rFonts w:ascii="Times New Roman" w:eastAsia="Times New Roman" w:hAnsi="Times New Roman" w:cs="Times New Roman"/>
          <w:color w:val="000000"/>
          <w:sz w:val="26"/>
          <w:szCs w:val="26"/>
        </w:rPr>
        <w:t>Notice Petition</w:t>
      </w:r>
    </w:p>
    <w:p w14:paraId="181ECFA7" w14:textId="77777777" w:rsidR="005A5511" w:rsidRDefault="005A5511" w:rsidP="00D50AF7">
      <w:pPr>
        <w:pStyle w:val="ListParagraph"/>
        <w:numPr>
          <w:ilvl w:val="0"/>
          <w:numId w:val="33"/>
        </w:numPr>
        <w:spacing w:after="120"/>
        <w:ind w:left="1440" w:firstLine="0"/>
        <w:contextualSpacing w:val="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February 9, 2021 – SWDCMA Notice of Withdrawal</w:t>
      </w:r>
    </w:p>
    <w:p w14:paraId="7110F0AA" w14:textId="77777777" w:rsidR="005A5511" w:rsidRDefault="005A5511" w:rsidP="00D50AF7">
      <w:pPr>
        <w:pStyle w:val="ListParagraph"/>
        <w:numPr>
          <w:ilvl w:val="0"/>
          <w:numId w:val="33"/>
        </w:numPr>
        <w:spacing w:after="120"/>
        <w:ind w:left="1440" w:firstLine="0"/>
        <w:contextualSpacing w:val="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February 9, 2021 – SWDCMA Stipulation</w:t>
      </w:r>
    </w:p>
    <w:p w14:paraId="31ED9009" w14:textId="77777777" w:rsidR="005A5511" w:rsidRDefault="005A5511" w:rsidP="00D50AF7">
      <w:pPr>
        <w:pStyle w:val="ListParagraph"/>
        <w:numPr>
          <w:ilvl w:val="0"/>
          <w:numId w:val="33"/>
        </w:numPr>
        <w:spacing w:after="120"/>
        <w:ind w:hanging="720"/>
        <w:contextualSpacing w:val="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February 26, 2021 – </w:t>
      </w:r>
      <w:proofErr w:type="spellStart"/>
      <w:r>
        <w:rPr>
          <w:rFonts w:ascii="Times New Roman" w:eastAsia="Times New Roman" w:hAnsi="Times New Roman" w:cs="Times New Roman"/>
          <w:color w:val="000000"/>
          <w:sz w:val="26"/>
          <w:szCs w:val="26"/>
        </w:rPr>
        <w:t>Edgmont</w:t>
      </w:r>
      <w:proofErr w:type="spellEnd"/>
      <w:r>
        <w:rPr>
          <w:rFonts w:ascii="Times New Roman" w:eastAsia="Times New Roman" w:hAnsi="Times New Roman" w:cs="Times New Roman"/>
          <w:color w:val="000000"/>
          <w:sz w:val="26"/>
          <w:szCs w:val="26"/>
        </w:rPr>
        <w:t xml:space="preserve"> Notice of Withdrawal (containing </w:t>
      </w:r>
      <w:proofErr w:type="spellStart"/>
      <w:r>
        <w:rPr>
          <w:rFonts w:ascii="Times New Roman" w:eastAsia="Times New Roman" w:hAnsi="Times New Roman" w:cs="Times New Roman"/>
          <w:color w:val="000000"/>
          <w:sz w:val="26"/>
          <w:szCs w:val="26"/>
        </w:rPr>
        <w:t>Edgmont</w:t>
      </w:r>
      <w:proofErr w:type="spellEnd"/>
      <w:r>
        <w:rPr>
          <w:rFonts w:ascii="Times New Roman" w:eastAsia="Times New Roman" w:hAnsi="Times New Roman" w:cs="Times New Roman"/>
          <w:color w:val="000000"/>
          <w:sz w:val="26"/>
          <w:szCs w:val="26"/>
        </w:rPr>
        <w:t xml:space="preserve"> Stipulation)</w:t>
      </w:r>
    </w:p>
    <w:p w14:paraId="01BB80DD" w14:textId="77777777" w:rsidR="005A5511" w:rsidRDefault="005A5511" w:rsidP="005A5511">
      <w:pPr>
        <w:pStyle w:val="ListParagraph"/>
        <w:numPr>
          <w:ilvl w:val="0"/>
          <w:numId w:val="33"/>
        </w:numPr>
        <w:ind w:hanging="72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March 4, 2021 – Lower Chichester Notice of Withdrawal (containing Lower Chichester Stipulation)</w:t>
      </w:r>
      <w:r w:rsidRPr="00B4337E">
        <w:rPr>
          <w:rStyle w:val="FootnoteReference"/>
          <w:rFonts w:ascii="Times New Roman" w:hAnsi="Times New Roman" w:cs="Times New Roman"/>
          <w:color w:val="000000"/>
          <w:sz w:val="26"/>
          <w:szCs w:val="26"/>
        </w:rPr>
        <w:footnoteReference w:id="7"/>
      </w:r>
    </w:p>
    <w:p w14:paraId="137DC125" w14:textId="440CB09B" w:rsidR="005A5511" w:rsidRDefault="005A5511" w:rsidP="005A5511">
      <w:pPr>
        <w:spacing w:line="360" w:lineRule="auto"/>
        <w:ind w:firstLine="1440"/>
        <w:textAlignment w:val="baseline"/>
        <w:rPr>
          <w:rFonts w:ascii="Times New Roman" w:hAnsi="Times New Roman" w:cs="Times New Roman"/>
          <w:sz w:val="26"/>
          <w:szCs w:val="26"/>
        </w:rPr>
      </w:pPr>
      <w:r>
        <w:rPr>
          <w:rFonts w:ascii="Times New Roman" w:eastAsia="Times New Roman" w:hAnsi="Times New Roman" w:cs="Times New Roman"/>
          <w:color w:val="000000"/>
          <w:sz w:val="26"/>
          <w:szCs w:val="26"/>
        </w:rPr>
        <w:t xml:space="preserve">Although the County filed Objections to some of the Stipulations as </w:t>
      </w:r>
      <w:r w:rsidR="008B4C12">
        <w:rPr>
          <w:rFonts w:ascii="Times New Roman" w:eastAsia="Times New Roman" w:hAnsi="Times New Roman" w:cs="Times New Roman"/>
          <w:color w:val="000000"/>
          <w:sz w:val="26"/>
          <w:szCs w:val="26"/>
        </w:rPr>
        <w:t xml:space="preserve">noted </w:t>
      </w:r>
      <w:r w:rsidRPr="00AB27B3">
        <w:rPr>
          <w:rFonts w:ascii="Times New Roman" w:eastAsia="Times New Roman" w:hAnsi="Times New Roman" w:cs="Times New Roman"/>
          <w:i/>
          <w:iCs/>
          <w:color w:val="000000"/>
          <w:sz w:val="26"/>
          <w:szCs w:val="26"/>
        </w:rPr>
        <w:t>supra</w:t>
      </w:r>
      <w:r>
        <w:rPr>
          <w:rFonts w:ascii="Times New Roman" w:eastAsia="Times New Roman" w:hAnsi="Times New Roman" w:cs="Times New Roman"/>
          <w:color w:val="000000"/>
          <w:sz w:val="26"/>
          <w:szCs w:val="26"/>
        </w:rPr>
        <w:t xml:space="preserve">, the remainder of the Parties may not have had adequate opportunities to review and respond to the recent filings.  In addition, both Aqua and DELCORA filed Exceptions containing extra-record assertions related to the rate stabilization plan issue.  </w:t>
      </w:r>
      <w:r w:rsidR="002758E6">
        <w:rPr>
          <w:rFonts w:ascii="Times New Roman" w:eastAsia="Times New Roman" w:hAnsi="Times New Roman" w:cs="Times New Roman"/>
          <w:color w:val="000000"/>
          <w:sz w:val="26"/>
          <w:szCs w:val="26"/>
        </w:rPr>
        <w:t>Specifically</w:t>
      </w:r>
      <w:r>
        <w:rPr>
          <w:rFonts w:ascii="Times New Roman" w:eastAsia="Times New Roman" w:hAnsi="Times New Roman" w:cs="Times New Roman"/>
          <w:color w:val="000000"/>
          <w:sz w:val="26"/>
          <w:szCs w:val="26"/>
        </w:rPr>
        <w:t xml:space="preserve">, </w:t>
      </w:r>
      <w:r w:rsidRPr="006A749D">
        <w:rPr>
          <w:rFonts w:ascii="Times New Roman" w:hAnsi="Times New Roman" w:cs="Times New Roman"/>
          <w:sz w:val="26"/>
          <w:szCs w:val="26"/>
        </w:rPr>
        <w:t xml:space="preserve">Aqua in its Exception No. 5 and DELCORA in its Exception No. 2 indicate that they are withdrawing </w:t>
      </w:r>
      <w:r>
        <w:rPr>
          <w:rFonts w:ascii="Times New Roman" w:hAnsi="Times New Roman" w:cs="Times New Roman"/>
          <w:sz w:val="26"/>
          <w:szCs w:val="26"/>
        </w:rPr>
        <w:t xml:space="preserve">the </w:t>
      </w:r>
      <w:r w:rsidRPr="006A749D">
        <w:rPr>
          <w:rFonts w:ascii="Times New Roman" w:hAnsi="Times New Roman" w:cs="Times New Roman"/>
          <w:sz w:val="26"/>
          <w:szCs w:val="26"/>
        </w:rPr>
        <w:t>request to include the customer assistance payments from the Trust on the Company’s bills</w:t>
      </w:r>
      <w:r>
        <w:rPr>
          <w:rFonts w:ascii="Times New Roman" w:hAnsi="Times New Roman" w:cs="Times New Roman"/>
          <w:sz w:val="26"/>
          <w:szCs w:val="26"/>
        </w:rPr>
        <w:t xml:space="preserve">, </w:t>
      </w:r>
      <w:r w:rsidRPr="00835D16">
        <w:rPr>
          <w:rFonts w:ascii="Times New Roman" w:hAnsi="Times New Roman" w:cs="Times New Roman"/>
          <w:i/>
          <w:iCs/>
          <w:sz w:val="26"/>
          <w:szCs w:val="26"/>
        </w:rPr>
        <w:t>e.g.</w:t>
      </w:r>
      <w:r>
        <w:rPr>
          <w:rFonts w:ascii="Times New Roman" w:hAnsi="Times New Roman" w:cs="Times New Roman"/>
          <w:sz w:val="26"/>
          <w:szCs w:val="26"/>
        </w:rPr>
        <w:t>, the bill discount proposal</w:t>
      </w:r>
      <w:r w:rsidRPr="006A749D">
        <w:rPr>
          <w:rFonts w:ascii="Times New Roman" w:hAnsi="Times New Roman" w:cs="Times New Roman"/>
          <w:sz w:val="26"/>
          <w:szCs w:val="26"/>
        </w:rPr>
        <w:t>.</w:t>
      </w:r>
      <w:r>
        <w:rPr>
          <w:rFonts w:ascii="Times New Roman" w:hAnsi="Times New Roman" w:cs="Times New Roman"/>
          <w:sz w:val="26"/>
          <w:szCs w:val="26"/>
        </w:rPr>
        <w:t xml:space="preserve">  Instead, they are now proposing an alternate approach of mailing checks directly to customers and offering information sharing procedures to implement its new proposal.  </w:t>
      </w:r>
      <w:r w:rsidRPr="00216AEA">
        <w:rPr>
          <w:rFonts w:ascii="Times New Roman" w:hAnsi="Times New Roman" w:cs="Times New Roman"/>
          <w:i/>
          <w:iCs/>
          <w:sz w:val="26"/>
          <w:szCs w:val="26"/>
        </w:rPr>
        <w:t>See</w:t>
      </w:r>
      <w:r>
        <w:rPr>
          <w:rFonts w:ascii="Times New Roman" w:hAnsi="Times New Roman" w:cs="Times New Roman"/>
          <w:sz w:val="26"/>
          <w:szCs w:val="26"/>
        </w:rPr>
        <w:t xml:space="preserve"> </w:t>
      </w:r>
      <w:r w:rsidRPr="006A749D">
        <w:rPr>
          <w:rFonts w:ascii="Times New Roman" w:hAnsi="Times New Roman" w:cs="Times New Roman"/>
          <w:sz w:val="26"/>
          <w:szCs w:val="26"/>
        </w:rPr>
        <w:t>Aqua Exc. at 22-23; DELCORA Exc. at 17-20.</w:t>
      </w:r>
      <w:r>
        <w:rPr>
          <w:rFonts w:ascii="Times New Roman" w:hAnsi="Times New Roman" w:cs="Times New Roman"/>
          <w:sz w:val="26"/>
          <w:szCs w:val="26"/>
        </w:rPr>
        <w:t xml:space="preserve">  However, i</w:t>
      </w:r>
      <w:r w:rsidRPr="006A749D">
        <w:rPr>
          <w:rFonts w:ascii="Times New Roman" w:hAnsi="Times New Roman" w:cs="Times New Roman"/>
          <w:color w:val="212121"/>
          <w:sz w:val="26"/>
          <w:szCs w:val="26"/>
        </w:rPr>
        <w:t>t is </w:t>
      </w:r>
      <w:r w:rsidRPr="006A749D">
        <w:rPr>
          <w:rStyle w:val="cosearchterm"/>
          <w:rFonts w:ascii="Times New Roman" w:hAnsi="Times New Roman" w:cs="Times New Roman"/>
          <w:color w:val="252525"/>
          <w:sz w:val="26"/>
          <w:szCs w:val="26"/>
        </w:rPr>
        <w:t>axiomatic</w:t>
      </w:r>
      <w:r w:rsidRPr="006A749D">
        <w:rPr>
          <w:rFonts w:ascii="Times New Roman" w:hAnsi="Times New Roman" w:cs="Times New Roman"/>
          <w:color w:val="212121"/>
          <w:sz w:val="26"/>
          <w:szCs w:val="26"/>
        </w:rPr>
        <w:t> that extra-record material included in </w:t>
      </w:r>
      <w:r w:rsidRPr="006A749D">
        <w:rPr>
          <w:rStyle w:val="cosearchterm"/>
          <w:rFonts w:ascii="Times New Roman" w:hAnsi="Times New Roman" w:cs="Times New Roman"/>
          <w:color w:val="252525"/>
          <w:sz w:val="26"/>
          <w:szCs w:val="26"/>
        </w:rPr>
        <w:t>Exceptions</w:t>
      </w:r>
      <w:r w:rsidRPr="006A749D">
        <w:rPr>
          <w:rFonts w:ascii="Times New Roman" w:hAnsi="Times New Roman" w:cs="Times New Roman"/>
          <w:color w:val="212121"/>
          <w:sz w:val="26"/>
          <w:szCs w:val="26"/>
        </w:rPr>
        <w:t xml:space="preserve">, but never introduced into the record of a proceeding, cannot form the basis </w:t>
      </w:r>
      <w:r>
        <w:rPr>
          <w:rFonts w:ascii="Times New Roman" w:hAnsi="Times New Roman" w:cs="Times New Roman"/>
          <w:color w:val="212121"/>
          <w:sz w:val="26"/>
          <w:szCs w:val="26"/>
        </w:rPr>
        <w:t>of a Commission</w:t>
      </w:r>
      <w:r w:rsidRPr="006A749D">
        <w:rPr>
          <w:rFonts w:ascii="Times New Roman" w:hAnsi="Times New Roman" w:cs="Times New Roman"/>
          <w:color w:val="212121"/>
          <w:sz w:val="26"/>
          <w:szCs w:val="26"/>
        </w:rPr>
        <w:t xml:space="preserve"> decision. </w:t>
      </w:r>
      <w:r>
        <w:rPr>
          <w:rFonts w:ascii="Times New Roman" w:hAnsi="Times New Roman" w:cs="Times New Roman"/>
          <w:color w:val="212121"/>
          <w:sz w:val="26"/>
          <w:szCs w:val="26"/>
        </w:rPr>
        <w:t xml:space="preserve"> </w:t>
      </w:r>
      <w:r w:rsidRPr="00973B8E">
        <w:rPr>
          <w:rFonts w:ascii="Times New Roman" w:hAnsi="Times New Roman" w:cs="Times New Roman"/>
          <w:i/>
          <w:iCs/>
          <w:color w:val="212121"/>
          <w:sz w:val="26"/>
          <w:szCs w:val="26"/>
        </w:rPr>
        <w:t>See</w:t>
      </w:r>
      <w:r w:rsidRPr="006A749D">
        <w:rPr>
          <w:rFonts w:ascii="Times New Roman" w:hAnsi="Times New Roman" w:cs="Times New Roman"/>
          <w:color w:val="212121"/>
          <w:sz w:val="26"/>
          <w:szCs w:val="26"/>
        </w:rPr>
        <w:t xml:space="preserve"> </w:t>
      </w:r>
      <w:r w:rsidRPr="006A749D">
        <w:rPr>
          <w:rFonts w:ascii="Times New Roman" w:hAnsi="Times New Roman" w:cs="Times New Roman"/>
          <w:i/>
          <w:iCs/>
          <w:sz w:val="26"/>
          <w:szCs w:val="26"/>
        </w:rPr>
        <w:t>Ross</w:t>
      </w:r>
      <w:r>
        <w:rPr>
          <w:rFonts w:ascii="Times New Roman" w:hAnsi="Times New Roman" w:cs="Times New Roman"/>
          <w:i/>
          <w:iCs/>
          <w:sz w:val="26"/>
          <w:szCs w:val="26"/>
        </w:rPr>
        <w:t> </w:t>
      </w:r>
      <w:r w:rsidRPr="006A749D">
        <w:rPr>
          <w:rFonts w:ascii="Times New Roman" w:hAnsi="Times New Roman" w:cs="Times New Roman"/>
          <w:i/>
          <w:iCs/>
          <w:sz w:val="26"/>
          <w:szCs w:val="26"/>
        </w:rPr>
        <w:t>Schell v. PPL Electric Utilities</w:t>
      </w:r>
      <w:r w:rsidRPr="006A749D">
        <w:rPr>
          <w:rFonts w:ascii="Times New Roman" w:hAnsi="Times New Roman" w:cs="Times New Roman"/>
          <w:sz w:val="26"/>
          <w:szCs w:val="26"/>
        </w:rPr>
        <w:t>, Docket No. C-2019-3012244 (Order entered August</w:t>
      </w:r>
      <w:r>
        <w:rPr>
          <w:rFonts w:ascii="Times New Roman" w:hAnsi="Times New Roman" w:cs="Times New Roman"/>
          <w:sz w:val="26"/>
          <w:szCs w:val="26"/>
        </w:rPr>
        <w:t> </w:t>
      </w:r>
      <w:r w:rsidRPr="006A749D">
        <w:rPr>
          <w:rFonts w:ascii="Times New Roman" w:hAnsi="Times New Roman" w:cs="Times New Roman"/>
          <w:sz w:val="26"/>
          <w:szCs w:val="26"/>
        </w:rPr>
        <w:t>6,</w:t>
      </w:r>
      <w:r>
        <w:rPr>
          <w:rFonts w:ascii="Times New Roman" w:hAnsi="Times New Roman" w:cs="Times New Roman"/>
          <w:sz w:val="26"/>
          <w:szCs w:val="26"/>
        </w:rPr>
        <w:t> </w:t>
      </w:r>
      <w:r w:rsidRPr="006A749D">
        <w:rPr>
          <w:rFonts w:ascii="Times New Roman" w:hAnsi="Times New Roman" w:cs="Times New Roman"/>
          <w:sz w:val="26"/>
          <w:szCs w:val="26"/>
        </w:rPr>
        <w:t>2020).</w:t>
      </w:r>
    </w:p>
    <w:p w14:paraId="5A675C11" w14:textId="77777777" w:rsidR="005A5511" w:rsidRDefault="005A5511" w:rsidP="005A5511">
      <w:pPr>
        <w:spacing w:line="360" w:lineRule="auto"/>
        <w:ind w:firstLine="1440"/>
        <w:textAlignment w:val="baseline"/>
        <w:rPr>
          <w:rFonts w:ascii="Times New Roman" w:hAnsi="Times New Roman" w:cs="Times New Roman"/>
          <w:sz w:val="26"/>
          <w:szCs w:val="26"/>
        </w:rPr>
      </w:pPr>
    </w:p>
    <w:p w14:paraId="4A43D7C9" w14:textId="77777777" w:rsidR="005A5511" w:rsidRDefault="005A5511" w:rsidP="005A5511">
      <w:pPr>
        <w:spacing w:line="360" w:lineRule="auto"/>
        <w:ind w:firstLine="1440"/>
        <w:textAlignment w:val="baseline"/>
        <w:rPr>
          <w:rFonts w:ascii="Times New Roman" w:hAnsi="Times New Roman" w:cs="Times New Roman"/>
          <w:sz w:val="26"/>
          <w:szCs w:val="26"/>
        </w:rPr>
      </w:pPr>
      <w:r>
        <w:rPr>
          <w:rFonts w:ascii="Times New Roman" w:hAnsi="Times New Roman" w:cs="Times New Roman"/>
          <w:sz w:val="26"/>
          <w:szCs w:val="26"/>
        </w:rPr>
        <w:t xml:space="preserve">Our Regulations authorize the reopening of the record after the issuance of a Recommended Decision as follows:  </w:t>
      </w:r>
    </w:p>
    <w:p w14:paraId="27BA0B2B" w14:textId="77777777" w:rsidR="005A5511" w:rsidRDefault="005A5511" w:rsidP="00D50AF7">
      <w:pPr>
        <w:ind w:firstLine="1440"/>
        <w:textAlignment w:val="baseline"/>
        <w:rPr>
          <w:rFonts w:ascii="Times New Roman" w:hAnsi="Times New Roman" w:cs="Times New Roman"/>
          <w:sz w:val="26"/>
          <w:szCs w:val="26"/>
        </w:rPr>
      </w:pPr>
    </w:p>
    <w:p w14:paraId="274B3F99" w14:textId="77777777" w:rsidR="005A5511" w:rsidRPr="004644D4" w:rsidRDefault="005A5511" w:rsidP="005A5511">
      <w:pPr>
        <w:ind w:left="1440" w:right="1440" w:firstLine="720"/>
        <w:rPr>
          <w:rFonts w:ascii="Times New Roman" w:eastAsia="Times New Roman" w:hAnsi="Times New Roman" w:cs="Times New Roman"/>
          <w:color w:val="212121"/>
          <w:sz w:val="26"/>
          <w:szCs w:val="26"/>
        </w:rPr>
      </w:pPr>
      <w:r w:rsidRPr="004644D4">
        <w:rPr>
          <w:rFonts w:ascii="Times New Roman" w:eastAsia="Times New Roman" w:hAnsi="Times New Roman" w:cs="Times New Roman"/>
          <w:color w:val="212121"/>
          <w:sz w:val="26"/>
          <w:szCs w:val="26"/>
        </w:rPr>
        <w:t>(d) The record may be reopened upon notification to the parties in a proceeding for the reception of further evidence if there is reason to believe that conditions of fact or of law have so changed as to require, or that the public interest requires, the reopening of the proceeding.</w:t>
      </w:r>
    </w:p>
    <w:p w14:paraId="0CD3954B" w14:textId="77777777" w:rsidR="005A5511" w:rsidRDefault="005A5511" w:rsidP="005A5511">
      <w:pPr>
        <w:ind w:left="2160" w:right="1440" w:firstLine="720"/>
        <w:rPr>
          <w:rFonts w:ascii="Times New Roman" w:eastAsia="Times New Roman" w:hAnsi="Times New Roman" w:cs="Times New Roman"/>
          <w:color w:val="212121"/>
          <w:sz w:val="26"/>
          <w:szCs w:val="26"/>
        </w:rPr>
      </w:pPr>
      <w:r>
        <w:rPr>
          <w:rFonts w:ascii="Times New Roman" w:eastAsia="Times New Roman" w:hAnsi="Times New Roman" w:cs="Times New Roman"/>
          <w:color w:val="212121"/>
          <w:sz w:val="26"/>
          <w:szCs w:val="26"/>
        </w:rPr>
        <w:t>…</w:t>
      </w:r>
    </w:p>
    <w:p w14:paraId="2C132761" w14:textId="77777777" w:rsidR="005A5511" w:rsidRPr="004644D4" w:rsidRDefault="005A5511" w:rsidP="005A5511">
      <w:pPr>
        <w:ind w:left="2160" w:right="1440" w:firstLine="720"/>
        <w:rPr>
          <w:rFonts w:ascii="Times New Roman" w:eastAsia="Times New Roman" w:hAnsi="Times New Roman" w:cs="Times New Roman"/>
          <w:color w:val="212121"/>
          <w:sz w:val="26"/>
          <w:szCs w:val="26"/>
        </w:rPr>
      </w:pPr>
    </w:p>
    <w:p w14:paraId="75DA7280" w14:textId="77777777" w:rsidR="005A5511" w:rsidRPr="004644D4" w:rsidRDefault="005A5511" w:rsidP="005A5511">
      <w:pPr>
        <w:ind w:left="2160" w:right="1440" w:firstLine="720"/>
        <w:rPr>
          <w:rFonts w:ascii="Arial" w:eastAsia="Times New Roman" w:hAnsi="Arial" w:cs="Arial"/>
          <w:color w:val="212121"/>
          <w:sz w:val="25"/>
          <w:szCs w:val="25"/>
        </w:rPr>
      </w:pPr>
      <w:r w:rsidRPr="004644D4">
        <w:rPr>
          <w:rFonts w:ascii="Times New Roman" w:eastAsia="Times New Roman" w:hAnsi="Times New Roman" w:cs="Times New Roman"/>
          <w:color w:val="212121"/>
          <w:sz w:val="26"/>
          <w:szCs w:val="26"/>
        </w:rPr>
        <w:t>(2) The Commission may reopen the record after the presiding officer has issued a decision or certified the record to the Commission.</w:t>
      </w:r>
    </w:p>
    <w:p w14:paraId="58679687" w14:textId="77777777" w:rsidR="005A5511" w:rsidRDefault="005A5511" w:rsidP="005A5511">
      <w:pPr>
        <w:spacing w:line="360" w:lineRule="auto"/>
        <w:textAlignment w:val="baseline"/>
        <w:rPr>
          <w:rFonts w:ascii="Times New Roman" w:hAnsi="Times New Roman" w:cs="Times New Roman"/>
          <w:sz w:val="26"/>
          <w:szCs w:val="26"/>
        </w:rPr>
      </w:pPr>
    </w:p>
    <w:p w14:paraId="1906A6F7" w14:textId="77777777" w:rsidR="005A5511" w:rsidRDefault="005A5511" w:rsidP="005A5511">
      <w:pPr>
        <w:spacing w:line="360" w:lineRule="auto"/>
        <w:textAlignment w:val="baseline"/>
        <w:rPr>
          <w:rFonts w:ascii="Times New Roman" w:hAnsi="Times New Roman" w:cs="Times New Roman"/>
          <w:sz w:val="26"/>
          <w:szCs w:val="26"/>
        </w:rPr>
      </w:pPr>
      <w:r>
        <w:rPr>
          <w:rFonts w:ascii="Times New Roman" w:hAnsi="Times New Roman" w:cs="Times New Roman"/>
          <w:sz w:val="26"/>
          <w:szCs w:val="26"/>
        </w:rPr>
        <w:t>52 Pa. Code § 5.571(d)(2).</w:t>
      </w:r>
    </w:p>
    <w:p w14:paraId="1238A05C" w14:textId="77777777" w:rsidR="005A5511" w:rsidRDefault="005A5511" w:rsidP="005A5511">
      <w:pPr>
        <w:spacing w:line="360" w:lineRule="auto"/>
        <w:ind w:firstLine="1440"/>
        <w:textAlignment w:val="baseline"/>
        <w:rPr>
          <w:rFonts w:ascii="Times New Roman" w:hAnsi="Times New Roman" w:cs="Times New Roman"/>
          <w:sz w:val="26"/>
          <w:szCs w:val="26"/>
        </w:rPr>
      </w:pPr>
    </w:p>
    <w:p w14:paraId="6052E19A" w14:textId="1C7254A2" w:rsidR="005A5511" w:rsidRDefault="005A5511" w:rsidP="005A5511">
      <w:pPr>
        <w:spacing w:line="360" w:lineRule="auto"/>
        <w:ind w:firstLine="1440"/>
        <w:textAlignment w:val="baseline"/>
        <w:rPr>
          <w:rFonts w:ascii="Times New Roman" w:hAnsi="Times New Roman" w:cs="Times New Roman"/>
          <w:sz w:val="26"/>
          <w:szCs w:val="26"/>
        </w:rPr>
      </w:pPr>
      <w:r>
        <w:rPr>
          <w:rFonts w:ascii="Times New Roman" w:hAnsi="Times New Roman" w:cs="Times New Roman"/>
          <w:sz w:val="26"/>
          <w:szCs w:val="26"/>
        </w:rPr>
        <w:t xml:space="preserve">At present, the recent </w:t>
      </w:r>
      <w:r>
        <w:rPr>
          <w:rFonts w:ascii="Times New Roman" w:eastAsia="Times New Roman" w:hAnsi="Times New Roman" w:cs="Times New Roman"/>
          <w:color w:val="000000"/>
          <w:sz w:val="26"/>
          <w:szCs w:val="26"/>
        </w:rPr>
        <w:t>filings and the averments contained in them are not part of the evidentiary record.  Thus, there has been no opportunity for any of the Parties to present testimony subject to cross examination related to these purported evidentiary matters.  Moreover, we highlight the County Appeal Notice Petition filed on January</w:t>
      </w:r>
      <w:r w:rsidR="00D50AF7">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29,</w:t>
      </w:r>
      <w:r w:rsidR="00D50AF7">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2021.  This submission indicates that outstanding litigation remains which may need to be considered when evaluating this Application.</w:t>
      </w:r>
      <w:r w:rsidRPr="00332ACD">
        <w:rPr>
          <w:rFonts w:ascii="Times New Roman" w:hAnsi="Times New Roman" w:cs="Times New Roman"/>
          <w:sz w:val="26"/>
          <w:szCs w:val="26"/>
        </w:rPr>
        <w:t xml:space="preserve"> </w:t>
      </w:r>
      <w:r>
        <w:rPr>
          <w:rFonts w:ascii="Times New Roman" w:hAnsi="Times New Roman" w:cs="Times New Roman"/>
          <w:sz w:val="26"/>
          <w:szCs w:val="26"/>
        </w:rPr>
        <w:t xml:space="preserve"> Upon review, we </w:t>
      </w:r>
      <w:r w:rsidRPr="0014778E">
        <w:rPr>
          <w:rFonts w:ascii="Times New Roman" w:hAnsi="Times New Roman" w:cs="Times New Roman"/>
          <w:sz w:val="26"/>
          <w:szCs w:val="26"/>
        </w:rPr>
        <w:t xml:space="preserve">find that it is in the public interest to reopen the record, as provided </w:t>
      </w:r>
      <w:r>
        <w:rPr>
          <w:rFonts w:ascii="Times New Roman" w:hAnsi="Times New Roman" w:cs="Times New Roman"/>
          <w:sz w:val="26"/>
          <w:szCs w:val="26"/>
        </w:rPr>
        <w:t>in Section 5.571(d)(2) of our Regulations, to consider the filings submitted after the close of the record outlined above because they may impact the Commission’s ultimate evaluation of the Application</w:t>
      </w:r>
      <w:r w:rsidRPr="0014778E">
        <w:rPr>
          <w:rFonts w:ascii="Times New Roman" w:hAnsi="Times New Roman" w:cs="Times New Roman"/>
          <w:sz w:val="26"/>
          <w:szCs w:val="26"/>
        </w:rPr>
        <w:t>.</w:t>
      </w:r>
      <w:r w:rsidRPr="00CA1D7B">
        <w:rPr>
          <w:rFonts w:ascii="Times New Roman" w:hAnsi="Times New Roman" w:cs="Times New Roman"/>
          <w:sz w:val="26"/>
          <w:szCs w:val="26"/>
        </w:rPr>
        <w:t xml:space="preserve"> </w:t>
      </w:r>
      <w:r>
        <w:rPr>
          <w:rFonts w:ascii="Times New Roman" w:hAnsi="Times New Roman" w:cs="Times New Roman"/>
          <w:sz w:val="26"/>
          <w:szCs w:val="26"/>
        </w:rPr>
        <w:t xml:space="preserve"> </w:t>
      </w:r>
    </w:p>
    <w:p w14:paraId="00D721AE" w14:textId="77777777" w:rsidR="005A5511" w:rsidRDefault="005A5511" w:rsidP="005A5511">
      <w:pPr>
        <w:spacing w:line="360" w:lineRule="auto"/>
        <w:ind w:firstLine="1440"/>
        <w:textAlignment w:val="baseline"/>
        <w:rPr>
          <w:rFonts w:ascii="Times New Roman" w:hAnsi="Times New Roman" w:cs="Times New Roman"/>
          <w:sz w:val="26"/>
          <w:szCs w:val="26"/>
        </w:rPr>
      </w:pPr>
    </w:p>
    <w:p w14:paraId="216C9E19" w14:textId="2C49AABA" w:rsidR="005A5511" w:rsidRDefault="005A5511" w:rsidP="005A5511">
      <w:pPr>
        <w:spacing w:line="360" w:lineRule="auto"/>
        <w:ind w:firstLine="1440"/>
        <w:textAlignment w:val="baseline"/>
        <w:rPr>
          <w:rFonts w:ascii="Times New Roman" w:eastAsia="Times New Roman" w:hAnsi="Times New Roman" w:cs="Times New Roman"/>
          <w:color w:val="000000"/>
          <w:sz w:val="26"/>
          <w:szCs w:val="26"/>
        </w:rPr>
      </w:pPr>
      <w:r w:rsidRPr="0014778E">
        <w:rPr>
          <w:rFonts w:ascii="Times New Roman" w:hAnsi="Times New Roman" w:cs="Times New Roman"/>
          <w:sz w:val="26"/>
          <w:szCs w:val="26"/>
        </w:rPr>
        <w:t xml:space="preserve">On March 10, 2021, Aqua filed </w:t>
      </w:r>
      <w:r>
        <w:rPr>
          <w:rFonts w:ascii="Times New Roman" w:hAnsi="Times New Roman" w:cs="Times New Roman"/>
          <w:sz w:val="26"/>
          <w:szCs w:val="26"/>
        </w:rPr>
        <w:t xml:space="preserve">the Extension Letter </w:t>
      </w:r>
      <w:r w:rsidRPr="0014778E">
        <w:rPr>
          <w:rFonts w:ascii="Times New Roman" w:hAnsi="Times New Roman" w:cs="Times New Roman"/>
          <w:sz w:val="26"/>
          <w:szCs w:val="26"/>
        </w:rPr>
        <w:t xml:space="preserve">by which it voluntarily waived the statutory deadline in this matter. </w:t>
      </w:r>
      <w:r>
        <w:rPr>
          <w:rFonts w:ascii="Times New Roman" w:hAnsi="Times New Roman" w:cs="Times New Roman"/>
          <w:sz w:val="26"/>
          <w:szCs w:val="26"/>
        </w:rPr>
        <w:t xml:space="preserve"> </w:t>
      </w:r>
      <w:r w:rsidRPr="0014778E">
        <w:rPr>
          <w:rFonts w:ascii="Times New Roman" w:hAnsi="Times New Roman" w:cs="Times New Roman"/>
          <w:sz w:val="26"/>
          <w:szCs w:val="26"/>
        </w:rPr>
        <w:t>Accordingly, it is not necessary to rule on the Exceptions at this time.</w:t>
      </w:r>
      <w:r>
        <w:rPr>
          <w:rFonts w:ascii="Times New Roman" w:hAnsi="Times New Roman" w:cs="Times New Roman"/>
          <w:sz w:val="26"/>
          <w:szCs w:val="26"/>
        </w:rPr>
        <w:t xml:space="preserve">  </w:t>
      </w:r>
      <w:r w:rsidRPr="0014778E">
        <w:rPr>
          <w:rFonts w:ascii="Times New Roman" w:hAnsi="Times New Roman" w:cs="Times New Roman"/>
          <w:sz w:val="26"/>
          <w:szCs w:val="26"/>
        </w:rPr>
        <w:t xml:space="preserve">Aqua’s action </w:t>
      </w:r>
      <w:r>
        <w:rPr>
          <w:rFonts w:ascii="Times New Roman" w:hAnsi="Times New Roman" w:cs="Times New Roman"/>
          <w:sz w:val="26"/>
          <w:szCs w:val="26"/>
        </w:rPr>
        <w:t xml:space="preserve">in filing the Extension Letter </w:t>
      </w:r>
      <w:r w:rsidRPr="0014778E">
        <w:rPr>
          <w:rFonts w:ascii="Times New Roman" w:hAnsi="Times New Roman" w:cs="Times New Roman"/>
          <w:sz w:val="26"/>
          <w:szCs w:val="26"/>
        </w:rPr>
        <w:t>allows the Commission t</w:t>
      </w:r>
      <w:r>
        <w:rPr>
          <w:rFonts w:ascii="Times New Roman" w:hAnsi="Times New Roman" w:cs="Times New Roman"/>
          <w:sz w:val="26"/>
          <w:szCs w:val="26"/>
        </w:rPr>
        <w:t>he opportunity to</w:t>
      </w:r>
      <w:r w:rsidRPr="0014778E">
        <w:rPr>
          <w:rFonts w:ascii="Times New Roman" w:hAnsi="Times New Roman" w:cs="Times New Roman"/>
          <w:sz w:val="26"/>
          <w:szCs w:val="26"/>
        </w:rPr>
        <w:t xml:space="preserve"> reopen the record</w:t>
      </w:r>
      <w:r>
        <w:rPr>
          <w:rFonts w:ascii="Times New Roman" w:hAnsi="Times New Roman" w:cs="Times New Roman"/>
          <w:sz w:val="26"/>
          <w:szCs w:val="26"/>
        </w:rPr>
        <w:t xml:space="preserve"> </w:t>
      </w:r>
      <w:r w:rsidRPr="0014778E">
        <w:rPr>
          <w:rFonts w:ascii="Times New Roman" w:hAnsi="Times New Roman" w:cs="Times New Roman"/>
          <w:sz w:val="26"/>
          <w:szCs w:val="26"/>
        </w:rPr>
        <w:t xml:space="preserve">and remand the matter </w:t>
      </w:r>
      <w:r>
        <w:rPr>
          <w:rFonts w:ascii="Times New Roman" w:hAnsi="Times New Roman" w:cs="Times New Roman"/>
          <w:sz w:val="26"/>
          <w:szCs w:val="26"/>
        </w:rPr>
        <w:t>for further proceedings</w:t>
      </w:r>
      <w:r w:rsidR="004C0108">
        <w:rPr>
          <w:rFonts w:ascii="Times New Roman" w:hAnsi="Times New Roman" w:cs="Times New Roman"/>
          <w:sz w:val="26"/>
          <w:szCs w:val="26"/>
        </w:rPr>
        <w:t xml:space="preserve"> as necessary</w:t>
      </w:r>
      <w:r>
        <w:rPr>
          <w:rFonts w:ascii="Times New Roman" w:hAnsi="Times New Roman" w:cs="Times New Roman"/>
          <w:sz w:val="26"/>
          <w:szCs w:val="26"/>
        </w:rPr>
        <w:t xml:space="preserve">.  </w:t>
      </w:r>
      <w:r w:rsidRPr="0014778E">
        <w:rPr>
          <w:rFonts w:ascii="Times New Roman" w:hAnsi="Times New Roman" w:cs="Times New Roman"/>
          <w:sz w:val="26"/>
          <w:szCs w:val="26"/>
        </w:rPr>
        <w:t xml:space="preserve"> </w:t>
      </w:r>
    </w:p>
    <w:p w14:paraId="5EF9F328" w14:textId="77777777" w:rsidR="005A5511" w:rsidRDefault="005A5511" w:rsidP="005A5511">
      <w:pPr>
        <w:spacing w:line="360" w:lineRule="auto"/>
        <w:ind w:firstLine="1440"/>
        <w:textAlignment w:val="baseline"/>
        <w:rPr>
          <w:rFonts w:ascii="Times New Roman" w:eastAsia="Times New Roman" w:hAnsi="Times New Roman" w:cs="Times New Roman"/>
          <w:color w:val="000000"/>
          <w:sz w:val="26"/>
          <w:szCs w:val="26"/>
        </w:rPr>
      </w:pPr>
    </w:p>
    <w:p w14:paraId="35F229B6" w14:textId="5512E287" w:rsidR="005A5511" w:rsidRDefault="005A5511" w:rsidP="005A5511">
      <w:pPr>
        <w:spacing w:line="360" w:lineRule="auto"/>
        <w:ind w:firstLine="144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Thus, we shall vacate the Recommended Decision, reopen the record, and remand the proceeding to the OALJ for </w:t>
      </w:r>
      <w:r w:rsidRPr="0014778E">
        <w:rPr>
          <w:rFonts w:ascii="Times New Roman" w:hAnsi="Times New Roman" w:cs="Times New Roman"/>
          <w:sz w:val="26"/>
          <w:szCs w:val="26"/>
        </w:rPr>
        <w:t>such further proceedings as may be appropriate in light of the new developments in the case.</w:t>
      </w:r>
      <w:r>
        <w:rPr>
          <w:rFonts w:ascii="Times New Roman" w:hAnsi="Times New Roman" w:cs="Times New Roman"/>
          <w:sz w:val="26"/>
          <w:szCs w:val="26"/>
        </w:rPr>
        <w:t xml:space="preserve">  </w:t>
      </w:r>
      <w:r>
        <w:rPr>
          <w:rFonts w:ascii="Times New Roman" w:eastAsia="Times New Roman" w:hAnsi="Times New Roman" w:cs="Times New Roman"/>
          <w:color w:val="000000"/>
          <w:sz w:val="26"/>
          <w:szCs w:val="26"/>
        </w:rPr>
        <w:t>After conducting any further proceedings</w:t>
      </w:r>
      <w:r w:rsidR="00822845">
        <w:rPr>
          <w:rFonts w:ascii="Times New Roman" w:eastAsia="Times New Roman" w:hAnsi="Times New Roman" w:cs="Times New Roman"/>
          <w:color w:val="000000"/>
          <w:sz w:val="26"/>
          <w:szCs w:val="26"/>
        </w:rPr>
        <w:t xml:space="preserve"> as deemed necessary</w:t>
      </w:r>
      <w:r>
        <w:rPr>
          <w:rFonts w:ascii="Times New Roman" w:eastAsia="Times New Roman" w:hAnsi="Times New Roman" w:cs="Times New Roman"/>
          <w:color w:val="000000"/>
          <w:sz w:val="26"/>
          <w:szCs w:val="26"/>
        </w:rPr>
        <w:t>, we direct the presiding officer to prepare a Recommended Decision on Remand evaluating and recommending the disposition of the entire Application.</w:t>
      </w:r>
      <w:r w:rsidRPr="00B4337E">
        <w:rPr>
          <w:rStyle w:val="FootnoteReference"/>
          <w:rFonts w:ascii="Times New Roman" w:hAnsi="Times New Roman" w:cs="Times New Roman"/>
          <w:color w:val="000000"/>
          <w:sz w:val="26"/>
          <w:szCs w:val="26"/>
        </w:rPr>
        <w:footnoteReference w:id="8"/>
      </w:r>
      <w:r w:rsidRPr="00B153D9">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 </w:t>
      </w:r>
    </w:p>
    <w:p w14:paraId="22DA4C71" w14:textId="77777777" w:rsidR="005A5511" w:rsidRDefault="005A5511" w:rsidP="005A5511"/>
    <w:p w14:paraId="74C230EC" w14:textId="7819D09F" w:rsidR="002D06F0" w:rsidRPr="00B65EDF" w:rsidRDefault="002D06F0" w:rsidP="00D17E1C">
      <w:pPr>
        <w:spacing w:line="360" w:lineRule="auto"/>
        <w:textAlignment w:val="baseline"/>
        <w:rPr>
          <w:rFonts w:ascii="Times New Roman" w:eastAsia="Times New Roman" w:hAnsi="Times New Roman" w:cs="Times New Roman"/>
          <w:color w:val="000000"/>
          <w:sz w:val="26"/>
          <w:szCs w:val="26"/>
        </w:rPr>
      </w:pPr>
    </w:p>
    <w:p w14:paraId="64140778" w14:textId="35E004BF" w:rsidR="00222BBB" w:rsidRPr="006A749D" w:rsidRDefault="00222BBB" w:rsidP="00D17E1C">
      <w:pPr>
        <w:pStyle w:val="Heading1"/>
      </w:pPr>
      <w:bookmarkStart w:id="8" w:name="_Toc67913648"/>
      <w:r w:rsidRPr="006A749D">
        <w:t>Conclusion</w:t>
      </w:r>
      <w:bookmarkEnd w:id="8"/>
    </w:p>
    <w:p w14:paraId="6F6F7DE1" w14:textId="77777777" w:rsidR="00222BBB" w:rsidRPr="006A749D" w:rsidRDefault="00222BBB" w:rsidP="00D17E1C">
      <w:pPr>
        <w:keepNext/>
        <w:keepLines/>
        <w:spacing w:line="360" w:lineRule="auto"/>
        <w:ind w:firstLine="1440"/>
        <w:rPr>
          <w:rFonts w:ascii="Times New Roman" w:hAnsi="Times New Roman" w:cs="Times New Roman"/>
          <w:sz w:val="26"/>
          <w:szCs w:val="26"/>
        </w:rPr>
      </w:pPr>
    </w:p>
    <w:p w14:paraId="3E0B3C26" w14:textId="03111E10" w:rsidR="00D64C1F" w:rsidRPr="00D64C1F" w:rsidRDefault="00D64C1F" w:rsidP="00D17E1C">
      <w:pPr>
        <w:keepNext/>
        <w:spacing w:line="360" w:lineRule="auto"/>
        <w:ind w:firstLine="1440"/>
        <w:rPr>
          <w:rFonts w:ascii="Times New Roman" w:hAnsi="Times New Roman" w:cs="Times New Roman"/>
          <w:sz w:val="26"/>
          <w:szCs w:val="26"/>
        </w:rPr>
      </w:pPr>
      <w:r w:rsidRPr="00D64C1F">
        <w:rPr>
          <w:rFonts w:ascii="Times New Roman" w:hAnsi="Times New Roman" w:cs="Times New Roman"/>
          <w:sz w:val="26"/>
          <w:szCs w:val="26"/>
        </w:rPr>
        <w:t xml:space="preserve">For the reasons set forth above, we shall </w:t>
      </w:r>
      <w:r w:rsidR="009F4EFC">
        <w:rPr>
          <w:rFonts w:ascii="Times New Roman" w:hAnsi="Times New Roman" w:cs="Times New Roman"/>
          <w:sz w:val="26"/>
          <w:szCs w:val="26"/>
        </w:rPr>
        <w:t>decline to rule on the</w:t>
      </w:r>
      <w:r w:rsidR="009F4EFC" w:rsidRPr="006A749D">
        <w:rPr>
          <w:rFonts w:ascii="Times New Roman" w:hAnsi="Times New Roman" w:cs="Times New Roman"/>
          <w:sz w:val="26"/>
          <w:szCs w:val="26"/>
        </w:rPr>
        <w:t xml:space="preserve"> Exceptions of Aqua</w:t>
      </w:r>
      <w:r w:rsidR="009F4EFC">
        <w:rPr>
          <w:rFonts w:ascii="Times New Roman" w:hAnsi="Times New Roman" w:cs="Times New Roman"/>
          <w:sz w:val="26"/>
          <w:szCs w:val="26"/>
        </w:rPr>
        <w:t>,</w:t>
      </w:r>
      <w:r w:rsidR="009F4EFC" w:rsidRPr="006A749D">
        <w:rPr>
          <w:rFonts w:ascii="Times New Roman" w:hAnsi="Times New Roman" w:cs="Times New Roman"/>
          <w:sz w:val="26"/>
          <w:szCs w:val="26"/>
        </w:rPr>
        <w:t xml:space="preserve"> DELCORA</w:t>
      </w:r>
      <w:r w:rsidR="009F4EFC">
        <w:rPr>
          <w:rFonts w:ascii="Times New Roman" w:hAnsi="Times New Roman" w:cs="Times New Roman"/>
          <w:sz w:val="26"/>
          <w:szCs w:val="26"/>
        </w:rPr>
        <w:t>,</w:t>
      </w:r>
      <w:r w:rsidR="009F4EFC" w:rsidRPr="006A749D">
        <w:rPr>
          <w:rFonts w:ascii="Times New Roman" w:hAnsi="Times New Roman" w:cs="Times New Roman"/>
          <w:sz w:val="26"/>
          <w:szCs w:val="26"/>
        </w:rPr>
        <w:t xml:space="preserve"> and Sunoco.  </w:t>
      </w:r>
      <w:r w:rsidR="009F4EFC">
        <w:rPr>
          <w:rFonts w:ascii="Times New Roman" w:hAnsi="Times New Roman" w:cs="Times New Roman"/>
          <w:sz w:val="26"/>
          <w:szCs w:val="26"/>
        </w:rPr>
        <w:t xml:space="preserve">Additionally, we shall vacate the Recommended Decision, reopen the record, remand the proceeding to the OALJ for such further proceedings as may be </w:t>
      </w:r>
      <w:r w:rsidR="00B153D9">
        <w:rPr>
          <w:rFonts w:ascii="Times New Roman" w:hAnsi="Times New Roman" w:cs="Times New Roman"/>
          <w:sz w:val="26"/>
          <w:szCs w:val="26"/>
        </w:rPr>
        <w:t xml:space="preserve">deemed </w:t>
      </w:r>
      <w:r w:rsidR="009F4EFC">
        <w:rPr>
          <w:rFonts w:ascii="Times New Roman" w:hAnsi="Times New Roman" w:cs="Times New Roman"/>
          <w:sz w:val="26"/>
          <w:szCs w:val="26"/>
        </w:rPr>
        <w:t xml:space="preserve">appropriate, and direct the issuance of a Recommended Decision on </w:t>
      </w:r>
      <w:r w:rsidR="00B153D9">
        <w:rPr>
          <w:rFonts w:ascii="Times New Roman" w:hAnsi="Times New Roman" w:cs="Times New Roman"/>
          <w:sz w:val="26"/>
          <w:szCs w:val="26"/>
        </w:rPr>
        <w:t>R</w:t>
      </w:r>
      <w:r w:rsidR="009F4EFC">
        <w:rPr>
          <w:rFonts w:ascii="Times New Roman" w:hAnsi="Times New Roman" w:cs="Times New Roman"/>
          <w:sz w:val="26"/>
          <w:szCs w:val="26"/>
        </w:rPr>
        <w:t>emand</w:t>
      </w:r>
      <w:r w:rsidRPr="00D64C1F">
        <w:rPr>
          <w:rFonts w:ascii="Times New Roman" w:hAnsi="Times New Roman" w:cs="Times New Roman"/>
          <w:sz w:val="26"/>
          <w:szCs w:val="26"/>
        </w:rPr>
        <w:t xml:space="preserve">, consistent with this Opinion and Order; </w:t>
      </w:r>
      <w:r w:rsidRPr="00D64C1F">
        <w:rPr>
          <w:rFonts w:ascii="Times New Roman" w:hAnsi="Times New Roman" w:cs="Times New Roman"/>
          <w:b/>
          <w:sz w:val="26"/>
          <w:szCs w:val="26"/>
        </w:rPr>
        <w:t>THEREFORE,</w:t>
      </w:r>
    </w:p>
    <w:p w14:paraId="500F535F" w14:textId="77777777" w:rsidR="00D64C1F" w:rsidRPr="00D64C1F" w:rsidRDefault="00D64C1F" w:rsidP="00D64C1F">
      <w:pPr>
        <w:spacing w:line="360" w:lineRule="auto"/>
        <w:ind w:firstLine="1440"/>
        <w:rPr>
          <w:rFonts w:ascii="Times New Roman" w:hAnsi="Times New Roman" w:cs="Times New Roman"/>
          <w:sz w:val="26"/>
          <w:szCs w:val="26"/>
        </w:rPr>
      </w:pPr>
    </w:p>
    <w:p w14:paraId="76FE4DFB" w14:textId="77777777" w:rsidR="00D64C1F" w:rsidRPr="00D64C1F" w:rsidRDefault="00D64C1F" w:rsidP="00D64C1F">
      <w:pPr>
        <w:spacing w:line="360" w:lineRule="auto"/>
        <w:ind w:firstLine="1440"/>
        <w:rPr>
          <w:rFonts w:ascii="Times New Roman" w:hAnsi="Times New Roman" w:cs="Times New Roman"/>
          <w:b/>
          <w:sz w:val="26"/>
          <w:szCs w:val="26"/>
        </w:rPr>
      </w:pPr>
      <w:r w:rsidRPr="00D64C1F">
        <w:rPr>
          <w:rFonts w:ascii="Times New Roman" w:hAnsi="Times New Roman" w:cs="Times New Roman"/>
          <w:b/>
          <w:sz w:val="26"/>
          <w:szCs w:val="26"/>
        </w:rPr>
        <w:t>IT IS ORDERED:</w:t>
      </w:r>
    </w:p>
    <w:p w14:paraId="15029AA9" w14:textId="77777777" w:rsidR="00D64C1F" w:rsidRPr="00D64C1F" w:rsidRDefault="00D64C1F" w:rsidP="00D64C1F">
      <w:pPr>
        <w:spacing w:line="360" w:lineRule="auto"/>
        <w:ind w:firstLine="1440"/>
        <w:rPr>
          <w:rFonts w:ascii="Times New Roman" w:hAnsi="Times New Roman" w:cs="Times New Roman"/>
          <w:sz w:val="26"/>
          <w:szCs w:val="26"/>
        </w:rPr>
      </w:pPr>
    </w:p>
    <w:p w14:paraId="25D8E159" w14:textId="34C4C734" w:rsidR="00D64C1F" w:rsidRPr="00D64C1F" w:rsidRDefault="00D64C1F">
      <w:pPr>
        <w:spacing w:line="360" w:lineRule="auto"/>
        <w:ind w:firstLine="1440"/>
        <w:rPr>
          <w:rFonts w:ascii="Times New Roman" w:hAnsi="Times New Roman" w:cs="Times New Roman"/>
          <w:sz w:val="26"/>
          <w:szCs w:val="26"/>
        </w:rPr>
      </w:pPr>
      <w:r w:rsidRPr="00D64C1F">
        <w:rPr>
          <w:rFonts w:ascii="Times New Roman" w:hAnsi="Times New Roman" w:cs="Times New Roman"/>
          <w:sz w:val="26"/>
          <w:szCs w:val="26"/>
        </w:rPr>
        <w:t>1.</w:t>
      </w:r>
      <w:r w:rsidRPr="00D64C1F">
        <w:rPr>
          <w:rFonts w:ascii="Times New Roman" w:hAnsi="Times New Roman" w:cs="Times New Roman"/>
          <w:sz w:val="26"/>
          <w:szCs w:val="26"/>
        </w:rPr>
        <w:tab/>
        <w:t xml:space="preserve">That the Recommended Decision of Administrative Law Judges Angela T. Jones and F. Joseph Brady issued on January 12, 2021, is </w:t>
      </w:r>
      <w:r w:rsidR="00AA5817">
        <w:rPr>
          <w:rFonts w:ascii="Times New Roman" w:hAnsi="Times New Roman" w:cs="Times New Roman"/>
          <w:sz w:val="26"/>
          <w:szCs w:val="26"/>
        </w:rPr>
        <w:t>vacated</w:t>
      </w:r>
      <w:r w:rsidRPr="00D64C1F">
        <w:rPr>
          <w:rFonts w:ascii="Times New Roman" w:hAnsi="Times New Roman" w:cs="Times New Roman"/>
          <w:sz w:val="26"/>
          <w:szCs w:val="26"/>
        </w:rPr>
        <w:t xml:space="preserve">, consistent with this Opinion and Order.  </w:t>
      </w:r>
    </w:p>
    <w:p w14:paraId="0C49E289" w14:textId="77777777" w:rsidR="00D64C1F" w:rsidRPr="00D64C1F" w:rsidRDefault="00D64C1F" w:rsidP="00D64C1F">
      <w:pPr>
        <w:spacing w:line="360" w:lineRule="auto"/>
        <w:ind w:firstLine="1440"/>
        <w:rPr>
          <w:rFonts w:ascii="Times New Roman" w:hAnsi="Times New Roman" w:cs="Times New Roman"/>
          <w:sz w:val="26"/>
          <w:szCs w:val="26"/>
        </w:rPr>
      </w:pPr>
    </w:p>
    <w:p w14:paraId="09845506" w14:textId="77A92F14" w:rsidR="00D64C1F" w:rsidRPr="00D64C1F" w:rsidRDefault="00A92EF9" w:rsidP="00D64C1F">
      <w:pPr>
        <w:spacing w:line="360" w:lineRule="auto"/>
        <w:ind w:firstLine="1440"/>
        <w:rPr>
          <w:rFonts w:ascii="Times New Roman" w:hAnsi="Times New Roman" w:cs="Times New Roman"/>
          <w:sz w:val="26"/>
          <w:szCs w:val="26"/>
        </w:rPr>
      </w:pPr>
      <w:r>
        <w:rPr>
          <w:rFonts w:ascii="Times New Roman" w:hAnsi="Times New Roman" w:cs="Times New Roman"/>
          <w:sz w:val="26"/>
          <w:szCs w:val="26"/>
        </w:rPr>
        <w:t>2</w:t>
      </w:r>
      <w:r w:rsidR="00D64C1F" w:rsidRPr="00D64C1F">
        <w:rPr>
          <w:rFonts w:ascii="Times New Roman" w:hAnsi="Times New Roman" w:cs="Times New Roman"/>
          <w:sz w:val="26"/>
          <w:szCs w:val="26"/>
        </w:rPr>
        <w:t>.</w:t>
      </w:r>
      <w:r w:rsidR="00D64C1F" w:rsidRPr="00D64C1F">
        <w:rPr>
          <w:rFonts w:ascii="Times New Roman" w:hAnsi="Times New Roman" w:cs="Times New Roman"/>
          <w:sz w:val="26"/>
          <w:szCs w:val="26"/>
        </w:rPr>
        <w:tab/>
        <w:t xml:space="preserve">That </w:t>
      </w:r>
      <w:r w:rsidR="004E2522">
        <w:rPr>
          <w:rFonts w:ascii="Times New Roman" w:hAnsi="Times New Roman" w:cs="Times New Roman"/>
          <w:sz w:val="26"/>
          <w:szCs w:val="26"/>
        </w:rPr>
        <w:t xml:space="preserve">this matter is remanded to the Office of Administrative Law Judge for such further proceedings </w:t>
      </w:r>
      <w:r w:rsidR="008C19F6">
        <w:rPr>
          <w:rFonts w:ascii="Times New Roman" w:hAnsi="Times New Roman" w:cs="Times New Roman"/>
          <w:sz w:val="26"/>
          <w:szCs w:val="26"/>
        </w:rPr>
        <w:t xml:space="preserve">as deemed necessary and the issuance of a Recommended Decision on Remand consistent with this Opinion and Order. </w:t>
      </w:r>
    </w:p>
    <w:p w14:paraId="34BE83F3" w14:textId="6BC86D66" w:rsidR="00D64C1F" w:rsidRPr="00D64C1F" w:rsidRDefault="00D64C1F" w:rsidP="00D64C1F">
      <w:pPr>
        <w:spacing w:line="360" w:lineRule="auto"/>
        <w:ind w:firstLine="1440"/>
        <w:rPr>
          <w:rFonts w:ascii="Times New Roman" w:hAnsi="Times New Roman" w:cs="Times New Roman"/>
          <w:sz w:val="26"/>
          <w:szCs w:val="26"/>
        </w:rPr>
      </w:pPr>
    </w:p>
    <w:p w14:paraId="50106C72" w14:textId="0319CE41" w:rsidR="00222BBB" w:rsidRPr="006A749D" w:rsidRDefault="00DC6F61" w:rsidP="00D64C1F">
      <w:pPr>
        <w:keepNext/>
        <w:keepLines/>
        <w:tabs>
          <w:tab w:val="left" w:pos="-720"/>
        </w:tabs>
        <w:ind w:firstLine="5040"/>
        <w:rPr>
          <w:rFonts w:ascii="Times New Roman" w:hAnsi="Times New Roman" w:cs="Times New Roman"/>
          <w:sz w:val="26"/>
          <w:szCs w:val="26"/>
        </w:rPr>
      </w:pPr>
      <w:r>
        <w:rPr>
          <w:noProof/>
        </w:rPr>
        <w:drawing>
          <wp:anchor distT="0" distB="0" distL="114300" distR="114300" simplePos="0" relativeHeight="251659264" behindDoc="1" locked="0" layoutInCell="1" allowOverlap="1" wp14:anchorId="7A6C9BDC" wp14:editId="0BB89ED8">
            <wp:simplePos x="0" y="0"/>
            <wp:positionH relativeFrom="column">
              <wp:posOffset>3209925</wp:posOffset>
            </wp:positionH>
            <wp:positionV relativeFrom="paragraph">
              <wp:posOffset>172085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22BBB" w:rsidRPr="006A749D">
        <w:rPr>
          <w:rFonts w:ascii="Times New Roman" w:hAnsi="Times New Roman" w:cs="Times New Roman"/>
          <w:b/>
          <w:sz w:val="26"/>
          <w:szCs w:val="26"/>
        </w:rPr>
        <w:t>BY THE COMMISSION,</w:t>
      </w:r>
    </w:p>
    <w:p w14:paraId="211D3EE3" w14:textId="142A6629" w:rsidR="00222BBB" w:rsidRPr="006A749D" w:rsidRDefault="00222BBB" w:rsidP="00D64C1F">
      <w:pPr>
        <w:keepNext/>
        <w:keepLines/>
        <w:tabs>
          <w:tab w:val="left" w:pos="-720"/>
        </w:tabs>
        <w:rPr>
          <w:rFonts w:ascii="Times New Roman" w:hAnsi="Times New Roman" w:cs="Times New Roman"/>
          <w:sz w:val="26"/>
          <w:szCs w:val="26"/>
        </w:rPr>
      </w:pPr>
    </w:p>
    <w:p w14:paraId="7A024C66" w14:textId="15385B7F" w:rsidR="00222BBB" w:rsidRPr="006A749D" w:rsidRDefault="00222BBB" w:rsidP="0048770E">
      <w:pPr>
        <w:keepNext/>
        <w:keepLines/>
        <w:tabs>
          <w:tab w:val="left" w:pos="-720"/>
        </w:tabs>
        <w:rPr>
          <w:rFonts w:ascii="Times New Roman" w:hAnsi="Times New Roman" w:cs="Times New Roman"/>
          <w:sz w:val="26"/>
          <w:szCs w:val="26"/>
        </w:rPr>
      </w:pPr>
    </w:p>
    <w:p w14:paraId="1C9AB943" w14:textId="576576EB" w:rsidR="00400040" w:rsidRPr="006A749D" w:rsidRDefault="00400040" w:rsidP="0048770E">
      <w:pPr>
        <w:keepNext/>
        <w:keepLines/>
        <w:tabs>
          <w:tab w:val="left" w:pos="-720"/>
        </w:tabs>
        <w:rPr>
          <w:rFonts w:ascii="Times New Roman" w:hAnsi="Times New Roman" w:cs="Times New Roman"/>
          <w:sz w:val="26"/>
          <w:szCs w:val="26"/>
        </w:rPr>
      </w:pPr>
    </w:p>
    <w:p w14:paraId="4539DF43" w14:textId="77777777" w:rsidR="00222BBB" w:rsidRPr="006A749D" w:rsidRDefault="00222BBB" w:rsidP="0048770E">
      <w:pPr>
        <w:keepNext/>
        <w:keepLines/>
        <w:tabs>
          <w:tab w:val="left" w:pos="-720"/>
        </w:tabs>
        <w:rPr>
          <w:rFonts w:ascii="Times New Roman" w:hAnsi="Times New Roman" w:cs="Times New Roman"/>
          <w:sz w:val="26"/>
          <w:szCs w:val="26"/>
        </w:rPr>
      </w:pPr>
    </w:p>
    <w:p w14:paraId="5836F111" w14:textId="77777777" w:rsidR="00222BBB" w:rsidRPr="006A749D" w:rsidRDefault="00222BBB" w:rsidP="0048770E">
      <w:pPr>
        <w:keepNext/>
        <w:keepLines/>
        <w:tabs>
          <w:tab w:val="left" w:pos="-720"/>
        </w:tabs>
        <w:ind w:firstLine="5040"/>
        <w:rPr>
          <w:rFonts w:ascii="Times New Roman" w:hAnsi="Times New Roman" w:cs="Times New Roman"/>
          <w:b/>
          <w:sz w:val="26"/>
          <w:szCs w:val="26"/>
        </w:rPr>
      </w:pPr>
      <w:r w:rsidRPr="006A749D">
        <w:rPr>
          <w:rFonts w:ascii="Times New Roman" w:hAnsi="Times New Roman" w:cs="Times New Roman"/>
          <w:sz w:val="26"/>
          <w:szCs w:val="26"/>
        </w:rPr>
        <w:t>Rosemary Chiavetta</w:t>
      </w:r>
    </w:p>
    <w:p w14:paraId="4ECB1050" w14:textId="77777777" w:rsidR="00222BBB" w:rsidRPr="006A749D" w:rsidRDefault="00222BBB" w:rsidP="0048770E">
      <w:pPr>
        <w:keepNext/>
        <w:keepLines/>
        <w:tabs>
          <w:tab w:val="left" w:pos="-720"/>
        </w:tabs>
        <w:ind w:firstLine="5040"/>
        <w:rPr>
          <w:rFonts w:ascii="Times New Roman" w:hAnsi="Times New Roman" w:cs="Times New Roman"/>
          <w:sz w:val="26"/>
          <w:szCs w:val="26"/>
        </w:rPr>
      </w:pPr>
      <w:r w:rsidRPr="006A749D">
        <w:rPr>
          <w:rFonts w:ascii="Times New Roman" w:hAnsi="Times New Roman" w:cs="Times New Roman"/>
          <w:sz w:val="26"/>
          <w:szCs w:val="26"/>
        </w:rPr>
        <w:t>Secretary</w:t>
      </w:r>
    </w:p>
    <w:p w14:paraId="5F3D9F8F" w14:textId="77777777" w:rsidR="00222BBB" w:rsidRPr="006A749D" w:rsidRDefault="00222BBB" w:rsidP="0048770E">
      <w:pPr>
        <w:keepNext/>
        <w:keepLines/>
        <w:tabs>
          <w:tab w:val="left" w:pos="-720"/>
        </w:tabs>
        <w:rPr>
          <w:rFonts w:ascii="Times New Roman" w:hAnsi="Times New Roman" w:cs="Times New Roman"/>
          <w:sz w:val="26"/>
          <w:szCs w:val="26"/>
        </w:rPr>
      </w:pPr>
    </w:p>
    <w:p w14:paraId="5A1F0A43" w14:textId="77777777" w:rsidR="00222BBB" w:rsidRPr="006A749D" w:rsidRDefault="00222BBB" w:rsidP="0048770E">
      <w:pPr>
        <w:keepNext/>
        <w:keepLines/>
        <w:tabs>
          <w:tab w:val="left" w:pos="-720"/>
        </w:tabs>
        <w:rPr>
          <w:rFonts w:ascii="Times New Roman" w:hAnsi="Times New Roman" w:cs="Times New Roman"/>
          <w:sz w:val="26"/>
          <w:szCs w:val="26"/>
        </w:rPr>
      </w:pPr>
      <w:r w:rsidRPr="006A749D">
        <w:rPr>
          <w:rFonts w:ascii="Times New Roman" w:hAnsi="Times New Roman" w:cs="Times New Roman"/>
          <w:sz w:val="26"/>
          <w:szCs w:val="26"/>
        </w:rPr>
        <w:t>(SEAL)</w:t>
      </w:r>
    </w:p>
    <w:p w14:paraId="73D999F5" w14:textId="77777777" w:rsidR="00222BBB" w:rsidRPr="006A749D" w:rsidRDefault="00222BBB" w:rsidP="0048770E">
      <w:pPr>
        <w:keepNext/>
        <w:keepLines/>
        <w:tabs>
          <w:tab w:val="left" w:pos="-720"/>
        </w:tabs>
        <w:rPr>
          <w:rFonts w:ascii="Times New Roman" w:hAnsi="Times New Roman" w:cs="Times New Roman"/>
          <w:sz w:val="26"/>
          <w:szCs w:val="26"/>
        </w:rPr>
      </w:pPr>
    </w:p>
    <w:p w14:paraId="1E9E1047" w14:textId="42E9CECE" w:rsidR="00222BBB" w:rsidRPr="006A749D" w:rsidRDefault="00222BBB" w:rsidP="0048770E">
      <w:pPr>
        <w:keepNext/>
        <w:keepLines/>
        <w:tabs>
          <w:tab w:val="left" w:pos="-720"/>
        </w:tabs>
        <w:rPr>
          <w:rFonts w:ascii="Times New Roman" w:hAnsi="Times New Roman" w:cs="Times New Roman"/>
          <w:sz w:val="26"/>
          <w:szCs w:val="26"/>
        </w:rPr>
      </w:pPr>
      <w:r w:rsidRPr="006A749D">
        <w:rPr>
          <w:rFonts w:ascii="Times New Roman" w:hAnsi="Times New Roman" w:cs="Times New Roman"/>
          <w:sz w:val="26"/>
          <w:szCs w:val="26"/>
        </w:rPr>
        <w:t xml:space="preserve">ORDER ADOPTED:  </w:t>
      </w:r>
      <w:r w:rsidR="009B0726" w:rsidRPr="006A749D">
        <w:rPr>
          <w:rFonts w:ascii="Times New Roman" w:hAnsi="Times New Roman" w:cs="Times New Roman"/>
          <w:sz w:val="26"/>
          <w:szCs w:val="26"/>
        </w:rPr>
        <w:t xml:space="preserve">March </w:t>
      </w:r>
      <w:r w:rsidR="007D241A">
        <w:rPr>
          <w:rFonts w:ascii="Times New Roman" w:hAnsi="Times New Roman" w:cs="Times New Roman"/>
          <w:sz w:val="26"/>
          <w:szCs w:val="26"/>
        </w:rPr>
        <w:t>25</w:t>
      </w:r>
      <w:r w:rsidR="009B0726" w:rsidRPr="006A749D">
        <w:rPr>
          <w:rFonts w:ascii="Times New Roman" w:hAnsi="Times New Roman" w:cs="Times New Roman"/>
          <w:sz w:val="26"/>
          <w:szCs w:val="26"/>
        </w:rPr>
        <w:t>, 2021</w:t>
      </w:r>
    </w:p>
    <w:p w14:paraId="46E6FA50" w14:textId="77777777" w:rsidR="00107B37" w:rsidRPr="006A749D" w:rsidRDefault="00107B37" w:rsidP="0048770E">
      <w:pPr>
        <w:keepNext/>
        <w:keepLines/>
        <w:tabs>
          <w:tab w:val="left" w:pos="-720"/>
        </w:tabs>
        <w:rPr>
          <w:rFonts w:ascii="Times New Roman" w:hAnsi="Times New Roman" w:cs="Times New Roman"/>
          <w:sz w:val="26"/>
          <w:szCs w:val="26"/>
        </w:rPr>
      </w:pPr>
    </w:p>
    <w:p w14:paraId="0FD90201" w14:textId="0476953D" w:rsidR="00AA77EA" w:rsidRPr="006A749D" w:rsidRDefault="00222BBB" w:rsidP="00D50AF7">
      <w:pPr>
        <w:keepNext/>
        <w:keepLines/>
        <w:tabs>
          <w:tab w:val="left" w:pos="-720"/>
        </w:tabs>
        <w:rPr>
          <w:rFonts w:ascii="Times New Roman" w:eastAsia="Times New Roman" w:hAnsi="Times New Roman" w:cs="Times New Roman"/>
          <w:sz w:val="26"/>
          <w:szCs w:val="26"/>
        </w:rPr>
      </w:pPr>
      <w:r w:rsidRPr="006A749D">
        <w:rPr>
          <w:rFonts w:ascii="Times New Roman" w:hAnsi="Times New Roman" w:cs="Times New Roman"/>
          <w:sz w:val="26"/>
          <w:szCs w:val="26"/>
        </w:rPr>
        <w:t>ORDER ENTERED:</w:t>
      </w:r>
      <w:r w:rsidR="00C322F0" w:rsidRPr="006A749D">
        <w:rPr>
          <w:rFonts w:ascii="Times New Roman" w:eastAsia="Times New Roman" w:hAnsi="Times New Roman" w:cs="Times New Roman"/>
          <w:sz w:val="26"/>
          <w:szCs w:val="26"/>
        </w:rPr>
        <w:t xml:space="preserve">  </w:t>
      </w:r>
      <w:r w:rsidR="00DC6F61">
        <w:rPr>
          <w:rFonts w:ascii="Times New Roman" w:eastAsia="Times New Roman" w:hAnsi="Times New Roman" w:cs="Times New Roman"/>
          <w:sz w:val="26"/>
          <w:szCs w:val="26"/>
        </w:rPr>
        <w:t>March 30, 2021</w:t>
      </w:r>
    </w:p>
    <w:sectPr w:rsidR="00AA77EA" w:rsidRPr="006A749D" w:rsidSect="00643E6E">
      <w:footerReference w:type="default" r:id="rId12"/>
      <w:pgSz w:w="12240" w:h="15840"/>
      <w:pgMar w:top="1440" w:right="126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A93EDE" w14:textId="77777777" w:rsidR="00D056CB" w:rsidRDefault="00D056CB" w:rsidP="00C322F0">
      <w:r>
        <w:separator/>
      </w:r>
    </w:p>
  </w:endnote>
  <w:endnote w:type="continuationSeparator" w:id="0">
    <w:p w14:paraId="7358CAFB" w14:textId="77777777" w:rsidR="00D056CB" w:rsidRDefault="00D056CB" w:rsidP="00C322F0">
      <w:r>
        <w:continuationSeparator/>
      </w:r>
    </w:p>
  </w:endnote>
  <w:endnote w:type="continuationNotice" w:id="1">
    <w:p w14:paraId="5274986B" w14:textId="77777777" w:rsidR="00D056CB" w:rsidRDefault="00D056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9654506"/>
      <w:docPartObj>
        <w:docPartGallery w:val="Page Numbers (Bottom of Page)"/>
        <w:docPartUnique/>
      </w:docPartObj>
    </w:sdtPr>
    <w:sdtEndPr>
      <w:rPr>
        <w:noProof/>
      </w:rPr>
    </w:sdtEndPr>
    <w:sdtContent>
      <w:p w14:paraId="081AE6AC" w14:textId="430BDA7C" w:rsidR="003D68CB" w:rsidRDefault="003D68CB" w:rsidP="003D68CB">
        <w:pPr>
          <w:pStyle w:val="Footer"/>
          <w:jc w:val="center"/>
        </w:pPr>
        <w:r w:rsidRPr="003D68CB">
          <w:rPr>
            <w:sz w:val="26"/>
            <w:szCs w:val="26"/>
          </w:rPr>
          <w:fldChar w:fldCharType="begin"/>
        </w:r>
        <w:r w:rsidRPr="003D68CB">
          <w:rPr>
            <w:sz w:val="26"/>
            <w:szCs w:val="26"/>
          </w:rPr>
          <w:instrText xml:space="preserve"> PAGE   \* MERGEFORMAT </w:instrText>
        </w:r>
        <w:r w:rsidRPr="003D68CB">
          <w:rPr>
            <w:sz w:val="26"/>
            <w:szCs w:val="26"/>
          </w:rPr>
          <w:fldChar w:fldCharType="separate"/>
        </w:r>
        <w:r w:rsidRPr="003D68CB">
          <w:rPr>
            <w:noProof/>
            <w:sz w:val="26"/>
            <w:szCs w:val="26"/>
          </w:rPr>
          <w:t>2</w:t>
        </w:r>
        <w:r w:rsidRPr="003D68CB">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02F6BE" w14:textId="77777777" w:rsidR="00D056CB" w:rsidRDefault="00D056CB" w:rsidP="00C322F0">
      <w:r>
        <w:separator/>
      </w:r>
    </w:p>
  </w:footnote>
  <w:footnote w:type="continuationSeparator" w:id="0">
    <w:p w14:paraId="5BFA2CB0" w14:textId="77777777" w:rsidR="00D056CB" w:rsidRDefault="00D056CB" w:rsidP="00C322F0">
      <w:r>
        <w:continuationSeparator/>
      </w:r>
    </w:p>
  </w:footnote>
  <w:footnote w:type="continuationNotice" w:id="1">
    <w:p w14:paraId="08B1E601" w14:textId="77777777" w:rsidR="00D056CB" w:rsidRDefault="00D056CB"/>
  </w:footnote>
  <w:footnote w:id="2">
    <w:p w14:paraId="13FBC856" w14:textId="4EDEF348" w:rsidR="00D056CB" w:rsidRPr="008F2FBB" w:rsidRDefault="00D056CB" w:rsidP="008F2FBB">
      <w:pPr>
        <w:pStyle w:val="FootnoteText"/>
        <w:ind w:firstLine="720"/>
        <w:rPr>
          <w:sz w:val="26"/>
          <w:szCs w:val="26"/>
        </w:rPr>
      </w:pPr>
      <w:r w:rsidRPr="008F2FBB">
        <w:rPr>
          <w:rStyle w:val="FootnoteReference"/>
          <w:sz w:val="26"/>
          <w:szCs w:val="26"/>
        </w:rPr>
        <w:footnoteRef/>
      </w:r>
      <w:r w:rsidRPr="008F2FBB">
        <w:rPr>
          <w:sz w:val="26"/>
          <w:szCs w:val="26"/>
        </w:rPr>
        <w:t xml:space="preserve"> </w:t>
      </w:r>
      <w:r>
        <w:rPr>
          <w:sz w:val="26"/>
          <w:szCs w:val="26"/>
        </w:rPr>
        <w:tab/>
        <w:t xml:space="preserve">Subsequently, on August 31, 2020, the County filed a Protest to the Application.  </w:t>
      </w:r>
    </w:p>
  </w:footnote>
  <w:footnote w:id="3">
    <w:p w14:paraId="28B4D08A" w14:textId="7D1486C3" w:rsidR="00D056CB" w:rsidRDefault="00D056CB" w:rsidP="009151A4">
      <w:pPr>
        <w:pStyle w:val="FootnoteText"/>
        <w:keepNext/>
        <w:keepLines/>
        <w:ind w:firstLine="720"/>
        <w:rPr>
          <w:sz w:val="26"/>
          <w:szCs w:val="26"/>
        </w:rPr>
      </w:pPr>
      <w:r w:rsidRPr="00A44C23">
        <w:rPr>
          <w:rStyle w:val="FootnoteReference"/>
          <w:sz w:val="26"/>
          <w:szCs w:val="26"/>
        </w:rPr>
        <w:footnoteRef/>
      </w:r>
      <w:r w:rsidRPr="00A44C23">
        <w:rPr>
          <w:sz w:val="26"/>
          <w:szCs w:val="26"/>
        </w:rPr>
        <w:t xml:space="preserve"> </w:t>
      </w:r>
      <w:r>
        <w:rPr>
          <w:sz w:val="26"/>
          <w:szCs w:val="26"/>
        </w:rPr>
        <w:tab/>
        <w:t>In its Interlocutory Petition, the County requested that the Commission answer the following material question in the affirmative:</w:t>
      </w:r>
    </w:p>
    <w:p w14:paraId="1782D1C4" w14:textId="10B6077A" w:rsidR="00D056CB" w:rsidRDefault="00D056CB" w:rsidP="009151A4">
      <w:pPr>
        <w:pStyle w:val="FootnoteText"/>
        <w:keepNext/>
        <w:keepLines/>
        <w:ind w:firstLine="720"/>
        <w:rPr>
          <w:sz w:val="26"/>
          <w:szCs w:val="26"/>
        </w:rPr>
      </w:pPr>
    </w:p>
    <w:p w14:paraId="14E5BF17" w14:textId="66439C22" w:rsidR="00D056CB" w:rsidRPr="006C08DB" w:rsidRDefault="00D056CB" w:rsidP="009151A4">
      <w:pPr>
        <w:keepNext/>
        <w:keepLines/>
        <w:ind w:left="1440" w:right="1440"/>
        <w:rPr>
          <w:sz w:val="26"/>
          <w:szCs w:val="26"/>
        </w:rPr>
      </w:pPr>
      <w:r w:rsidRPr="006C08DB">
        <w:rPr>
          <w:rFonts w:ascii="Times New Roman" w:eastAsia="Times New Roman" w:hAnsi="Times New Roman"/>
          <w:color w:val="000000"/>
          <w:spacing w:val="-1"/>
          <w:sz w:val="26"/>
          <w:szCs w:val="26"/>
        </w:rPr>
        <w:t>Should Aqua</w:t>
      </w:r>
      <w:r>
        <w:rPr>
          <w:rFonts w:ascii="Times New Roman" w:eastAsia="Times New Roman" w:hAnsi="Times New Roman"/>
          <w:color w:val="000000"/>
          <w:spacing w:val="-1"/>
          <w:sz w:val="26"/>
          <w:szCs w:val="26"/>
        </w:rPr>
        <w:t>’</w:t>
      </w:r>
      <w:r w:rsidRPr="006C08DB">
        <w:rPr>
          <w:rFonts w:ascii="Times New Roman" w:eastAsia="Times New Roman" w:hAnsi="Times New Roman"/>
          <w:color w:val="000000"/>
          <w:spacing w:val="-1"/>
          <w:sz w:val="26"/>
          <w:szCs w:val="26"/>
        </w:rPr>
        <w:t>s Application be stayed until there is a final determination in the pending Court of Common Pleas Action at Docket No. CV-2020-003185 regarding (1) the County</w:t>
      </w:r>
      <w:r>
        <w:rPr>
          <w:rFonts w:ascii="Times New Roman" w:eastAsia="Times New Roman" w:hAnsi="Times New Roman"/>
          <w:color w:val="000000"/>
          <w:spacing w:val="-1"/>
          <w:sz w:val="26"/>
          <w:szCs w:val="26"/>
        </w:rPr>
        <w:t>’</w:t>
      </w:r>
      <w:r w:rsidRPr="006C08DB">
        <w:rPr>
          <w:rFonts w:ascii="Times New Roman" w:eastAsia="Times New Roman" w:hAnsi="Times New Roman"/>
          <w:color w:val="000000"/>
          <w:spacing w:val="-1"/>
          <w:sz w:val="26"/>
          <w:szCs w:val="26"/>
        </w:rPr>
        <w:t>s complaint against DELCORA</w:t>
      </w:r>
      <w:r>
        <w:rPr>
          <w:rFonts w:ascii="Times New Roman" w:eastAsia="Times New Roman" w:hAnsi="Times New Roman"/>
          <w:color w:val="000000"/>
          <w:spacing w:val="-1"/>
          <w:sz w:val="26"/>
          <w:szCs w:val="26"/>
        </w:rPr>
        <w:t>’</w:t>
      </w:r>
      <w:r w:rsidRPr="006C08DB">
        <w:rPr>
          <w:rFonts w:ascii="Times New Roman" w:eastAsia="Times New Roman" w:hAnsi="Times New Roman"/>
          <w:color w:val="000000"/>
          <w:spacing w:val="-1"/>
          <w:sz w:val="26"/>
          <w:szCs w:val="26"/>
        </w:rPr>
        <w:t>s creation of a Rate Stabilization Trust; and (2) the County</w:t>
      </w:r>
      <w:r>
        <w:rPr>
          <w:rFonts w:ascii="Times New Roman" w:eastAsia="Times New Roman" w:hAnsi="Times New Roman"/>
          <w:color w:val="000000"/>
          <w:spacing w:val="-1"/>
          <w:sz w:val="26"/>
          <w:szCs w:val="26"/>
        </w:rPr>
        <w:t>’</w:t>
      </w:r>
      <w:r w:rsidRPr="006C08DB">
        <w:rPr>
          <w:rFonts w:ascii="Times New Roman" w:eastAsia="Times New Roman" w:hAnsi="Times New Roman"/>
          <w:color w:val="000000"/>
          <w:spacing w:val="-1"/>
          <w:sz w:val="26"/>
          <w:szCs w:val="26"/>
        </w:rPr>
        <w:t>s Ordinance 2020-4 (providing for the orderly termination of DELCORA pursuant to the Municipality Authorities Act), each issue directly bearing on Aqua</w:t>
      </w:r>
      <w:r>
        <w:rPr>
          <w:rFonts w:ascii="Times New Roman" w:eastAsia="Times New Roman" w:hAnsi="Times New Roman"/>
          <w:color w:val="000000"/>
          <w:spacing w:val="-1"/>
          <w:sz w:val="26"/>
          <w:szCs w:val="26"/>
        </w:rPr>
        <w:t>’</w:t>
      </w:r>
      <w:r w:rsidRPr="006C08DB">
        <w:rPr>
          <w:rFonts w:ascii="Times New Roman" w:eastAsia="Times New Roman" w:hAnsi="Times New Roman"/>
          <w:color w:val="000000"/>
          <w:spacing w:val="-1"/>
          <w:sz w:val="26"/>
          <w:szCs w:val="26"/>
        </w:rPr>
        <w:t>s PUC Application?</w:t>
      </w:r>
    </w:p>
    <w:p w14:paraId="32497A6F" w14:textId="2B2A704E" w:rsidR="00D056CB" w:rsidRDefault="00D056CB" w:rsidP="009151A4">
      <w:pPr>
        <w:pStyle w:val="FootnoteText"/>
        <w:keepNext/>
        <w:keepLines/>
        <w:rPr>
          <w:sz w:val="26"/>
          <w:szCs w:val="26"/>
        </w:rPr>
      </w:pPr>
    </w:p>
    <w:p w14:paraId="162318AF" w14:textId="76E8E714" w:rsidR="00D056CB" w:rsidRPr="00A44C23" w:rsidRDefault="00D056CB" w:rsidP="009151A4">
      <w:pPr>
        <w:pStyle w:val="FootnoteText"/>
        <w:keepNext/>
        <w:keepLines/>
        <w:rPr>
          <w:sz w:val="26"/>
          <w:szCs w:val="26"/>
        </w:rPr>
      </w:pPr>
      <w:r>
        <w:rPr>
          <w:sz w:val="26"/>
          <w:szCs w:val="26"/>
        </w:rPr>
        <w:t xml:space="preserve">Interlocutory Petition at 2.  </w:t>
      </w:r>
    </w:p>
  </w:footnote>
  <w:footnote w:id="4">
    <w:p w14:paraId="716D6FC9" w14:textId="7997FF5D" w:rsidR="00D056CB" w:rsidRPr="00EE2BE6" w:rsidRDefault="00D056CB" w:rsidP="00EE2BE6">
      <w:pPr>
        <w:pStyle w:val="FootnoteText"/>
        <w:spacing w:after="120"/>
        <w:ind w:firstLine="720"/>
        <w:rPr>
          <w:sz w:val="26"/>
          <w:szCs w:val="26"/>
        </w:rPr>
      </w:pPr>
      <w:r w:rsidRPr="00EE2BE6">
        <w:rPr>
          <w:rStyle w:val="FootnoteReference"/>
          <w:sz w:val="26"/>
          <w:szCs w:val="26"/>
        </w:rPr>
        <w:footnoteRef/>
      </w:r>
      <w:r w:rsidRPr="00EE2BE6">
        <w:rPr>
          <w:sz w:val="26"/>
          <w:szCs w:val="26"/>
        </w:rPr>
        <w:t xml:space="preserve"> </w:t>
      </w:r>
      <w:r>
        <w:rPr>
          <w:sz w:val="26"/>
          <w:szCs w:val="26"/>
        </w:rPr>
        <w:tab/>
        <w:t xml:space="preserve">The County indicates that it does not object to the withdrawal of the Protests of </w:t>
      </w:r>
      <w:proofErr w:type="spellStart"/>
      <w:r>
        <w:rPr>
          <w:sz w:val="26"/>
          <w:szCs w:val="26"/>
        </w:rPr>
        <w:t>Edgmont</w:t>
      </w:r>
      <w:proofErr w:type="spellEnd"/>
      <w:r>
        <w:rPr>
          <w:sz w:val="26"/>
          <w:szCs w:val="26"/>
        </w:rPr>
        <w:t xml:space="preserve"> and Lower Chichester but argues, in part, that the stipulations are extra-record evidence that should not be considered by the Commission in rendering a final determination on Aqua’s Application.  Objections to </w:t>
      </w:r>
      <w:proofErr w:type="spellStart"/>
      <w:r>
        <w:rPr>
          <w:sz w:val="26"/>
          <w:szCs w:val="26"/>
        </w:rPr>
        <w:t>Edgmont</w:t>
      </w:r>
      <w:proofErr w:type="spellEnd"/>
      <w:r>
        <w:rPr>
          <w:sz w:val="26"/>
          <w:szCs w:val="26"/>
        </w:rPr>
        <w:t xml:space="preserve"> Stipulation at 2 and Objections to Lower Chichester Stipulation at 2.  The arguments contained in </w:t>
      </w:r>
      <w:proofErr w:type="gramStart"/>
      <w:r>
        <w:rPr>
          <w:sz w:val="26"/>
          <w:szCs w:val="26"/>
        </w:rPr>
        <w:t>both of these</w:t>
      </w:r>
      <w:proofErr w:type="gramEnd"/>
      <w:r>
        <w:rPr>
          <w:sz w:val="26"/>
          <w:szCs w:val="26"/>
        </w:rPr>
        <w:t xml:space="preserve"> recently filed Objections are substantially similar to the arguments contained in the County’s Objections to the SWDCMA Stipulation.  </w:t>
      </w:r>
    </w:p>
  </w:footnote>
  <w:footnote w:id="5">
    <w:p w14:paraId="3F8103F9" w14:textId="17E06FCD" w:rsidR="00D056CB" w:rsidRPr="00EE2BE6" w:rsidRDefault="00D056CB" w:rsidP="00EE2BE6">
      <w:pPr>
        <w:pStyle w:val="FootnoteText"/>
        <w:ind w:firstLine="720"/>
        <w:rPr>
          <w:sz w:val="26"/>
          <w:szCs w:val="26"/>
        </w:rPr>
      </w:pPr>
      <w:r w:rsidRPr="00EE2BE6">
        <w:rPr>
          <w:rStyle w:val="FootnoteReference"/>
          <w:sz w:val="26"/>
          <w:szCs w:val="26"/>
        </w:rPr>
        <w:footnoteRef/>
      </w:r>
      <w:r w:rsidRPr="00EE2BE6">
        <w:rPr>
          <w:sz w:val="26"/>
          <w:szCs w:val="26"/>
        </w:rPr>
        <w:t xml:space="preserve"> </w:t>
      </w:r>
      <w:r>
        <w:rPr>
          <w:sz w:val="26"/>
          <w:szCs w:val="26"/>
        </w:rPr>
        <w:tab/>
        <w:t xml:space="preserve">In its letter, Lower Chichester states that its Notice of Withdrawal pursuant to 52 Pa. Code § 5.49(b) does not require Commission approval and that no party can object to it.  Lower Chichester asserts that the County is objecting to an appendix to its Notice of Withdrawal and that the Commission should disregard the County’s pleading.  Lower Chichester Letter at 1.  </w:t>
      </w:r>
    </w:p>
  </w:footnote>
  <w:footnote w:id="6">
    <w:p w14:paraId="1EF078BD" w14:textId="57CCBE18" w:rsidR="00D056CB" w:rsidRPr="00F8213E" w:rsidRDefault="00D056CB" w:rsidP="00F8213E">
      <w:pPr>
        <w:ind w:firstLine="720"/>
        <w:textAlignment w:val="baseline"/>
        <w:rPr>
          <w:rFonts w:ascii="Times New Roman" w:eastAsia="Times New Roman" w:hAnsi="Times New Roman" w:cs="Times New Roman"/>
          <w:color w:val="000000"/>
          <w:sz w:val="26"/>
          <w:szCs w:val="26"/>
        </w:rPr>
      </w:pPr>
      <w:r w:rsidRPr="008C5DB8">
        <w:rPr>
          <w:rStyle w:val="FootnoteReference"/>
          <w:rFonts w:ascii="Times New Roman" w:hAnsi="Times New Roman" w:cs="Times New Roman"/>
          <w:sz w:val="26"/>
          <w:szCs w:val="26"/>
        </w:rPr>
        <w:footnoteRef/>
      </w:r>
      <w:r w:rsidRPr="008C5DB8">
        <w:rPr>
          <w:rFonts w:ascii="Times New Roman" w:hAnsi="Times New Roman" w:cs="Times New Roman"/>
          <w:sz w:val="26"/>
          <w:szCs w:val="26"/>
        </w:rPr>
        <w:t xml:space="preserve"> </w:t>
      </w:r>
      <w:r>
        <w:rPr>
          <w:sz w:val="26"/>
          <w:szCs w:val="26"/>
        </w:rPr>
        <w:tab/>
      </w:r>
      <w:r>
        <w:rPr>
          <w:rFonts w:ascii="Times New Roman" w:eastAsia="Times New Roman" w:hAnsi="Times New Roman" w:cs="Times New Roman"/>
          <w:color w:val="000000"/>
          <w:sz w:val="26"/>
          <w:szCs w:val="26"/>
        </w:rPr>
        <w:t xml:space="preserve">In each of its filings, DELCORA states that it is joining in and incorporating by reference the arguments of Aqua in its Answers to the Objections to the </w:t>
      </w:r>
      <w:proofErr w:type="spellStart"/>
      <w:r>
        <w:rPr>
          <w:rFonts w:ascii="Times New Roman" w:eastAsia="Times New Roman" w:hAnsi="Times New Roman" w:cs="Times New Roman"/>
          <w:color w:val="000000"/>
          <w:sz w:val="26"/>
          <w:szCs w:val="26"/>
        </w:rPr>
        <w:t>Edgmont</w:t>
      </w:r>
      <w:proofErr w:type="spellEnd"/>
      <w:r>
        <w:rPr>
          <w:rFonts w:ascii="Times New Roman" w:eastAsia="Times New Roman" w:hAnsi="Times New Roman" w:cs="Times New Roman"/>
          <w:color w:val="000000"/>
          <w:sz w:val="26"/>
          <w:szCs w:val="26"/>
        </w:rPr>
        <w:t xml:space="preserve"> Stipulation and Answers to the Objections to the Lower Chichester Stipulation.</w:t>
      </w:r>
    </w:p>
  </w:footnote>
  <w:footnote w:id="7">
    <w:p w14:paraId="2BB33D2E" w14:textId="77777777" w:rsidR="00D056CB" w:rsidRPr="000352B4" w:rsidRDefault="00D056CB" w:rsidP="005A5511">
      <w:pPr>
        <w:pStyle w:val="FootnoteText"/>
        <w:ind w:firstLine="720"/>
        <w:rPr>
          <w:sz w:val="26"/>
          <w:szCs w:val="26"/>
        </w:rPr>
      </w:pPr>
      <w:r w:rsidRPr="000352B4">
        <w:rPr>
          <w:rStyle w:val="FootnoteReference"/>
          <w:sz w:val="26"/>
          <w:szCs w:val="26"/>
        </w:rPr>
        <w:footnoteRef/>
      </w:r>
      <w:r w:rsidRPr="000352B4">
        <w:rPr>
          <w:sz w:val="26"/>
          <w:szCs w:val="26"/>
        </w:rPr>
        <w:t xml:space="preserve"> </w:t>
      </w:r>
      <w:r>
        <w:rPr>
          <w:sz w:val="26"/>
          <w:szCs w:val="26"/>
        </w:rPr>
        <w:tab/>
        <w:t xml:space="preserve">The Trainer Notice of Withdrawal and the Trainer Stipulation were filed a few days before the issuance of the Recommended Decision.  The remainder of the documents were filed after the issuance of the Recommended Decision.  </w:t>
      </w:r>
    </w:p>
  </w:footnote>
  <w:footnote w:id="8">
    <w:p w14:paraId="163ED50C" w14:textId="130A11C9" w:rsidR="00D056CB" w:rsidRPr="00952774" w:rsidRDefault="00D056CB" w:rsidP="005A5511">
      <w:pPr>
        <w:pStyle w:val="FootnoteText"/>
        <w:ind w:firstLine="720"/>
        <w:rPr>
          <w:sz w:val="26"/>
          <w:szCs w:val="26"/>
        </w:rPr>
      </w:pPr>
      <w:r w:rsidRPr="00952774">
        <w:rPr>
          <w:rStyle w:val="FootnoteReference"/>
          <w:sz w:val="26"/>
          <w:szCs w:val="26"/>
        </w:rPr>
        <w:footnoteRef/>
      </w:r>
      <w:r w:rsidRPr="00952774">
        <w:rPr>
          <w:sz w:val="26"/>
          <w:szCs w:val="26"/>
        </w:rPr>
        <w:t xml:space="preserve"> </w:t>
      </w:r>
      <w:r>
        <w:rPr>
          <w:sz w:val="26"/>
          <w:szCs w:val="26"/>
        </w:rPr>
        <w:tab/>
        <w:t xml:space="preserve">We acknowledge the ALJs’ prior concerns about the outstanding issues present at the close of the evidentiary record and the concerns about issuing what would be tantamount to a hypothetical recommendation.  </w:t>
      </w:r>
      <w:r w:rsidRPr="001A1557">
        <w:rPr>
          <w:i/>
          <w:iCs/>
          <w:sz w:val="26"/>
          <w:szCs w:val="26"/>
        </w:rPr>
        <w:t>See</w:t>
      </w:r>
      <w:r>
        <w:rPr>
          <w:sz w:val="26"/>
          <w:szCs w:val="26"/>
        </w:rPr>
        <w:t xml:space="preserve"> R.D. at 26.  By directing the reopening of the record and remanding the proceeding, we are affording the Parties the opportunity to present appropriate evidence as deemed necessary </w:t>
      </w:r>
      <w:proofErr w:type="gramStart"/>
      <w:r>
        <w:rPr>
          <w:sz w:val="26"/>
          <w:szCs w:val="26"/>
        </w:rPr>
        <w:t>in light of</w:t>
      </w:r>
      <w:proofErr w:type="gramEnd"/>
      <w:r>
        <w:rPr>
          <w:sz w:val="26"/>
          <w:szCs w:val="26"/>
        </w:rPr>
        <w:t xml:space="preserve"> the recent developments so as to permit a full evaluation of the Application pursuant to Sections 1102, 1329, and 507 of the Code.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A6216"/>
    <w:multiLevelType w:val="hybridMultilevel"/>
    <w:tmpl w:val="F502092E"/>
    <w:lvl w:ilvl="0" w:tplc="78C8331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1DC0505"/>
    <w:multiLevelType w:val="hybridMultilevel"/>
    <w:tmpl w:val="80605542"/>
    <w:lvl w:ilvl="0" w:tplc="D03E6FD6">
      <w:start w:val="2"/>
      <w:numFmt w:val="low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947ED"/>
    <w:multiLevelType w:val="singleLevel"/>
    <w:tmpl w:val="C054FA34"/>
    <w:lvl w:ilvl="0">
      <w:start w:val="4"/>
      <w:numFmt w:val="decimal"/>
      <w:lvlText w:val="%1)"/>
      <w:lvlJc w:val="left"/>
      <w:pPr>
        <w:tabs>
          <w:tab w:val="num" w:pos="720"/>
        </w:tabs>
        <w:ind w:left="720" w:hanging="720"/>
      </w:pPr>
      <w:rPr>
        <w:rFonts w:hint="default"/>
        <w:snapToGrid/>
        <w:sz w:val="26"/>
        <w:szCs w:val="26"/>
      </w:rPr>
    </w:lvl>
  </w:abstractNum>
  <w:abstractNum w:abstractNumId="3" w15:restartNumberingAfterBreak="0">
    <w:nsid w:val="05F2F356"/>
    <w:multiLevelType w:val="singleLevel"/>
    <w:tmpl w:val="0D9639BE"/>
    <w:lvl w:ilvl="0">
      <w:numFmt w:val="bullet"/>
      <w:lvlText w:val="·"/>
      <w:lvlJc w:val="left"/>
      <w:pPr>
        <w:tabs>
          <w:tab w:val="num" w:pos="1440"/>
        </w:tabs>
        <w:ind w:left="1080"/>
      </w:pPr>
      <w:rPr>
        <w:rFonts w:ascii="Symbol" w:hAnsi="Symbol" w:cs="Symbol"/>
        <w:snapToGrid/>
        <w:spacing w:val="9"/>
        <w:sz w:val="24"/>
        <w:szCs w:val="24"/>
      </w:rPr>
    </w:lvl>
  </w:abstractNum>
  <w:abstractNum w:abstractNumId="4" w15:restartNumberingAfterBreak="0">
    <w:nsid w:val="07AF6B9A"/>
    <w:multiLevelType w:val="singleLevel"/>
    <w:tmpl w:val="0A467700"/>
    <w:lvl w:ilvl="0">
      <w:start w:val="1"/>
      <w:numFmt w:val="decimal"/>
      <w:lvlText w:val="%1)"/>
      <w:lvlJc w:val="left"/>
      <w:pPr>
        <w:tabs>
          <w:tab w:val="num" w:pos="1440"/>
        </w:tabs>
        <w:ind w:left="1440" w:hanging="720"/>
      </w:pPr>
      <w:rPr>
        <w:snapToGrid/>
        <w:spacing w:val="-1"/>
        <w:sz w:val="26"/>
        <w:szCs w:val="26"/>
      </w:rPr>
    </w:lvl>
  </w:abstractNum>
  <w:abstractNum w:abstractNumId="5" w15:restartNumberingAfterBreak="0">
    <w:nsid w:val="0A92422D"/>
    <w:multiLevelType w:val="hybridMultilevel"/>
    <w:tmpl w:val="05389312"/>
    <w:lvl w:ilvl="0" w:tplc="A8DEEAE0">
      <w:start w:val="1"/>
      <w:numFmt w:val="decimal"/>
      <w:pStyle w:val="Heading3"/>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833FB"/>
    <w:multiLevelType w:val="hybridMultilevel"/>
    <w:tmpl w:val="CC288F1E"/>
    <w:lvl w:ilvl="0" w:tplc="0F1E6DA0">
      <w:start w:val="1"/>
      <w:numFmt w:val="lowerLetter"/>
      <w:pStyle w:val="Heading4"/>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30612B3"/>
    <w:multiLevelType w:val="hybridMultilevel"/>
    <w:tmpl w:val="67DCFD22"/>
    <w:lvl w:ilvl="0" w:tplc="C096BD3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C58199C"/>
    <w:multiLevelType w:val="hybridMultilevel"/>
    <w:tmpl w:val="73A872FA"/>
    <w:lvl w:ilvl="0" w:tplc="AE986866">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E7C2AFC"/>
    <w:multiLevelType w:val="hybridMultilevel"/>
    <w:tmpl w:val="882462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A636024"/>
    <w:multiLevelType w:val="hybridMultilevel"/>
    <w:tmpl w:val="AB08DF26"/>
    <w:lvl w:ilvl="0" w:tplc="90A4632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644AA2"/>
    <w:multiLevelType w:val="hybridMultilevel"/>
    <w:tmpl w:val="5C9AE592"/>
    <w:lvl w:ilvl="0" w:tplc="0409001B">
      <w:start w:val="1"/>
      <w:numFmt w:val="lowerRoman"/>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479F53C0"/>
    <w:multiLevelType w:val="hybridMultilevel"/>
    <w:tmpl w:val="8E364F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4946B43"/>
    <w:multiLevelType w:val="hybridMultilevel"/>
    <w:tmpl w:val="D7460F86"/>
    <w:lvl w:ilvl="0" w:tplc="2DC68C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8A57A7F"/>
    <w:multiLevelType w:val="hybridMultilevel"/>
    <w:tmpl w:val="9D46F256"/>
    <w:lvl w:ilvl="0" w:tplc="67EC4A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D1703C6"/>
    <w:multiLevelType w:val="hybridMultilevel"/>
    <w:tmpl w:val="EB5265A4"/>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6478CF"/>
    <w:multiLevelType w:val="hybridMultilevel"/>
    <w:tmpl w:val="5ABA0AF6"/>
    <w:lvl w:ilvl="0" w:tplc="D5302A7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F5E7590"/>
    <w:multiLevelType w:val="hybridMultilevel"/>
    <w:tmpl w:val="635AE9B0"/>
    <w:lvl w:ilvl="0" w:tplc="9F308DE6">
      <w:start w:val="1"/>
      <w:numFmt w:val="lowerLetter"/>
      <w:pStyle w:val="Heading6"/>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5FBF5A47"/>
    <w:multiLevelType w:val="hybridMultilevel"/>
    <w:tmpl w:val="80EC4C84"/>
    <w:lvl w:ilvl="0" w:tplc="FAC2960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60EA362E"/>
    <w:multiLevelType w:val="hybridMultilevel"/>
    <w:tmpl w:val="94D4126A"/>
    <w:lvl w:ilvl="0" w:tplc="E55C8A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4E003D6"/>
    <w:multiLevelType w:val="hybridMultilevel"/>
    <w:tmpl w:val="24D0CB9C"/>
    <w:lvl w:ilvl="0" w:tplc="F5764562">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7C6210D7"/>
    <w:multiLevelType w:val="hybridMultilevel"/>
    <w:tmpl w:val="423C77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2"/>
  </w:num>
  <w:num w:numId="2">
    <w:abstractNumId w:val="9"/>
  </w:num>
  <w:num w:numId="3">
    <w:abstractNumId w:val="15"/>
  </w:num>
  <w:num w:numId="4">
    <w:abstractNumId w:val="20"/>
  </w:num>
  <w:num w:numId="5">
    <w:abstractNumId w:val="8"/>
  </w:num>
  <w:num w:numId="6">
    <w:abstractNumId w:val="11"/>
  </w:num>
  <w:num w:numId="7">
    <w:abstractNumId w:val="5"/>
  </w:num>
  <w:num w:numId="8">
    <w:abstractNumId w:val="18"/>
  </w:num>
  <w:num w:numId="9">
    <w:abstractNumId w:val="17"/>
  </w:num>
  <w:num w:numId="10">
    <w:abstractNumId w:val="10"/>
  </w:num>
  <w:num w:numId="11">
    <w:abstractNumId w:val="5"/>
    <w:lvlOverride w:ilvl="0">
      <w:startOverride w:val="2"/>
    </w:lvlOverride>
  </w:num>
  <w:num w:numId="12">
    <w:abstractNumId w:val="6"/>
  </w:num>
  <w:num w:numId="13">
    <w:abstractNumId w:val="14"/>
  </w:num>
  <w:num w:numId="14">
    <w:abstractNumId w:val="13"/>
  </w:num>
  <w:num w:numId="15">
    <w:abstractNumId w:val="5"/>
    <w:lvlOverride w:ilvl="0">
      <w:startOverride w:val="1"/>
    </w:lvlOverride>
  </w:num>
  <w:num w:numId="16">
    <w:abstractNumId w:val="19"/>
  </w:num>
  <w:num w:numId="17">
    <w:abstractNumId w:val="0"/>
  </w:num>
  <w:num w:numId="18">
    <w:abstractNumId w:val="0"/>
    <w:lvlOverride w:ilvl="0">
      <w:startOverride w:val="1"/>
    </w:lvlOverride>
  </w:num>
  <w:num w:numId="19">
    <w:abstractNumId w:val="0"/>
    <w:lvlOverride w:ilvl="0">
      <w:startOverride w:val="1"/>
    </w:lvlOverride>
  </w:num>
  <w:num w:numId="20">
    <w:abstractNumId w:val="19"/>
    <w:lvlOverride w:ilvl="0">
      <w:startOverride w:val="1"/>
    </w:lvlOverride>
  </w:num>
  <w:num w:numId="21">
    <w:abstractNumId w:val="16"/>
  </w:num>
  <w:num w:numId="22">
    <w:abstractNumId w:val="16"/>
    <w:lvlOverride w:ilvl="0">
      <w:startOverride w:val="1"/>
    </w:lvlOverride>
  </w:num>
  <w:num w:numId="23">
    <w:abstractNumId w:val="1"/>
  </w:num>
  <w:num w:numId="24">
    <w:abstractNumId w:val="7"/>
  </w:num>
  <w:num w:numId="25">
    <w:abstractNumId w:val="7"/>
    <w:lvlOverride w:ilvl="0">
      <w:startOverride w:val="1"/>
    </w:lvlOverride>
  </w:num>
  <w:num w:numId="26">
    <w:abstractNumId w:val="7"/>
    <w:lvlOverride w:ilvl="0">
      <w:startOverride w:val="1"/>
    </w:lvlOverride>
  </w:num>
  <w:num w:numId="27">
    <w:abstractNumId w:val="5"/>
    <w:lvlOverride w:ilvl="0">
      <w:startOverride w:val="1"/>
    </w:lvlOverride>
  </w:num>
  <w:num w:numId="28">
    <w:abstractNumId w:val="6"/>
    <w:lvlOverride w:ilvl="0">
      <w:startOverride w:val="1"/>
    </w:lvlOverride>
  </w:num>
  <w:num w:numId="29">
    <w:abstractNumId w:val="6"/>
    <w:lvlOverride w:ilvl="0">
      <w:startOverride w:val="1"/>
    </w:lvlOverride>
  </w:num>
  <w:num w:numId="30">
    <w:abstractNumId w:val="4"/>
  </w:num>
  <w:num w:numId="31">
    <w:abstractNumId w:val="2"/>
  </w:num>
  <w:num w:numId="32">
    <w:abstractNumId w:val="3"/>
    <w:lvlOverride w:ilvl="0">
      <w:lvl w:ilvl="0">
        <w:numFmt w:val="bullet"/>
        <w:lvlText w:val="·"/>
        <w:lvlJc w:val="left"/>
        <w:pPr>
          <w:tabs>
            <w:tab w:val="num" w:pos="1440"/>
          </w:tabs>
          <w:ind w:left="1440" w:hanging="360"/>
        </w:pPr>
        <w:rPr>
          <w:rFonts w:ascii="Symbol" w:hAnsi="Symbol" w:cs="Symbol"/>
          <w:snapToGrid/>
          <w:sz w:val="24"/>
          <w:szCs w:val="24"/>
        </w:rPr>
      </w:lvl>
    </w:lvlOverride>
  </w:num>
  <w:num w:numId="33">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2F0"/>
    <w:rsid w:val="000003EF"/>
    <w:rsid w:val="000005A9"/>
    <w:rsid w:val="0000172D"/>
    <w:rsid w:val="000019F9"/>
    <w:rsid w:val="00003D03"/>
    <w:rsid w:val="00003E8B"/>
    <w:rsid w:val="00004616"/>
    <w:rsid w:val="0000557E"/>
    <w:rsid w:val="00005995"/>
    <w:rsid w:val="000062C3"/>
    <w:rsid w:val="00006DDE"/>
    <w:rsid w:val="00010509"/>
    <w:rsid w:val="000108F1"/>
    <w:rsid w:val="00010983"/>
    <w:rsid w:val="0001118D"/>
    <w:rsid w:val="00011A2B"/>
    <w:rsid w:val="00011CF0"/>
    <w:rsid w:val="000122F6"/>
    <w:rsid w:val="00012E76"/>
    <w:rsid w:val="0001449F"/>
    <w:rsid w:val="000146AC"/>
    <w:rsid w:val="000150D0"/>
    <w:rsid w:val="00015383"/>
    <w:rsid w:val="000154EA"/>
    <w:rsid w:val="00015A63"/>
    <w:rsid w:val="00016902"/>
    <w:rsid w:val="000170FE"/>
    <w:rsid w:val="00023426"/>
    <w:rsid w:val="000251ED"/>
    <w:rsid w:val="00025ADB"/>
    <w:rsid w:val="00027FBB"/>
    <w:rsid w:val="00030824"/>
    <w:rsid w:val="00031309"/>
    <w:rsid w:val="00031927"/>
    <w:rsid w:val="000326BC"/>
    <w:rsid w:val="00032821"/>
    <w:rsid w:val="0003323F"/>
    <w:rsid w:val="00033E13"/>
    <w:rsid w:val="00034418"/>
    <w:rsid w:val="00034C7F"/>
    <w:rsid w:val="00036103"/>
    <w:rsid w:val="00036B67"/>
    <w:rsid w:val="000371E7"/>
    <w:rsid w:val="000372D7"/>
    <w:rsid w:val="0004002B"/>
    <w:rsid w:val="00040163"/>
    <w:rsid w:val="00040E13"/>
    <w:rsid w:val="0004369D"/>
    <w:rsid w:val="00043CD4"/>
    <w:rsid w:val="000454E2"/>
    <w:rsid w:val="00047141"/>
    <w:rsid w:val="00047702"/>
    <w:rsid w:val="00047B88"/>
    <w:rsid w:val="0005147F"/>
    <w:rsid w:val="00051F65"/>
    <w:rsid w:val="00053237"/>
    <w:rsid w:val="000535BB"/>
    <w:rsid w:val="000539B9"/>
    <w:rsid w:val="00054485"/>
    <w:rsid w:val="0005464F"/>
    <w:rsid w:val="0005498E"/>
    <w:rsid w:val="00054F0A"/>
    <w:rsid w:val="00055203"/>
    <w:rsid w:val="00055C4E"/>
    <w:rsid w:val="000565A5"/>
    <w:rsid w:val="00057FF6"/>
    <w:rsid w:val="00060C69"/>
    <w:rsid w:val="00061707"/>
    <w:rsid w:val="00061860"/>
    <w:rsid w:val="00061910"/>
    <w:rsid w:val="00061B10"/>
    <w:rsid w:val="00062D7F"/>
    <w:rsid w:val="00063522"/>
    <w:rsid w:val="00064388"/>
    <w:rsid w:val="0006468F"/>
    <w:rsid w:val="00065016"/>
    <w:rsid w:val="00065062"/>
    <w:rsid w:val="0006561C"/>
    <w:rsid w:val="0006670F"/>
    <w:rsid w:val="00066C4D"/>
    <w:rsid w:val="000673C0"/>
    <w:rsid w:val="00067A51"/>
    <w:rsid w:val="00067D9A"/>
    <w:rsid w:val="00070369"/>
    <w:rsid w:val="000721D7"/>
    <w:rsid w:val="00072D60"/>
    <w:rsid w:val="00073D31"/>
    <w:rsid w:val="0007468B"/>
    <w:rsid w:val="00074C55"/>
    <w:rsid w:val="0007530B"/>
    <w:rsid w:val="0007559E"/>
    <w:rsid w:val="00075718"/>
    <w:rsid w:val="0007590E"/>
    <w:rsid w:val="00077128"/>
    <w:rsid w:val="0007726E"/>
    <w:rsid w:val="0007750A"/>
    <w:rsid w:val="00080A41"/>
    <w:rsid w:val="00082E68"/>
    <w:rsid w:val="00082F7C"/>
    <w:rsid w:val="00083737"/>
    <w:rsid w:val="00084FB8"/>
    <w:rsid w:val="00085840"/>
    <w:rsid w:val="0008609C"/>
    <w:rsid w:val="00087693"/>
    <w:rsid w:val="00090B60"/>
    <w:rsid w:val="00091C7C"/>
    <w:rsid w:val="00092B61"/>
    <w:rsid w:val="00092D13"/>
    <w:rsid w:val="000945EF"/>
    <w:rsid w:val="00094CBD"/>
    <w:rsid w:val="0009559C"/>
    <w:rsid w:val="000956BA"/>
    <w:rsid w:val="00095C10"/>
    <w:rsid w:val="000965C7"/>
    <w:rsid w:val="00097F27"/>
    <w:rsid w:val="000A25BE"/>
    <w:rsid w:val="000A31E0"/>
    <w:rsid w:val="000A4719"/>
    <w:rsid w:val="000A4D1B"/>
    <w:rsid w:val="000A700A"/>
    <w:rsid w:val="000B0679"/>
    <w:rsid w:val="000B109F"/>
    <w:rsid w:val="000B2870"/>
    <w:rsid w:val="000B2A7E"/>
    <w:rsid w:val="000B2DD2"/>
    <w:rsid w:val="000B2E16"/>
    <w:rsid w:val="000B3E6D"/>
    <w:rsid w:val="000B43EC"/>
    <w:rsid w:val="000B5191"/>
    <w:rsid w:val="000B6211"/>
    <w:rsid w:val="000B65EB"/>
    <w:rsid w:val="000B672F"/>
    <w:rsid w:val="000B68BE"/>
    <w:rsid w:val="000B70E0"/>
    <w:rsid w:val="000C0846"/>
    <w:rsid w:val="000C0F3B"/>
    <w:rsid w:val="000C146A"/>
    <w:rsid w:val="000C1A52"/>
    <w:rsid w:val="000C32F4"/>
    <w:rsid w:val="000C4085"/>
    <w:rsid w:val="000C58FC"/>
    <w:rsid w:val="000C607E"/>
    <w:rsid w:val="000C7770"/>
    <w:rsid w:val="000C7D8C"/>
    <w:rsid w:val="000D0199"/>
    <w:rsid w:val="000D0780"/>
    <w:rsid w:val="000D0D6E"/>
    <w:rsid w:val="000D18B4"/>
    <w:rsid w:val="000D20AC"/>
    <w:rsid w:val="000D379F"/>
    <w:rsid w:val="000D3C6F"/>
    <w:rsid w:val="000D4ECA"/>
    <w:rsid w:val="000D508B"/>
    <w:rsid w:val="000D5502"/>
    <w:rsid w:val="000D5E43"/>
    <w:rsid w:val="000D70CB"/>
    <w:rsid w:val="000D7D1C"/>
    <w:rsid w:val="000E05EC"/>
    <w:rsid w:val="000E1625"/>
    <w:rsid w:val="000E2794"/>
    <w:rsid w:val="000E2C3E"/>
    <w:rsid w:val="000E3A81"/>
    <w:rsid w:val="000E3C83"/>
    <w:rsid w:val="000E423C"/>
    <w:rsid w:val="000E4360"/>
    <w:rsid w:val="000E4D71"/>
    <w:rsid w:val="000E4F1B"/>
    <w:rsid w:val="000E4FC3"/>
    <w:rsid w:val="000E5102"/>
    <w:rsid w:val="000E5D55"/>
    <w:rsid w:val="000E5ED3"/>
    <w:rsid w:val="000E63FD"/>
    <w:rsid w:val="000E6F06"/>
    <w:rsid w:val="000E7272"/>
    <w:rsid w:val="000E76B8"/>
    <w:rsid w:val="000F019D"/>
    <w:rsid w:val="000F0E9C"/>
    <w:rsid w:val="000F0FC6"/>
    <w:rsid w:val="000F1603"/>
    <w:rsid w:val="000F254F"/>
    <w:rsid w:val="000F25E5"/>
    <w:rsid w:val="000F2AE1"/>
    <w:rsid w:val="000F3052"/>
    <w:rsid w:val="000F391B"/>
    <w:rsid w:val="000F3B5F"/>
    <w:rsid w:val="000F4B9B"/>
    <w:rsid w:val="000F4C9A"/>
    <w:rsid w:val="000F6920"/>
    <w:rsid w:val="000F70B8"/>
    <w:rsid w:val="00102DDA"/>
    <w:rsid w:val="00102DFF"/>
    <w:rsid w:val="00102EDC"/>
    <w:rsid w:val="00103D2A"/>
    <w:rsid w:val="00104033"/>
    <w:rsid w:val="0010543A"/>
    <w:rsid w:val="00105AB0"/>
    <w:rsid w:val="001061B0"/>
    <w:rsid w:val="00106681"/>
    <w:rsid w:val="00107B37"/>
    <w:rsid w:val="00110F22"/>
    <w:rsid w:val="00111393"/>
    <w:rsid w:val="001119A7"/>
    <w:rsid w:val="001119DC"/>
    <w:rsid w:val="00112C24"/>
    <w:rsid w:val="00112F1B"/>
    <w:rsid w:val="00112F21"/>
    <w:rsid w:val="0011373B"/>
    <w:rsid w:val="00114A2C"/>
    <w:rsid w:val="00114FFF"/>
    <w:rsid w:val="00115531"/>
    <w:rsid w:val="00116247"/>
    <w:rsid w:val="00116994"/>
    <w:rsid w:val="00120D7C"/>
    <w:rsid w:val="00120DCF"/>
    <w:rsid w:val="00121119"/>
    <w:rsid w:val="00121999"/>
    <w:rsid w:val="001219D2"/>
    <w:rsid w:val="00121AC1"/>
    <w:rsid w:val="00121CA3"/>
    <w:rsid w:val="00121FA3"/>
    <w:rsid w:val="00124166"/>
    <w:rsid w:val="0012461D"/>
    <w:rsid w:val="00124FC2"/>
    <w:rsid w:val="001259E0"/>
    <w:rsid w:val="00126061"/>
    <w:rsid w:val="00126075"/>
    <w:rsid w:val="001273C5"/>
    <w:rsid w:val="00131723"/>
    <w:rsid w:val="00131B46"/>
    <w:rsid w:val="00133E29"/>
    <w:rsid w:val="00133FF4"/>
    <w:rsid w:val="001340CF"/>
    <w:rsid w:val="001407D9"/>
    <w:rsid w:val="00140AB8"/>
    <w:rsid w:val="00141C29"/>
    <w:rsid w:val="00142178"/>
    <w:rsid w:val="00142838"/>
    <w:rsid w:val="00144AEB"/>
    <w:rsid w:val="0014677E"/>
    <w:rsid w:val="00147481"/>
    <w:rsid w:val="00147B9B"/>
    <w:rsid w:val="001504E6"/>
    <w:rsid w:val="0015104D"/>
    <w:rsid w:val="00151823"/>
    <w:rsid w:val="00151D7E"/>
    <w:rsid w:val="00152651"/>
    <w:rsid w:val="001528B1"/>
    <w:rsid w:val="001541EF"/>
    <w:rsid w:val="001547B7"/>
    <w:rsid w:val="00154CCE"/>
    <w:rsid w:val="00154E8C"/>
    <w:rsid w:val="0015744F"/>
    <w:rsid w:val="00157990"/>
    <w:rsid w:val="00157A0A"/>
    <w:rsid w:val="00157AD3"/>
    <w:rsid w:val="00157BB7"/>
    <w:rsid w:val="001600BE"/>
    <w:rsid w:val="00160701"/>
    <w:rsid w:val="00160E16"/>
    <w:rsid w:val="001610AF"/>
    <w:rsid w:val="00161853"/>
    <w:rsid w:val="00163459"/>
    <w:rsid w:val="00163656"/>
    <w:rsid w:val="0016495E"/>
    <w:rsid w:val="0016502A"/>
    <w:rsid w:val="001657A8"/>
    <w:rsid w:val="00165D03"/>
    <w:rsid w:val="00166ABF"/>
    <w:rsid w:val="00167878"/>
    <w:rsid w:val="001712EE"/>
    <w:rsid w:val="00172304"/>
    <w:rsid w:val="00173567"/>
    <w:rsid w:val="00173D08"/>
    <w:rsid w:val="001741FE"/>
    <w:rsid w:val="0017431B"/>
    <w:rsid w:val="00174746"/>
    <w:rsid w:val="00174AF1"/>
    <w:rsid w:val="00174E64"/>
    <w:rsid w:val="0017523B"/>
    <w:rsid w:val="00175572"/>
    <w:rsid w:val="00175E3E"/>
    <w:rsid w:val="0017672B"/>
    <w:rsid w:val="001767C4"/>
    <w:rsid w:val="001774B4"/>
    <w:rsid w:val="00180794"/>
    <w:rsid w:val="001812B8"/>
    <w:rsid w:val="001812D7"/>
    <w:rsid w:val="00181DF6"/>
    <w:rsid w:val="001820D4"/>
    <w:rsid w:val="00182307"/>
    <w:rsid w:val="00182485"/>
    <w:rsid w:val="00182547"/>
    <w:rsid w:val="001843A3"/>
    <w:rsid w:val="00184D9A"/>
    <w:rsid w:val="00185414"/>
    <w:rsid w:val="001854A5"/>
    <w:rsid w:val="00186242"/>
    <w:rsid w:val="00186732"/>
    <w:rsid w:val="00186BA9"/>
    <w:rsid w:val="00190737"/>
    <w:rsid w:val="00191D6F"/>
    <w:rsid w:val="00191E68"/>
    <w:rsid w:val="0019239D"/>
    <w:rsid w:val="00192D2B"/>
    <w:rsid w:val="00192F26"/>
    <w:rsid w:val="00193BFF"/>
    <w:rsid w:val="00193D80"/>
    <w:rsid w:val="00193DBC"/>
    <w:rsid w:val="00193DE3"/>
    <w:rsid w:val="00193ED3"/>
    <w:rsid w:val="00194DB6"/>
    <w:rsid w:val="00196B8B"/>
    <w:rsid w:val="00196F5B"/>
    <w:rsid w:val="001970A3"/>
    <w:rsid w:val="00197C1E"/>
    <w:rsid w:val="001A22CA"/>
    <w:rsid w:val="001A5A41"/>
    <w:rsid w:val="001A60A6"/>
    <w:rsid w:val="001A6C46"/>
    <w:rsid w:val="001A6F6A"/>
    <w:rsid w:val="001A6FA7"/>
    <w:rsid w:val="001B04D5"/>
    <w:rsid w:val="001B1000"/>
    <w:rsid w:val="001B18CE"/>
    <w:rsid w:val="001B276E"/>
    <w:rsid w:val="001B52BA"/>
    <w:rsid w:val="001B5B29"/>
    <w:rsid w:val="001B60C3"/>
    <w:rsid w:val="001B62DF"/>
    <w:rsid w:val="001B7FB3"/>
    <w:rsid w:val="001C04FE"/>
    <w:rsid w:val="001C0792"/>
    <w:rsid w:val="001C18F3"/>
    <w:rsid w:val="001C1C2B"/>
    <w:rsid w:val="001C1D8D"/>
    <w:rsid w:val="001C3250"/>
    <w:rsid w:val="001C56EC"/>
    <w:rsid w:val="001C79DF"/>
    <w:rsid w:val="001C7CAF"/>
    <w:rsid w:val="001C7F9B"/>
    <w:rsid w:val="001D05C9"/>
    <w:rsid w:val="001D17F2"/>
    <w:rsid w:val="001D2B4E"/>
    <w:rsid w:val="001D33FA"/>
    <w:rsid w:val="001D34E4"/>
    <w:rsid w:val="001D4277"/>
    <w:rsid w:val="001D4765"/>
    <w:rsid w:val="001D5346"/>
    <w:rsid w:val="001D66DD"/>
    <w:rsid w:val="001D6CA2"/>
    <w:rsid w:val="001E047A"/>
    <w:rsid w:val="001E1B17"/>
    <w:rsid w:val="001E1DDA"/>
    <w:rsid w:val="001E28FF"/>
    <w:rsid w:val="001E3356"/>
    <w:rsid w:val="001E3994"/>
    <w:rsid w:val="001E3F30"/>
    <w:rsid w:val="001E4E9C"/>
    <w:rsid w:val="001E520F"/>
    <w:rsid w:val="001E53D3"/>
    <w:rsid w:val="001E5794"/>
    <w:rsid w:val="001E6050"/>
    <w:rsid w:val="001E661A"/>
    <w:rsid w:val="001E6C44"/>
    <w:rsid w:val="001E7C48"/>
    <w:rsid w:val="001F0DA5"/>
    <w:rsid w:val="001F1CD5"/>
    <w:rsid w:val="001F2819"/>
    <w:rsid w:val="001F2905"/>
    <w:rsid w:val="001F3EB4"/>
    <w:rsid w:val="001F4B47"/>
    <w:rsid w:val="001F5358"/>
    <w:rsid w:val="001F549B"/>
    <w:rsid w:val="001F57DE"/>
    <w:rsid w:val="001F6BF8"/>
    <w:rsid w:val="001F6FCB"/>
    <w:rsid w:val="001F7055"/>
    <w:rsid w:val="001F725C"/>
    <w:rsid w:val="001F7B80"/>
    <w:rsid w:val="00201753"/>
    <w:rsid w:val="00201F35"/>
    <w:rsid w:val="0020262F"/>
    <w:rsid w:val="00202CB6"/>
    <w:rsid w:val="002030DF"/>
    <w:rsid w:val="00203954"/>
    <w:rsid w:val="00203C20"/>
    <w:rsid w:val="002042CF"/>
    <w:rsid w:val="002044A9"/>
    <w:rsid w:val="00204872"/>
    <w:rsid w:val="00205805"/>
    <w:rsid w:val="00206077"/>
    <w:rsid w:val="0020641A"/>
    <w:rsid w:val="002064F4"/>
    <w:rsid w:val="00206771"/>
    <w:rsid w:val="00206C5D"/>
    <w:rsid w:val="00207435"/>
    <w:rsid w:val="0021269A"/>
    <w:rsid w:val="002131F4"/>
    <w:rsid w:val="002136A0"/>
    <w:rsid w:val="00215D76"/>
    <w:rsid w:val="00216CE1"/>
    <w:rsid w:val="00220569"/>
    <w:rsid w:val="00220F49"/>
    <w:rsid w:val="00220FE8"/>
    <w:rsid w:val="002218D9"/>
    <w:rsid w:val="00222BBB"/>
    <w:rsid w:val="00222C96"/>
    <w:rsid w:val="00222E14"/>
    <w:rsid w:val="002230CC"/>
    <w:rsid w:val="002245AC"/>
    <w:rsid w:val="0022575C"/>
    <w:rsid w:val="00226197"/>
    <w:rsid w:val="002263C1"/>
    <w:rsid w:val="00226676"/>
    <w:rsid w:val="00231093"/>
    <w:rsid w:val="002317EA"/>
    <w:rsid w:val="00231CA9"/>
    <w:rsid w:val="00233074"/>
    <w:rsid w:val="0023341B"/>
    <w:rsid w:val="00233860"/>
    <w:rsid w:val="00235D60"/>
    <w:rsid w:val="0023604E"/>
    <w:rsid w:val="00236382"/>
    <w:rsid w:val="002364AD"/>
    <w:rsid w:val="00237809"/>
    <w:rsid w:val="002417F4"/>
    <w:rsid w:val="0024300A"/>
    <w:rsid w:val="002431C3"/>
    <w:rsid w:val="00243A41"/>
    <w:rsid w:val="00243B93"/>
    <w:rsid w:val="00245866"/>
    <w:rsid w:val="00245BA1"/>
    <w:rsid w:val="002462CB"/>
    <w:rsid w:val="002466B5"/>
    <w:rsid w:val="002467F3"/>
    <w:rsid w:val="00246E98"/>
    <w:rsid w:val="002477FF"/>
    <w:rsid w:val="00247B95"/>
    <w:rsid w:val="0025015C"/>
    <w:rsid w:val="00250E97"/>
    <w:rsid w:val="00250F54"/>
    <w:rsid w:val="00251317"/>
    <w:rsid w:val="002532D1"/>
    <w:rsid w:val="00253D66"/>
    <w:rsid w:val="002541B7"/>
    <w:rsid w:val="0025440C"/>
    <w:rsid w:val="00254691"/>
    <w:rsid w:val="00254701"/>
    <w:rsid w:val="00254951"/>
    <w:rsid w:val="002549FB"/>
    <w:rsid w:val="00255DFE"/>
    <w:rsid w:val="002565F0"/>
    <w:rsid w:val="002577A1"/>
    <w:rsid w:val="00257D3F"/>
    <w:rsid w:val="0026080A"/>
    <w:rsid w:val="00260BF9"/>
    <w:rsid w:val="00261A57"/>
    <w:rsid w:val="00261FEF"/>
    <w:rsid w:val="00262B88"/>
    <w:rsid w:val="00262C12"/>
    <w:rsid w:val="00264534"/>
    <w:rsid w:val="00266225"/>
    <w:rsid w:val="0026624D"/>
    <w:rsid w:val="002662B8"/>
    <w:rsid w:val="00266928"/>
    <w:rsid w:val="00266937"/>
    <w:rsid w:val="00266C8C"/>
    <w:rsid w:val="00267BEA"/>
    <w:rsid w:val="002705FA"/>
    <w:rsid w:val="002714F6"/>
    <w:rsid w:val="00271E2E"/>
    <w:rsid w:val="002722A0"/>
    <w:rsid w:val="00273A6C"/>
    <w:rsid w:val="00273F41"/>
    <w:rsid w:val="0027434F"/>
    <w:rsid w:val="0027447F"/>
    <w:rsid w:val="00274781"/>
    <w:rsid w:val="00274909"/>
    <w:rsid w:val="00274B12"/>
    <w:rsid w:val="00275282"/>
    <w:rsid w:val="00275340"/>
    <w:rsid w:val="002753C9"/>
    <w:rsid w:val="002758E6"/>
    <w:rsid w:val="002774AC"/>
    <w:rsid w:val="0028034D"/>
    <w:rsid w:val="00280C73"/>
    <w:rsid w:val="00280EFE"/>
    <w:rsid w:val="00281DCF"/>
    <w:rsid w:val="00282847"/>
    <w:rsid w:val="002829B8"/>
    <w:rsid w:val="00283637"/>
    <w:rsid w:val="00284714"/>
    <w:rsid w:val="002849D7"/>
    <w:rsid w:val="00284A64"/>
    <w:rsid w:val="00284B08"/>
    <w:rsid w:val="00284BC9"/>
    <w:rsid w:val="002855BC"/>
    <w:rsid w:val="00286664"/>
    <w:rsid w:val="00286B38"/>
    <w:rsid w:val="00287212"/>
    <w:rsid w:val="00287EE7"/>
    <w:rsid w:val="002901A1"/>
    <w:rsid w:val="0029045F"/>
    <w:rsid w:val="0029051A"/>
    <w:rsid w:val="0029138D"/>
    <w:rsid w:val="00292835"/>
    <w:rsid w:val="002943C7"/>
    <w:rsid w:val="00296C97"/>
    <w:rsid w:val="00297460"/>
    <w:rsid w:val="002A0BA9"/>
    <w:rsid w:val="002A3756"/>
    <w:rsid w:val="002A4A20"/>
    <w:rsid w:val="002A5824"/>
    <w:rsid w:val="002A5C7B"/>
    <w:rsid w:val="002A72D8"/>
    <w:rsid w:val="002A73A5"/>
    <w:rsid w:val="002A7C25"/>
    <w:rsid w:val="002A7E09"/>
    <w:rsid w:val="002B0288"/>
    <w:rsid w:val="002B0DEB"/>
    <w:rsid w:val="002B1B45"/>
    <w:rsid w:val="002B1DFB"/>
    <w:rsid w:val="002B282C"/>
    <w:rsid w:val="002B2989"/>
    <w:rsid w:val="002B388F"/>
    <w:rsid w:val="002B3A11"/>
    <w:rsid w:val="002B50BA"/>
    <w:rsid w:val="002B587F"/>
    <w:rsid w:val="002B63AA"/>
    <w:rsid w:val="002B68B7"/>
    <w:rsid w:val="002B6988"/>
    <w:rsid w:val="002B6DA8"/>
    <w:rsid w:val="002B73B3"/>
    <w:rsid w:val="002B79BE"/>
    <w:rsid w:val="002C0AC1"/>
    <w:rsid w:val="002C1C4A"/>
    <w:rsid w:val="002C2A01"/>
    <w:rsid w:val="002C3F25"/>
    <w:rsid w:val="002C5171"/>
    <w:rsid w:val="002C56DF"/>
    <w:rsid w:val="002C5CF4"/>
    <w:rsid w:val="002C6D80"/>
    <w:rsid w:val="002C7168"/>
    <w:rsid w:val="002C7853"/>
    <w:rsid w:val="002D06F0"/>
    <w:rsid w:val="002D06F7"/>
    <w:rsid w:val="002D0B95"/>
    <w:rsid w:val="002D0BB5"/>
    <w:rsid w:val="002D157D"/>
    <w:rsid w:val="002D161D"/>
    <w:rsid w:val="002D218A"/>
    <w:rsid w:val="002D3784"/>
    <w:rsid w:val="002D3F6B"/>
    <w:rsid w:val="002D4094"/>
    <w:rsid w:val="002D571C"/>
    <w:rsid w:val="002D5A2C"/>
    <w:rsid w:val="002D6ED4"/>
    <w:rsid w:val="002D70CC"/>
    <w:rsid w:val="002D7152"/>
    <w:rsid w:val="002D7D75"/>
    <w:rsid w:val="002D7F64"/>
    <w:rsid w:val="002E02AB"/>
    <w:rsid w:val="002E0CB7"/>
    <w:rsid w:val="002E2494"/>
    <w:rsid w:val="002E24DE"/>
    <w:rsid w:val="002E2DFA"/>
    <w:rsid w:val="002E3589"/>
    <w:rsid w:val="002E432C"/>
    <w:rsid w:val="002E4CF2"/>
    <w:rsid w:val="002E4EEF"/>
    <w:rsid w:val="002E6B53"/>
    <w:rsid w:val="002E6F35"/>
    <w:rsid w:val="002E7906"/>
    <w:rsid w:val="002F0AE6"/>
    <w:rsid w:val="002F23E4"/>
    <w:rsid w:val="002F25E9"/>
    <w:rsid w:val="002F3982"/>
    <w:rsid w:val="002F42EC"/>
    <w:rsid w:val="002F483E"/>
    <w:rsid w:val="002F4A49"/>
    <w:rsid w:val="002F5CA2"/>
    <w:rsid w:val="002F5F77"/>
    <w:rsid w:val="002F6D93"/>
    <w:rsid w:val="002F78D3"/>
    <w:rsid w:val="002F7C9E"/>
    <w:rsid w:val="003010F3"/>
    <w:rsid w:val="00301361"/>
    <w:rsid w:val="00301D99"/>
    <w:rsid w:val="00302247"/>
    <w:rsid w:val="00302263"/>
    <w:rsid w:val="003035D9"/>
    <w:rsid w:val="0030375F"/>
    <w:rsid w:val="0030397F"/>
    <w:rsid w:val="00303F71"/>
    <w:rsid w:val="00304CD6"/>
    <w:rsid w:val="00305D6E"/>
    <w:rsid w:val="00306541"/>
    <w:rsid w:val="00307480"/>
    <w:rsid w:val="003075F9"/>
    <w:rsid w:val="00307DE8"/>
    <w:rsid w:val="003107D4"/>
    <w:rsid w:val="003112A7"/>
    <w:rsid w:val="0031372D"/>
    <w:rsid w:val="00313B3D"/>
    <w:rsid w:val="00313F07"/>
    <w:rsid w:val="003145DD"/>
    <w:rsid w:val="00314B73"/>
    <w:rsid w:val="00314E6E"/>
    <w:rsid w:val="00315499"/>
    <w:rsid w:val="00316D84"/>
    <w:rsid w:val="00317488"/>
    <w:rsid w:val="003204D4"/>
    <w:rsid w:val="0032067B"/>
    <w:rsid w:val="003209F7"/>
    <w:rsid w:val="003213E1"/>
    <w:rsid w:val="00321AAC"/>
    <w:rsid w:val="00321CD2"/>
    <w:rsid w:val="003221BE"/>
    <w:rsid w:val="003226E5"/>
    <w:rsid w:val="0032391D"/>
    <w:rsid w:val="00324236"/>
    <w:rsid w:val="003247FF"/>
    <w:rsid w:val="00324B76"/>
    <w:rsid w:val="00324FFD"/>
    <w:rsid w:val="00326CBC"/>
    <w:rsid w:val="00327171"/>
    <w:rsid w:val="0032798C"/>
    <w:rsid w:val="00330288"/>
    <w:rsid w:val="00330D72"/>
    <w:rsid w:val="003316BC"/>
    <w:rsid w:val="003317D2"/>
    <w:rsid w:val="0033209D"/>
    <w:rsid w:val="00332E9A"/>
    <w:rsid w:val="003333E1"/>
    <w:rsid w:val="003335BC"/>
    <w:rsid w:val="00334089"/>
    <w:rsid w:val="0033498D"/>
    <w:rsid w:val="00337C3B"/>
    <w:rsid w:val="00340313"/>
    <w:rsid w:val="00340655"/>
    <w:rsid w:val="00340893"/>
    <w:rsid w:val="003416D9"/>
    <w:rsid w:val="0034188D"/>
    <w:rsid w:val="003420DE"/>
    <w:rsid w:val="00342265"/>
    <w:rsid w:val="00342E0A"/>
    <w:rsid w:val="003431AE"/>
    <w:rsid w:val="00344140"/>
    <w:rsid w:val="00344790"/>
    <w:rsid w:val="00345B79"/>
    <w:rsid w:val="00345FF8"/>
    <w:rsid w:val="0034678C"/>
    <w:rsid w:val="0034693A"/>
    <w:rsid w:val="00346A75"/>
    <w:rsid w:val="003471C5"/>
    <w:rsid w:val="0035030C"/>
    <w:rsid w:val="003505BB"/>
    <w:rsid w:val="003505C9"/>
    <w:rsid w:val="003514A2"/>
    <w:rsid w:val="00351872"/>
    <w:rsid w:val="00352C9C"/>
    <w:rsid w:val="00352DC7"/>
    <w:rsid w:val="0035347D"/>
    <w:rsid w:val="003544C5"/>
    <w:rsid w:val="003551C0"/>
    <w:rsid w:val="003559D8"/>
    <w:rsid w:val="0035727B"/>
    <w:rsid w:val="00357605"/>
    <w:rsid w:val="0036058D"/>
    <w:rsid w:val="003641A3"/>
    <w:rsid w:val="00365726"/>
    <w:rsid w:val="00366F63"/>
    <w:rsid w:val="00367289"/>
    <w:rsid w:val="003677E2"/>
    <w:rsid w:val="00371C6E"/>
    <w:rsid w:val="00371CC6"/>
    <w:rsid w:val="00371D0E"/>
    <w:rsid w:val="00371D2C"/>
    <w:rsid w:val="00374AB0"/>
    <w:rsid w:val="00374D9E"/>
    <w:rsid w:val="00374E26"/>
    <w:rsid w:val="00374F7E"/>
    <w:rsid w:val="00375AC5"/>
    <w:rsid w:val="0037614C"/>
    <w:rsid w:val="003763E2"/>
    <w:rsid w:val="00376AB9"/>
    <w:rsid w:val="003774BF"/>
    <w:rsid w:val="00380946"/>
    <w:rsid w:val="00380C34"/>
    <w:rsid w:val="003817F6"/>
    <w:rsid w:val="00381BB4"/>
    <w:rsid w:val="00381DAC"/>
    <w:rsid w:val="003822B3"/>
    <w:rsid w:val="00384A35"/>
    <w:rsid w:val="0038526A"/>
    <w:rsid w:val="003862A6"/>
    <w:rsid w:val="00386A17"/>
    <w:rsid w:val="00386B4D"/>
    <w:rsid w:val="00386DA1"/>
    <w:rsid w:val="00387CA1"/>
    <w:rsid w:val="00387E22"/>
    <w:rsid w:val="0039130C"/>
    <w:rsid w:val="00391B0B"/>
    <w:rsid w:val="00391B7D"/>
    <w:rsid w:val="00391FBA"/>
    <w:rsid w:val="00392587"/>
    <w:rsid w:val="00392B26"/>
    <w:rsid w:val="00392C1B"/>
    <w:rsid w:val="00392E83"/>
    <w:rsid w:val="003931EF"/>
    <w:rsid w:val="003946AB"/>
    <w:rsid w:val="00394919"/>
    <w:rsid w:val="00395E29"/>
    <w:rsid w:val="00396785"/>
    <w:rsid w:val="003A2F43"/>
    <w:rsid w:val="003A33DA"/>
    <w:rsid w:val="003A4976"/>
    <w:rsid w:val="003A4BE1"/>
    <w:rsid w:val="003A7BD2"/>
    <w:rsid w:val="003B0A46"/>
    <w:rsid w:val="003B23B0"/>
    <w:rsid w:val="003B255A"/>
    <w:rsid w:val="003B4A13"/>
    <w:rsid w:val="003B4D5D"/>
    <w:rsid w:val="003B4F39"/>
    <w:rsid w:val="003B553C"/>
    <w:rsid w:val="003B6642"/>
    <w:rsid w:val="003B7C80"/>
    <w:rsid w:val="003C0BFE"/>
    <w:rsid w:val="003C197D"/>
    <w:rsid w:val="003C1DFF"/>
    <w:rsid w:val="003C2A1B"/>
    <w:rsid w:val="003C2D50"/>
    <w:rsid w:val="003C2E9D"/>
    <w:rsid w:val="003C4499"/>
    <w:rsid w:val="003C5662"/>
    <w:rsid w:val="003D0EC4"/>
    <w:rsid w:val="003D320C"/>
    <w:rsid w:val="003D4CB8"/>
    <w:rsid w:val="003D5AC1"/>
    <w:rsid w:val="003D5C5F"/>
    <w:rsid w:val="003D5E07"/>
    <w:rsid w:val="003D64F2"/>
    <w:rsid w:val="003D68CB"/>
    <w:rsid w:val="003D77A6"/>
    <w:rsid w:val="003E0961"/>
    <w:rsid w:val="003E0A71"/>
    <w:rsid w:val="003E0B42"/>
    <w:rsid w:val="003E0E39"/>
    <w:rsid w:val="003E45C1"/>
    <w:rsid w:val="003E4F2D"/>
    <w:rsid w:val="003E5448"/>
    <w:rsid w:val="003E56A6"/>
    <w:rsid w:val="003E63D0"/>
    <w:rsid w:val="003E6FE0"/>
    <w:rsid w:val="003E7A3B"/>
    <w:rsid w:val="003F0403"/>
    <w:rsid w:val="003F0CC1"/>
    <w:rsid w:val="003F0D04"/>
    <w:rsid w:val="003F23A8"/>
    <w:rsid w:val="003F3116"/>
    <w:rsid w:val="003F38E5"/>
    <w:rsid w:val="003F601C"/>
    <w:rsid w:val="003F6892"/>
    <w:rsid w:val="003F6EF9"/>
    <w:rsid w:val="003F769C"/>
    <w:rsid w:val="003F7B09"/>
    <w:rsid w:val="00400040"/>
    <w:rsid w:val="004005C9"/>
    <w:rsid w:val="00401308"/>
    <w:rsid w:val="00401E07"/>
    <w:rsid w:val="00402AC9"/>
    <w:rsid w:val="00402BC9"/>
    <w:rsid w:val="00404571"/>
    <w:rsid w:val="00405E57"/>
    <w:rsid w:val="00406721"/>
    <w:rsid w:val="004070C8"/>
    <w:rsid w:val="004123FE"/>
    <w:rsid w:val="00412416"/>
    <w:rsid w:val="0041249A"/>
    <w:rsid w:val="00412539"/>
    <w:rsid w:val="004126E5"/>
    <w:rsid w:val="00414CFD"/>
    <w:rsid w:val="0041614A"/>
    <w:rsid w:val="004176AD"/>
    <w:rsid w:val="004206AA"/>
    <w:rsid w:val="004214B0"/>
    <w:rsid w:val="0042231A"/>
    <w:rsid w:val="0042245A"/>
    <w:rsid w:val="00423796"/>
    <w:rsid w:val="00424129"/>
    <w:rsid w:val="0042414D"/>
    <w:rsid w:val="00425E61"/>
    <w:rsid w:val="00426B67"/>
    <w:rsid w:val="00430158"/>
    <w:rsid w:val="00430AFD"/>
    <w:rsid w:val="0043252B"/>
    <w:rsid w:val="00432986"/>
    <w:rsid w:val="00432EDA"/>
    <w:rsid w:val="00433222"/>
    <w:rsid w:val="00434431"/>
    <w:rsid w:val="004368DB"/>
    <w:rsid w:val="00437F15"/>
    <w:rsid w:val="00440476"/>
    <w:rsid w:val="0044143F"/>
    <w:rsid w:val="00442A75"/>
    <w:rsid w:val="00443034"/>
    <w:rsid w:val="00445968"/>
    <w:rsid w:val="00445D2B"/>
    <w:rsid w:val="00445D7D"/>
    <w:rsid w:val="00446ADC"/>
    <w:rsid w:val="00446C87"/>
    <w:rsid w:val="00446CA8"/>
    <w:rsid w:val="00451636"/>
    <w:rsid w:val="00451A48"/>
    <w:rsid w:val="00452105"/>
    <w:rsid w:val="004537FB"/>
    <w:rsid w:val="004539EB"/>
    <w:rsid w:val="00454605"/>
    <w:rsid w:val="00455116"/>
    <w:rsid w:val="00455522"/>
    <w:rsid w:val="00455B62"/>
    <w:rsid w:val="004567F1"/>
    <w:rsid w:val="0045732E"/>
    <w:rsid w:val="00457B34"/>
    <w:rsid w:val="00460021"/>
    <w:rsid w:val="00460A80"/>
    <w:rsid w:val="004619A2"/>
    <w:rsid w:val="00462F97"/>
    <w:rsid w:val="0046303B"/>
    <w:rsid w:val="00463F5A"/>
    <w:rsid w:val="004640E6"/>
    <w:rsid w:val="00464BD7"/>
    <w:rsid w:val="00464C38"/>
    <w:rsid w:val="00464C9D"/>
    <w:rsid w:val="0046593E"/>
    <w:rsid w:val="004662E5"/>
    <w:rsid w:val="00470C2D"/>
    <w:rsid w:val="00471E12"/>
    <w:rsid w:val="00471EBE"/>
    <w:rsid w:val="004720CE"/>
    <w:rsid w:val="0047448F"/>
    <w:rsid w:val="00475E32"/>
    <w:rsid w:val="004761E0"/>
    <w:rsid w:val="0047704F"/>
    <w:rsid w:val="00477381"/>
    <w:rsid w:val="00477533"/>
    <w:rsid w:val="004805BF"/>
    <w:rsid w:val="00482103"/>
    <w:rsid w:val="004821A6"/>
    <w:rsid w:val="004821F3"/>
    <w:rsid w:val="0048221B"/>
    <w:rsid w:val="0048266B"/>
    <w:rsid w:val="004827A8"/>
    <w:rsid w:val="00483013"/>
    <w:rsid w:val="00483212"/>
    <w:rsid w:val="0048330F"/>
    <w:rsid w:val="00484E60"/>
    <w:rsid w:val="00486557"/>
    <w:rsid w:val="00486AB2"/>
    <w:rsid w:val="0048770E"/>
    <w:rsid w:val="00490878"/>
    <w:rsid w:val="00490A65"/>
    <w:rsid w:val="00490CE7"/>
    <w:rsid w:val="00490EA4"/>
    <w:rsid w:val="00490F42"/>
    <w:rsid w:val="004912BB"/>
    <w:rsid w:val="00492158"/>
    <w:rsid w:val="00492833"/>
    <w:rsid w:val="00492934"/>
    <w:rsid w:val="00492B11"/>
    <w:rsid w:val="00493149"/>
    <w:rsid w:val="00493791"/>
    <w:rsid w:val="00494378"/>
    <w:rsid w:val="0049490A"/>
    <w:rsid w:val="00494EA6"/>
    <w:rsid w:val="0049616D"/>
    <w:rsid w:val="004964A0"/>
    <w:rsid w:val="00496987"/>
    <w:rsid w:val="004975DC"/>
    <w:rsid w:val="004979EC"/>
    <w:rsid w:val="00497BC5"/>
    <w:rsid w:val="00497C91"/>
    <w:rsid w:val="004A0CD6"/>
    <w:rsid w:val="004A1324"/>
    <w:rsid w:val="004A18C5"/>
    <w:rsid w:val="004A236B"/>
    <w:rsid w:val="004A37F2"/>
    <w:rsid w:val="004A3CCD"/>
    <w:rsid w:val="004A5A4C"/>
    <w:rsid w:val="004A6E13"/>
    <w:rsid w:val="004A7234"/>
    <w:rsid w:val="004A790F"/>
    <w:rsid w:val="004B082A"/>
    <w:rsid w:val="004B2105"/>
    <w:rsid w:val="004B2641"/>
    <w:rsid w:val="004B27F2"/>
    <w:rsid w:val="004B37EC"/>
    <w:rsid w:val="004B50CB"/>
    <w:rsid w:val="004C0108"/>
    <w:rsid w:val="004C0CD3"/>
    <w:rsid w:val="004C19E3"/>
    <w:rsid w:val="004C1AA9"/>
    <w:rsid w:val="004C2658"/>
    <w:rsid w:val="004C28BB"/>
    <w:rsid w:val="004C2A5A"/>
    <w:rsid w:val="004C39C8"/>
    <w:rsid w:val="004C3E5D"/>
    <w:rsid w:val="004C415A"/>
    <w:rsid w:val="004C46CC"/>
    <w:rsid w:val="004C55F9"/>
    <w:rsid w:val="004C5F71"/>
    <w:rsid w:val="004C5F79"/>
    <w:rsid w:val="004C6317"/>
    <w:rsid w:val="004C6499"/>
    <w:rsid w:val="004C6964"/>
    <w:rsid w:val="004C6D7D"/>
    <w:rsid w:val="004C7003"/>
    <w:rsid w:val="004C722F"/>
    <w:rsid w:val="004C7F4C"/>
    <w:rsid w:val="004D12EF"/>
    <w:rsid w:val="004D19EE"/>
    <w:rsid w:val="004D245B"/>
    <w:rsid w:val="004D2DD1"/>
    <w:rsid w:val="004D3231"/>
    <w:rsid w:val="004D3684"/>
    <w:rsid w:val="004D481A"/>
    <w:rsid w:val="004D5724"/>
    <w:rsid w:val="004D757B"/>
    <w:rsid w:val="004D771E"/>
    <w:rsid w:val="004D7F1A"/>
    <w:rsid w:val="004E1710"/>
    <w:rsid w:val="004E18F1"/>
    <w:rsid w:val="004E2522"/>
    <w:rsid w:val="004E3F2E"/>
    <w:rsid w:val="004E3F82"/>
    <w:rsid w:val="004E4F72"/>
    <w:rsid w:val="004E51F0"/>
    <w:rsid w:val="004E59BD"/>
    <w:rsid w:val="004E5D3B"/>
    <w:rsid w:val="004E6372"/>
    <w:rsid w:val="004F16CE"/>
    <w:rsid w:val="004F171A"/>
    <w:rsid w:val="004F2336"/>
    <w:rsid w:val="004F2F51"/>
    <w:rsid w:val="004F31CD"/>
    <w:rsid w:val="004F4103"/>
    <w:rsid w:val="004F52C6"/>
    <w:rsid w:val="004F6915"/>
    <w:rsid w:val="004F6A4C"/>
    <w:rsid w:val="004F7837"/>
    <w:rsid w:val="004F7C51"/>
    <w:rsid w:val="004F7E81"/>
    <w:rsid w:val="00500E5A"/>
    <w:rsid w:val="00502087"/>
    <w:rsid w:val="0050226D"/>
    <w:rsid w:val="0050449C"/>
    <w:rsid w:val="00510AFF"/>
    <w:rsid w:val="0051210B"/>
    <w:rsid w:val="00512645"/>
    <w:rsid w:val="00512790"/>
    <w:rsid w:val="005128A7"/>
    <w:rsid w:val="005137AB"/>
    <w:rsid w:val="00513CFE"/>
    <w:rsid w:val="005141FC"/>
    <w:rsid w:val="005147DE"/>
    <w:rsid w:val="00515FC1"/>
    <w:rsid w:val="0051700F"/>
    <w:rsid w:val="00520384"/>
    <w:rsid w:val="0052178B"/>
    <w:rsid w:val="00521D42"/>
    <w:rsid w:val="005230DC"/>
    <w:rsid w:val="0052354E"/>
    <w:rsid w:val="00523A7D"/>
    <w:rsid w:val="00523E5C"/>
    <w:rsid w:val="005247F4"/>
    <w:rsid w:val="005259AC"/>
    <w:rsid w:val="005259C0"/>
    <w:rsid w:val="00526172"/>
    <w:rsid w:val="00526BAC"/>
    <w:rsid w:val="00526E4A"/>
    <w:rsid w:val="00527250"/>
    <w:rsid w:val="0052734C"/>
    <w:rsid w:val="00527C24"/>
    <w:rsid w:val="00530D00"/>
    <w:rsid w:val="005328C1"/>
    <w:rsid w:val="005330FB"/>
    <w:rsid w:val="00533166"/>
    <w:rsid w:val="00533345"/>
    <w:rsid w:val="005344A7"/>
    <w:rsid w:val="00535A5F"/>
    <w:rsid w:val="0053664F"/>
    <w:rsid w:val="00536880"/>
    <w:rsid w:val="00536BF0"/>
    <w:rsid w:val="005370F0"/>
    <w:rsid w:val="0053759D"/>
    <w:rsid w:val="0053792C"/>
    <w:rsid w:val="0054066D"/>
    <w:rsid w:val="00540AFF"/>
    <w:rsid w:val="0054142F"/>
    <w:rsid w:val="0054195F"/>
    <w:rsid w:val="0054239F"/>
    <w:rsid w:val="00543312"/>
    <w:rsid w:val="005449E9"/>
    <w:rsid w:val="00545EBA"/>
    <w:rsid w:val="00546BF1"/>
    <w:rsid w:val="005470FE"/>
    <w:rsid w:val="0054767F"/>
    <w:rsid w:val="005502B3"/>
    <w:rsid w:val="00550885"/>
    <w:rsid w:val="005509E7"/>
    <w:rsid w:val="00552A6E"/>
    <w:rsid w:val="00553175"/>
    <w:rsid w:val="0055357E"/>
    <w:rsid w:val="00553B55"/>
    <w:rsid w:val="005542BD"/>
    <w:rsid w:val="00557B7F"/>
    <w:rsid w:val="00557BC7"/>
    <w:rsid w:val="00557FA7"/>
    <w:rsid w:val="00561533"/>
    <w:rsid w:val="005615FD"/>
    <w:rsid w:val="00562553"/>
    <w:rsid w:val="005637D8"/>
    <w:rsid w:val="00563CFA"/>
    <w:rsid w:val="00564A02"/>
    <w:rsid w:val="00564F2E"/>
    <w:rsid w:val="005650F3"/>
    <w:rsid w:val="005653E2"/>
    <w:rsid w:val="0056681D"/>
    <w:rsid w:val="00566E99"/>
    <w:rsid w:val="00567775"/>
    <w:rsid w:val="005703AA"/>
    <w:rsid w:val="005704AA"/>
    <w:rsid w:val="00571248"/>
    <w:rsid w:val="00572692"/>
    <w:rsid w:val="00572C15"/>
    <w:rsid w:val="005733B7"/>
    <w:rsid w:val="00574415"/>
    <w:rsid w:val="00576701"/>
    <w:rsid w:val="00576A72"/>
    <w:rsid w:val="00577238"/>
    <w:rsid w:val="00577E61"/>
    <w:rsid w:val="005812BA"/>
    <w:rsid w:val="00582566"/>
    <w:rsid w:val="00586DD5"/>
    <w:rsid w:val="00586DDF"/>
    <w:rsid w:val="00587852"/>
    <w:rsid w:val="005901FC"/>
    <w:rsid w:val="00590EDF"/>
    <w:rsid w:val="00591C48"/>
    <w:rsid w:val="00592173"/>
    <w:rsid w:val="0059251A"/>
    <w:rsid w:val="0059444A"/>
    <w:rsid w:val="005945E1"/>
    <w:rsid w:val="00594C24"/>
    <w:rsid w:val="00594CD0"/>
    <w:rsid w:val="00595611"/>
    <w:rsid w:val="00595872"/>
    <w:rsid w:val="00595A4A"/>
    <w:rsid w:val="00595CA4"/>
    <w:rsid w:val="005A101A"/>
    <w:rsid w:val="005A1587"/>
    <w:rsid w:val="005A1B4F"/>
    <w:rsid w:val="005A1CA0"/>
    <w:rsid w:val="005A240D"/>
    <w:rsid w:val="005A4272"/>
    <w:rsid w:val="005A4894"/>
    <w:rsid w:val="005A5511"/>
    <w:rsid w:val="005A5F07"/>
    <w:rsid w:val="005A6280"/>
    <w:rsid w:val="005A6284"/>
    <w:rsid w:val="005A6EC8"/>
    <w:rsid w:val="005A7434"/>
    <w:rsid w:val="005B1216"/>
    <w:rsid w:val="005B1CE4"/>
    <w:rsid w:val="005B1DCB"/>
    <w:rsid w:val="005B22E6"/>
    <w:rsid w:val="005B26AA"/>
    <w:rsid w:val="005B2A65"/>
    <w:rsid w:val="005B3EE7"/>
    <w:rsid w:val="005B424D"/>
    <w:rsid w:val="005B457D"/>
    <w:rsid w:val="005B5047"/>
    <w:rsid w:val="005B54F4"/>
    <w:rsid w:val="005B5548"/>
    <w:rsid w:val="005B5A80"/>
    <w:rsid w:val="005B5E1D"/>
    <w:rsid w:val="005B60AD"/>
    <w:rsid w:val="005B6415"/>
    <w:rsid w:val="005C043D"/>
    <w:rsid w:val="005C1518"/>
    <w:rsid w:val="005C1D42"/>
    <w:rsid w:val="005C3002"/>
    <w:rsid w:val="005C484E"/>
    <w:rsid w:val="005C51B0"/>
    <w:rsid w:val="005C7A4C"/>
    <w:rsid w:val="005D043B"/>
    <w:rsid w:val="005D1E5B"/>
    <w:rsid w:val="005D2101"/>
    <w:rsid w:val="005D3597"/>
    <w:rsid w:val="005D4248"/>
    <w:rsid w:val="005D450D"/>
    <w:rsid w:val="005D4560"/>
    <w:rsid w:val="005D549C"/>
    <w:rsid w:val="005D557B"/>
    <w:rsid w:val="005D5A3D"/>
    <w:rsid w:val="005D5E96"/>
    <w:rsid w:val="005D6940"/>
    <w:rsid w:val="005D7487"/>
    <w:rsid w:val="005D759B"/>
    <w:rsid w:val="005E1222"/>
    <w:rsid w:val="005E1ECD"/>
    <w:rsid w:val="005E218A"/>
    <w:rsid w:val="005E27C7"/>
    <w:rsid w:val="005E3285"/>
    <w:rsid w:val="005E41A1"/>
    <w:rsid w:val="005E4FF0"/>
    <w:rsid w:val="005E55E6"/>
    <w:rsid w:val="005E5637"/>
    <w:rsid w:val="005E7379"/>
    <w:rsid w:val="005E7485"/>
    <w:rsid w:val="005E7565"/>
    <w:rsid w:val="005F0246"/>
    <w:rsid w:val="005F03C4"/>
    <w:rsid w:val="005F0C1C"/>
    <w:rsid w:val="005F1082"/>
    <w:rsid w:val="005F10D8"/>
    <w:rsid w:val="005F15EE"/>
    <w:rsid w:val="005F1A61"/>
    <w:rsid w:val="005F20F6"/>
    <w:rsid w:val="005F2E02"/>
    <w:rsid w:val="005F310A"/>
    <w:rsid w:val="005F34B7"/>
    <w:rsid w:val="005F36D2"/>
    <w:rsid w:val="005F4EBB"/>
    <w:rsid w:val="005F54D6"/>
    <w:rsid w:val="005F6979"/>
    <w:rsid w:val="005F7302"/>
    <w:rsid w:val="00600839"/>
    <w:rsid w:val="006008E4"/>
    <w:rsid w:val="006013A2"/>
    <w:rsid w:val="0060162E"/>
    <w:rsid w:val="00602CA1"/>
    <w:rsid w:val="006038D8"/>
    <w:rsid w:val="00603B3E"/>
    <w:rsid w:val="006049E0"/>
    <w:rsid w:val="00604AF8"/>
    <w:rsid w:val="00604BC2"/>
    <w:rsid w:val="006057A7"/>
    <w:rsid w:val="00605902"/>
    <w:rsid w:val="006062ED"/>
    <w:rsid w:val="00606E52"/>
    <w:rsid w:val="006118A6"/>
    <w:rsid w:val="00611974"/>
    <w:rsid w:val="00611D06"/>
    <w:rsid w:val="0061317F"/>
    <w:rsid w:val="006140DB"/>
    <w:rsid w:val="00614A46"/>
    <w:rsid w:val="006156A3"/>
    <w:rsid w:val="006156F2"/>
    <w:rsid w:val="00615BEF"/>
    <w:rsid w:val="00616798"/>
    <w:rsid w:val="00616912"/>
    <w:rsid w:val="006173F3"/>
    <w:rsid w:val="00617845"/>
    <w:rsid w:val="006203B0"/>
    <w:rsid w:val="00620695"/>
    <w:rsid w:val="0062115B"/>
    <w:rsid w:val="0062418C"/>
    <w:rsid w:val="006256C0"/>
    <w:rsid w:val="00626517"/>
    <w:rsid w:val="00627C37"/>
    <w:rsid w:val="0063071E"/>
    <w:rsid w:val="00631185"/>
    <w:rsid w:val="006317AA"/>
    <w:rsid w:val="006323C3"/>
    <w:rsid w:val="00632C39"/>
    <w:rsid w:val="00632C95"/>
    <w:rsid w:val="00632F8C"/>
    <w:rsid w:val="006342F3"/>
    <w:rsid w:val="00634FD9"/>
    <w:rsid w:val="00635E53"/>
    <w:rsid w:val="00636007"/>
    <w:rsid w:val="00637866"/>
    <w:rsid w:val="00637999"/>
    <w:rsid w:val="006403AF"/>
    <w:rsid w:val="006409D9"/>
    <w:rsid w:val="00641CD3"/>
    <w:rsid w:val="00641F37"/>
    <w:rsid w:val="0064250C"/>
    <w:rsid w:val="0064256B"/>
    <w:rsid w:val="0064273C"/>
    <w:rsid w:val="0064281E"/>
    <w:rsid w:val="00642AF0"/>
    <w:rsid w:val="00642CC3"/>
    <w:rsid w:val="00643E6E"/>
    <w:rsid w:val="00644E91"/>
    <w:rsid w:val="0064651E"/>
    <w:rsid w:val="00646B81"/>
    <w:rsid w:val="00646D52"/>
    <w:rsid w:val="00650D1F"/>
    <w:rsid w:val="006515C9"/>
    <w:rsid w:val="00651DBD"/>
    <w:rsid w:val="006528C6"/>
    <w:rsid w:val="00653317"/>
    <w:rsid w:val="00654771"/>
    <w:rsid w:val="00654CB5"/>
    <w:rsid w:val="00655B32"/>
    <w:rsid w:val="00657867"/>
    <w:rsid w:val="00660963"/>
    <w:rsid w:val="0066197C"/>
    <w:rsid w:val="006619D0"/>
    <w:rsid w:val="00662186"/>
    <w:rsid w:val="00662281"/>
    <w:rsid w:val="0066565D"/>
    <w:rsid w:val="00666054"/>
    <w:rsid w:val="006661AA"/>
    <w:rsid w:val="00666E70"/>
    <w:rsid w:val="00667099"/>
    <w:rsid w:val="00671CBE"/>
    <w:rsid w:val="006727E9"/>
    <w:rsid w:val="00673936"/>
    <w:rsid w:val="006741AC"/>
    <w:rsid w:val="00675AE4"/>
    <w:rsid w:val="0068047D"/>
    <w:rsid w:val="0068049E"/>
    <w:rsid w:val="00680B49"/>
    <w:rsid w:val="0068194B"/>
    <w:rsid w:val="006827EE"/>
    <w:rsid w:val="0068290C"/>
    <w:rsid w:val="00682FEB"/>
    <w:rsid w:val="00683B9A"/>
    <w:rsid w:val="00683F06"/>
    <w:rsid w:val="00684C8B"/>
    <w:rsid w:val="00684D47"/>
    <w:rsid w:val="00684F9A"/>
    <w:rsid w:val="006856E0"/>
    <w:rsid w:val="00686B7D"/>
    <w:rsid w:val="00686CA8"/>
    <w:rsid w:val="00686F53"/>
    <w:rsid w:val="00687100"/>
    <w:rsid w:val="00687844"/>
    <w:rsid w:val="0068785B"/>
    <w:rsid w:val="00687EBC"/>
    <w:rsid w:val="006913EC"/>
    <w:rsid w:val="00691A41"/>
    <w:rsid w:val="00693A8A"/>
    <w:rsid w:val="00693FBB"/>
    <w:rsid w:val="00694B01"/>
    <w:rsid w:val="006950F9"/>
    <w:rsid w:val="00695E05"/>
    <w:rsid w:val="006963AD"/>
    <w:rsid w:val="00697B42"/>
    <w:rsid w:val="00697BA0"/>
    <w:rsid w:val="006A05B7"/>
    <w:rsid w:val="006A0836"/>
    <w:rsid w:val="006A105C"/>
    <w:rsid w:val="006A1171"/>
    <w:rsid w:val="006A1F01"/>
    <w:rsid w:val="006A251D"/>
    <w:rsid w:val="006A3AF5"/>
    <w:rsid w:val="006A445A"/>
    <w:rsid w:val="006A649C"/>
    <w:rsid w:val="006A749D"/>
    <w:rsid w:val="006B0111"/>
    <w:rsid w:val="006B4294"/>
    <w:rsid w:val="006B4843"/>
    <w:rsid w:val="006B5AD5"/>
    <w:rsid w:val="006B5C78"/>
    <w:rsid w:val="006B6696"/>
    <w:rsid w:val="006B67DF"/>
    <w:rsid w:val="006B77A6"/>
    <w:rsid w:val="006B79BC"/>
    <w:rsid w:val="006C0F7C"/>
    <w:rsid w:val="006C1138"/>
    <w:rsid w:val="006C1CEE"/>
    <w:rsid w:val="006C1D90"/>
    <w:rsid w:val="006C2461"/>
    <w:rsid w:val="006C2910"/>
    <w:rsid w:val="006C342C"/>
    <w:rsid w:val="006C37AD"/>
    <w:rsid w:val="006C3FAA"/>
    <w:rsid w:val="006C7520"/>
    <w:rsid w:val="006D018E"/>
    <w:rsid w:val="006D1380"/>
    <w:rsid w:val="006D17B2"/>
    <w:rsid w:val="006D228F"/>
    <w:rsid w:val="006D34AE"/>
    <w:rsid w:val="006D4001"/>
    <w:rsid w:val="006D447F"/>
    <w:rsid w:val="006D4948"/>
    <w:rsid w:val="006D4B71"/>
    <w:rsid w:val="006D5740"/>
    <w:rsid w:val="006D7459"/>
    <w:rsid w:val="006D7A25"/>
    <w:rsid w:val="006E0474"/>
    <w:rsid w:val="006E0551"/>
    <w:rsid w:val="006E0BD0"/>
    <w:rsid w:val="006E16AE"/>
    <w:rsid w:val="006E266D"/>
    <w:rsid w:val="006E2AE7"/>
    <w:rsid w:val="006E2EEA"/>
    <w:rsid w:val="006E3664"/>
    <w:rsid w:val="006E3C78"/>
    <w:rsid w:val="006E4A2C"/>
    <w:rsid w:val="006E6E9B"/>
    <w:rsid w:val="006E7CD9"/>
    <w:rsid w:val="006F0377"/>
    <w:rsid w:val="006F1D00"/>
    <w:rsid w:val="006F2297"/>
    <w:rsid w:val="006F35DA"/>
    <w:rsid w:val="006F3C91"/>
    <w:rsid w:val="006F5491"/>
    <w:rsid w:val="006F5FDF"/>
    <w:rsid w:val="006F698F"/>
    <w:rsid w:val="006F7C11"/>
    <w:rsid w:val="0070163E"/>
    <w:rsid w:val="007025C5"/>
    <w:rsid w:val="007049E1"/>
    <w:rsid w:val="00706FCE"/>
    <w:rsid w:val="00707064"/>
    <w:rsid w:val="00707C56"/>
    <w:rsid w:val="007108AB"/>
    <w:rsid w:val="007115C3"/>
    <w:rsid w:val="00711F1E"/>
    <w:rsid w:val="00712783"/>
    <w:rsid w:val="00712921"/>
    <w:rsid w:val="00712B7C"/>
    <w:rsid w:val="007138D9"/>
    <w:rsid w:val="00713F7E"/>
    <w:rsid w:val="00716AC1"/>
    <w:rsid w:val="00717814"/>
    <w:rsid w:val="007200FB"/>
    <w:rsid w:val="007208CA"/>
    <w:rsid w:val="00720A71"/>
    <w:rsid w:val="00720B3A"/>
    <w:rsid w:val="00720C6F"/>
    <w:rsid w:val="0072127C"/>
    <w:rsid w:val="00721612"/>
    <w:rsid w:val="00721B82"/>
    <w:rsid w:val="00723766"/>
    <w:rsid w:val="00725081"/>
    <w:rsid w:val="0072521A"/>
    <w:rsid w:val="00725346"/>
    <w:rsid w:val="0073048E"/>
    <w:rsid w:val="00731EAC"/>
    <w:rsid w:val="0073233B"/>
    <w:rsid w:val="0073452E"/>
    <w:rsid w:val="0073453F"/>
    <w:rsid w:val="007350A6"/>
    <w:rsid w:val="00736441"/>
    <w:rsid w:val="007364D1"/>
    <w:rsid w:val="00736C41"/>
    <w:rsid w:val="00740899"/>
    <w:rsid w:val="0074112C"/>
    <w:rsid w:val="007414C7"/>
    <w:rsid w:val="0074367C"/>
    <w:rsid w:val="00743EF1"/>
    <w:rsid w:val="007449CE"/>
    <w:rsid w:val="0074641A"/>
    <w:rsid w:val="00747591"/>
    <w:rsid w:val="00747CE8"/>
    <w:rsid w:val="007503D1"/>
    <w:rsid w:val="00751510"/>
    <w:rsid w:val="00752268"/>
    <w:rsid w:val="00752408"/>
    <w:rsid w:val="00752930"/>
    <w:rsid w:val="0075371F"/>
    <w:rsid w:val="00753B05"/>
    <w:rsid w:val="00755396"/>
    <w:rsid w:val="00755BA8"/>
    <w:rsid w:val="00756120"/>
    <w:rsid w:val="007569CC"/>
    <w:rsid w:val="00756A3A"/>
    <w:rsid w:val="00756C6D"/>
    <w:rsid w:val="00756CC2"/>
    <w:rsid w:val="00757A12"/>
    <w:rsid w:val="00757D3A"/>
    <w:rsid w:val="00757D50"/>
    <w:rsid w:val="0076054D"/>
    <w:rsid w:val="0076133A"/>
    <w:rsid w:val="0076251E"/>
    <w:rsid w:val="00762559"/>
    <w:rsid w:val="00762818"/>
    <w:rsid w:val="00762C59"/>
    <w:rsid w:val="00763F3F"/>
    <w:rsid w:val="0076480C"/>
    <w:rsid w:val="00764C3F"/>
    <w:rsid w:val="00765365"/>
    <w:rsid w:val="0076585F"/>
    <w:rsid w:val="00770DF4"/>
    <w:rsid w:val="00770F3C"/>
    <w:rsid w:val="00772253"/>
    <w:rsid w:val="00775A10"/>
    <w:rsid w:val="00775CC1"/>
    <w:rsid w:val="0077611A"/>
    <w:rsid w:val="007761C3"/>
    <w:rsid w:val="007762FC"/>
    <w:rsid w:val="00776F9D"/>
    <w:rsid w:val="0078024F"/>
    <w:rsid w:val="00781CED"/>
    <w:rsid w:val="00781EA9"/>
    <w:rsid w:val="00783AF6"/>
    <w:rsid w:val="00783E31"/>
    <w:rsid w:val="00784ADE"/>
    <w:rsid w:val="00785CFC"/>
    <w:rsid w:val="00786239"/>
    <w:rsid w:val="00787B37"/>
    <w:rsid w:val="00787BE2"/>
    <w:rsid w:val="00790AD1"/>
    <w:rsid w:val="00790DA3"/>
    <w:rsid w:val="0079175F"/>
    <w:rsid w:val="007918D4"/>
    <w:rsid w:val="00791D42"/>
    <w:rsid w:val="00794726"/>
    <w:rsid w:val="00794BAB"/>
    <w:rsid w:val="0079569E"/>
    <w:rsid w:val="00796333"/>
    <w:rsid w:val="007A046B"/>
    <w:rsid w:val="007A1E8F"/>
    <w:rsid w:val="007A1F95"/>
    <w:rsid w:val="007A219D"/>
    <w:rsid w:val="007A353F"/>
    <w:rsid w:val="007A3925"/>
    <w:rsid w:val="007A3ABD"/>
    <w:rsid w:val="007A50D7"/>
    <w:rsid w:val="007A5955"/>
    <w:rsid w:val="007A5AAA"/>
    <w:rsid w:val="007A5E8B"/>
    <w:rsid w:val="007A71B8"/>
    <w:rsid w:val="007A7288"/>
    <w:rsid w:val="007A7DB8"/>
    <w:rsid w:val="007A7F11"/>
    <w:rsid w:val="007B07CF"/>
    <w:rsid w:val="007B28AC"/>
    <w:rsid w:val="007B2E16"/>
    <w:rsid w:val="007B3249"/>
    <w:rsid w:val="007B3356"/>
    <w:rsid w:val="007B3F33"/>
    <w:rsid w:val="007B4434"/>
    <w:rsid w:val="007B58E8"/>
    <w:rsid w:val="007B5E0A"/>
    <w:rsid w:val="007B6E6E"/>
    <w:rsid w:val="007C2A06"/>
    <w:rsid w:val="007C30FC"/>
    <w:rsid w:val="007C362D"/>
    <w:rsid w:val="007C475D"/>
    <w:rsid w:val="007C4C30"/>
    <w:rsid w:val="007C57CC"/>
    <w:rsid w:val="007C5D0C"/>
    <w:rsid w:val="007C61CF"/>
    <w:rsid w:val="007C64F6"/>
    <w:rsid w:val="007C665B"/>
    <w:rsid w:val="007C6660"/>
    <w:rsid w:val="007C7A2C"/>
    <w:rsid w:val="007D0472"/>
    <w:rsid w:val="007D0B30"/>
    <w:rsid w:val="007D0D98"/>
    <w:rsid w:val="007D1900"/>
    <w:rsid w:val="007D1FF5"/>
    <w:rsid w:val="007D241A"/>
    <w:rsid w:val="007D3053"/>
    <w:rsid w:val="007D30F2"/>
    <w:rsid w:val="007D31E0"/>
    <w:rsid w:val="007D3359"/>
    <w:rsid w:val="007D3776"/>
    <w:rsid w:val="007D3CE4"/>
    <w:rsid w:val="007D42FC"/>
    <w:rsid w:val="007D53C7"/>
    <w:rsid w:val="007D5E68"/>
    <w:rsid w:val="007D6105"/>
    <w:rsid w:val="007D6316"/>
    <w:rsid w:val="007D6B27"/>
    <w:rsid w:val="007D7465"/>
    <w:rsid w:val="007D779E"/>
    <w:rsid w:val="007D7E7C"/>
    <w:rsid w:val="007E0557"/>
    <w:rsid w:val="007E0E19"/>
    <w:rsid w:val="007E2145"/>
    <w:rsid w:val="007E337C"/>
    <w:rsid w:val="007E33E3"/>
    <w:rsid w:val="007E3922"/>
    <w:rsid w:val="007E420D"/>
    <w:rsid w:val="007E62B6"/>
    <w:rsid w:val="007E7E0A"/>
    <w:rsid w:val="007F01C9"/>
    <w:rsid w:val="007F0693"/>
    <w:rsid w:val="007F15C9"/>
    <w:rsid w:val="007F16CC"/>
    <w:rsid w:val="007F1860"/>
    <w:rsid w:val="007F1887"/>
    <w:rsid w:val="007F1B9E"/>
    <w:rsid w:val="007F1BA3"/>
    <w:rsid w:val="007F2A3E"/>
    <w:rsid w:val="007F336C"/>
    <w:rsid w:val="007F38DA"/>
    <w:rsid w:val="007F3FB8"/>
    <w:rsid w:val="007F55DC"/>
    <w:rsid w:val="007F6862"/>
    <w:rsid w:val="007F6FE4"/>
    <w:rsid w:val="007F7EB0"/>
    <w:rsid w:val="008001C3"/>
    <w:rsid w:val="008007C4"/>
    <w:rsid w:val="00801DA2"/>
    <w:rsid w:val="00802F97"/>
    <w:rsid w:val="00803129"/>
    <w:rsid w:val="008033E0"/>
    <w:rsid w:val="00803497"/>
    <w:rsid w:val="00803804"/>
    <w:rsid w:val="00804D94"/>
    <w:rsid w:val="00806011"/>
    <w:rsid w:val="008078AD"/>
    <w:rsid w:val="00807EE9"/>
    <w:rsid w:val="00813419"/>
    <w:rsid w:val="00813C64"/>
    <w:rsid w:val="008143AC"/>
    <w:rsid w:val="00814B71"/>
    <w:rsid w:val="0081500B"/>
    <w:rsid w:val="0081503E"/>
    <w:rsid w:val="008151AB"/>
    <w:rsid w:val="00815BF9"/>
    <w:rsid w:val="00816818"/>
    <w:rsid w:val="00816F5A"/>
    <w:rsid w:val="008212C1"/>
    <w:rsid w:val="00821BA6"/>
    <w:rsid w:val="00822845"/>
    <w:rsid w:val="00822FC7"/>
    <w:rsid w:val="00823194"/>
    <w:rsid w:val="0082358A"/>
    <w:rsid w:val="00823797"/>
    <w:rsid w:val="00823BA1"/>
    <w:rsid w:val="00823C57"/>
    <w:rsid w:val="008240BD"/>
    <w:rsid w:val="008240EE"/>
    <w:rsid w:val="00824D1C"/>
    <w:rsid w:val="008260E3"/>
    <w:rsid w:val="00827013"/>
    <w:rsid w:val="00830D8A"/>
    <w:rsid w:val="00831012"/>
    <w:rsid w:val="0083202D"/>
    <w:rsid w:val="008335F8"/>
    <w:rsid w:val="008342DB"/>
    <w:rsid w:val="00835C55"/>
    <w:rsid w:val="00836135"/>
    <w:rsid w:val="00836802"/>
    <w:rsid w:val="00836B5C"/>
    <w:rsid w:val="0083711E"/>
    <w:rsid w:val="00837C24"/>
    <w:rsid w:val="00837FA2"/>
    <w:rsid w:val="00841005"/>
    <w:rsid w:val="00842924"/>
    <w:rsid w:val="00842CDB"/>
    <w:rsid w:val="00842D83"/>
    <w:rsid w:val="008431BF"/>
    <w:rsid w:val="00845B7F"/>
    <w:rsid w:val="00846C80"/>
    <w:rsid w:val="00847B65"/>
    <w:rsid w:val="008500AB"/>
    <w:rsid w:val="0085060C"/>
    <w:rsid w:val="008516EC"/>
    <w:rsid w:val="00851A66"/>
    <w:rsid w:val="00851BA3"/>
    <w:rsid w:val="008528F4"/>
    <w:rsid w:val="00854146"/>
    <w:rsid w:val="00854242"/>
    <w:rsid w:val="00854B38"/>
    <w:rsid w:val="00854BF8"/>
    <w:rsid w:val="00854F55"/>
    <w:rsid w:val="0085527B"/>
    <w:rsid w:val="00856DC1"/>
    <w:rsid w:val="00860C60"/>
    <w:rsid w:val="00862438"/>
    <w:rsid w:val="00862BF0"/>
    <w:rsid w:val="00864085"/>
    <w:rsid w:val="00865B1D"/>
    <w:rsid w:val="00870EB2"/>
    <w:rsid w:val="008718F9"/>
    <w:rsid w:val="0087204F"/>
    <w:rsid w:val="00872212"/>
    <w:rsid w:val="0087273E"/>
    <w:rsid w:val="00872A37"/>
    <w:rsid w:val="00872B51"/>
    <w:rsid w:val="00872F5D"/>
    <w:rsid w:val="00874B0F"/>
    <w:rsid w:val="0087520A"/>
    <w:rsid w:val="00875DAC"/>
    <w:rsid w:val="00875F08"/>
    <w:rsid w:val="0087726C"/>
    <w:rsid w:val="0088052F"/>
    <w:rsid w:val="00880BE9"/>
    <w:rsid w:val="00881530"/>
    <w:rsid w:val="00881EAB"/>
    <w:rsid w:val="008834E4"/>
    <w:rsid w:val="00883BAC"/>
    <w:rsid w:val="00883D72"/>
    <w:rsid w:val="008841D3"/>
    <w:rsid w:val="00884641"/>
    <w:rsid w:val="00885422"/>
    <w:rsid w:val="00885B0F"/>
    <w:rsid w:val="0088675C"/>
    <w:rsid w:val="008877DE"/>
    <w:rsid w:val="00887931"/>
    <w:rsid w:val="00887A89"/>
    <w:rsid w:val="00887ACA"/>
    <w:rsid w:val="00891B58"/>
    <w:rsid w:val="00891FAB"/>
    <w:rsid w:val="00892001"/>
    <w:rsid w:val="00892455"/>
    <w:rsid w:val="0089257C"/>
    <w:rsid w:val="008927B2"/>
    <w:rsid w:val="00894663"/>
    <w:rsid w:val="008953D6"/>
    <w:rsid w:val="00896FF4"/>
    <w:rsid w:val="008970C4"/>
    <w:rsid w:val="00897975"/>
    <w:rsid w:val="008A1291"/>
    <w:rsid w:val="008A141C"/>
    <w:rsid w:val="008A4ABE"/>
    <w:rsid w:val="008A50CF"/>
    <w:rsid w:val="008A52C5"/>
    <w:rsid w:val="008A5977"/>
    <w:rsid w:val="008A5A1C"/>
    <w:rsid w:val="008A67D6"/>
    <w:rsid w:val="008A68C8"/>
    <w:rsid w:val="008A6CAB"/>
    <w:rsid w:val="008B01A6"/>
    <w:rsid w:val="008B03EE"/>
    <w:rsid w:val="008B0A7D"/>
    <w:rsid w:val="008B0B17"/>
    <w:rsid w:val="008B0E50"/>
    <w:rsid w:val="008B1861"/>
    <w:rsid w:val="008B35E2"/>
    <w:rsid w:val="008B4C12"/>
    <w:rsid w:val="008B5286"/>
    <w:rsid w:val="008B5F2E"/>
    <w:rsid w:val="008B68AD"/>
    <w:rsid w:val="008B6996"/>
    <w:rsid w:val="008C0198"/>
    <w:rsid w:val="008C0C27"/>
    <w:rsid w:val="008C0FE1"/>
    <w:rsid w:val="008C15F6"/>
    <w:rsid w:val="008C16FF"/>
    <w:rsid w:val="008C19F6"/>
    <w:rsid w:val="008C2257"/>
    <w:rsid w:val="008C3638"/>
    <w:rsid w:val="008C386C"/>
    <w:rsid w:val="008C451D"/>
    <w:rsid w:val="008C4D3F"/>
    <w:rsid w:val="008C5DB8"/>
    <w:rsid w:val="008C5DC1"/>
    <w:rsid w:val="008C5F76"/>
    <w:rsid w:val="008D04AF"/>
    <w:rsid w:val="008D04EE"/>
    <w:rsid w:val="008D1E5F"/>
    <w:rsid w:val="008D2666"/>
    <w:rsid w:val="008D2CAD"/>
    <w:rsid w:val="008D2F9B"/>
    <w:rsid w:val="008D384E"/>
    <w:rsid w:val="008D4CDD"/>
    <w:rsid w:val="008D4EB6"/>
    <w:rsid w:val="008D4EF9"/>
    <w:rsid w:val="008D5E60"/>
    <w:rsid w:val="008D62DA"/>
    <w:rsid w:val="008E0284"/>
    <w:rsid w:val="008E0B34"/>
    <w:rsid w:val="008E0E97"/>
    <w:rsid w:val="008E1644"/>
    <w:rsid w:val="008E16F9"/>
    <w:rsid w:val="008E21A9"/>
    <w:rsid w:val="008E30B6"/>
    <w:rsid w:val="008E36AB"/>
    <w:rsid w:val="008E4FA2"/>
    <w:rsid w:val="008E5E15"/>
    <w:rsid w:val="008E6179"/>
    <w:rsid w:val="008E6CBA"/>
    <w:rsid w:val="008F098B"/>
    <w:rsid w:val="008F1064"/>
    <w:rsid w:val="008F28D8"/>
    <w:rsid w:val="008F2FBB"/>
    <w:rsid w:val="008F3621"/>
    <w:rsid w:val="008F364F"/>
    <w:rsid w:val="008F3978"/>
    <w:rsid w:val="008F4EF5"/>
    <w:rsid w:val="008F51F9"/>
    <w:rsid w:val="008F5C3E"/>
    <w:rsid w:val="008F7BB4"/>
    <w:rsid w:val="00900576"/>
    <w:rsid w:val="0090236F"/>
    <w:rsid w:val="00905CAC"/>
    <w:rsid w:val="009108A2"/>
    <w:rsid w:val="00910FD3"/>
    <w:rsid w:val="009110F2"/>
    <w:rsid w:val="009111CA"/>
    <w:rsid w:val="009119C8"/>
    <w:rsid w:val="00911AC2"/>
    <w:rsid w:val="00911B0F"/>
    <w:rsid w:val="0091213B"/>
    <w:rsid w:val="00912332"/>
    <w:rsid w:val="009139DD"/>
    <w:rsid w:val="00913A08"/>
    <w:rsid w:val="00914BB5"/>
    <w:rsid w:val="009151A4"/>
    <w:rsid w:val="00916CC0"/>
    <w:rsid w:val="009174D0"/>
    <w:rsid w:val="00920B10"/>
    <w:rsid w:val="00921565"/>
    <w:rsid w:val="00921D78"/>
    <w:rsid w:val="009220F7"/>
    <w:rsid w:val="00922B50"/>
    <w:rsid w:val="00922F66"/>
    <w:rsid w:val="00923445"/>
    <w:rsid w:val="009264DC"/>
    <w:rsid w:val="009268ED"/>
    <w:rsid w:val="00926BB3"/>
    <w:rsid w:val="009270D3"/>
    <w:rsid w:val="00930C79"/>
    <w:rsid w:val="00930CC2"/>
    <w:rsid w:val="009312A3"/>
    <w:rsid w:val="00931A0F"/>
    <w:rsid w:val="00931FA5"/>
    <w:rsid w:val="00932803"/>
    <w:rsid w:val="00933092"/>
    <w:rsid w:val="00933147"/>
    <w:rsid w:val="00933AE0"/>
    <w:rsid w:val="009343FC"/>
    <w:rsid w:val="0093453D"/>
    <w:rsid w:val="00934584"/>
    <w:rsid w:val="00934759"/>
    <w:rsid w:val="0093550F"/>
    <w:rsid w:val="00935654"/>
    <w:rsid w:val="00935AC5"/>
    <w:rsid w:val="00937B13"/>
    <w:rsid w:val="00940C63"/>
    <w:rsid w:val="00940CD3"/>
    <w:rsid w:val="00942846"/>
    <w:rsid w:val="00942C51"/>
    <w:rsid w:val="009431EA"/>
    <w:rsid w:val="009436CA"/>
    <w:rsid w:val="00944F04"/>
    <w:rsid w:val="009460C4"/>
    <w:rsid w:val="0094707A"/>
    <w:rsid w:val="0095021A"/>
    <w:rsid w:val="009505B4"/>
    <w:rsid w:val="00950B8A"/>
    <w:rsid w:val="00951313"/>
    <w:rsid w:val="00952B0E"/>
    <w:rsid w:val="0095423A"/>
    <w:rsid w:val="0095493F"/>
    <w:rsid w:val="0095548C"/>
    <w:rsid w:val="009554D6"/>
    <w:rsid w:val="00956ABB"/>
    <w:rsid w:val="00956FBA"/>
    <w:rsid w:val="00960FDA"/>
    <w:rsid w:val="00961399"/>
    <w:rsid w:val="00961E2B"/>
    <w:rsid w:val="00962029"/>
    <w:rsid w:val="00962583"/>
    <w:rsid w:val="00962EBB"/>
    <w:rsid w:val="00965008"/>
    <w:rsid w:val="00965235"/>
    <w:rsid w:val="00965293"/>
    <w:rsid w:val="00965725"/>
    <w:rsid w:val="0096596A"/>
    <w:rsid w:val="00966C4A"/>
    <w:rsid w:val="0096709A"/>
    <w:rsid w:val="0096739F"/>
    <w:rsid w:val="00967C6F"/>
    <w:rsid w:val="00970DAC"/>
    <w:rsid w:val="009717A2"/>
    <w:rsid w:val="00971810"/>
    <w:rsid w:val="0097195A"/>
    <w:rsid w:val="00971F87"/>
    <w:rsid w:val="0097247A"/>
    <w:rsid w:val="00972788"/>
    <w:rsid w:val="00974249"/>
    <w:rsid w:val="009748F4"/>
    <w:rsid w:val="009760C6"/>
    <w:rsid w:val="00976F6E"/>
    <w:rsid w:val="00980415"/>
    <w:rsid w:val="00980482"/>
    <w:rsid w:val="00980FDD"/>
    <w:rsid w:val="009811A7"/>
    <w:rsid w:val="009811DF"/>
    <w:rsid w:val="0098148B"/>
    <w:rsid w:val="009817F8"/>
    <w:rsid w:val="00983F4F"/>
    <w:rsid w:val="00985CA5"/>
    <w:rsid w:val="00986EE5"/>
    <w:rsid w:val="00991291"/>
    <w:rsid w:val="00991BF5"/>
    <w:rsid w:val="00991D63"/>
    <w:rsid w:val="00992260"/>
    <w:rsid w:val="009922FD"/>
    <w:rsid w:val="009924EE"/>
    <w:rsid w:val="009936F8"/>
    <w:rsid w:val="00994476"/>
    <w:rsid w:val="009946B3"/>
    <w:rsid w:val="00994DB6"/>
    <w:rsid w:val="00994E6E"/>
    <w:rsid w:val="009951A1"/>
    <w:rsid w:val="00995396"/>
    <w:rsid w:val="00995B6F"/>
    <w:rsid w:val="009A07BB"/>
    <w:rsid w:val="009A100B"/>
    <w:rsid w:val="009A11D7"/>
    <w:rsid w:val="009A17A1"/>
    <w:rsid w:val="009A1855"/>
    <w:rsid w:val="009A1992"/>
    <w:rsid w:val="009A239D"/>
    <w:rsid w:val="009A3BF5"/>
    <w:rsid w:val="009A3DDE"/>
    <w:rsid w:val="009A40A3"/>
    <w:rsid w:val="009A5B13"/>
    <w:rsid w:val="009A6FF5"/>
    <w:rsid w:val="009A7D9F"/>
    <w:rsid w:val="009B0618"/>
    <w:rsid w:val="009B0726"/>
    <w:rsid w:val="009B0FA7"/>
    <w:rsid w:val="009B1556"/>
    <w:rsid w:val="009B1E4F"/>
    <w:rsid w:val="009B2D03"/>
    <w:rsid w:val="009B5002"/>
    <w:rsid w:val="009B545E"/>
    <w:rsid w:val="009B5886"/>
    <w:rsid w:val="009B5A30"/>
    <w:rsid w:val="009B5B9C"/>
    <w:rsid w:val="009B6388"/>
    <w:rsid w:val="009B7072"/>
    <w:rsid w:val="009B7C4A"/>
    <w:rsid w:val="009C0382"/>
    <w:rsid w:val="009C0854"/>
    <w:rsid w:val="009C10E0"/>
    <w:rsid w:val="009C1BC5"/>
    <w:rsid w:val="009C1E99"/>
    <w:rsid w:val="009C49FD"/>
    <w:rsid w:val="009C4AA9"/>
    <w:rsid w:val="009C4C57"/>
    <w:rsid w:val="009C4F50"/>
    <w:rsid w:val="009C5990"/>
    <w:rsid w:val="009C66B1"/>
    <w:rsid w:val="009C6BBB"/>
    <w:rsid w:val="009C7B1B"/>
    <w:rsid w:val="009C7B74"/>
    <w:rsid w:val="009C7BE1"/>
    <w:rsid w:val="009D0029"/>
    <w:rsid w:val="009D27AC"/>
    <w:rsid w:val="009D284A"/>
    <w:rsid w:val="009D4A89"/>
    <w:rsid w:val="009D4A98"/>
    <w:rsid w:val="009D4C90"/>
    <w:rsid w:val="009D5042"/>
    <w:rsid w:val="009D52FC"/>
    <w:rsid w:val="009D5578"/>
    <w:rsid w:val="009D58EF"/>
    <w:rsid w:val="009D66B2"/>
    <w:rsid w:val="009D6BA9"/>
    <w:rsid w:val="009E0032"/>
    <w:rsid w:val="009E01A5"/>
    <w:rsid w:val="009E0A15"/>
    <w:rsid w:val="009E0A70"/>
    <w:rsid w:val="009E1602"/>
    <w:rsid w:val="009E3221"/>
    <w:rsid w:val="009E335F"/>
    <w:rsid w:val="009E37CC"/>
    <w:rsid w:val="009E402C"/>
    <w:rsid w:val="009E4116"/>
    <w:rsid w:val="009E488A"/>
    <w:rsid w:val="009E490C"/>
    <w:rsid w:val="009E53EC"/>
    <w:rsid w:val="009E7EC3"/>
    <w:rsid w:val="009F28A8"/>
    <w:rsid w:val="009F2A66"/>
    <w:rsid w:val="009F34A2"/>
    <w:rsid w:val="009F4EFC"/>
    <w:rsid w:val="009F5A07"/>
    <w:rsid w:val="009F5D3A"/>
    <w:rsid w:val="009F64FC"/>
    <w:rsid w:val="009F6C8D"/>
    <w:rsid w:val="009F79A6"/>
    <w:rsid w:val="009F7E25"/>
    <w:rsid w:val="009F7E8D"/>
    <w:rsid w:val="00A01B4B"/>
    <w:rsid w:val="00A01C67"/>
    <w:rsid w:val="00A03620"/>
    <w:rsid w:val="00A05D79"/>
    <w:rsid w:val="00A05E2A"/>
    <w:rsid w:val="00A06766"/>
    <w:rsid w:val="00A06BBD"/>
    <w:rsid w:val="00A0769D"/>
    <w:rsid w:val="00A07F81"/>
    <w:rsid w:val="00A100F9"/>
    <w:rsid w:val="00A109D4"/>
    <w:rsid w:val="00A1114D"/>
    <w:rsid w:val="00A113D7"/>
    <w:rsid w:val="00A128D7"/>
    <w:rsid w:val="00A12A0A"/>
    <w:rsid w:val="00A1330A"/>
    <w:rsid w:val="00A136B0"/>
    <w:rsid w:val="00A138AF"/>
    <w:rsid w:val="00A138FA"/>
    <w:rsid w:val="00A1454D"/>
    <w:rsid w:val="00A147EB"/>
    <w:rsid w:val="00A15C61"/>
    <w:rsid w:val="00A15EBB"/>
    <w:rsid w:val="00A1641E"/>
    <w:rsid w:val="00A16920"/>
    <w:rsid w:val="00A1700D"/>
    <w:rsid w:val="00A176F3"/>
    <w:rsid w:val="00A20899"/>
    <w:rsid w:val="00A2124A"/>
    <w:rsid w:val="00A21268"/>
    <w:rsid w:val="00A2251D"/>
    <w:rsid w:val="00A248FC"/>
    <w:rsid w:val="00A24B10"/>
    <w:rsid w:val="00A25B06"/>
    <w:rsid w:val="00A27179"/>
    <w:rsid w:val="00A27CAB"/>
    <w:rsid w:val="00A3099D"/>
    <w:rsid w:val="00A30E7E"/>
    <w:rsid w:val="00A31235"/>
    <w:rsid w:val="00A32C45"/>
    <w:rsid w:val="00A33321"/>
    <w:rsid w:val="00A33902"/>
    <w:rsid w:val="00A3493E"/>
    <w:rsid w:val="00A34D64"/>
    <w:rsid w:val="00A34D92"/>
    <w:rsid w:val="00A34E79"/>
    <w:rsid w:val="00A36173"/>
    <w:rsid w:val="00A36B7C"/>
    <w:rsid w:val="00A3755D"/>
    <w:rsid w:val="00A3760D"/>
    <w:rsid w:val="00A4078B"/>
    <w:rsid w:val="00A40CE2"/>
    <w:rsid w:val="00A41978"/>
    <w:rsid w:val="00A42FA8"/>
    <w:rsid w:val="00A43067"/>
    <w:rsid w:val="00A43F24"/>
    <w:rsid w:val="00A444A2"/>
    <w:rsid w:val="00A44C23"/>
    <w:rsid w:val="00A4579A"/>
    <w:rsid w:val="00A46834"/>
    <w:rsid w:val="00A46A40"/>
    <w:rsid w:val="00A46F9C"/>
    <w:rsid w:val="00A474CC"/>
    <w:rsid w:val="00A52F94"/>
    <w:rsid w:val="00A53212"/>
    <w:rsid w:val="00A53D32"/>
    <w:rsid w:val="00A5426B"/>
    <w:rsid w:val="00A54A3D"/>
    <w:rsid w:val="00A54F11"/>
    <w:rsid w:val="00A56779"/>
    <w:rsid w:val="00A567B0"/>
    <w:rsid w:val="00A56D52"/>
    <w:rsid w:val="00A60C43"/>
    <w:rsid w:val="00A6124F"/>
    <w:rsid w:val="00A61979"/>
    <w:rsid w:val="00A62A57"/>
    <w:rsid w:val="00A62B79"/>
    <w:rsid w:val="00A63244"/>
    <w:rsid w:val="00A64087"/>
    <w:rsid w:val="00A6413E"/>
    <w:rsid w:val="00A66280"/>
    <w:rsid w:val="00A6791D"/>
    <w:rsid w:val="00A71DA0"/>
    <w:rsid w:val="00A723D1"/>
    <w:rsid w:val="00A778A7"/>
    <w:rsid w:val="00A77AA7"/>
    <w:rsid w:val="00A802E4"/>
    <w:rsid w:val="00A8062F"/>
    <w:rsid w:val="00A816AA"/>
    <w:rsid w:val="00A81AD8"/>
    <w:rsid w:val="00A845A6"/>
    <w:rsid w:val="00A85388"/>
    <w:rsid w:val="00A8567B"/>
    <w:rsid w:val="00A85E7F"/>
    <w:rsid w:val="00A8688F"/>
    <w:rsid w:val="00A86AC2"/>
    <w:rsid w:val="00A86DD9"/>
    <w:rsid w:val="00A87BB5"/>
    <w:rsid w:val="00A87EDB"/>
    <w:rsid w:val="00A90E10"/>
    <w:rsid w:val="00A9105E"/>
    <w:rsid w:val="00A91709"/>
    <w:rsid w:val="00A92381"/>
    <w:rsid w:val="00A92B6E"/>
    <w:rsid w:val="00A92EF9"/>
    <w:rsid w:val="00A93FE0"/>
    <w:rsid w:val="00A9527F"/>
    <w:rsid w:val="00A95600"/>
    <w:rsid w:val="00A95A4D"/>
    <w:rsid w:val="00A96418"/>
    <w:rsid w:val="00A96686"/>
    <w:rsid w:val="00A968DF"/>
    <w:rsid w:val="00A969CD"/>
    <w:rsid w:val="00A96A6A"/>
    <w:rsid w:val="00A971B6"/>
    <w:rsid w:val="00A97536"/>
    <w:rsid w:val="00A9762A"/>
    <w:rsid w:val="00A97691"/>
    <w:rsid w:val="00AA0984"/>
    <w:rsid w:val="00AA21F0"/>
    <w:rsid w:val="00AA41DA"/>
    <w:rsid w:val="00AA441D"/>
    <w:rsid w:val="00AA57BE"/>
    <w:rsid w:val="00AA5817"/>
    <w:rsid w:val="00AA761C"/>
    <w:rsid w:val="00AA77EA"/>
    <w:rsid w:val="00AA793F"/>
    <w:rsid w:val="00AB0779"/>
    <w:rsid w:val="00AB1144"/>
    <w:rsid w:val="00AB2510"/>
    <w:rsid w:val="00AB26A7"/>
    <w:rsid w:val="00AB2BE7"/>
    <w:rsid w:val="00AB33E8"/>
    <w:rsid w:val="00AB392C"/>
    <w:rsid w:val="00AB39D0"/>
    <w:rsid w:val="00AB4905"/>
    <w:rsid w:val="00AB54F3"/>
    <w:rsid w:val="00AB57CF"/>
    <w:rsid w:val="00AB5E5F"/>
    <w:rsid w:val="00AB7485"/>
    <w:rsid w:val="00AB785B"/>
    <w:rsid w:val="00AB7F81"/>
    <w:rsid w:val="00AC07DF"/>
    <w:rsid w:val="00AC29A6"/>
    <w:rsid w:val="00AC2F44"/>
    <w:rsid w:val="00AC30E2"/>
    <w:rsid w:val="00AC34A8"/>
    <w:rsid w:val="00AC53F8"/>
    <w:rsid w:val="00AC5504"/>
    <w:rsid w:val="00AC5DD5"/>
    <w:rsid w:val="00AC6604"/>
    <w:rsid w:val="00AC7298"/>
    <w:rsid w:val="00AC76EF"/>
    <w:rsid w:val="00AC79BB"/>
    <w:rsid w:val="00AD0166"/>
    <w:rsid w:val="00AD3370"/>
    <w:rsid w:val="00AE16EB"/>
    <w:rsid w:val="00AE2F96"/>
    <w:rsid w:val="00AE6FCA"/>
    <w:rsid w:val="00AF074E"/>
    <w:rsid w:val="00AF08EA"/>
    <w:rsid w:val="00AF137C"/>
    <w:rsid w:val="00AF1A6F"/>
    <w:rsid w:val="00AF1E2C"/>
    <w:rsid w:val="00AF2317"/>
    <w:rsid w:val="00AF33B5"/>
    <w:rsid w:val="00AF37F1"/>
    <w:rsid w:val="00AF3956"/>
    <w:rsid w:val="00AF442E"/>
    <w:rsid w:val="00AF4D77"/>
    <w:rsid w:val="00AF5184"/>
    <w:rsid w:val="00AF52C0"/>
    <w:rsid w:val="00AF56F2"/>
    <w:rsid w:val="00AF5944"/>
    <w:rsid w:val="00AF5F5F"/>
    <w:rsid w:val="00AF6119"/>
    <w:rsid w:val="00AF61EE"/>
    <w:rsid w:val="00AF674D"/>
    <w:rsid w:val="00B004A9"/>
    <w:rsid w:val="00B00569"/>
    <w:rsid w:val="00B00A9F"/>
    <w:rsid w:val="00B01A33"/>
    <w:rsid w:val="00B02242"/>
    <w:rsid w:val="00B0248C"/>
    <w:rsid w:val="00B045C4"/>
    <w:rsid w:val="00B04D3F"/>
    <w:rsid w:val="00B04E62"/>
    <w:rsid w:val="00B075EF"/>
    <w:rsid w:val="00B07DF3"/>
    <w:rsid w:val="00B1002E"/>
    <w:rsid w:val="00B109FE"/>
    <w:rsid w:val="00B1121C"/>
    <w:rsid w:val="00B11426"/>
    <w:rsid w:val="00B11991"/>
    <w:rsid w:val="00B12D8D"/>
    <w:rsid w:val="00B14EB0"/>
    <w:rsid w:val="00B153D9"/>
    <w:rsid w:val="00B15F39"/>
    <w:rsid w:val="00B165FE"/>
    <w:rsid w:val="00B16CBA"/>
    <w:rsid w:val="00B16F5E"/>
    <w:rsid w:val="00B171D4"/>
    <w:rsid w:val="00B17C9E"/>
    <w:rsid w:val="00B17EF4"/>
    <w:rsid w:val="00B17F23"/>
    <w:rsid w:val="00B20331"/>
    <w:rsid w:val="00B21296"/>
    <w:rsid w:val="00B21DF2"/>
    <w:rsid w:val="00B224C0"/>
    <w:rsid w:val="00B24823"/>
    <w:rsid w:val="00B252C3"/>
    <w:rsid w:val="00B25F24"/>
    <w:rsid w:val="00B265CD"/>
    <w:rsid w:val="00B26A29"/>
    <w:rsid w:val="00B27C62"/>
    <w:rsid w:val="00B30D6C"/>
    <w:rsid w:val="00B32C3F"/>
    <w:rsid w:val="00B335D8"/>
    <w:rsid w:val="00B34CB5"/>
    <w:rsid w:val="00B34EAD"/>
    <w:rsid w:val="00B3564C"/>
    <w:rsid w:val="00B35BED"/>
    <w:rsid w:val="00B35CEB"/>
    <w:rsid w:val="00B35E07"/>
    <w:rsid w:val="00B36447"/>
    <w:rsid w:val="00B36CDB"/>
    <w:rsid w:val="00B407D4"/>
    <w:rsid w:val="00B40FF5"/>
    <w:rsid w:val="00B41D0C"/>
    <w:rsid w:val="00B426F4"/>
    <w:rsid w:val="00B427D2"/>
    <w:rsid w:val="00B42D23"/>
    <w:rsid w:val="00B4337E"/>
    <w:rsid w:val="00B439AF"/>
    <w:rsid w:val="00B44B35"/>
    <w:rsid w:val="00B45232"/>
    <w:rsid w:val="00B46641"/>
    <w:rsid w:val="00B50396"/>
    <w:rsid w:val="00B51358"/>
    <w:rsid w:val="00B51651"/>
    <w:rsid w:val="00B51AAB"/>
    <w:rsid w:val="00B52413"/>
    <w:rsid w:val="00B52A97"/>
    <w:rsid w:val="00B52C93"/>
    <w:rsid w:val="00B536E8"/>
    <w:rsid w:val="00B5382B"/>
    <w:rsid w:val="00B53DA5"/>
    <w:rsid w:val="00B549C7"/>
    <w:rsid w:val="00B54CF7"/>
    <w:rsid w:val="00B5534C"/>
    <w:rsid w:val="00B564B9"/>
    <w:rsid w:val="00B574B1"/>
    <w:rsid w:val="00B57CC2"/>
    <w:rsid w:val="00B57D32"/>
    <w:rsid w:val="00B60FA6"/>
    <w:rsid w:val="00B61CD5"/>
    <w:rsid w:val="00B629DA"/>
    <w:rsid w:val="00B63CEE"/>
    <w:rsid w:val="00B6461E"/>
    <w:rsid w:val="00B646A0"/>
    <w:rsid w:val="00B65EDF"/>
    <w:rsid w:val="00B65F64"/>
    <w:rsid w:val="00B66117"/>
    <w:rsid w:val="00B67BB7"/>
    <w:rsid w:val="00B70F46"/>
    <w:rsid w:val="00B7171C"/>
    <w:rsid w:val="00B718BC"/>
    <w:rsid w:val="00B71B92"/>
    <w:rsid w:val="00B72520"/>
    <w:rsid w:val="00B734C8"/>
    <w:rsid w:val="00B7408C"/>
    <w:rsid w:val="00B745E5"/>
    <w:rsid w:val="00B74AB1"/>
    <w:rsid w:val="00B74B90"/>
    <w:rsid w:val="00B76813"/>
    <w:rsid w:val="00B77530"/>
    <w:rsid w:val="00B775F3"/>
    <w:rsid w:val="00B77A5F"/>
    <w:rsid w:val="00B82F24"/>
    <w:rsid w:val="00B82F38"/>
    <w:rsid w:val="00B838E2"/>
    <w:rsid w:val="00B83FEC"/>
    <w:rsid w:val="00B84A40"/>
    <w:rsid w:val="00B84E78"/>
    <w:rsid w:val="00B86ED7"/>
    <w:rsid w:val="00B8750E"/>
    <w:rsid w:val="00B87B7A"/>
    <w:rsid w:val="00B902B8"/>
    <w:rsid w:val="00B910E9"/>
    <w:rsid w:val="00B91269"/>
    <w:rsid w:val="00B927F0"/>
    <w:rsid w:val="00B927F5"/>
    <w:rsid w:val="00B92AA9"/>
    <w:rsid w:val="00B94BD5"/>
    <w:rsid w:val="00B94C1E"/>
    <w:rsid w:val="00B95582"/>
    <w:rsid w:val="00B960FB"/>
    <w:rsid w:val="00B963C3"/>
    <w:rsid w:val="00B96546"/>
    <w:rsid w:val="00BA18B6"/>
    <w:rsid w:val="00BA1A21"/>
    <w:rsid w:val="00BA397E"/>
    <w:rsid w:val="00BA3E1E"/>
    <w:rsid w:val="00BA459E"/>
    <w:rsid w:val="00BA58FD"/>
    <w:rsid w:val="00BA68DE"/>
    <w:rsid w:val="00BA77FC"/>
    <w:rsid w:val="00BB0566"/>
    <w:rsid w:val="00BB1273"/>
    <w:rsid w:val="00BB16B6"/>
    <w:rsid w:val="00BB2038"/>
    <w:rsid w:val="00BB28B5"/>
    <w:rsid w:val="00BB373E"/>
    <w:rsid w:val="00BB3A5E"/>
    <w:rsid w:val="00BB4F02"/>
    <w:rsid w:val="00BB575C"/>
    <w:rsid w:val="00BB5C31"/>
    <w:rsid w:val="00BB5E56"/>
    <w:rsid w:val="00BB6904"/>
    <w:rsid w:val="00BB6B09"/>
    <w:rsid w:val="00BC08D6"/>
    <w:rsid w:val="00BC0DBA"/>
    <w:rsid w:val="00BC1575"/>
    <w:rsid w:val="00BC17AB"/>
    <w:rsid w:val="00BC24E4"/>
    <w:rsid w:val="00BC28F4"/>
    <w:rsid w:val="00BC3085"/>
    <w:rsid w:val="00BC3650"/>
    <w:rsid w:val="00BC3D83"/>
    <w:rsid w:val="00BC3DE7"/>
    <w:rsid w:val="00BC4F26"/>
    <w:rsid w:val="00BC50EC"/>
    <w:rsid w:val="00BC54D9"/>
    <w:rsid w:val="00BC6CF1"/>
    <w:rsid w:val="00BD1728"/>
    <w:rsid w:val="00BD39C7"/>
    <w:rsid w:val="00BD3BAA"/>
    <w:rsid w:val="00BD4985"/>
    <w:rsid w:val="00BD6778"/>
    <w:rsid w:val="00BD6CDB"/>
    <w:rsid w:val="00BD6D84"/>
    <w:rsid w:val="00BD740B"/>
    <w:rsid w:val="00BD780B"/>
    <w:rsid w:val="00BE02C8"/>
    <w:rsid w:val="00BE07C3"/>
    <w:rsid w:val="00BE092D"/>
    <w:rsid w:val="00BE0A8A"/>
    <w:rsid w:val="00BE0A9D"/>
    <w:rsid w:val="00BE0E16"/>
    <w:rsid w:val="00BE0FF1"/>
    <w:rsid w:val="00BE11A3"/>
    <w:rsid w:val="00BE3C7F"/>
    <w:rsid w:val="00BE4A60"/>
    <w:rsid w:val="00BE4C31"/>
    <w:rsid w:val="00BE524F"/>
    <w:rsid w:val="00BE59D3"/>
    <w:rsid w:val="00BE662A"/>
    <w:rsid w:val="00BE7B9D"/>
    <w:rsid w:val="00BF0F4C"/>
    <w:rsid w:val="00BF0F50"/>
    <w:rsid w:val="00BF2193"/>
    <w:rsid w:val="00BF2D43"/>
    <w:rsid w:val="00BF3E46"/>
    <w:rsid w:val="00BF566F"/>
    <w:rsid w:val="00BF5C10"/>
    <w:rsid w:val="00BF64F6"/>
    <w:rsid w:val="00BF6EAC"/>
    <w:rsid w:val="00BF77B3"/>
    <w:rsid w:val="00BF7C4A"/>
    <w:rsid w:val="00C001CF"/>
    <w:rsid w:val="00C006D7"/>
    <w:rsid w:val="00C009D1"/>
    <w:rsid w:val="00C00A7B"/>
    <w:rsid w:val="00C0113B"/>
    <w:rsid w:val="00C014BD"/>
    <w:rsid w:val="00C01CA3"/>
    <w:rsid w:val="00C02128"/>
    <w:rsid w:val="00C02A2B"/>
    <w:rsid w:val="00C0304C"/>
    <w:rsid w:val="00C03535"/>
    <w:rsid w:val="00C038C9"/>
    <w:rsid w:val="00C06F7F"/>
    <w:rsid w:val="00C0747F"/>
    <w:rsid w:val="00C111C4"/>
    <w:rsid w:val="00C11E1F"/>
    <w:rsid w:val="00C1266D"/>
    <w:rsid w:val="00C129DD"/>
    <w:rsid w:val="00C12AC6"/>
    <w:rsid w:val="00C12CA2"/>
    <w:rsid w:val="00C12F61"/>
    <w:rsid w:val="00C136E6"/>
    <w:rsid w:val="00C1380D"/>
    <w:rsid w:val="00C142A7"/>
    <w:rsid w:val="00C14B9B"/>
    <w:rsid w:val="00C15BF9"/>
    <w:rsid w:val="00C16059"/>
    <w:rsid w:val="00C163CD"/>
    <w:rsid w:val="00C16A4B"/>
    <w:rsid w:val="00C17A44"/>
    <w:rsid w:val="00C17B27"/>
    <w:rsid w:val="00C2004F"/>
    <w:rsid w:val="00C2064E"/>
    <w:rsid w:val="00C20668"/>
    <w:rsid w:val="00C207A3"/>
    <w:rsid w:val="00C212E6"/>
    <w:rsid w:val="00C219A7"/>
    <w:rsid w:val="00C236DA"/>
    <w:rsid w:val="00C2527B"/>
    <w:rsid w:val="00C2592B"/>
    <w:rsid w:val="00C26A6F"/>
    <w:rsid w:val="00C275BB"/>
    <w:rsid w:val="00C277F5"/>
    <w:rsid w:val="00C27F45"/>
    <w:rsid w:val="00C3169E"/>
    <w:rsid w:val="00C318BB"/>
    <w:rsid w:val="00C322F0"/>
    <w:rsid w:val="00C32388"/>
    <w:rsid w:val="00C33766"/>
    <w:rsid w:val="00C33DA6"/>
    <w:rsid w:val="00C3551C"/>
    <w:rsid w:val="00C36D45"/>
    <w:rsid w:val="00C371A0"/>
    <w:rsid w:val="00C37CD0"/>
    <w:rsid w:val="00C40BCC"/>
    <w:rsid w:val="00C42E89"/>
    <w:rsid w:val="00C43931"/>
    <w:rsid w:val="00C44273"/>
    <w:rsid w:val="00C445C4"/>
    <w:rsid w:val="00C47962"/>
    <w:rsid w:val="00C51536"/>
    <w:rsid w:val="00C528B7"/>
    <w:rsid w:val="00C52BF8"/>
    <w:rsid w:val="00C532E1"/>
    <w:rsid w:val="00C543A9"/>
    <w:rsid w:val="00C54EDA"/>
    <w:rsid w:val="00C562B6"/>
    <w:rsid w:val="00C56403"/>
    <w:rsid w:val="00C56506"/>
    <w:rsid w:val="00C57929"/>
    <w:rsid w:val="00C6103F"/>
    <w:rsid w:val="00C6144A"/>
    <w:rsid w:val="00C614C4"/>
    <w:rsid w:val="00C61C97"/>
    <w:rsid w:val="00C63DDD"/>
    <w:rsid w:val="00C64B7E"/>
    <w:rsid w:val="00C6559A"/>
    <w:rsid w:val="00C65EFF"/>
    <w:rsid w:val="00C667DC"/>
    <w:rsid w:val="00C66A3F"/>
    <w:rsid w:val="00C670D5"/>
    <w:rsid w:val="00C67104"/>
    <w:rsid w:val="00C67763"/>
    <w:rsid w:val="00C7017C"/>
    <w:rsid w:val="00C70E05"/>
    <w:rsid w:val="00C70F6D"/>
    <w:rsid w:val="00C70FF7"/>
    <w:rsid w:val="00C71E33"/>
    <w:rsid w:val="00C72205"/>
    <w:rsid w:val="00C728B4"/>
    <w:rsid w:val="00C72BE2"/>
    <w:rsid w:val="00C72C47"/>
    <w:rsid w:val="00C736EC"/>
    <w:rsid w:val="00C738A2"/>
    <w:rsid w:val="00C7407E"/>
    <w:rsid w:val="00C75FB2"/>
    <w:rsid w:val="00C77505"/>
    <w:rsid w:val="00C77AD5"/>
    <w:rsid w:val="00C77F49"/>
    <w:rsid w:val="00C82631"/>
    <w:rsid w:val="00C83AF6"/>
    <w:rsid w:val="00C843FD"/>
    <w:rsid w:val="00C84687"/>
    <w:rsid w:val="00C84B7A"/>
    <w:rsid w:val="00C85488"/>
    <w:rsid w:val="00C8577A"/>
    <w:rsid w:val="00C859A6"/>
    <w:rsid w:val="00C874DC"/>
    <w:rsid w:val="00C87617"/>
    <w:rsid w:val="00C91185"/>
    <w:rsid w:val="00C914D6"/>
    <w:rsid w:val="00C91515"/>
    <w:rsid w:val="00C91F2A"/>
    <w:rsid w:val="00C95A58"/>
    <w:rsid w:val="00C95A90"/>
    <w:rsid w:val="00C961E9"/>
    <w:rsid w:val="00C96300"/>
    <w:rsid w:val="00C96BC0"/>
    <w:rsid w:val="00C9712E"/>
    <w:rsid w:val="00CA0BD8"/>
    <w:rsid w:val="00CA2BBF"/>
    <w:rsid w:val="00CA338A"/>
    <w:rsid w:val="00CA348C"/>
    <w:rsid w:val="00CA5260"/>
    <w:rsid w:val="00CA5606"/>
    <w:rsid w:val="00CA5976"/>
    <w:rsid w:val="00CA5B9B"/>
    <w:rsid w:val="00CA7370"/>
    <w:rsid w:val="00CA76FA"/>
    <w:rsid w:val="00CB03AB"/>
    <w:rsid w:val="00CB0F12"/>
    <w:rsid w:val="00CB13C1"/>
    <w:rsid w:val="00CB1C4F"/>
    <w:rsid w:val="00CB2C0D"/>
    <w:rsid w:val="00CB3CED"/>
    <w:rsid w:val="00CB4185"/>
    <w:rsid w:val="00CB5D44"/>
    <w:rsid w:val="00CB68F6"/>
    <w:rsid w:val="00CB77E6"/>
    <w:rsid w:val="00CB7D12"/>
    <w:rsid w:val="00CC009B"/>
    <w:rsid w:val="00CC02E5"/>
    <w:rsid w:val="00CC164F"/>
    <w:rsid w:val="00CC1C88"/>
    <w:rsid w:val="00CC3C5F"/>
    <w:rsid w:val="00CC4A4C"/>
    <w:rsid w:val="00CC5C09"/>
    <w:rsid w:val="00CC5E26"/>
    <w:rsid w:val="00CC63E9"/>
    <w:rsid w:val="00CC6C67"/>
    <w:rsid w:val="00CC770E"/>
    <w:rsid w:val="00CC78A4"/>
    <w:rsid w:val="00CD064A"/>
    <w:rsid w:val="00CD08BE"/>
    <w:rsid w:val="00CD16C8"/>
    <w:rsid w:val="00CD2BD0"/>
    <w:rsid w:val="00CD5504"/>
    <w:rsid w:val="00CD576A"/>
    <w:rsid w:val="00CD588C"/>
    <w:rsid w:val="00CD5B3B"/>
    <w:rsid w:val="00CD5CA2"/>
    <w:rsid w:val="00CD6674"/>
    <w:rsid w:val="00CD6FB9"/>
    <w:rsid w:val="00CD7D4B"/>
    <w:rsid w:val="00CE04C1"/>
    <w:rsid w:val="00CE0648"/>
    <w:rsid w:val="00CE0A60"/>
    <w:rsid w:val="00CE1E5F"/>
    <w:rsid w:val="00CE2E67"/>
    <w:rsid w:val="00CE37AE"/>
    <w:rsid w:val="00CE42E9"/>
    <w:rsid w:val="00CE47FE"/>
    <w:rsid w:val="00CE5661"/>
    <w:rsid w:val="00CE5B5C"/>
    <w:rsid w:val="00CE5C3E"/>
    <w:rsid w:val="00CE5C5F"/>
    <w:rsid w:val="00CE6672"/>
    <w:rsid w:val="00CE7370"/>
    <w:rsid w:val="00CE74F6"/>
    <w:rsid w:val="00CE771B"/>
    <w:rsid w:val="00CF02C7"/>
    <w:rsid w:val="00CF04A2"/>
    <w:rsid w:val="00CF0D3E"/>
    <w:rsid w:val="00CF23B2"/>
    <w:rsid w:val="00CF242D"/>
    <w:rsid w:val="00CF2B98"/>
    <w:rsid w:val="00CF2D45"/>
    <w:rsid w:val="00CF3AFF"/>
    <w:rsid w:val="00CF47E9"/>
    <w:rsid w:val="00CF53B7"/>
    <w:rsid w:val="00CF5CAA"/>
    <w:rsid w:val="00CF684C"/>
    <w:rsid w:val="00CF7F5C"/>
    <w:rsid w:val="00D00E90"/>
    <w:rsid w:val="00D012FB"/>
    <w:rsid w:val="00D0306C"/>
    <w:rsid w:val="00D056CB"/>
    <w:rsid w:val="00D06D9F"/>
    <w:rsid w:val="00D076C7"/>
    <w:rsid w:val="00D07988"/>
    <w:rsid w:val="00D10605"/>
    <w:rsid w:val="00D11923"/>
    <w:rsid w:val="00D12807"/>
    <w:rsid w:val="00D133C0"/>
    <w:rsid w:val="00D136D7"/>
    <w:rsid w:val="00D14517"/>
    <w:rsid w:val="00D14C1F"/>
    <w:rsid w:val="00D16F72"/>
    <w:rsid w:val="00D17CA1"/>
    <w:rsid w:val="00D17E1C"/>
    <w:rsid w:val="00D22367"/>
    <w:rsid w:val="00D22655"/>
    <w:rsid w:val="00D226A8"/>
    <w:rsid w:val="00D22A04"/>
    <w:rsid w:val="00D22A60"/>
    <w:rsid w:val="00D230B2"/>
    <w:rsid w:val="00D236DD"/>
    <w:rsid w:val="00D242C5"/>
    <w:rsid w:val="00D24375"/>
    <w:rsid w:val="00D243F6"/>
    <w:rsid w:val="00D2440C"/>
    <w:rsid w:val="00D24E27"/>
    <w:rsid w:val="00D25CC1"/>
    <w:rsid w:val="00D26593"/>
    <w:rsid w:val="00D268F6"/>
    <w:rsid w:val="00D26D24"/>
    <w:rsid w:val="00D2720F"/>
    <w:rsid w:val="00D275CD"/>
    <w:rsid w:val="00D30798"/>
    <w:rsid w:val="00D30BB8"/>
    <w:rsid w:val="00D32577"/>
    <w:rsid w:val="00D32810"/>
    <w:rsid w:val="00D36783"/>
    <w:rsid w:val="00D36854"/>
    <w:rsid w:val="00D36D81"/>
    <w:rsid w:val="00D4045F"/>
    <w:rsid w:val="00D40927"/>
    <w:rsid w:val="00D409EA"/>
    <w:rsid w:val="00D429F2"/>
    <w:rsid w:val="00D447B4"/>
    <w:rsid w:val="00D44912"/>
    <w:rsid w:val="00D44991"/>
    <w:rsid w:val="00D44F2F"/>
    <w:rsid w:val="00D4617B"/>
    <w:rsid w:val="00D462CE"/>
    <w:rsid w:val="00D46AB5"/>
    <w:rsid w:val="00D46E63"/>
    <w:rsid w:val="00D47A61"/>
    <w:rsid w:val="00D47F66"/>
    <w:rsid w:val="00D50AF7"/>
    <w:rsid w:val="00D51718"/>
    <w:rsid w:val="00D51E83"/>
    <w:rsid w:val="00D52555"/>
    <w:rsid w:val="00D52DE5"/>
    <w:rsid w:val="00D52DF5"/>
    <w:rsid w:val="00D52E61"/>
    <w:rsid w:val="00D5364E"/>
    <w:rsid w:val="00D5425C"/>
    <w:rsid w:val="00D54265"/>
    <w:rsid w:val="00D5498B"/>
    <w:rsid w:val="00D54EC6"/>
    <w:rsid w:val="00D55835"/>
    <w:rsid w:val="00D55A6D"/>
    <w:rsid w:val="00D5611D"/>
    <w:rsid w:val="00D57A34"/>
    <w:rsid w:val="00D607F8"/>
    <w:rsid w:val="00D6154C"/>
    <w:rsid w:val="00D6263A"/>
    <w:rsid w:val="00D6371A"/>
    <w:rsid w:val="00D63CCA"/>
    <w:rsid w:val="00D64375"/>
    <w:rsid w:val="00D64862"/>
    <w:rsid w:val="00D64A9D"/>
    <w:rsid w:val="00D64C1F"/>
    <w:rsid w:val="00D66251"/>
    <w:rsid w:val="00D6664E"/>
    <w:rsid w:val="00D66ACE"/>
    <w:rsid w:val="00D6753B"/>
    <w:rsid w:val="00D6755B"/>
    <w:rsid w:val="00D676EA"/>
    <w:rsid w:val="00D67CD0"/>
    <w:rsid w:val="00D67F35"/>
    <w:rsid w:val="00D710CE"/>
    <w:rsid w:val="00D72999"/>
    <w:rsid w:val="00D73512"/>
    <w:rsid w:val="00D73775"/>
    <w:rsid w:val="00D7397F"/>
    <w:rsid w:val="00D73DC6"/>
    <w:rsid w:val="00D7529A"/>
    <w:rsid w:val="00D75755"/>
    <w:rsid w:val="00D759BA"/>
    <w:rsid w:val="00D76285"/>
    <w:rsid w:val="00D825EB"/>
    <w:rsid w:val="00D82B51"/>
    <w:rsid w:val="00D8406F"/>
    <w:rsid w:val="00D8423A"/>
    <w:rsid w:val="00D842AF"/>
    <w:rsid w:val="00D84D59"/>
    <w:rsid w:val="00D85659"/>
    <w:rsid w:val="00D85D10"/>
    <w:rsid w:val="00D86E67"/>
    <w:rsid w:val="00D871D8"/>
    <w:rsid w:val="00D878D3"/>
    <w:rsid w:val="00D90009"/>
    <w:rsid w:val="00D908C8"/>
    <w:rsid w:val="00D9269B"/>
    <w:rsid w:val="00D934FD"/>
    <w:rsid w:val="00D947EE"/>
    <w:rsid w:val="00D94CEE"/>
    <w:rsid w:val="00D95311"/>
    <w:rsid w:val="00D9673E"/>
    <w:rsid w:val="00D96830"/>
    <w:rsid w:val="00D96BBF"/>
    <w:rsid w:val="00D97A1B"/>
    <w:rsid w:val="00DA02D8"/>
    <w:rsid w:val="00DA0F4D"/>
    <w:rsid w:val="00DA0FE7"/>
    <w:rsid w:val="00DA166D"/>
    <w:rsid w:val="00DA1824"/>
    <w:rsid w:val="00DA18C3"/>
    <w:rsid w:val="00DA1965"/>
    <w:rsid w:val="00DA1AA0"/>
    <w:rsid w:val="00DA3A6A"/>
    <w:rsid w:val="00DA4298"/>
    <w:rsid w:val="00DA532A"/>
    <w:rsid w:val="00DA6648"/>
    <w:rsid w:val="00DA6A5A"/>
    <w:rsid w:val="00DA7CE2"/>
    <w:rsid w:val="00DB0401"/>
    <w:rsid w:val="00DB09A5"/>
    <w:rsid w:val="00DB2689"/>
    <w:rsid w:val="00DB5126"/>
    <w:rsid w:val="00DB5330"/>
    <w:rsid w:val="00DB6630"/>
    <w:rsid w:val="00DB6B67"/>
    <w:rsid w:val="00DB73F3"/>
    <w:rsid w:val="00DC019E"/>
    <w:rsid w:val="00DC0A61"/>
    <w:rsid w:val="00DC17F9"/>
    <w:rsid w:val="00DC2765"/>
    <w:rsid w:val="00DC3EFA"/>
    <w:rsid w:val="00DC6498"/>
    <w:rsid w:val="00DC6C6D"/>
    <w:rsid w:val="00DC6F4C"/>
    <w:rsid w:val="00DC6F61"/>
    <w:rsid w:val="00DC74D6"/>
    <w:rsid w:val="00DC77A4"/>
    <w:rsid w:val="00DD037F"/>
    <w:rsid w:val="00DD10B2"/>
    <w:rsid w:val="00DD2974"/>
    <w:rsid w:val="00DD2FA7"/>
    <w:rsid w:val="00DD43A1"/>
    <w:rsid w:val="00DD510E"/>
    <w:rsid w:val="00DD624C"/>
    <w:rsid w:val="00DD6804"/>
    <w:rsid w:val="00DD7069"/>
    <w:rsid w:val="00DD7478"/>
    <w:rsid w:val="00DD7571"/>
    <w:rsid w:val="00DD7C74"/>
    <w:rsid w:val="00DE0BB2"/>
    <w:rsid w:val="00DE0C01"/>
    <w:rsid w:val="00DE1C59"/>
    <w:rsid w:val="00DE1E95"/>
    <w:rsid w:val="00DE2533"/>
    <w:rsid w:val="00DE355A"/>
    <w:rsid w:val="00DE51BD"/>
    <w:rsid w:val="00DE5531"/>
    <w:rsid w:val="00DE5B6C"/>
    <w:rsid w:val="00DE5D2F"/>
    <w:rsid w:val="00DE622B"/>
    <w:rsid w:val="00DE76FD"/>
    <w:rsid w:val="00DE7B5E"/>
    <w:rsid w:val="00DE7FCA"/>
    <w:rsid w:val="00DF0F42"/>
    <w:rsid w:val="00DF1220"/>
    <w:rsid w:val="00DF1393"/>
    <w:rsid w:val="00DF2924"/>
    <w:rsid w:val="00DF29C0"/>
    <w:rsid w:val="00DF3356"/>
    <w:rsid w:val="00DF33A0"/>
    <w:rsid w:val="00DF3804"/>
    <w:rsid w:val="00DF6A6D"/>
    <w:rsid w:val="00DF6DC1"/>
    <w:rsid w:val="00DF7B5F"/>
    <w:rsid w:val="00DF7F1B"/>
    <w:rsid w:val="00E006A9"/>
    <w:rsid w:val="00E00A70"/>
    <w:rsid w:val="00E01FDE"/>
    <w:rsid w:val="00E01FF6"/>
    <w:rsid w:val="00E02101"/>
    <w:rsid w:val="00E026D8"/>
    <w:rsid w:val="00E030EE"/>
    <w:rsid w:val="00E04AA1"/>
    <w:rsid w:val="00E05250"/>
    <w:rsid w:val="00E05E13"/>
    <w:rsid w:val="00E05EA3"/>
    <w:rsid w:val="00E0630F"/>
    <w:rsid w:val="00E0656C"/>
    <w:rsid w:val="00E0673C"/>
    <w:rsid w:val="00E0719C"/>
    <w:rsid w:val="00E07C24"/>
    <w:rsid w:val="00E106FA"/>
    <w:rsid w:val="00E124DF"/>
    <w:rsid w:val="00E13E38"/>
    <w:rsid w:val="00E14F10"/>
    <w:rsid w:val="00E150A4"/>
    <w:rsid w:val="00E167B5"/>
    <w:rsid w:val="00E16992"/>
    <w:rsid w:val="00E16C1F"/>
    <w:rsid w:val="00E177A3"/>
    <w:rsid w:val="00E22381"/>
    <w:rsid w:val="00E248A5"/>
    <w:rsid w:val="00E24A30"/>
    <w:rsid w:val="00E252A5"/>
    <w:rsid w:val="00E2579A"/>
    <w:rsid w:val="00E25F65"/>
    <w:rsid w:val="00E26920"/>
    <w:rsid w:val="00E273FF"/>
    <w:rsid w:val="00E31912"/>
    <w:rsid w:val="00E3290E"/>
    <w:rsid w:val="00E32A68"/>
    <w:rsid w:val="00E32F3E"/>
    <w:rsid w:val="00E34614"/>
    <w:rsid w:val="00E371C5"/>
    <w:rsid w:val="00E37405"/>
    <w:rsid w:val="00E40707"/>
    <w:rsid w:val="00E4080E"/>
    <w:rsid w:val="00E4194D"/>
    <w:rsid w:val="00E41D6B"/>
    <w:rsid w:val="00E42383"/>
    <w:rsid w:val="00E428FB"/>
    <w:rsid w:val="00E42C72"/>
    <w:rsid w:val="00E42EC4"/>
    <w:rsid w:val="00E43D95"/>
    <w:rsid w:val="00E448F6"/>
    <w:rsid w:val="00E44A9D"/>
    <w:rsid w:val="00E45F67"/>
    <w:rsid w:val="00E47575"/>
    <w:rsid w:val="00E47F00"/>
    <w:rsid w:val="00E51A89"/>
    <w:rsid w:val="00E53483"/>
    <w:rsid w:val="00E53888"/>
    <w:rsid w:val="00E539C9"/>
    <w:rsid w:val="00E539E8"/>
    <w:rsid w:val="00E54F11"/>
    <w:rsid w:val="00E56560"/>
    <w:rsid w:val="00E570E0"/>
    <w:rsid w:val="00E571AB"/>
    <w:rsid w:val="00E57214"/>
    <w:rsid w:val="00E577EE"/>
    <w:rsid w:val="00E6001F"/>
    <w:rsid w:val="00E603BA"/>
    <w:rsid w:val="00E60720"/>
    <w:rsid w:val="00E6225B"/>
    <w:rsid w:val="00E62AC5"/>
    <w:rsid w:val="00E63877"/>
    <w:rsid w:val="00E63E06"/>
    <w:rsid w:val="00E65274"/>
    <w:rsid w:val="00E65BD8"/>
    <w:rsid w:val="00E65E35"/>
    <w:rsid w:val="00E65ECF"/>
    <w:rsid w:val="00E660C8"/>
    <w:rsid w:val="00E667B5"/>
    <w:rsid w:val="00E66871"/>
    <w:rsid w:val="00E67A1C"/>
    <w:rsid w:val="00E70473"/>
    <w:rsid w:val="00E70F79"/>
    <w:rsid w:val="00E717A6"/>
    <w:rsid w:val="00E724D8"/>
    <w:rsid w:val="00E7274D"/>
    <w:rsid w:val="00E73637"/>
    <w:rsid w:val="00E75CD7"/>
    <w:rsid w:val="00E769F8"/>
    <w:rsid w:val="00E80061"/>
    <w:rsid w:val="00E8010D"/>
    <w:rsid w:val="00E80A7E"/>
    <w:rsid w:val="00E81663"/>
    <w:rsid w:val="00E81C16"/>
    <w:rsid w:val="00E82423"/>
    <w:rsid w:val="00E82662"/>
    <w:rsid w:val="00E82787"/>
    <w:rsid w:val="00E82A27"/>
    <w:rsid w:val="00E86CE9"/>
    <w:rsid w:val="00E870A0"/>
    <w:rsid w:val="00E87903"/>
    <w:rsid w:val="00E928FD"/>
    <w:rsid w:val="00E92C89"/>
    <w:rsid w:val="00E94023"/>
    <w:rsid w:val="00E96AC1"/>
    <w:rsid w:val="00E96B9F"/>
    <w:rsid w:val="00EA0705"/>
    <w:rsid w:val="00EA19AD"/>
    <w:rsid w:val="00EA19B7"/>
    <w:rsid w:val="00EA40A9"/>
    <w:rsid w:val="00EA480D"/>
    <w:rsid w:val="00EA600F"/>
    <w:rsid w:val="00EA67DE"/>
    <w:rsid w:val="00EA67FD"/>
    <w:rsid w:val="00EA697D"/>
    <w:rsid w:val="00EB01FC"/>
    <w:rsid w:val="00EB0B65"/>
    <w:rsid w:val="00EB0C4F"/>
    <w:rsid w:val="00EB18B6"/>
    <w:rsid w:val="00EB191B"/>
    <w:rsid w:val="00EB1A18"/>
    <w:rsid w:val="00EB2510"/>
    <w:rsid w:val="00EB2E36"/>
    <w:rsid w:val="00EB35DD"/>
    <w:rsid w:val="00EB3B45"/>
    <w:rsid w:val="00EB3CCF"/>
    <w:rsid w:val="00EB5A6C"/>
    <w:rsid w:val="00EB5A9B"/>
    <w:rsid w:val="00EB65F2"/>
    <w:rsid w:val="00EB6CB8"/>
    <w:rsid w:val="00EC02E1"/>
    <w:rsid w:val="00EC1742"/>
    <w:rsid w:val="00EC176B"/>
    <w:rsid w:val="00EC1C57"/>
    <w:rsid w:val="00EC22E2"/>
    <w:rsid w:val="00EC40CF"/>
    <w:rsid w:val="00EC656F"/>
    <w:rsid w:val="00EC66E2"/>
    <w:rsid w:val="00EC6701"/>
    <w:rsid w:val="00EC6DDD"/>
    <w:rsid w:val="00EC728D"/>
    <w:rsid w:val="00EC764A"/>
    <w:rsid w:val="00ED0D0A"/>
    <w:rsid w:val="00ED1564"/>
    <w:rsid w:val="00ED1B6C"/>
    <w:rsid w:val="00ED1FB7"/>
    <w:rsid w:val="00ED27E2"/>
    <w:rsid w:val="00ED294F"/>
    <w:rsid w:val="00ED66BF"/>
    <w:rsid w:val="00ED7158"/>
    <w:rsid w:val="00ED7291"/>
    <w:rsid w:val="00ED7FE3"/>
    <w:rsid w:val="00EE0585"/>
    <w:rsid w:val="00EE1397"/>
    <w:rsid w:val="00EE1A1B"/>
    <w:rsid w:val="00EE2176"/>
    <w:rsid w:val="00EE2839"/>
    <w:rsid w:val="00EE2BE6"/>
    <w:rsid w:val="00EE3D84"/>
    <w:rsid w:val="00EE3DC3"/>
    <w:rsid w:val="00EE475E"/>
    <w:rsid w:val="00EE479D"/>
    <w:rsid w:val="00EE4854"/>
    <w:rsid w:val="00EE5620"/>
    <w:rsid w:val="00EE5C59"/>
    <w:rsid w:val="00EF00E2"/>
    <w:rsid w:val="00EF1AF8"/>
    <w:rsid w:val="00EF3AEF"/>
    <w:rsid w:val="00EF3AF1"/>
    <w:rsid w:val="00EF5444"/>
    <w:rsid w:val="00EF7645"/>
    <w:rsid w:val="00F00053"/>
    <w:rsid w:val="00F00E88"/>
    <w:rsid w:val="00F01073"/>
    <w:rsid w:val="00F01811"/>
    <w:rsid w:val="00F01CB7"/>
    <w:rsid w:val="00F020B4"/>
    <w:rsid w:val="00F0237C"/>
    <w:rsid w:val="00F02F55"/>
    <w:rsid w:val="00F03254"/>
    <w:rsid w:val="00F03B41"/>
    <w:rsid w:val="00F03CCA"/>
    <w:rsid w:val="00F04271"/>
    <w:rsid w:val="00F0497E"/>
    <w:rsid w:val="00F04EA8"/>
    <w:rsid w:val="00F0501C"/>
    <w:rsid w:val="00F062A6"/>
    <w:rsid w:val="00F065EA"/>
    <w:rsid w:val="00F06BB5"/>
    <w:rsid w:val="00F0714A"/>
    <w:rsid w:val="00F07F89"/>
    <w:rsid w:val="00F11D53"/>
    <w:rsid w:val="00F12270"/>
    <w:rsid w:val="00F123FE"/>
    <w:rsid w:val="00F12AAA"/>
    <w:rsid w:val="00F12AC1"/>
    <w:rsid w:val="00F12D4E"/>
    <w:rsid w:val="00F136E4"/>
    <w:rsid w:val="00F144DB"/>
    <w:rsid w:val="00F16048"/>
    <w:rsid w:val="00F16229"/>
    <w:rsid w:val="00F174DC"/>
    <w:rsid w:val="00F1758A"/>
    <w:rsid w:val="00F17D85"/>
    <w:rsid w:val="00F21345"/>
    <w:rsid w:val="00F22B72"/>
    <w:rsid w:val="00F24746"/>
    <w:rsid w:val="00F24A27"/>
    <w:rsid w:val="00F250F3"/>
    <w:rsid w:val="00F2536D"/>
    <w:rsid w:val="00F25B31"/>
    <w:rsid w:val="00F264A7"/>
    <w:rsid w:val="00F26627"/>
    <w:rsid w:val="00F26EAD"/>
    <w:rsid w:val="00F2711E"/>
    <w:rsid w:val="00F27427"/>
    <w:rsid w:val="00F27EF0"/>
    <w:rsid w:val="00F305B6"/>
    <w:rsid w:val="00F30E26"/>
    <w:rsid w:val="00F30EAB"/>
    <w:rsid w:val="00F30EB5"/>
    <w:rsid w:val="00F31466"/>
    <w:rsid w:val="00F319D8"/>
    <w:rsid w:val="00F31B32"/>
    <w:rsid w:val="00F31EAC"/>
    <w:rsid w:val="00F32CC7"/>
    <w:rsid w:val="00F33C4F"/>
    <w:rsid w:val="00F36AAB"/>
    <w:rsid w:val="00F36F74"/>
    <w:rsid w:val="00F37547"/>
    <w:rsid w:val="00F3797C"/>
    <w:rsid w:val="00F40529"/>
    <w:rsid w:val="00F412B9"/>
    <w:rsid w:val="00F41E08"/>
    <w:rsid w:val="00F42604"/>
    <w:rsid w:val="00F427AA"/>
    <w:rsid w:val="00F4326D"/>
    <w:rsid w:val="00F44C96"/>
    <w:rsid w:val="00F45190"/>
    <w:rsid w:val="00F45D52"/>
    <w:rsid w:val="00F46011"/>
    <w:rsid w:val="00F465D1"/>
    <w:rsid w:val="00F46AD7"/>
    <w:rsid w:val="00F47ADB"/>
    <w:rsid w:val="00F47C26"/>
    <w:rsid w:val="00F50453"/>
    <w:rsid w:val="00F50F75"/>
    <w:rsid w:val="00F5182B"/>
    <w:rsid w:val="00F51ECC"/>
    <w:rsid w:val="00F54B7D"/>
    <w:rsid w:val="00F55312"/>
    <w:rsid w:val="00F555E7"/>
    <w:rsid w:val="00F56191"/>
    <w:rsid w:val="00F5670C"/>
    <w:rsid w:val="00F56D33"/>
    <w:rsid w:val="00F56EDA"/>
    <w:rsid w:val="00F5702B"/>
    <w:rsid w:val="00F61D76"/>
    <w:rsid w:val="00F61FB2"/>
    <w:rsid w:val="00F64217"/>
    <w:rsid w:val="00F662B1"/>
    <w:rsid w:val="00F66D05"/>
    <w:rsid w:val="00F67906"/>
    <w:rsid w:val="00F67DCE"/>
    <w:rsid w:val="00F70E49"/>
    <w:rsid w:val="00F71485"/>
    <w:rsid w:val="00F73207"/>
    <w:rsid w:val="00F73ADF"/>
    <w:rsid w:val="00F74744"/>
    <w:rsid w:val="00F7478F"/>
    <w:rsid w:val="00F74FFA"/>
    <w:rsid w:val="00F7570B"/>
    <w:rsid w:val="00F767D2"/>
    <w:rsid w:val="00F77AC0"/>
    <w:rsid w:val="00F8099C"/>
    <w:rsid w:val="00F80A46"/>
    <w:rsid w:val="00F80FB3"/>
    <w:rsid w:val="00F810B6"/>
    <w:rsid w:val="00F81327"/>
    <w:rsid w:val="00F818C4"/>
    <w:rsid w:val="00F81E7B"/>
    <w:rsid w:val="00F8213E"/>
    <w:rsid w:val="00F82493"/>
    <w:rsid w:val="00F836C5"/>
    <w:rsid w:val="00F840C4"/>
    <w:rsid w:val="00F84A2A"/>
    <w:rsid w:val="00F84D34"/>
    <w:rsid w:val="00F84FEF"/>
    <w:rsid w:val="00F854E9"/>
    <w:rsid w:val="00F85806"/>
    <w:rsid w:val="00F86861"/>
    <w:rsid w:val="00F86A0F"/>
    <w:rsid w:val="00F879CD"/>
    <w:rsid w:val="00F906A8"/>
    <w:rsid w:val="00F907DD"/>
    <w:rsid w:val="00F9086F"/>
    <w:rsid w:val="00F90DAF"/>
    <w:rsid w:val="00F9110C"/>
    <w:rsid w:val="00F930AD"/>
    <w:rsid w:val="00F93F8B"/>
    <w:rsid w:val="00F95105"/>
    <w:rsid w:val="00F958C5"/>
    <w:rsid w:val="00F97CBE"/>
    <w:rsid w:val="00FA1864"/>
    <w:rsid w:val="00FA24BE"/>
    <w:rsid w:val="00FA2978"/>
    <w:rsid w:val="00FA2B4E"/>
    <w:rsid w:val="00FA38AB"/>
    <w:rsid w:val="00FA3B7F"/>
    <w:rsid w:val="00FA5062"/>
    <w:rsid w:val="00FA589D"/>
    <w:rsid w:val="00FA5997"/>
    <w:rsid w:val="00FA6016"/>
    <w:rsid w:val="00FA799A"/>
    <w:rsid w:val="00FB0D1E"/>
    <w:rsid w:val="00FB1E08"/>
    <w:rsid w:val="00FB1E73"/>
    <w:rsid w:val="00FB2C19"/>
    <w:rsid w:val="00FB30AC"/>
    <w:rsid w:val="00FB36C4"/>
    <w:rsid w:val="00FB5576"/>
    <w:rsid w:val="00FB5C52"/>
    <w:rsid w:val="00FB63F2"/>
    <w:rsid w:val="00FB654C"/>
    <w:rsid w:val="00FB65BB"/>
    <w:rsid w:val="00FB7B6A"/>
    <w:rsid w:val="00FC31E0"/>
    <w:rsid w:val="00FC34D5"/>
    <w:rsid w:val="00FC597D"/>
    <w:rsid w:val="00FC75D3"/>
    <w:rsid w:val="00FC789F"/>
    <w:rsid w:val="00FC7AB0"/>
    <w:rsid w:val="00FD0DB3"/>
    <w:rsid w:val="00FD3ED2"/>
    <w:rsid w:val="00FD42DF"/>
    <w:rsid w:val="00FD467F"/>
    <w:rsid w:val="00FD4875"/>
    <w:rsid w:val="00FD4D30"/>
    <w:rsid w:val="00FD69EF"/>
    <w:rsid w:val="00FD7635"/>
    <w:rsid w:val="00FD7F67"/>
    <w:rsid w:val="00FE1415"/>
    <w:rsid w:val="00FE2E10"/>
    <w:rsid w:val="00FE444E"/>
    <w:rsid w:val="00FE54DE"/>
    <w:rsid w:val="00FE6794"/>
    <w:rsid w:val="00FF058C"/>
    <w:rsid w:val="00FF0670"/>
    <w:rsid w:val="00FF0A0E"/>
    <w:rsid w:val="00FF13E1"/>
    <w:rsid w:val="00FF17D0"/>
    <w:rsid w:val="00FF1EEB"/>
    <w:rsid w:val="00FF200D"/>
    <w:rsid w:val="00FF2709"/>
    <w:rsid w:val="00FF4415"/>
    <w:rsid w:val="00FF504C"/>
    <w:rsid w:val="00FF524A"/>
    <w:rsid w:val="00FF5460"/>
    <w:rsid w:val="00FF56A1"/>
    <w:rsid w:val="00FF6F4B"/>
    <w:rsid w:val="00FF71FD"/>
    <w:rsid w:val="00FF7E25"/>
    <w:rsid w:val="031465E7"/>
    <w:rsid w:val="0324F249"/>
    <w:rsid w:val="04B9420D"/>
    <w:rsid w:val="09FA9A4E"/>
    <w:rsid w:val="0B5562CF"/>
    <w:rsid w:val="0F3ABEE9"/>
    <w:rsid w:val="105D12F5"/>
    <w:rsid w:val="11644370"/>
    <w:rsid w:val="117FF2D7"/>
    <w:rsid w:val="14164F68"/>
    <w:rsid w:val="179D25BF"/>
    <w:rsid w:val="1D67C936"/>
    <w:rsid w:val="20B316BF"/>
    <w:rsid w:val="26F6E4E0"/>
    <w:rsid w:val="28026E6F"/>
    <w:rsid w:val="28DB54B5"/>
    <w:rsid w:val="2C992506"/>
    <w:rsid w:val="2DB44982"/>
    <w:rsid w:val="3AE9C3B0"/>
    <w:rsid w:val="3E1C066A"/>
    <w:rsid w:val="417BF266"/>
    <w:rsid w:val="49F31853"/>
    <w:rsid w:val="4B0FC058"/>
    <w:rsid w:val="4CD14758"/>
    <w:rsid w:val="4FDB8D3F"/>
    <w:rsid w:val="50D88805"/>
    <w:rsid w:val="54F68EA0"/>
    <w:rsid w:val="611AAD32"/>
    <w:rsid w:val="61632E8F"/>
    <w:rsid w:val="64524DF4"/>
    <w:rsid w:val="65135FCB"/>
    <w:rsid w:val="672A17E1"/>
    <w:rsid w:val="6810B46B"/>
    <w:rsid w:val="705F8E4F"/>
    <w:rsid w:val="72913EA0"/>
    <w:rsid w:val="736BEDBD"/>
    <w:rsid w:val="74C032C7"/>
    <w:rsid w:val="754B2BB0"/>
    <w:rsid w:val="75E17047"/>
    <w:rsid w:val="7826D4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430D6A"/>
  <w15:chartTrackingRefBased/>
  <w15:docId w15:val="{A50610F8-1BC1-4528-8065-F10784564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BB"/>
  </w:style>
  <w:style w:type="paragraph" w:styleId="Heading1">
    <w:name w:val="heading 1"/>
    <w:basedOn w:val="Normal"/>
    <w:next w:val="Normal"/>
    <w:link w:val="Heading1Char"/>
    <w:uiPriority w:val="9"/>
    <w:qFormat/>
    <w:rsid w:val="0054142F"/>
    <w:pPr>
      <w:keepNext/>
      <w:spacing w:line="360" w:lineRule="auto"/>
      <w:jc w:val="center"/>
      <w:outlineLvl w:val="0"/>
    </w:pPr>
    <w:rPr>
      <w:rFonts w:ascii="Times New Roman" w:eastAsia="Times New Roman" w:hAnsi="Times New Roman" w:cs="Times New Roman"/>
      <w:b/>
      <w:color w:val="333333"/>
      <w:sz w:val="26"/>
      <w:szCs w:val="26"/>
    </w:rPr>
  </w:style>
  <w:style w:type="paragraph" w:styleId="Heading2">
    <w:name w:val="heading 2"/>
    <w:basedOn w:val="Normal"/>
    <w:next w:val="Normal"/>
    <w:link w:val="Heading2Char"/>
    <w:uiPriority w:val="9"/>
    <w:unhideWhenUsed/>
    <w:qFormat/>
    <w:rsid w:val="0054142F"/>
    <w:pPr>
      <w:keepNext/>
      <w:keepLines/>
      <w:tabs>
        <w:tab w:val="left" w:pos="-720"/>
      </w:tabs>
      <w:suppressAutoHyphens/>
      <w:spacing w:line="360" w:lineRule="auto"/>
      <w:outlineLvl w:val="1"/>
    </w:pPr>
    <w:rPr>
      <w:rFonts w:ascii="Times New Roman" w:hAnsi="Times New Roman" w:cs="Times New Roman"/>
      <w:b/>
      <w:sz w:val="26"/>
      <w:szCs w:val="26"/>
    </w:rPr>
  </w:style>
  <w:style w:type="paragraph" w:styleId="Heading3">
    <w:name w:val="heading 3"/>
    <w:basedOn w:val="ListParagraph"/>
    <w:next w:val="Normal"/>
    <w:link w:val="Heading3Char"/>
    <w:uiPriority w:val="9"/>
    <w:unhideWhenUsed/>
    <w:qFormat/>
    <w:rsid w:val="009922FD"/>
    <w:pPr>
      <w:numPr>
        <w:numId w:val="7"/>
      </w:numPr>
      <w:spacing w:line="360" w:lineRule="auto"/>
      <w:ind w:left="1440"/>
      <w:outlineLvl w:val="2"/>
    </w:pPr>
    <w:rPr>
      <w:rFonts w:ascii="Times New Roman" w:hAnsi="Times New Roman" w:cs="Times New Roman"/>
      <w:b/>
      <w:bCs/>
      <w:sz w:val="26"/>
      <w:szCs w:val="26"/>
    </w:rPr>
  </w:style>
  <w:style w:type="paragraph" w:styleId="Heading4">
    <w:name w:val="heading 4"/>
    <w:basedOn w:val="ListParagraph"/>
    <w:next w:val="Normal"/>
    <w:link w:val="Heading4Char"/>
    <w:uiPriority w:val="9"/>
    <w:unhideWhenUsed/>
    <w:qFormat/>
    <w:rsid w:val="00A32C45"/>
    <w:pPr>
      <w:keepNext/>
      <w:numPr>
        <w:numId w:val="12"/>
      </w:numPr>
      <w:ind w:left="2160" w:hanging="720"/>
      <w:outlineLvl w:val="3"/>
    </w:pPr>
    <w:rPr>
      <w:rFonts w:ascii="Times New Roman" w:hAnsi="Times New Roman" w:cs="Times New Roman"/>
      <w:b/>
      <w:bCs/>
      <w:sz w:val="26"/>
      <w:szCs w:val="26"/>
    </w:rPr>
  </w:style>
  <w:style w:type="paragraph" w:styleId="Heading5">
    <w:name w:val="heading 5"/>
    <w:basedOn w:val="Normal"/>
    <w:next w:val="Normal"/>
    <w:link w:val="Heading5Char"/>
    <w:uiPriority w:val="9"/>
    <w:unhideWhenUsed/>
    <w:qFormat/>
    <w:rsid w:val="00891B58"/>
    <w:pPr>
      <w:keepNext/>
      <w:keepLines/>
      <w:spacing w:line="360" w:lineRule="auto"/>
      <w:ind w:left="2880"/>
      <w:outlineLvl w:val="4"/>
    </w:pPr>
    <w:rPr>
      <w:rFonts w:ascii="Times New Roman" w:hAnsi="Times New Roman" w:cs="Times New Roman"/>
      <w:b/>
      <w:bCs/>
      <w:sz w:val="26"/>
      <w:szCs w:val="26"/>
    </w:rPr>
  </w:style>
  <w:style w:type="paragraph" w:styleId="Heading6">
    <w:name w:val="heading 6"/>
    <w:basedOn w:val="ListParagraph"/>
    <w:next w:val="Normal"/>
    <w:link w:val="Heading6Char"/>
    <w:uiPriority w:val="9"/>
    <w:unhideWhenUsed/>
    <w:qFormat/>
    <w:rsid w:val="00F97CBE"/>
    <w:pPr>
      <w:keepNext/>
      <w:numPr>
        <w:numId w:val="9"/>
      </w:numPr>
      <w:spacing w:line="360" w:lineRule="auto"/>
      <w:ind w:left="3600" w:hanging="720"/>
      <w:outlineLvl w:val="5"/>
    </w:pPr>
    <w:rPr>
      <w:rFonts w:ascii="Times New Roman" w:hAnsi="Times New Roman" w:cs="Times New Roman"/>
      <w:b/>
      <w:bCs/>
      <w:sz w:val="26"/>
      <w:szCs w:val="26"/>
    </w:rPr>
  </w:style>
  <w:style w:type="paragraph" w:styleId="Heading7">
    <w:name w:val="heading 7"/>
    <w:basedOn w:val="Normal"/>
    <w:next w:val="Normal"/>
    <w:link w:val="Heading7Char"/>
    <w:uiPriority w:val="9"/>
    <w:unhideWhenUsed/>
    <w:qFormat/>
    <w:rsid w:val="002477FF"/>
    <w:pPr>
      <w:keepNext/>
      <w:spacing w:line="360" w:lineRule="auto"/>
      <w:ind w:left="3600"/>
      <w:outlineLvl w:val="6"/>
    </w:pPr>
    <w:rPr>
      <w:rFonts w:ascii="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22F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Car,Footnote Text Char1,Footnote Text Char Char,Footnote Text Char1 Char Char,Footnote Text Char Char Char Char,Footnote Text Char1 Char Char Char Char,Footnote Text Char Char Char Char Char Char1,ALTS FOOTNOTE,fn,Footnote Text 2,FOOTNOTE"/>
    <w:basedOn w:val="Normal"/>
    <w:link w:val="FootnoteTextChar"/>
    <w:uiPriority w:val="99"/>
    <w:unhideWhenUsed/>
    <w:qFormat/>
    <w:rsid w:val="00C322F0"/>
    <w:pPr>
      <w:widowControl w:val="0"/>
    </w:pPr>
    <w:rPr>
      <w:rFonts w:ascii="Times New Roman" w:eastAsia="Times New Roman" w:hAnsi="Times New Roman" w:cs="Times New Roman"/>
      <w:sz w:val="20"/>
      <w:szCs w:val="20"/>
    </w:rPr>
  </w:style>
  <w:style w:type="character" w:customStyle="1" w:styleId="FootnoteTextChar">
    <w:name w:val="Footnote Text Char"/>
    <w:aliases w:val="Car Char,Footnote Text Char1 Char,Footnote Text Char Char Char,Footnote Text Char1 Char Char Char,Footnote Text Char Char Char Char Char,Footnote Text Char1 Char Char Char Char Char,Footnote Text Char Char Char Char Char Char1 Char"/>
    <w:basedOn w:val="DefaultParagraphFont"/>
    <w:link w:val="FootnoteText"/>
    <w:uiPriority w:val="99"/>
    <w:qFormat/>
    <w:rsid w:val="00C322F0"/>
    <w:rPr>
      <w:rFonts w:ascii="Times New Roman" w:eastAsia="Times New Roman" w:hAnsi="Times New Roman" w:cs="Times New Roman"/>
      <w:sz w:val="20"/>
      <w:szCs w:val="20"/>
    </w:rPr>
  </w:style>
  <w:style w:type="character" w:styleId="FootnoteReference">
    <w:name w:val="footnote reference"/>
    <w:aliases w:val="o,fr,Style 6,Style 20,Appel note de bas de p,Style 8,Style 7,Style 3,Style 17,Style 19,Style 13,Style 12,Style 28,(NECG) Footnote Reference,Style 11,Style 9,Style 16,Style 15,o1,fr1,o2,fr2,o3,fr3,Style 124,FR,Footnote Reference/,."/>
    <w:basedOn w:val="DefaultParagraphFont"/>
    <w:uiPriority w:val="99"/>
    <w:unhideWhenUsed/>
    <w:qFormat/>
    <w:rsid w:val="00C322F0"/>
    <w:rPr>
      <w:vertAlign w:val="superscript"/>
    </w:rPr>
  </w:style>
  <w:style w:type="paragraph" w:styleId="Footer">
    <w:name w:val="footer"/>
    <w:basedOn w:val="Normal"/>
    <w:link w:val="FooterChar"/>
    <w:uiPriority w:val="99"/>
    <w:unhideWhenUsed/>
    <w:rsid w:val="00C322F0"/>
    <w:pPr>
      <w:widowControl w:val="0"/>
      <w:tabs>
        <w:tab w:val="center" w:pos="4680"/>
        <w:tab w:val="right" w:pos="9360"/>
      </w:tabs>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C322F0"/>
    <w:rPr>
      <w:rFonts w:ascii="Times New Roman" w:eastAsia="Times New Roman" w:hAnsi="Times New Roman" w:cs="Times New Roman"/>
      <w:sz w:val="20"/>
      <w:szCs w:val="20"/>
    </w:rPr>
  </w:style>
  <w:style w:type="paragraph" w:customStyle="1" w:styleId="Default">
    <w:name w:val="Default"/>
    <w:rsid w:val="00193BFF"/>
    <w:pPr>
      <w:autoSpaceDE w:val="0"/>
      <w:autoSpaceDN w:val="0"/>
      <w:adjustRightInd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B48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843"/>
    <w:rPr>
      <w:rFonts w:ascii="Segoe UI" w:hAnsi="Segoe UI" w:cs="Segoe UI"/>
      <w:sz w:val="18"/>
      <w:szCs w:val="18"/>
    </w:rPr>
  </w:style>
  <w:style w:type="character" w:styleId="CommentReference">
    <w:name w:val="annotation reference"/>
    <w:basedOn w:val="DefaultParagraphFont"/>
    <w:uiPriority w:val="99"/>
    <w:semiHidden/>
    <w:unhideWhenUsed/>
    <w:rsid w:val="00DD7571"/>
    <w:rPr>
      <w:sz w:val="16"/>
      <w:szCs w:val="16"/>
    </w:rPr>
  </w:style>
  <w:style w:type="paragraph" w:styleId="CommentText">
    <w:name w:val="annotation text"/>
    <w:basedOn w:val="Normal"/>
    <w:link w:val="CommentTextChar"/>
    <w:uiPriority w:val="99"/>
    <w:semiHidden/>
    <w:unhideWhenUsed/>
    <w:rsid w:val="00DD7571"/>
    <w:rPr>
      <w:sz w:val="20"/>
      <w:szCs w:val="20"/>
    </w:rPr>
  </w:style>
  <w:style w:type="character" w:customStyle="1" w:styleId="CommentTextChar">
    <w:name w:val="Comment Text Char"/>
    <w:basedOn w:val="DefaultParagraphFont"/>
    <w:link w:val="CommentText"/>
    <w:uiPriority w:val="99"/>
    <w:semiHidden/>
    <w:rsid w:val="00DD7571"/>
    <w:rPr>
      <w:sz w:val="20"/>
      <w:szCs w:val="20"/>
    </w:rPr>
  </w:style>
  <w:style w:type="paragraph" w:styleId="CommentSubject">
    <w:name w:val="annotation subject"/>
    <w:basedOn w:val="CommentText"/>
    <w:next w:val="CommentText"/>
    <w:link w:val="CommentSubjectChar"/>
    <w:uiPriority w:val="99"/>
    <w:semiHidden/>
    <w:unhideWhenUsed/>
    <w:rsid w:val="00DD7571"/>
    <w:rPr>
      <w:b/>
      <w:bCs/>
    </w:rPr>
  </w:style>
  <w:style w:type="character" w:customStyle="1" w:styleId="CommentSubjectChar">
    <w:name w:val="Comment Subject Char"/>
    <w:basedOn w:val="CommentTextChar"/>
    <w:link w:val="CommentSubject"/>
    <w:uiPriority w:val="99"/>
    <w:semiHidden/>
    <w:rsid w:val="00DD7571"/>
    <w:rPr>
      <w:b/>
      <w:bCs/>
      <w:sz w:val="20"/>
      <w:szCs w:val="20"/>
    </w:rPr>
  </w:style>
  <w:style w:type="paragraph" w:styleId="Header">
    <w:name w:val="header"/>
    <w:basedOn w:val="Normal"/>
    <w:link w:val="HeaderChar"/>
    <w:uiPriority w:val="99"/>
    <w:unhideWhenUsed/>
    <w:rsid w:val="00C70FF7"/>
    <w:pPr>
      <w:tabs>
        <w:tab w:val="center" w:pos="4680"/>
        <w:tab w:val="right" w:pos="9360"/>
      </w:tabs>
    </w:pPr>
  </w:style>
  <w:style w:type="character" w:customStyle="1" w:styleId="HeaderChar">
    <w:name w:val="Header Char"/>
    <w:basedOn w:val="DefaultParagraphFont"/>
    <w:link w:val="Header"/>
    <w:uiPriority w:val="99"/>
    <w:rsid w:val="00C70FF7"/>
  </w:style>
  <w:style w:type="paragraph" w:styleId="ListParagraph">
    <w:name w:val="List Paragraph"/>
    <w:basedOn w:val="Normal"/>
    <w:uiPriority w:val="34"/>
    <w:qFormat/>
    <w:rsid w:val="00887ACA"/>
    <w:pPr>
      <w:ind w:left="720"/>
      <w:contextualSpacing/>
    </w:pPr>
  </w:style>
  <w:style w:type="paragraph" w:styleId="Title">
    <w:name w:val="Title"/>
    <w:basedOn w:val="Normal"/>
    <w:next w:val="Normal"/>
    <w:link w:val="TitleChar"/>
    <w:uiPriority w:val="10"/>
    <w:qFormat/>
    <w:rsid w:val="00721B82"/>
    <w:pPr>
      <w:tabs>
        <w:tab w:val="center" w:pos="4680"/>
      </w:tabs>
      <w:jc w:val="center"/>
    </w:pPr>
    <w:rPr>
      <w:rFonts w:ascii="Times New Roman" w:eastAsia="Times New Roman" w:hAnsi="Times New Roman" w:cs="Times New Roman"/>
      <w:b/>
      <w:sz w:val="26"/>
      <w:szCs w:val="26"/>
    </w:rPr>
  </w:style>
  <w:style w:type="character" w:customStyle="1" w:styleId="TitleChar">
    <w:name w:val="Title Char"/>
    <w:basedOn w:val="DefaultParagraphFont"/>
    <w:link w:val="Title"/>
    <w:uiPriority w:val="10"/>
    <w:rsid w:val="00721B82"/>
    <w:rPr>
      <w:rFonts w:ascii="Times New Roman" w:eastAsia="Times New Roman" w:hAnsi="Times New Roman" w:cs="Times New Roman"/>
      <w:b/>
      <w:sz w:val="26"/>
      <w:szCs w:val="26"/>
    </w:rPr>
  </w:style>
  <w:style w:type="character" w:customStyle="1" w:styleId="Heading1Char">
    <w:name w:val="Heading 1 Char"/>
    <w:basedOn w:val="DefaultParagraphFont"/>
    <w:link w:val="Heading1"/>
    <w:uiPriority w:val="9"/>
    <w:rsid w:val="0054142F"/>
    <w:rPr>
      <w:rFonts w:ascii="Times New Roman" w:eastAsia="Times New Roman" w:hAnsi="Times New Roman" w:cs="Times New Roman"/>
      <w:b/>
      <w:color w:val="333333"/>
      <w:sz w:val="26"/>
      <w:szCs w:val="26"/>
    </w:rPr>
  </w:style>
  <w:style w:type="paragraph" w:styleId="NoSpacing">
    <w:name w:val="No Spacing"/>
    <w:uiPriority w:val="1"/>
    <w:qFormat/>
    <w:rsid w:val="00C667DC"/>
    <w:rPr>
      <w:rFonts w:ascii="Calibri" w:eastAsia="Calibri" w:hAnsi="Calibri" w:cs="Times New Roman"/>
    </w:rPr>
  </w:style>
  <w:style w:type="paragraph" w:styleId="TOCHeading">
    <w:name w:val="TOC Heading"/>
    <w:basedOn w:val="Heading1"/>
    <w:next w:val="Normal"/>
    <w:uiPriority w:val="39"/>
    <w:unhideWhenUsed/>
    <w:qFormat/>
    <w:rsid w:val="00304CD6"/>
    <w:pPr>
      <w:keepLines/>
      <w:spacing w:before="240" w:line="259" w:lineRule="auto"/>
      <w:outlineLvl w:val="9"/>
    </w:pPr>
    <w:rPr>
      <w:rFonts w:asciiTheme="majorHAnsi" w:eastAsiaTheme="majorEastAsia" w:hAnsiTheme="majorHAnsi" w:cstheme="majorBidi"/>
      <w:b w:val="0"/>
      <w:color w:val="2F5496" w:themeColor="accent1" w:themeShade="BF"/>
      <w:sz w:val="32"/>
      <w:szCs w:val="32"/>
    </w:rPr>
  </w:style>
  <w:style w:type="paragraph" w:styleId="TOC2">
    <w:name w:val="toc 2"/>
    <w:basedOn w:val="Normal"/>
    <w:next w:val="Normal"/>
    <w:autoRedefine/>
    <w:uiPriority w:val="39"/>
    <w:unhideWhenUsed/>
    <w:rsid w:val="005B3EE7"/>
    <w:pPr>
      <w:tabs>
        <w:tab w:val="left" w:pos="1440"/>
        <w:tab w:val="right" w:leader="dot" w:pos="9350"/>
      </w:tabs>
      <w:spacing w:after="100" w:line="259" w:lineRule="auto"/>
      <w:ind w:left="720"/>
    </w:pPr>
    <w:rPr>
      <w:rFonts w:eastAsiaTheme="minorEastAsia" w:cs="Times New Roman"/>
    </w:rPr>
  </w:style>
  <w:style w:type="paragraph" w:styleId="TOC1">
    <w:name w:val="toc 1"/>
    <w:basedOn w:val="Normal"/>
    <w:next w:val="Normal"/>
    <w:autoRedefine/>
    <w:uiPriority w:val="39"/>
    <w:unhideWhenUsed/>
    <w:rsid w:val="005B3EE7"/>
    <w:pPr>
      <w:tabs>
        <w:tab w:val="left" w:pos="720"/>
        <w:tab w:val="right" w:leader="dot" w:pos="9350"/>
      </w:tabs>
      <w:spacing w:after="100" w:line="259" w:lineRule="auto"/>
    </w:pPr>
    <w:rPr>
      <w:rFonts w:eastAsiaTheme="minorEastAsia" w:cs="Times New Roman"/>
    </w:rPr>
  </w:style>
  <w:style w:type="paragraph" w:styleId="TOC3">
    <w:name w:val="toc 3"/>
    <w:basedOn w:val="Normal"/>
    <w:next w:val="Normal"/>
    <w:autoRedefine/>
    <w:uiPriority w:val="39"/>
    <w:unhideWhenUsed/>
    <w:rsid w:val="005B3EE7"/>
    <w:pPr>
      <w:tabs>
        <w:tab w:val="left" w:pos="2160"/>
        <w:tab w:val="right" w:leader="dot" w:pos="9350"/>
      </w:tabs>
      <w:spacing w:after="100" w:line="259" w:lineRule="auto"/>
      <w:ind w:left="1440"/>
    </w:pPr>
    <w:rPr>
      <w:rFonts w:eastAsiaTheme="minorEastAsia" w:cs="Times New Roman"/>
    </w:rPr>
  </w:style>
  <w:style w:type="character" w:styleId="Hyperlink">
    <w:name w:val="Hyperlink"/>
    <w:basedOn w:val="DefaultParagraphFont"/>
    <w:uiPriority w:val="99"/>
    <w:unhideWhenUsed/>
    <w:rsid w:val="00304CD6"/>
    <w:rPr>
      <w:color w:val="0563C1" w:themeColor="hyperlink"/>
      <w:u w:val="single"/>
    </w:rPr>
  </w:style>
  <w:style w:type="character" w:customStyle="1" w:styleId="Heading2Char">
    <w:name w:val="Heading 2 Char"/>
    <w:basedOn w:val="DefaultParagraphFont"/>
    <w:link w:val="Heading2"/>
    <w:uiPriority w:val="9"/>
    <w:rsid w:val="0054142F"/>
    <w:rPr>
      <w:rFonts w:ascii="Times New Roman" w:hAnsi="Times New Roman" w:cs="Times New Roman"/>
      <w:b/>
      <w:sz w:val="26"/>
      <w:szCs w:val="26"/>
    </w:rPr>
  </w:style>
  <w:style w:type="character" w:customStyle="1" w:styleId="Heading3Char">
    <w:name w:val="Heading 3 Char"/>
    <w:basedOn w:val="DefaultParagraphFont"/>
    <w:link w:val="Heading3"/>
    <w:uiPriority w:val="9"/>
    <w:rsid w:val="009922FD"/>
    <w:rPr>
      <w:rFonts w:ascii="Times New Roman" w:hAnsi="Times New Roman" w:cs="Times New Roman"/>
      <w:b/>
      <w:bCs/>
      <w:sz w:val="26"/>
      <w:szCs w:val="26"/>
    </w:rPr>
  </w:style>
  <w:style w:type="character" w:customStyle="1" w:styleId="Heading4Char">
    <w:name w:val="Heading 4 Char"/>
    <w:basedOn w:val="DefaultParagraphFont"/>
    <w:link w:val="Heading4"/>
    <w:uiPriority w:val="9"/>
    <w:rsid w:val="00A32C45"/>
    <w:rPr>
      <w:rFonts w:ascii="Times New Roman" w:hAnsi="Times New Roman" w:cs="Times New Roman"/>
      <w:b/>
      <w:bCs/>
      <w:sz w:val="26"/>
      <w:szCs w:val="26"/>
    </w:rPr>
  </w:style>
  <w:style w:type="character" w:customStyle="1" w:styleId="Heading5Char">
    <w:name w:val="Heading 5 Char"/>
    <w:basedOn w:val="DefaultParagraphFont"/>
    <w:link w:val="Heading5"/>
    <w:uiPriority w:val="9"/>
    <w:rsid w:val="00891B58"/>
    <w:rPr>
      <w:rFonts w:ascii="Times New Roman" w:hAnsi="Times New Roman" w:cs="Times New Roman"/>
      <w:b/>
      <w:bCs/>
      <w:sz w:val="26"/>
      <w:szCs w:val="26"/>
    </w:rPr>
  </w:style>
  <w:style w:type="paragraph" w:styleId="TOC4">
    <w:name w:val="toc 4"/>
    <w:basedOn w:val="Normal"/>
    <w:next w:val="Normal"/>
    <w:autoRedefine/>
    <w:uiPriority w:val="39"/>
    <w:unhideWhenUsed/>
    <w:rsid w:val="00787B37"/>
    <w:pPr>
      <w:tabs>
        <w:tab w:val="left" w:pos="2880"/>
        <w:tab w:val="right" w:leader="dot" w:pos="9350"/>
      </w:tabs>
      <w:spacing w:after="100"/>
      <w:ind w:left="2880" w:hanging="720"/>
    </w:pPr>
  </w:style>
  <w:style w:type="paragraph" w:styleId="TOC5">
    <w:name w:val="toc 5"/>
    <w:basedOn w:val="Normal"/>
    <w:next w:val="Normal"/>
    <w:autoRedefine/>
    <w:uiPriority w:val="39"/>
    <w:unhideWhenUsed/>
    <w:rsid w:val="00B1121C"/>
    <w:pPr>
      <w:tabs>
        <w:tab w:val="left" w:pos="3600"/>
        <w:tab w:val="right" w:leader="dot" w:pos="9350"/>
      </w:tabs>
      <w:spacing w:after="100"/>
      <w:ind w:left="2880"/>
    </w:pPr>
  </w:style>
  <w:style w:type="character" w:customStyle="1" w:styleId="Heading6Char">
    <w:name w:val="Heading 6 Char"/>
    <w:basedOn w:val="DefaultParagraphFont"/>
    <w:link w:val="Heading6"/>
    <w:uiPriority w:val="9"/>
    <w:rsid w:val="00F97CBE"/>
    <w:rPr>
      <w:rFonts w:ascii="Times New Roman" w:hAnsi="Times New Roman" w:cs="Times New Roman"/>
      <w:b/>
      <w:bCs/>
      <w:sz w:val="26"/>
      <w:szCs w:val="26"/>
    </w:rPr>
  </w:style>
  <w:style w:type="character" w:customStyle="1" w:styleId="Heading7Char">
    <w:name w:val="Heading 7 Char"/>
    <w:basedOn w:val="DefaultParagraphFont"/>
    <w:link w:val="Heading7"/>
    <w:uiPriority w:val="9"/>
    <w:rsid w:val="002477FF"/>
    <w:rPr>
      <w:rFonts w:ascii="Times New Roman" w:hAnsi="Times New Roman" w:cs="Times New Roman"/>
      <w:b/>
      <w:bCs/>
      <w:sz w:val="26"/>
      <w:szCs w:val="26"/>
    </w:rPr>
  </w:style>
  <w:style w:type="paragraph" w:styleId="TOC6">
    <w:name w:val="toc 6"/>
    <w:basedOn w:val="Normal"/>
    <w:next w:val="Normal"/>
    <w:autoRedefine/>
    <w:uiPriority w:val="39"/>
    <w:unhideWhenUsed/>
    <w:rsid w:val="00F97CBE"/>
    <w:pPr>
      <w:tabs>
        <w:tab w:val="left" w:pos="4320"/>
        <w:tab w:val="right" w:leader="dot" w:pos="9350"/>
      </w:tabs>
      <w:spacing w:after="100"/>
      <w:ind w:left="3600"/>
    </w:pPr>
  </w:style>
  <w:style w:type="paragraph" w:styleId="TOC7">
    <w:name w:val="toc 7"/>
    <w:basedOn w:val="Normal"/>
    <w:next w:val="Normal"/>
    <w:autoRedefine/>
    <w:uiPriority w:val="39"/>
    <w:unhideWhenUsed/>
    <w:rsid w:val="00484E60"/>
    <w:pPr>
      <w:tabs>
        <w:tab w:val="left" w:pos="5040"/>
        <w:tab w:val="right" w:leader="dot" w:pos="9350"/>
      </w:tabs>
      <w:spacing w:after="100"/>
      <w:ind w:left="5040" w:hanging="720"/>
    </w:pPr>
  </w:style>
  <w:style w:type="paragraph" w:customStyle="1" w:styleId="paragraph">
    <w:name w:val="paragraph"/>
    <w:basedOn w:val="Normal"/>
    <w:rsid w:val="00687100"/>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87100"/>
  </w:style>
  <w:style w:type="character" w:customStyle="1" w:styleId="eop">
    <w:name w:val="eop"/>
    <w:basedOn w:val="DefaultParagraphFont"/>
    <w:rsid w:val="00687100"/>
  </w:style>
  <w:style w:type="character" w:customStyle="1" w:styleId="superscript">
    <w:name w:val="superscript"/>
    <w:basedOn w:val="DefaultParagraphFont"/>
    <w:rsid w:val="00687100"/>
  </w:style>
  <w:style w:type="character" w:customStyle="1" w:styleId="tabchar">
    <w:name w:val="tabchar"/>
    <w:basedOn w:val="DefaultParagraphFont"/>
    <w:rsid w:val="00687100"/>
  </w:style>
  <w:style w:type="character" w:customStyle="1" w:styleId="cosearchterm">
    <w:name w:val="co_searchterm"/>
    <w:basedOn w:val="DefaultParagraphFont"/>
    <w:rsid w:val="00E37405"/>
  </w:style>
  <w:style w:type="paragraph" w:styleId="Revision">
    <w:name w:val="Revision"/>
    <w:hidden/>
    <w:uiPriority w:val="99"/>
    <w:semiHidden/>
    <w:rsid w:val="007B4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494381">
      <w:bodyDiv w:val="1"/>
      <w:marLeft w:val="0"/>
      <w:marRight w:val="0"/>
      <w:marTop w:val="0"/>
      <w:marBottom w:val="0"/>
      <w:divBdr>
        <w:top w:val="none" w:sz="0" w:space="0" w:color="auto"/>
        <w:left w:val="none" w:sz="0" w:space="0" w:color="auto"/>
        <w:bottom w:val="none" w:sz="0" w:space="0" w:color="auto"/>
        <w:right w:val="none" w:sz="0" w:space="0" w:color="auto"/>
      </w:divBdr>
      <w:divsChild>
        <w:div w:id="47072590">
          <w:marLeft w:val="0"/>
          <w:marRight w:val="0"/>
          <w:marTop w:val="0"/>
          <w:marBottom w:val="0"/>
          <w:divBdr>
            <w:top w:val="none" w:sz="0" w:space="0" w:color="auto"/>
            <w:left w:val="none" w:sz="0" w:space="0" w:color="auto"/>
            <w:bottom w:val="none" w:sz="0" w:space="0" w:color="auto"/>
            <w:right w:val="none" w:sz="0" w:space="0" w:color="auto"/>
          </w:divBdr>
        </w:div>
        <w:div w:id="172496631">
          <w:marLeft w:val="0"/>
          <w:marRight w:val="0"/>
          <w:marTop w:val="0"/>
          <w:marBottom w:val="0"/>
          <w:divBdr>
            <w:top w:val="none" w:sz="0" w:space="0" w:color="auto"/>
            <w:left w:val="none" w:sz="0" w:space="0" w:color="auto"/>
            <w:bottom w:val="none" w:sz="0" w:space="0" w:color="auto"/>
            <w:right w:val="none" w:sz="0" w:space="0" w:color="auto"/>
          </w:divBdr>
        </w:div>
        <w:div w:id="214783601">
          <w:marLeft w:val="0"/>
          <w:marRight w:val="0"/>
          <w:marTop w:val="0"/>
          <w:marBottom w:val="0"/>
          <w:divBdr>
            <w:top w:val="none" w:sz="0" w:space="0" w:color="auto"/>
            <w:left w:val="none" w:sz="0" w:space="0" w:color="auto"/>
            <w:bottom w:val="none" w:sz="0" w:space="0" w:color="auto"/>
            <w:right w:val="none" w:sz="0" w:space="0" w:color="auto"/>
          </w:divBdr>
        </w:div>
        <w:div w:id="291906767">
          <w:marLeft w:val="0"/>
          <w:marRight w:val="0"/>
          <w:marTop w:val="0"/>
          <w:marBottom w:val="0"/>
          <w:divBdr>
            <w:top w:val="none" w:sz="0" w:space="0" w:color="auto"/>
            <w:left w:val="none" w:sz="0" w:space="0" w:color="auto"/>
            <w:bottom w:val="none" w:sz="0" w:space="0" w:color="auto"/>
            <w:right w:val="none" w:sz="0" w:space="0" w:color="auto"/>
          </w:divBdr>
        </w:div>
        <w:div w:id="300159552">
          <w:marLeft w:val="0"/>
          <w:marRight w:val="0"/>
          <w:marTop w:val="0"/>
          <w:marBottom w:val="0"/>
          <w:divBdr>
            <w:top w:val="none" w:sz="0" w:space="0" w:color="auto"/>
            <w:left w:val="none" w:sz="0" w:space="0" w:color="auto"/>
            <w:bottom w:val="none" w:sz="0" w:space="0" w:color="auto"/>
            <w:right w:val="none" w:sz="0" w:space="0" w:color="auto"/>
          </w:divBdr>
        </w:div>
        <w:div w:id="318308884">
          <w:marLeft w:val="0"/>
          <w:marRight w:val="0"/>
          <w:marTop w:val="0"/>
          <w:marBottom w:val="0"/>
          <w:divBdr>
            <w:top w:val="none" w:sz="0" w:space="0" w:color="auto"/>
            <w:left w:val="none" w:sz="0" w:space="0" w:color="auto"/>
            <w:bottom w:val="none" w:sz="0" w:space="0" w:color="auto"/>
            <w:right w:val="none" w:sz="0" w:space="0" w:color="auto"/>
          </w:divBdr>
        </w:div>
        <w:div w:id="430660897">
          <w:marLeft w:val="0"/>
          <w:marRight w:val="0"/>
          <w:marTop w:val="0"/>
          <w:marBottom w:val="0"/>
          <w:divBdr>
            <w:top w:val="none" w:sz="0" w:space="0" w:color="auto"/>
            <w:left w:val="none" w:sz="0" w:space="0" w:color="auto"/>
            <w:bottom w:val="none" w:sz="0" w:space="0" w:color="auto"/>
            <w:right w:val="none" w:sz="0" w:space="0" w:color="auto"/>
          </w:divBdr>
        </w:div>
        <w:div w:id="503664088">
          <w:marLeft w:val="0"/>
          <w:marRight w:val="0"/>
          <w:marTop w:val="0"/>
          <w:marBottom w:val="0"/>
          <w:divBdr>
            <w:top w:val="none" w:sz="0" w:space="0" w:color="auto"/>
            <w:left w:val="none" w:sz="0" w:space="0" w:color="auto"/>
            <w:bottom w:val="none" w:sz="0" w:space="0" w:color="auto"/>
            <w:right w:val="none" w:sz="0" w:space="0" w:color="auto"/>
          </w:divBdr>
        </w:div>
        <w:div w:id="534319480">
          <w:marLeft w:val="0"/>
          <w:marRight w:val="0"/>
          <w:marTop w:val="0"/>
          <w:marBottom w:val="0"/>
          <w:divBdr>
            <w:top w:val="none" w:sz="0" w:space="0" w:color="auto"/>
            <w:left w:val="none" w:sz="0" w:space="0" w:color="auto"/>
            <w:bottom w:val="none" w:sz="0" w:space="0" w:color="auto"/>
            <w:right w:val="none" w:sz="0" w:space="0" w:color="auto"/>
          </w:divBdr>
        </w:div>
        <w:div w:id="588738287">
          <w:marLeft w:val="0"/>
          <w:marRight w:val="0"/>
          <w:marTop w:val="0"/>
          <w:marBottom w:val="0"/>
          <w:divBdr>
            <w:top w:val="none" w:sz="0" w:space="0" w:color="auto"/>
            <w:left w:val="none" w:sz="0" w:space="0" w:color="auto"/>
            <w:bottom w:val="none" w:sz="0" w:space="0" w:color="auto"/>
            <w:right w:val="none" w:sz="0" w:space="0" w:color="auto"/>
          </w:divBdr>
        </w:div>
        <w:div w:id="598413665">
          <w:marLeft w:val="0"/>
          <w:marRight w:val="0"/>
          <w:marTop w:val="0"/>
          <w:marBottom w:val="0"/>
          <w:divBdr>
            <w:top w:val="none" w:sz="0" w:space="0" w:color="auto"/>
            <w:left w:val="none" w:sz="0" w:space="0" w:color="auto"/>
            <w:bottom w:val="none" w:sz="0" w:space="0" w:color="auto"/>
            <w:right w:val="none" w:sz="0" w:space="0" w:color="auto"/>
          </w:divBdr>
        </w:div>
        <w:div w:id="650061153">
          <w:marLeft w:val="0"/>
          <w:marRight w:val="0"/>
          <w:marTop w:val="0"/>
          <w:marBottom w:val="0"/>
          <w:divBdr>
            <w:top w:val="none" w:sz="0" w:space="0" w:color="auto"/>
            <w:left w:val="none" w:sz="0" w:space="0" w:color="auto"/>
            <w:bottom w:val="none" w:sz="0" w:space="0" w:color="auto"/>
            <w:right w:val="none" w:sz="0" w:space="0" w:color="auto"/>
          </w:divBdr>
        </w:div>
        <w:div w:id="651447736">
          <w:marLeft w:val="0"/>
          <w:marRight w:val="0"/>
          <w:marTop w:val="0"/>
          <w:marBottom w:val="0"/>
          <w:divBdr>
            <w:top w:val="none" w:sz="0" w:space="0" w:color="auto"/>
            <w:left w:val="none" w:sz="0" w:space="0" w:color="auto"/>
            <w:bottom w:val="none" w:sz="0" w:space="0" w:color="auto"/>
            <w:right w:val="none" w:sz="0" w:space="0" w:color="auto"/>
          </w:divBdr>
        </w:div>
        <w:div w:id="659575584">
          <w:marLeft w:val="0"/>
          <w:marRight w:val="0"/>
          <w:marTop w:val="0"/>
          <w:marBottom w:val="0"/>
          <w:divBdr>
            <w:top w:val="none" w:sz="0" w:space="0" w:color="auto"/>
            <w:left w:val="none" w:sz="0" w:space="0" w:color="auto"/>
            <w:bottom w:val="none" w:sz="0" w:space="0" w:color="auto"/>
            <w:right w:val="none" w:sz="0" w:space="0" w:color="auto"/>
          </w:divBdr>
        </w:div>
        <w:div w:id="689989090">
          <w:marLeft w:val="0"/>
          <w:marRight w:val="0"/>
          <w:marTop w:val="0"/>
          <w:marBottom w:val="0"/>
          <w:divBdr>
            <w:top w:val="none" w:sz="0" w:space="0" w:color="auto"/>
            <w:left w:val="none" w:sz="0" w:space="0" w:color="auto"/>
            <w:bottom w:val="none" w:sz="0" w:space="0" w:color="auto"/>
            <w:right w:val="none" w:sz="0" w:space="0" w:color="auto"/>
          </w:divBdr>
        </w:div>
        <w:div w:id="698622311">
          <w:marLeft w:val="0"/>
          <w:marRight w:val="0"/>
          <w:marTop w:val="0"/>
          <w:marBottom w:val="0"/>
          <w:divBdr>
            <w:top w:val="none" w:sz="0" w:space="0" w:color="auto"/>
            <w:left w:val="none" w:sz="0" w:space="0" w:color="auto"/>
            <w:bottom w:val="none" w:sz="0" w:space="0" w:color="auto"/>
            <w:right w:val="none" w:sz="0" w:space="0" w:color="auto"/>
          </w:divBdr>
        </w:div>
        <w:div w:id="765538060">
          <w:marLeft w:val="0"/>
          <w:marRight w:val="0"/>
          <w:marTop w:val="0"/>
          <w:marBottom w:val="0"/>
          <w:divBdr>
            <w:top w:val="none" w:sz="0" w:space="0" w:color="auto"/>
            <w:left w:val="none" w:sz="0" w:space="0" w:color="auto"/>
            <w:bottom w:val="none" w:sz="0" w:space="0" w:color="auto"/>
            <w:right w:val="none" w:sz="0" w:space="0" w:color="auto"/>
          </w:divBdr>
        </w:div>
        <w:div w:id="814377903">
          <w:marLeft w:val="0"/>
          <w:marRight w:val="0"/>
          <w:marTop w:val="0"/>
          <w:marBottom w:val="0"/>
          <w:divBdr>
            <w:top w:val="none" w:sz="0" w:space="0" w:color="auto"/>
            <w:left w:val="none" w:sz="0" w:space="0" w:color="auto"/>
            <w:bottom w:val="none" w:sz="0" w:space="0" w:color="auto"/>
            <w:right w:val="none" w:sz="0" w:space="0" w:color="auto"/>
          </w:divBdr>
        </w:div>
        <w:div w:id="840119189">
          <w:marLeft w:val="0"/>
          <w:marRight w:val="0"/>
          <w:marTop w:val="0"/>
          <w:marBottom w:val="0"/>
          <w:divBdr>
            <w:top w:val="none" w:sz="0" w:space="0" w:color="auto"/>
            <w:left w:val="none" w:sz="0" w:space="0" w:color="auto"/>
            <w:bottom w:val="none" w:sz="0" w:space="0" w:color="auto"/>
            <w:right w:val="none" w:sz="0" w:space="0" w:color="auto"/>
          </w:divBdr>
        </w:div>
        <w:div w:id="846479375">
          <w:marLeft w:val="0"/>
          <w:marRight w:val="0"/>
          <w:marTop w:val="0"/>
          <w:marBottom w:val="0"/>
          <w:divBdr>
            <w:top w:val="none" w:sz="0" w:space="0" w:color="auto"/>
            <w:left w:val="none" w:sz="0" w:space="0" w:color="auto"/>
            <w:bottom w:val="none" w:sz="0" w:space="0" w:color="auto"/>
            <w:right w:val="none" w:sz="0" w:space="0" w:color="auto"/>
          </w:divBdr>
        </w:div>
        <w:div w:id="852569588">
          <w:marLeft w:val="0"/>
          <w:marRight w:val="0"/>
          <w:marTop w:val="0"/>
          <w:marBottom w:val="0"/>
          <w:divBdr>
            <w:top w:val="none" w:sz="0" w:space="0" w:color="auto"/>
            <w:left w:val="none" w:sz="0" w:space="0" w:color="auto"/>
            <w:bottom w:val="none" w:sz="0" w:space="0" w:color="auto"/>
            <w:right w:val="none" w:sz="0" w:space="0" w:color="auto"/>
          </w:divBdr>
        </w:div>
        <w:div w:id="862014255">
          <w:marLeft w:val="0"/>
          <w:marRight w:val="0"/>
          <w:marTop w:val="0"/>
          <w:marBottom w:val="0"/>
          <w:divBdr>
            <w:top w:val="none" w:sz="0" w:space="0" w:color="auto"/>
            <w:left w:val="none" w:sz="0" w:space="0" w:color="auto"/>
            <w:bottom w:val="none" w:sz="0" w:space="0" w:color="auto"/>
            <w:right w:val="none" w:sz="0" w:space="0" w:color="auto"/>
          </w:divBdr>
        </w:div>
        <w:div w:id="872154607">
          <w:marLeft w:val="0"/>
          <w:marRight w:val="0"/>
          <w:marTop w:val="0"/>
          <w:marBottom w:val="0"/>
          <w:divBdr>
            <w:top w:val="none" w:sz="0" w:space="0" w:color="auto"/>
            <w:left w:val="none" w:sz="0" w:space="0" w:color="auto"/>
            <w:bottom w:val="none" w:sz="0" w:space="0" w:color="auto"/>
            <w:right w:val="none" w:sz="0" w:space="0" w:color="auto"/>
          </w:divBdr>
        </w:div>
        <w:div w:id="917833041">
          <w:marLeft w:val="0"/>
          <w:marRight w:val="0"/>
          <w:marTop w:val="0"/>
          <w:marBottom w:val="0"/>
          <w:divBdr>
            <w:top w:val="none" w:sz="0" w:space="0" w:color="auto"/>
            <w:left w:val="none" w:sz="0" w:space="0" w:color="auto"/>
            <w:bottom w:val="none" w:sz="0" w:space="0" w:color="auto"/>
            <w:right w:val="none" w:sz="0" w:space="0" w:color="auto"/>
          </w:divBdr>
        </w:div>
        <w:div w:id="940453333">
          <w:marLeft w:val="0"/>
          <w:marRight w:val="0"/>
          <w:marTop w:val="0"/>
          <w:marBottom w:val="0"/>
          <w:divBdr>
            <w:top w:val="none" w:sz="0" w:space="0" w:color="auto"/>
            <w:left w:val="none" w:sz="0" w:space="0" w:color="auto"/>
            <w:bottom w:val="none" w:sz="0" w:space="0" w:color="auto"/>
            <w:right w:val="none" w:sz="0" w:space="0" w:color="auto"/>
          </w:divBdr>
        </w:div>
        <w:div w:id="962225740">
          <w:marLeft w:val="0"/>
          <w:marRight w:val="0"/>
          <w:marTop w:val="0"/>
          <w:marBottom w:val="0"/>
          <w:divBdr>
            <w:top w:val="none" w:sz="0" w:space="0" w:color="auto"/>
            <w:left w:val="none" w:sz="0" w:space="0" w:color="auto"/>
            <w:bottom w:val="none" w:sz="0" w:space="0" w:color="auto"/>
            <w:right w:val="none" w:sz="0" w:space="0" w:color="auto"/>
          </w:divBdr>
        </w:div>
        <w:div w:id="1060130412">
          <w:marLeft w:val="0"/>
          <w:marRight w:val="0"/>
          <w:marTop w:val="0"/>
          <w:marBottom w:val="0"/>
          <w:divBdr>
            <w:top w:val="none" w:sz="0" w:space="0" w:color="auto"/>
            <w:left w:val="none" w:sz="0" w:space="0" w:color="auto"/>
            <w:bottom w:val="none" w:sz="0" w:space="0" w:color="auto"/>
            <w:right w:val="none" w:sz="0" w:space="0" w:color="auto"/>
          </w:divBdr>
        </w:div>
        <w:div w:id="1079978906">
          <w:marLeft w:val="0"/>
          <w:marRight w:val="0"/>
          <w:marTop w:val="0"/>
          <w:marBottom w:val="0"/>
          <w:divBdr>
            <w:top w:val="none" w:sz="0" w:space="0" w:color="auto"/>
            <w:left w:val="none" w:sz="0" w:space="0" w:color="auto"/>
            <w:bottom w:val="none" w:sz="0" w:space="0" w:color="auto"/>
            <w:right w:val="none" w:sz="0" w:space="0" w:color="auto"/>
          </w:divBdr>
        </w:div>
        <w:div w:id="1141726602">
          <w:marLeft w:val="0"/>
          <w:marRight w:val="0"/>
          <w:marTop w:val="0"/>
          <w:marBottom w:val="0"/>
          <w:divBdr>
            <w:top w:val="none" w:sz="0" w:space="0" w:color="auto"/>
            <w:left w:val="none" w:sz="0" w:space="0" w:color="auto"/>
            <w:bottom w:val="none" w:sz="0" w:space="0" w:color="auto"/>
            <w:right w:val="none" w:sz="0" w:space="0" w:color="auto"/>
          </w:divBdr>
        </w:div>
        <w:div w:id="1154030708">
          <w:marLeft w:val="0"/>
          <w:marRight w:val="0"/>
          <w:marTop w:val="0"/>
          <w:marBottom w:val="0"/>
          <w:divBdr>
            <w:top w:val="none" w:sz="0" w:space="0" w:color="auto"/>
            <w:left w:val="none" w:sz="0" w:space="0" w:color="auto"/>
            <w:bottom w:val="none" w:sz="0" w:space="0" w:color="auto"/>
            <w:right w:val="none" w:sz="0" w:space="0" w:color="auto"/>
          </w:divBdr>
        </w:div>
        <w:div w:id="1174488252">
          <w:marLeft w:val="0"/>
          <w:marRight w:val="0"/>
          <w:marTop w:val="0"/>
          <w:marBottom w:val="0"/>
          <w:divBdr>
            <w:top w:val="none" w:sz="0" w:space="0" w:color="auto"/>
            <w:left w:val="none" w:sz="0" w:space="0" w:color="auto"/>
            <w:bottom w:val="none" w:sz="0" w:space="0" w:color="auto"/>
            <w:right w:val="none" w:sz="0" w:space="0" w:color="auto"/>
          </w:divBdr>
        </w:div>
        <w:div w:id="1186941150">
          <w:marLeft w:val="0"/>
          <w:marRight w:val="0"/>
          <w:marTop w:val="0"/>
          <w:marBottom w:val="0"/>
          <w:divBdr>
            <w:top w:val="none" w:sz="0" w:space="0" w:color="auto"/>
            <w:left w:val="none" w:sz="0" w:space="0" w:color="auto"/>
            <w:bottom w:val="none" w:sz="0" w:space="0" w:color="auto"/>
            <w:right w:val="none" w:sz="0" w:space="0" w:color="auto"/>
          </w:divBdr>
        </w:div>
        <w:div w:id="1286236766">
          <w:marLeft w:val="0"/>
          <w:marRight w:val="0"/>
          <w:marTop w:val="0"/>
          <w:marBottom w:val="0"/>
          <w:divBdr>
            <w:top w:val="none" w:sz="0" w:space="0" w:color="auto"/>
            <w:left w:val="none" w:sz="0" w:space="0" w:color="auto"/>
            <w:bottom w:val="none" w:sz="0" w:space="0" w:color="auto"/>
            <w:right w:val="none" w:sz="0" w:space="0" w:color="auto"/>
          </w:divBdr>
        </w:div>
        <w:div w:id="1287662694">
          <w:marLeft w:val="0"/>
          <w:marRight w:val="0"/>
          <w:marTop w:val="0"/>
          <w:marBottom w:val="0"/>
          <w:divBdr>
            <w:top w:val="none" w:sz="0" w:space="0" w:color="auto"/>
            <w:left w:val="none" w:sz="0" w:space="0" w:color="auto"/>
            <w:bottom w:val="none" w:sz="0" w:space="0" w:color="auto"/>
            <w:right w:val="none" w:sz="0" w:space="0" w:color="auto"/>
          </w:divBdr>
        </w:div>
        <w:div w:id="1366179386">
          <w:marLeft w:val="0"/>
          <w:marRight w:val="0"/>
          <w:marTop w:val="0"/>
          <w:marBottom w:val="0"/>
          <w:divBdr>
            <w:top w:val="none" w:sz="0" w:space="0" w:color="auto"/>
            <w:left w:val="none" w:sz="0" w:space="0" w:color="auto"/>
            <w:bottom w:val="none" w:sz="0" w:space="0" w:color="auto"/>
            <w:right w:val="none" w:sz="0" w:space="0" w:color="auto"/>
          </w:divBdr>
        </w:div>
        <w:div w:id="1431928354">
          <w:marLeft w:val="0"/>
          <w:marRight w:val="0"/>
          <w:marTop w:val="0"/>
          <w:marBottom w:val="0"/>
          <w:divBdr>
            <w:top w:val="none" w:sz="0" w:space="0" w:color="auto"/>
            <w:left w:val="none" w:sz="0" w:space="0" w:color="auto"/>
            <w:bottom w:val="none" w:sz="0" w:space="0" w:color="auto"/>
            <w:right w:val="none" w:sz="0" w:space="0" w:color="auto"/>
          </w:divBdr>
        </w:div>
        <w:div w:id="1467501751">
          <w:marLeft w:val="0"/>
          <w:marRight w:val="0"/>
          <w:marTop w:val="0"/>
          <w:marBottom w:val="0"/>
          <w:divBdr>
            <w:top w:val="none" w:sz="0" w:space="0" w:color="auto"/>
            <w:left w:val="none" w:sz="0" w:space="0" w:color="auto"/>
            <w:bottom w:val="none" w:sz="0" w:space="0" w:color="auto"/>
            <w:right w:val="none" w:sz="0" w:space="0" w:color="auto"/>
          </w:divBdr>
        </w:div>
        <w:div w:id="1502814927">
          <w:marLeft w:val="0"/>
          <w:marRight w:val="0"/>
          <w:marTop w:val="0"/>
          <w:marBottom w:val="0"/>
          <w:divBdr>
            <w:top w:val="none" w:sz="0" w:space="0" w:color="auto"/>
            <w:left w:val="none" w:sz="0" w:space="0" w:color="auto"/>
            <w:bottom w:val="none" w:sz="0" w:space="0" w:color="auto"/>
            <w:right w:val="none" w:sz="0" w:space="0" w:color="auto"/>
          </w:divBdr>
        </w:div>
        <w:div w:id="1538859883">
          <w:marLeft w:val="0"/>
          <w:marRight w:val="0"/>
          <w:marTop w:val="0"/>
          <w:marBottom w:val="0"/>
          <w:divBdr>
            <w:top w:val="none" w:sz="0" w:space="0" w:color="auto"/>
            <w:left w:val="none" w:sz="0" w:space="0" w:color="auto"/>
            <w:bottom w:val="none" w:sz="0" w:space="0" w:color="auto"/>
            <w:right w:val="none" w:sz="0" w:space="0" w:color="auto"/>
          </w:divBdr>
        </w:div>
        <w:div w:id="1613051976">
          <w:marLeft w:val="0"/>
          <w:marRight w:val="0"/>
          <w:marTop w:val="0"/>
          <w:marBottom w:val="0"/>
          <w:divBdr>
            <w:top w:val="none" w:sz="0" w:space="0" w:color="auto"/>
            <w:left w:val="none" w:sz="0" w:space="0" w:color="auto"/>
            <w:bottom w:val="none" w:sz="0" w:space="0" w:color="auto"/>
            <w:right w:val="none" w:sz="0" w:space="0" w:color="auto"/>
          </w:divBdr>
        </w:div>
        <w:div w:id="1625041144">
          <w:marLeft w:val="0"/>
          <w:marRight w:val="0"/>
          <w:marTop w:val="0"/>
          <w:marBottom w:val="0"/>
          <w:divBdr>
            <w:top w:val="none" w:sz="0" w:space="0" w:color="auto"/>
            <w:left w:val="none" w:sz="0" w:space="0" w:color="auto"/>
            <w:bottom w:val="none" w:sz="0" w:space="0" w:color="auto"/>
            <w:right w:val="none" w:sz="0" w:space="0" w:color="auto"/>
          </w:divBdr>
        </w:div>
        <w:div w:id="1642423046">
          <w:marLeft w:val="0"/>
          <w:marRight w:val="0"/>
          <w:marTop w:val="0"/>
          <w:marBottom w:val="0"/>
          <w:divBdr>
            <w:top w:val="none" w:sz="0" w:space="0" w:color="auto"/>
            <w:left w:val="none" w:sz="0" w:space="0" w:color="auto"/>
            <w:bottom w:val="none" w:sz="0" w:space="0" w:color="auto"/>
            <w:right w:val="none" w:sz="0" w:space="0" w:color="auto"/>
          </w:divBdr>
        </w:div>
        <w:div w:id="1678580259">
          <w:marLeft w:val="0"/>
          <w:marRight w:val="0"/>
          <w:marTop w:val="0"/>
          <w:marBottom w:val="0"/>
          <w:divBdr>
            <w:top w:val="none" w:sz="0" w:space="0" w:color="auto"/>
            <w:left w:val="none" w:sz="0" w:space="0" w:color="auto"/>
            <w:bottom w:val="none" w:sz="0" w:space="0" w:color="auto"/>
            <w:right w:val="none" w:sz="0" w:space="0" w:color="auto"/>
          </w:divBdr>
        </w:div>
        <w:div w:id="1704675585">
          <w:marLeft w:val="0"/>
          <w:marRight w:val="0"/>
          <w:marTop w:val="0"/>
          <w:marBottom w:val="0"/>
          <w:divBdr>
            <w:top w:val="none" w:sz="0" w:space="0" w:color="auto"/>
            <w:left w:val="none" w:sz="0" w:space="0" w:color="auto"/>
            <w:bottom w:val="none" w:sz="0" w:space="0" w:color="auto"/>
            <w:right w:val="none" w:sz="0" w:space="0" w:color="auto"/>
          </w:divBdr>
        </w:div>
        <w:div w:id="1712411742">
          <w:marLeft w:val="0"/>
          <w:marRight w:val="0"/>
          <w:marTop w:val="0"/>
          <w:marBottom w:val="0"/>
          <w:divBdr>
            <w:top w:val="none" w:sz="0" w:space="0" w:color="auto"/>
            <w:left w:val="none" w:sz="0" w:space="0" w:color="auto"/>
            <w:bottom w:val="none" w:sz="0" w:space="0" w:color="auto"/>
            <w:right w:val="none" w:sz="0" w:space="0" w:color="auto"/>
          </w:divBdr>
        </w:div>
        <w:div w:id="1727796365">
          <w:marLeft w:val="0"/>
          <w:marRight w:val="0"/>
          <w:marTop w:val="0"/>
          <w:marBottom w:val="0"/>
          <w:divBdr>
            <w:top w:val="none" w:sz="0" w:space="0" w:color="auto"/>
            <w:left w:val="none" w:sz="0" w:space="0" w:color="auto"/>
            <w:bottom w:val="none" w:sz="0" w:space="0" w:color="auto"/>
            <w:right w:val="none" w:sz="0" w:space="0" w:color="auto"/>
          </w:divBdr>
        </w:div>
        <w:div w:id="1780105023">
          <w:marLeft w:val="0"/>
          <w:marRight w:val="0"/>
          <w:marTop w:val="0"/>
          <w:marBottom w:val="0"/>
          <w:divBdr>
            <w:top w:val="none" w:sz="0" w:space="0" w:color="auto"/>
            <w:left w:val="none" w:sz="0" w:space="0" w:color="auto"/>
            <w:bottom w:val="none" w:sz="0" w:space="0" w:color="auto"/>
            <w:right w:val="none" w:sz="0" w:space="0" w:color="auto"/>
          </w:divBdr>
        </w:div>
        <w:div w:id="1799447542">
          <w:marLeft w:val="0"/>
          <w:marRight w:val="0"/>
          <w:marTop w:val="0"/>
          <w:marBottom w:val="0"/>
          <w:divBdr>
            <w:top w:val="none" w:sz="0" w:space="0" w:color="auto"/>
            <w:left w:val="none" w:sz="0" w:space="0" w:color="auto"/>
            <w:bottom w:val="none" w:sz="0" w:space="0" w:color="auto"/>
            <w:right w:val="none" w:sz="0" w:space="0" w:color="auto"/>
          </w:divBdr>
        </w:div>
        <w:div w:id="1831171061">
          <w:marLeft w:val="0"/>
          <w:marRight w:val="0"/>
          <w:marTop w:val="0"/>
          <w:marBottom w:val="0"/>
          <w:divBdr>
            <w:top w:val="none" w:sz="0" w:space="0" w:color="auto"/>
            <w:left w:val="none" w:sz="0" w:space="0" w:color="auto"/>
            <w:bottom w:val="none" w:sz="0" w:space="0" w:color="auto"/>
            <w:right w:val="none" w:sz="0" w:space="0" w:color="auto"/>
          </w:divBdr>
        </w:div>
        <w:div w:id="1846360368">
          <w:marLeft w:val="0"/>
          <w:marRight w:val="0"/>
          <w:marTop w:val="0"/>
          <w:marBottom w:val="0"/>
          <w:divBdr>
            <w:top w:val="none" w:sz="0" w:space="0" w:color="auto"/>
            <w:left w:val="none" w:sz="0" w:space="0" w:color="auto"/>
            <w:bottom w:val="none" w:sz="0" w:space="0" w:color="auto"/>
            <w:right w:val="none" w:sz="0" w:space="0" w:color="auto"/>
          </w:divBdr>
        </w:div>
        <w:div w:id="1884171116">
          <w:marLeft w:val="0"/>
          <w:marRight w:val="0"/>
          <w:marTop w:val="0"/>
          <w:marBottom w:val="0"/>
          <w:divBdr>
            <w:top w:val="none" w:sz="0" w:space="0" w:color="auto"/>
            <w:left w:val="none" w:sz="0" w:space="0" w:color="auto"/>
            <w:bottom w:val="none" w:sz="0" w:space="0" w:color="auto"/>
            <w:right w:val="none" w:sz="0" w:space="0" w:color="auto"/>
          </w:divBdr>
        </w:div>
        <w:div w:id="1925141002">
          <w:marLeft w:val="0"/>
          <w:marRight w:val="0"/>
          <w:marTop w:val="0"/>
          <w:marBottom w:val="0"/>
          <w:divBdr>
            <w:top w:val="none" w:sz="0" w:space="0" w:color="auto"/>
            <w:left w:val="none" w:sz="0" w:space="0" w:color="auto"/>
            <w:bottom w:val="none" w:sz="0" w:space="0" w:color="auto"/>
            <w:right w:val="none" w:sz="0" w:space="0" w:color="auto"/>
          </w:divBdr>
        </w:div>
        <w:div w:id="1951083194">
          <w:marLeft w:val="0"/>
          <w:marRight w:val="0"/>
          <w:marTop w:val="0"/>
          <w:marBottom w:val="0"/>
          <w:divBdr>
            <w:top w:val="none" w:sz="0" w:space="0" w:color="auto"/>
            <w:left w:val="none" w:sz="0" w:space="0" w:color="auto"/>
            <w:bottom w:val="none" w:sz="0" w:space="0" w:color="auto"/>
            <w:right w:val="none" w:sz="0" w:space="0" w:color="auto"/>
          </w:divBdr>
        </w:div>
        <w:div w:id="1997804364">
          <w:marLeft w:val="0"/>
          <w:marRight w:val="0"/>
          <w:marTop w:val="0"/>
          <w:marBottom w:val="0"/>
          <w:divBdr>
            <w:top w:val="none" w:sz="0" w:space="0" w:color="auto"/>
            <w:left w:val="none" w:sz="0" w:space="0" w:color="auto"/>
            <w:bottom w:val="none" w:sz="0" w:space="0" w:color="auto"/>
            <w:right w:val="none" w:sz="0" w:space="0" w:color="auto"/>
          </w:divBdr>
        </w:div>
        <w:div w:id="2023235334">
          <w:marLeft w:val="0"/>
          <w:marRight w:val="0"/>
          <w:marTop w:val="0"/>
          <w:marBottom w:val="0"/>
          <w:divBdr>
            <w:top w:val="none" w:sz="0" w:space="0" w:color="auto"/>
            <w:left w:val="none" w:sz="0" w:space="0" w:color="auto"/>
            <w:bottom w:val="none" w:sz="0" w:space="0" w:color="auto"/>
            <w:right w:val="none" w:sz="0" w:space="0" w:color="auto"/>
          </w:divBdr>
        </w:div>
        <w:div w:id="2035110147">
          <w:marLeft w:val="0"/>
          <w:marRight w:val="0"/>
          <w:marTop w:val="0"/>
          <w:marBottom w:val="0"/>
          <w:divBdr>
            <w:top w:val="none" w:sz="0" w:space="0" w:color="auto"/>
            <w:left w:val="none" w:sz="0" w:space="0" w:color="auto"/>
            <w:bottom w:val="none" w:sz="0" w:space="0" w:color="auto"/>
            <w:right w:val="none" w:sz="0" w:space="0" w:color="auto"/>
          </w:divBdr>
        </w:div>
        <w:div w:id="2046254642">
          <w:marLeft w:val="0"/>
          <w:marRight w:val="0"/>
          <w:marTop w:val="0"/>
          <w:marBottom w:val="0"/>
          <w:divBdr>
            <w:top w:val="none" w:sz="0" w:space="0" w:color="auto"/>
            <w:left w:val="none" w:sz="0" w:space="0" w:color="auto"/>
            <w:bottom w:val="none" w:sz="0" w:space="0" w:color="auto"/>
            <w:right w:val="none" w:sz="0" w:space="0" w:color="auto"/>
          </w:divBdr>
        </w:div>
        <w:div w:id="2095782455">
          <w:marLeft w:val="0"/>
          <w:marRight w:val="0"/>
          <w:marTop w:val="0"/>
          <w:marBottom w:val="0"/>
          <w:divBdr>
            <w:top w:val="none" w:sz="0" w:space="0" w:color="auto"/>
            <w:left w:val="none" w:sz="0" w:space="0" w:color="auto"/>
            <w:bottom w:val="none" w:sz="0" w:space="0" w:color="auto"/>
            <w:right w:val="none" w:sz="0" w:space="0" w:color="auto"/>
          </w:divBdr>
        </w:div>
        <w:div w:id="2125228388">
          <w:marLeft w:val="0"/>
          <w:marRight w:val="0"/>
          <w:marTop w:val="0"/>
          <w:marBottom w:val="0"/>
          <w:divBdr>
            <w:top w:val="none" w:sz="0" w:space="0" w:color="auto"/>
            <w:left w:val="none" w:sz="0" w:space="0" w:color="auto"/>
            <w:bottom w:val="none" w:sz="0" w:space="0" w:color="auto"/>
            <w:right w:val="none" w:sz="0" w:space="0" w:color="auto"/>
          </w:divBdr>
        </w:div>
      </w:divsChild>
    </w:div>
    <w:div w:id="369378648">
      <w:bodyDiv w:val="1"/>
      <w:marLeft w:val="0"/>
      <w:marRight w:val="0"/>
      <w:marTop w:val="0"/>
      <w:marBottom w:val="0"/>
      <w:divBdr>
        <w:top w:val="none" w:sz="0" w:space="0" w:color="auto"/>
        <w:left w:val="none" w:sz="0" w:space="0" w:color="auto"/>
        <w:bottom w:val="none" w:sz="0" w:space="0" w:color="auto"/>
        <w:right w:val="none" w:sz="0" w:space="0" w:color="auto"/>
      </w:divBdr>
      <w:divsChild>
        <w:div w:id="28074617">
          <w:marLeft w:val="0"/>
          <w:marRight w:val="0"/>
          <w:marTop w:val="0"/>
          <w:marBottom w:val="0"/>
          <w:divBdr>
            <w:top w:val="none" w:sz="0" w:space="0" w:color="auto"/>
            <w:left w:val="none" w:sz="0" w:space="0" w:color="auto"/>
            <w:bottom w:val="none" w:sz="0" w:space="0" w:color="auto"/>
            <w:right w:val="none" w:sz="0" w:space="0" w:color="auto"/>
          </w:divBdr>
        </w:div>
        <w:div w:id="33770001">
          <w:marLeft w:val="0"/>
          <w:marRight w:val="0"/>
          <w:marTop w:val="0"/>
          <w:marBottom w:val="0"/>
          <w:divBdr>
            <w:top w:val="none" w:sz="0" w:space="0" w:color="auto"/>
            <w:left w:val="none" w:sz="0" w:space="0" w:color="auto"/>
            <w:bottom w:val="none" w:sz="0" w:space="0" w:color="auto"/>
            <w:right w:val="none" w:sz="0" w:space="0" w:color="auto"/>
          </w:divBdr>
        </w:div>
        <w:div w:id="50081189">
          <w:marLeft w:val="0"/>
          <w:marRight w:val="0"/>
          <w:marTop w:val="0"/>
          <w:marBottom w:val="0"/>
          <w:divBdr>
            <w:top w:val="none" w:sz="0" w:space="0" w:color="auto"/>
            <w:left w:val="none" w:sz="0" w:space="0" w:color="auto"/>
            <w:bottom w:val="none" w:sz="0" w:space="0" w:color="auto"/>
            <w:right w:val="none" w:sz="0" w:space="0" w:color="auto"/>
          </w:divBdr>
        </w:div>
        <w:div w:id="62265785">
          <w:marLeft w:val="0"/>
          <w:marRight w:val="0"/>
          <w:marTop w:val="0"/>
          <w:marBottom w:val="0"/>
          <w:divBdr>
            <w:top w:val="none" w:sz="0" w:space="0" w:color="auto"/>
            <w:left w:val="none" w:sz="0" w:space="0" w:color="auto"/>
            <w:bottom w:val="none" w:sz="0" w:space="0" w:color="auto"/>
            <w:right w:val="none" w:sz="0" w:space="0" w:color="auto"/>
          </w:divBdr>
        </w:div>
        <w:div w:id="71005012">
          <w:marLeft w:val="0"/>
          <w:marRight w:val="0"/>
          <w:marTop w:val="0"/>
          <w:marBottom w:val="0"/>
          <w:divBdr>
            <w:top w:val="none" w:sz="0" w:space="0" w:color="auto"/>
            <w:left w:val="none" w:sz="0" w:space="0" w:color="auto"/>
            <w:bottom w:val="none" w:sz="0" w:space="0" w:color="auto"/>
            <w:right w:val="none" w:sz="0" w:space="0" w:color="auto"/>
          </w:divBdr>
        </w:div>
        <w:div w:id="71784698">
          <w:marLeft w:val="0"/>
          <w:marRight w:val="0"/>
          <w:marTop w:val="0"/>
          <w:marBottom w:val="0"/>
          <w:divBdr>
            <w:top w:val="none" w:sz="0" w:space="0" w:color="auto"/>
            <w:left w:val="none" w:sz="0" w:space="0" w:color="auto"/>
            <w:bottom w:val="none" w:sz="0" w:space="0" w:color="auto"/>
            <w:right w:val="none" w:sz="0" w:space="0" w:color="auto"/>
          </w:divBdr>
        </w:div>
        <w:div w:id="124081934">
          <w:marLeft w:val="0"/>
          <w:marRight w:val="0"/>
          <w:marTop w:val="0"/>
          <w:marBottom w:val="0"/>
          <w:divBdr>
            <w:top w:val="none" w:sz="0" w:space="0" w:color="auto"/>
            <w:left w:val="none" w:sz="0" w:space="0" w:color="auto"/>
            <w:bottom w:val="none" w:sz="0" w:space="0" w:color="auto"/>
            <w:right w:val="none" w:sz="0" w:space="0" w:color="auto"/>
          </w:divBdr>
        </w:div>
        <w:div w:id="133721207">
          <w:marLeft w:val="0"/>
          <w:marRight w:val="0"/>
          <w:marTop w:val="0"/>
          <w:marBottom w:val="0"/>
          <w:divBdr>
            <w:top w:val="none" w:sz="0" w:space="0" w:color="auto"/>
            <w:left w:val="none" w:sz="0" w:space="0" w:color="auto"/>
            <w:bottom w:val="none" w:sz="0" w:space="0" w:color="auto"/>
            <w:right w:val="none" w:sz="0" w:space="0" w:color="auto"/>
          </w:divBdr>
        </w:div>
        <w:div w:id="142821291">
          <w:marLeft w:val="0"/>
          <w:marRight w:val="0"/>
          <w:marTop w:val="0"/>
          <w:marBottom w:val="0"/>
          <w:divBdr>
            <w:top w:val="none" w:sz="0" w:space="0" w:color="auto"/>
            <w:left w:val="none" w:sz="0" w:space="0" w:color="auto"/>
            <w:bottom w:val="none" w:sz="0" w:space="0" w:color="auto"/>
            <w:right w:val="none" w:sz="0" w:space="0" w:color="auto"/>
          </w:divBdr>
        </w:div>
        <w:div w:id="148639711">
          <w:marLeft w:val="0"/>
          <w:marRight w:val="0"/>
          <w:marTop w:val="0"/>
          <w:marBottom w:val="0"/>
          <w:divBdr>
            <w:top w:val="none" w:sz="0" w:space="0" w:color="auto"/>
            <w:left w:val="none" w:sz="0" w:space="0" w:color="auto"/>
            <w:bottom w:val="none" w:sz="0" w:space="0" w:color="auto"/>
            <w:right w:val="none" w:sz="0" w:space="0" w:color="auto"/>
          </w:divBdr>
        </w:div>
        <w:div w:id="221600045">
          <w:marLeft w:val="0"/>
          <w:marRight w:val="0"/>
          <w:marTop w:val="0"/>
          <w:marBottom w:val="0"/>
          <w:divBdr>
            <w:top w:val="none" w:sz="0" w:space="0" w:color="auto"/>
            <w:left w:val="none" w:sz="0" w:space="0" w:color="auto"/>
            <w:bottom w:val="none" w:sz="0" w:space="0" w:color="auto"/>
            <w:right w:val="none" w:sz="0" w:space="0" w:color="auto"/>
          </w:divBdr>
        </w:div>
        <w:div w:id="336738828">
          <w:marLeft w:val="0"/>
          <w:marRight w:val="0"/>
          <w:marTop w:val="0"/>
          <w:marBottom w:val="0"/>
          <w:divBdr>
            <w:top w:val="none" w:sz="0" w:space="0" w:color="auto"/>
            <w:left w:val="none" w:sz="0" w:space="0" w:color="auto"/>
            <w:bottom w:val="none" w:sz="0" w:space="0" w:color="auto"/>
            <w:right w:val="none" w:sz="0" w:space="0" w:color="auto"/>
          </w:divBdr>
        </w:div>
        <w:div w:id="370375820">
          <w:marLeft w:val="0"/>
          <w:marRight w:val="0"/>
          <w:marTop w:val="0"/>
          <w:marBottom w:val="0"/>
          <w:divBdr>
            <w:top w:val="none" w:sz="0" w:space="0" w:color="auto"/>
            <w:left w:val="none" w:sz="0" w:space="0" w:color="auto"/>
            <w:bottom w:val="none" w:sz="0" w:space="0" w:color="auto"/>
            <w:right w:val="none" w:sz="0" w:space="0" w:color="auto"/>
          </w:divBdr>
        </w:div>
        <w:div w:id="423301778">
          <w:marLeft w:val="0"/>
          <w:marRight w:val="0"/>
          <w:marTop w:val="0"/>
          <w:marBottom w:val="0"/>
          <w:divBdr>
            <w:top w:val="none" w:sz="0" w:space="0" w:color="auto"/>
            <w:left w:val="none" w:sz="0" w:space="0" w:color="auto"/>
            <w:bottom w:val="none" w:sz="0" w:space="0" w:color="auto"/>
            <w:right w:val="none" w:sz="0" w:space="0" w:color="auto"/>
          </w:divBdr>
        </w:div>
        <w:div w:id="434980340">
          <w:marLeft w:val="0"/>
          <w:marRight w:val="0"/>
          <w:marTop w:val="0"/>
          <w:marBottom w:val="0"/>
          <w:divBdr>
            <w:top w:val="none" w:sz="0" w:space="0" w:color="auto"/>
            <w:left w:val="none" w:sz="0" w:space="0" w:color="auto"/>
            <w:bottom w:val="none" w:sz="0" w:space="0" w:color="auto"/>
            <w:right w:val="none" w:sz="0" w:space="0" w:color="auto"/>
          </w:divBdr>
        </w:div>
        <w:div w:id="453330222">
          <w:marLeft w:val="0"/>
          <w:marRight w:val="0"/>
          <w:marTop w:val="0"/>
          <w:marBottom w:val="0"/>
          <w:divBdr>
            <w:top w:val="none" w:sz="0" w:space="0" w:color="auto"/>
            <w:left w:val="none" w:sz="0" w:space="0" w:color="auto"/>
            <w:bottom w:val="none" w:sz="0" w:space="0" w:color="auto"/>
            <w:right w:val="none" w:sz="0" w:space="0" w:color="auto"/>
          </w:divBdr>
        </w:div>
        <w:div w:id="527455838">
          <w:marLeft w:val="0"/>
          <w:marRight w:val="0"/>
          <w:marTop w:val="0"/>
          <w:marBottom w:val="0"/>
          <w:divBdr>
            <w:top w:val="none" w:sz="0" w:space="0" w:color="auto"/>
            <w:left w:val="none" w:sz="0" w:space="0" w:color="auto"/>
            <w:bottom w:val="none" w:sz="0" w:space="0" w:color="auto"/>
            <w:right w:val="none" w:sz="0" w:space="0" w:color="auto"/>
          </w:divBdr>
        </w:div>
        <w:div w:id="538398296">
          <w:marLeft w:val="0"/>
          <w:marRight w:val="0"/>
          <w:marTop w:val="0"/>
          <w:marBottom w:val="0"/>
          <w:divBdr>
            <w:top w:val="none" w:sz="0" w:space="0" w:color="auto"/>
            <w:left w:val="none" w:sz="0" w:space="0" w:color="auto"/>
            <w:bottom w:val="none" w:sz="0" w:space="0" w:color="auto"/>
            <w:right w:val="none" w:sz="0" w:space="0" w:color="auto"/>
          </w:divBdr>
        </w:div>
        <w:div w:id="598759948">
          <w:marLeft w:val="0"/>
          <w:marRight w:val="0"/>
          <w:marTop w:val="0"/>
          <w:marBottom w:val="0"/>
          <w:divBdr>
            <w:top w:val="none" w:sz="0" w:space="0" w:color="auto"/>
            <w:left w:val="none" w:sz="0" w:space="0" w:color="auto"/>
            <w:bottom w:val="none" w:sz="0" w:space="0" w:color="auto"/>
            <w:right w:val="none" w:sz="0" w:space="0" w:color="auto"/>
          </w:divBdr>
        </w:div>
        <w:div w:id="617954518">
          <w:marLeft w:val="0"/>
          <w:marRight w:val="0"/>
          <w:marTop w:val="0"/>
          <w:marBottom w:val="0"/>
          <w:divBdr>
            <w:top w:val="none" w:sz="0" w:space="0" w:color="auto"/>
            <w:left w:val="none" w:sz="0" w:space="0" w:color="auto"/>
            <w:bottom w:val="none" w:sz="0" w:space="0" w:color="auto"/>
            <w:right w:val="none" w:sz="0" w:space="0" w:color="auto"/>
          </w:divBdr>
        </w:div>
        <w:div w:id="664824941">
          <w:marLeft w:val="0"/>
          <w:marRight w:val="0"/>
          <w:marTop w:val="0"/>
          <w:marBottom w:val="0"/>
          <w:divBdr>
            <w:top w:val="none" w:sz="0" w:space="0" w:color="auto"/>
            <w:left w:val="none" w:sz="0" w:space="0" w:color="auto"/>
            <w:bottom w:val="none" w:sz="0" w:space="0" w:color="auto"/>
            <w:right w:val="none" w:sz="0" w:space="0" w:color="auto"/>
          </w:divBdr>
        </w:div>
        <w:div w:id="683090737">
          <w:marLeft w:val="0"/>
          <w:marRight w:val="0"/>
          <w:marTop w:val="0"/>
          <w:marBottom w:val="0"/>
          <w:divBdr>
            <w:top w:val="none" w:sz="0" w:space="0" w:color="auto"/>
            <w:left w:val="none" w:sz="0" w:space="0" w:color="auto"/>
            <w:bottom w:val="none" w:sz="0" w:space="0" w:color="auto"/>
            <w:right w:val="none" w:sz="0" w:space="0" w:color="auto"/>
          </w:divBdr>
        </w:div>
        <w:div w:id="694237206">
          <w:marLeft w:val="0"/>
          <w:marRight w:val="0"/>
          <w:marTop w:val="0"/>
          <w:marBottom w:val="0"/>
          <w:divBdr>
            <w:top w:val="none" w:sz="0" w:space="0" w:color="auto"/>
            <w:left w:val="none" w:sz="0" w:space="0" w:color="auto"/>
            <w:bottom w:val="none" w:sz="0" w:space="0" w:color="auto"/>
            <w:right w:val="none" w:sz="0" w:space="0" w:color="auto"/>
          </w:divBdr>
        </w:div>
        <w:div w:id="710034505">
          <w:marLeft w:val="0"/>
          <w:marRight w:val="0"/>
          <w:marTop w:val="0"/>
          <w:marBottom w:val="0"/>
          <w:divBdr>
            <w:top w:val="none" w:sz="0" w:space="0" w:color="auto"/>
            <w:left w:val="none" w:sz="0" w:space="0" w:color="auto"/>
            <w:bottom w:val="none" w:sz="0" w:space="0" w:color="auto"/>
            <w:right w:val="none" w:sz="0" w:space="0" w:color="auto"/>
          </w:divBdr>
        </w:div>
        <w:div w:id="807281863">
          <w:marLeft w:val="0"/>
          <w:marRight w:val="0"/>
          <w:marTop w:val="0"/>
          <w:marBottom w:val="0"/>
          <w:divBdr>
            <w:top w:val="none" w:sz="0" w:space="0" w:color="auto"/>
            <w:left w:val="none" w:sz="0" w:space="0" w:color="auto"/>
            <w:bottom w:val="none" w:sz="0" w:space="0" w:color="auto"/>
            <w:right w:val="none" w:sz="0" w:space="0" w:color="auto"/>
          </w:divBdr>
        </w:div>
        <w:div w:id="808086745">
          <w:marLeft w:val="0"/>
          <w:marRight w:val="0"/>
          <w:marTop w:val="0"/>
          <w:marBottom w:val="0"/>
          <w:divBdr>
            <w:top w:val="none" w:sz="0" w:space="0" w:color="auto"/>
            <w:left w:val="none" w:sz="0" w:space="0" w:color="auto"/>
            <w:bottom w:val="none" w:sz="0" w:space="0" w:color="auto"/>
            <w:right w:val="none" w:sz="0" w:space="0" w:color="auto"/>
          </w:divBdr>
        </w:div>
        <w:div w:id="835878313">
          <w:marLeft w:val="0"/>
          <w:marRight w:val="0"/>
          <w:marTop w:val="0"/>
          <w:marBottom w:val="0"/>
          <w:divBdr>
            <w:top w:val="none" w:sz="0" w:space="0" w:color="auto"/>
            <w:left w:val="none" w:sz="0" w:space="0" w:color="auto"/>
            <w:bottom w:val="none" w:sz="0" w:space="0" w:color="auto"/>
            <w:right w:val="none" w:sz="0" w:space="0" w:color="auto"/>
          </w:divBdr>
        </w:div>
        <w:div w:id="842741535">
          <w:marLeft w:val="0"/>
          <w:marRight w:val="0"/>
          <w:marTop w:val="0"/>
          <w:marBottom w:val="0"/>
          <w:divBdr>
            <w:top w:val="none" w:sz="0" w:space="0" w:color="auto"/>
            <w:left w:val="none" w:sz="0" w:space="0" w:color="auto"/>
            <w:bottom w:val="none" w:sz="0" w:space="0" w:color="auto"/>
            <w:right w:val="none" w:sz="0" w:space="0" w:color="auto"/>
          </w:divBdr>
        </w:div>
        <w:div w:id="851799462">
          <w:marLeft w:val="0"/>
          <w:marRight w:val="0"/>
          <w:marTop w:val="0"/>
          <w:marBottom w:val="0"/>
          <w:divBdr>
            <w:top w:val="none" w:sz="0" w:space="0" w:color="auto"/>
            <w:left w:val="none" w:sz="0" w:space="0" w:color="auto"/>
            <w:bottom w:val="none" w:sz="0" w:space="0" w:color="auto"/>
            <w:right w:val="none" w:sz="0" w:space="0" w:color="auto"/>
          </w:divBdr>
        </w:div>
        <w:div w:id="894050773">
          <w:marLeft w:val="0"/>
          <w:marRight w:val="0"/>
          <w:marTop w:val="0"/>
          <w:marBottom w:val="0"/>
          <w:divBdr>
            <w:top w:val="none" w:sz="0" w:space="0" w:color="auto"/>
            <w:left w:val="none" w:sz="0" w:space="0" w:color="auto"/>
            <w:bottom w:val="none" w:sz="0" w:space="0" w:color="auto"/>
            <w:right w:val="none" w:sz="0" w:space="0" w:color="auto"/>
          </w:divBdr>
        </w:div>
        <w:div w:id="950625568">
          <w:marLeft w:val="0"/>
          <w:marRight w:val="0"/>
          <w:marTop w:val="0"/>
          <w:marBottom w:val="0"/>
          <w:divBdr>
            <w:top w:val="none" w:sz="0" w:space="0" w:color="auto"/>
            <w:left w:val="none" w:sz="0" w:space="0" w:color="auto"/>
            <w:bottom w:val="none" w:sz="0" w:space="0" w:color="auto"/>
            <w:right w:val="none" w:sz="0" w:space="0" w:color="auto"/>
          </w:divBdr>
        </w:div>
        <w:div w:id="966157406">
          <w:marLeft w:val="0"/>
          <w:marRight w:val="0"/>
          <w:marTop w:val="0"/>
          <w:marBottom w:val="0"/>
          <w:divBdr>
            <w:top w:val="none" w:sz="0" w:space="0" w:color="auto"/>
            <w:left w:val="none" w:sz="0" w:space="0" w:color="auto"/>
            <w:bottom w:val="none" w:sz="0" w:space="0" w:color="auto"/>
            <w:right w:val="none" w:sz="0" w:space="0" w:color="auto"/>
          </w:divBdr>
        </w:div>
        <w:div w:id="1044065439">
          <w:marLeft w:val="0"/>
          <w:marRight w:val="0"/>
          <w:marTop w:val="0"/>
          <w:marBottom w:val="0"/>
          <w:divBdr>
            <w:top w:val="none" w:sz="0" w:space="0" w:color="auto"/>
            <w:left w:val="none" w:sz="0" w:space="0" w:color="auto"/>
            <w:bottom w:val="none" w:sz="0" w:space="0" w:color="auto"/>
            <w:right w:val="none" w:sz="0" w:space="0" w:color="auto"/>
          </w:divBdr>
        </w:div>
        <w:div w:id="1103114881">
          <w:marLeft w:val="0"/>
          <w:marRight w:val="0"/>
          <w:marTop w:val="0"/>
          <w:marBottom w:val="0"/>
          <w:divBdr>
            <w:top w:val="none" w:sz="0" w:space="0" w:color="auto"/>
            <w:left w:val="none" w:sz="0" w:space="0" w:color="auto"/>
            <w:bottom w:val="none" w:sz="0" w:space="0" w:color="auto"/>
            <w:right w:val="none" w:sz="0" w:space="0" w:color="auto"/>
          </w:divBdr>
        </w:div>
        <w:div w:id="1185552605">
          <w:marLeft w:val="0"/>
          <w:marRight w:val="0"/>
          <w:marTop w:val="0"/>
          <w:marBottom w:val="0"/>
          <w:divBdr>
            <w:top w:val="none" w:sz="0" w:space="0" w:color="auto"/>
            <w:left w:val="none" w:sz="0" w:space="0" w:color="auto"/>
            <w:bottom w:val="none" w:sz="0" w:space="0" w:color="auto"/>
            <w:right w:val="none" w:sz="0" w:space="0" w:color="auto"/>
          </w:divBdr>
        </w:div>
        <w:div w:id="1193148734">
          <w:marLeft w:val="0"/>
          <w:marRight w:val="0"/>
          <w:marTop w:val="0"/>
          <w:marBottom w:val="0"/>
          <w:divBdr>
            <w:top w:val="none" w:sz="0" w:space="0" w:color="auto"/>
            <w:left w:val="none" w:sz="0" w:space="0" w:color="auto"/>
            <w:bottom w:val="none" w:sz="0" w:space="0" w:color="auto"/>
            <w:right w:val="none" w:sz="0" w:space="0" w:color="auto"/>
          </w:divBdr>
        </w:div>
        <w:div w:id="1207064858">
          <w:marLeft w:val="0"/>
          <w:marRight w:val="0"/>
          <w:marTop w:val="0"/>
          <w:marBottom w:val="0"/>
          <w:divBdr>
            <w:top w:val="none" w:sz="0" w:space="0" w:color="auto"/>
            <w:left w:val="none" w:sz="0" w:space="0" w:color="auto"/>
            <w:bottom w:val="none" w:sz="0" w:space="0" w:color="auto"/>
            <w:right w:val="none" w:sz="0" w:space="0" w:color="auto"/>
          </w:divBdr>
        </w:div>
        <w:div w:id="1215509744">
          <w:marLeft w:val="0"/>
          <w:marRight w:val="0"/>
          <w:marTop w:val="0"/>
          <w:marBottom w:val="0"/>
          <w:divBdr>
            <w:top w:val="none" w:sz="0" w:space="0" w:color="auto"/>
            <w:left w:val="none" w:sz="0" w:space="0" w:color="auto"/>
            <w:bottom w:val="none" w:sz="0" w:space="0" w:color="auto"/>
            <w:right w:val="none" w:sz="0" w:space="0" w:color="auto"/>
          </w:divBdr>
        </w:div>
        <w:div w:id="1317143550">
          <w:marLeft w:val="0"/>
          <w:marRight w:val="0"/>
          <w:marTop w:val="0"/>
          <w:marBottom w:val="0"/>
          <w:divBdr>
            <w:top w:val="none" w:sz="0" w:space="0" w:color="auto"/>
            <w:left w:val="none" w:sz="0" w:space="0" w:color="auto"/>
            <w:bottom w:val="none" w:sz="0" w:space="0" w:color="auto"/>
            <w:right w:val="none" w:sz="0" w:space="0" w:color="auto"/>
          </w:divBdr>
        </w:div>
        <w:div w:id="1323702266">
          <w:marLeft w:val="0"/>
          <w:marRight w:val="0"/>
          <w:marTop w:val="0"/>
          <w:marBottom w:val="0"/>
          <w:divBdr>
            <w:top w:val="none" w:sz="0" w:space="0" w:color="auto"/>
            <w:left w:val="none" w:sz="0" w:space="0" w:color="auto"/>
            <w:bottom w:val="none" w:sz="0" w:space="0" w:color="auto"/>
            <w:right w:val="none" w:sz="0" w:space="0" w:color="auto"/>
          </w:divBdr>
        </w:div>
        <w:div w:id="1348671890">
          <w:marLeft w:val="0"/>
          <w:marRight w:val="0"/>
          <w:marTop w:val="0"/>
          <w:marBottom w:val="0"/>
          <w:divBdr>
            <w:top w:val="none" w:sz="0" w:space="0" w:color="auto"/>
            <w:left w:val="none" w:sz="0" w:space="0" w:color="auto"/>
            <w:bottom w:val="none" w:sz="0" w:space="0" w:color="auto"/>
            <w:right w:val="none" w:sz="0" w:space="0" w:color="auto"/>
          </w:divBdr>
        </w:div>
        <w:div w:id="1385133083">
          <w:marLeft w:val="0"/>
          <w:marRight w:val="0"/>
          <w:marTop w:val="0"/>
          <w:marBottom w:val="0"/>
          <w:divBdr>
            <w:top w:val="none" w:sz="0" w:space="0" w:color="auto"/>
            <w:left w:val="none" w:sz="0" w:space="0" w:color="auto"/>
            <w:bottom w:val="none" w:sz="0" w:space="0" w:color="auto"/>
            <w:right w:val="none" w:sz="0" w:space="0" w:color="auto"/>
          </w:divBdr>
        </w:div>
        <w:div w:id="1414205013">
          <w:marLeft w:val="0"/>
          <w:marRight w:val="0"/>
          <w:marTop w:val="0"/>
          <w:marBottom w:val="0"/>
          <w:divBdr>
            <w:top w:val="none" w:sz="0" w:space="0" w:color="auto"/>
            <w:left w:val="none" w:sz="0" w:space="0" w:color="auto"/>
            <w:bottom w:val="none" w:sz="0" w:space="0" w:color="auto"/>
            <w:right w:val="none" w:sz="0" w:space="0" w:color="auto"/>
          </w:divBdr>
        </w:div>
        <w:div w:id="1466851269">
          <w:marLeft w:val="0"/>
          <w:marRight w:val="0"/>
          <w:marTop w:val="0"/>
          <w:marBottom w:val="0"/>
          <w:divBdr>
            <w:top w:val="none" w:sz="0" w:space="0" w:color="auto"/>
            <w:left w:val="none" w:sz="0" w:space="0" w:color="auto"/>
            <w:bottom w:val="none" w:sz="0" w:space="0" w:color="auto"/>
            <w:right w:val="none" w:sz="0" w:space="0" w:color="auto"/>
          </w:divBdr>
        </w:div>
        <w:div w:id="1532690901">
          <w:marLeft w:val="0"/>
          <w:marRight w:val="0"/>
          <w:marTop w:val="0"/>
          <w:marBottom w:val="0"/>
          <w:divBdr>
            <w:top w:val="none" w:sz="0" w:space="0" w:color="auto"/>
            <w:left w:val="none" w:sz="0" w:space="0" w:color="auto"/>
            <w:bottom w:val="none" w:sz="0" w:space="0" w:color="auto"/>
            <w:right w:val="none" w:sz="0" w:space="0" w:color="auto"/>
          </w:divBdr>
        </w:div>
        <w:div w:id="1582517740">
          <w:marLeft w:val="0"/>
          <w:marRight w:val="0"/>
          <w:marTop w:val="0"/>
          <w:marBottom w:val="0"/>
          <w:divBdr>
            <w:top w:val="none" w:sz="0" w:space="0" w:color="auto"/>
            <w:left w:val="none" w:sz="0" w:space="0" w:color="auto"/>
            <w:bottom w:val="none" w:sz="0" w:space="0" w:color="auto"/>
            <w:right w:val="none" w:sz="0" w:space="0" w:color="auto"/>
          </w:divBdr>
        </w:div>
        <w:div w:id="1602374667">
          <w:marLeft w:val="0"/>
          <w:marRight w:val="0"/>
          <w:marTop w:val="0"/>
          <w:marBottom w:val="0"/>
          <w:divBdr>
            <w:top w:val="none" w:sz="0" w:space="0" w:color="auto"/>
            <w:left w:val="none" w:sz="0" w:space="0" w:color="auto"/>
            <w:bottom w:val="none" w:sz="0" w:space="0" w:color="auto"/>
            <w:right w:val="none" w:sz="0" w:space="0" w:color="auto"/>
          </w:divBdr>
        </w:div>
        <w:div w:id="1624145050">
          <w:marLeft w:val="0"/>
          <w:marRight w:val="0"/>
          <w:marTop w:val="0"/>
          <w:marBottom w:val="0"/>
          <w:divBdr>
            <w:top w:val="none" w:sz="0" w:space="0" w:color="auto"/>
            <w:left w:val="none" w:sz="0" w:space="0" w:color="auto"/>
            <w:bottom w:val="none" w:sz="0" w:space="0" w:color="auto"/>
            <w:right w:val="none" w:sz="0" w:space="0" w:color="auto"/>
          </w:divBdr>
        </w:div>
        <w:div w:id="1661159590">
          <w:marLeft w:val="0"/>
          <w:marRight w:val="0"/>
          <w:marTop w:val="0"/>
          <w:marBottom w:val="0"/>
          <w:divBdr>
            <w:top w:val="none" w:sz="0" w:space="0" w:color="auto"/>
            <w:left w:val="none" w:sz="0" w:space="0" w:color="auto"/>
            <w:bottom w:val="none" w:sz="0" w:space="0" w:color="auto"/>
            <w:right w:val="none" w:sz="0" w:space="0" w:color="auto"/>
          </w:divBdr>
        </w:div>
        <w:div w:id="1770806317">
          <w:marLeft w:val="0"/>
          <w:marRight w:val="0"/>
          <w:marTop w:val="0"/>
          <w:marBottom w:val="0"/>
          <w:divBdr>
            <w:top w:val="none" w:sz="0" w:space="0" w:color="auto"/>
            <w:left w:val="none" w:sz="0" w:space="0" w:color="auto"/>
            <w:bottom w:val="none" w:sz="0" w:space="0" w:color="auto"/>
            <w:right w:val="none" w:sz="0" w:space="0" w:color="auto"/>
          </w:divBdr>
        </w:div>
        <w:div w:id="1784156288">
          <w:marLeft w:val="0"/>
          <w:marRight w:val="0"/>
          <w:marTop w:val="0"/>
          <w:marBottom w:val="0"/>
          <w:divBdr>
            <w:top w:val="none" w:sz="0" w:space="0" w:color="auto"/>
            <w:left w:val="none" w:sz="0" w:space="0" w:color="auto"/>
            <w:bottom w:val="none" w:sz="0" w:space="0" w:color="auto"/>
            <w:right w:val="none" w:sz="0" w:space="0" w:color="auto"/>
          </w:divBdr>
        </w:div>
        <w:div w:id="1818917288">
          <w:marLeft w:val="0"/>
          <w:marRight w:val="0"/>
          <w:marTop w:val="0"/>
          <w:marBottom w:val="0"/>
          <w:divBdr>
            <w:top w:val="none" w:sz="0" w:space="0" w:color="auto"/>
            <w:left w:val="none" w:sz="0" w:space="0" w:color="auto"/>
            <w:bottom w:val="none" w:sz="0" w:space="0" w:color="auto"/>
            <w:right w:val="none" w:sz="0" w:space="0" w:color="auto"/>
          </w:divBdr>
        </w:div>
        <w:div w:id="1852181910">
          <w:marLeft w:val="0"/>
          <w:marRight w:val="0"/>
          <w:marTop w:val="0"/>
          <w:marBottom w:val="0"/>
          <w:divBdr>
            <w:top w:val="none" w:sz="0" w:space="0" w:color="auto"/>
            <w:left w:val="none" w:sz="0" w:space="0" w:color="auto"/>
            <w:bottom w:val="none" w:sz="0" w:space="0" w:color="auto"/>
            <w:right w:val="none" w:sz="0" w:space="0" w:color="auto"/>
          </w:divBdr>
        </w:div>
        <w:div w:id="1900746458">
          <w:marLeft w:val="0"/>
          <w:marRight w:val="0"/>
          <w:marTop w:val="0"/>
          <w:marBottom w:val="0"/>
          <w:divBdr>
            <w:top w:val="none" w:sz="0" w:space="0" w:color="auto"/>
            <w:left w:val="none" w:sz="0" w:space="0" w:color="auto"/>
            <w:bottom w:val="none" w:sz="0" w:space="0" w:color="auto"/>
            <w:right w:val="none" w:sz="0" w:space="0" w:color="auto"/>
          </w:divBdr>
        </w:div>
        <w:div w:id="1911423365">
          <w:marLeft w:val="0"/>
          <w:marRight w:val="0"/>
          <w:marTop w:val="0"/>
          <w:marBottom w:val="0"/>
          <w:divBdr>
            <w:top w:val="none" w:sz="0" w:space="0" w:color="auto"/>
            <w:left w:val="none" w:sz="0" w:space="0" w:color="auto"/>
            <w:bottom w:val="none" w:sz="0" w:space="0" w:color="auto"/>
            <w:right w:val="none" w:sz="0" w:space="0" w:color="auto"/>
          </w:divBdr>
        </w:div>
        <w:div w:id="1969042937">
          <w:marLeft w:val="0"/>
          <w:marRight w:val="0"/>
          <w:marTop w:val="0"/>
          <w:marBottom w:val="0"/>
          <w:divBdr>
            <w:top w:val="none" w:sz="0" w:space="0" w:color="auto"/>
            <w:left w:val="none" w:sz="0" w:space="0" w:color="auto"/>
            <w:bottom w:val="none" w:sz="0" w:space="0" w:color="auto"/>
            <w:right w:val="none" w:sz="0" w:space="0" w:color="auto"/>
          </w:divBdr>
        </w:div>
        <w:div w:id="1984115303">
          <w:marLeft w:val="0"/>
          <w:marRight w:val="0"/>
          <w:marTop w:val="0"/>
          <w:marBottom w:val="0"/>
          <w:divBdr>
            <w:top w:val="none" w:sz="0" w:space="0" w:color="auto"/>
            <w:left w:val="none" w:sz="0" w:space="0" w:color="auto"/>
            <w:bottom w:val="none" w:sz="0" w:space="0" w:color="auto"/>
            <w:right w:val="none" w:sz="0" w:space="0" w:color="auto"/>
          </w:divBdr>
        </w:div>
        <w:div w:id="2054494884">
          <w:marLeft w:val="0"/>
          <w:marRight w:val="0"/>
          <w:marTop w:val="0"/>
          <w:marBottom w:val="0"/>
          <w:divBdr>
            <w:top w:val="none" w:sz="0" w:space="0" w:color="auto"/>
            <w:left w:val="none" w:sz="0" w:space="0" w:color="auto"/>
            <w:bottom w:val="none" w:sz="0" w:space="0" w:color="auto"/>
            <w:right w:val="none" w:sz="0" w:space="0" w:color="auto"/>
          </w:divBdr>
        </w:div>
        <w:div w:id="2065831565">
          <w:marLeft w:val="0"/>
          <w:marRight w:val="0"/>
          <w:marTop w:val="0"/>
          <w:marBottom w:val="0"/>
          <w:divBdr>
            <w:top w:val="none" w:sz="0" w:space="0" w:color="auto"/>
            <w:left w:val="none" w:sz="0" w:space="0" w:color="auto"/>
            <w:bottom w:val="none" w:sz="0" w:space="0" w:color="auto"/>
            <w:right w:val="none" w:sz="0" w:space="0" w:color="auto"/>
          </w:divBdr>
        </w:div>
      </w:divsChild>
    </w:div>
    <w:div w:id="414594466">
      <w:bodyDiv w:val="1"/>
      <w:marLeft w:val="0"/>
      <w:marRight w:val="0"/>
      <w:marTop w:val="0"/>
      <w:marBottom w:val="0"/>
      <w:divBdr>
        <w:top w:val="none" w:sz="0" w:space="0" w:color="auto"/>
        <w:left w:val="none" w:sz="0" w:space="0" w:color="auto"/>
        <w:bottom w:val="none" w:sz="0" w:space="0" w:color="auto"/>
        <w:right w:val="none" w:sz="0" w:space="0" w:color="auto"/>
      </w:divBdr>
    </w:div>
    <w:div w:id="600797115">
      <w:bodyDiv w:val="1"/>
      <w:marLeft w:val="0"/>
      <w:marRight w:val="0"/>
      <w:marTop w:val="0"/>
      <w:marBottom w:val="0"/>
      <w:divBdr>
        <w:top w:val="none" w:sz="0" w:space="0" w:color="auto"/>
        <w:left w:val="none" w:sz="0" w:space="0" w:color="auto"/>
        <w:bottom w:val="none" w:sz="0" w:space="0" w:color="auto"/>
        <w:right w:val="none" w:sz="0" w:space="0" w:color="auto"/>
      </w:divBdr>
    </w:div>
    <w:div w:id="79379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0" ma:contentTypeDescription="Create a new document." ma:contentTypeScope="" ma:versionID="6167dc694bef5d85c0bb9aaa269448e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315817c1ca87ef2b25f4f094d581b91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E28ABE-D24A-4615-8A85-17F6CC9B39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3FBC3B-6A01-43AB-B998-CF3B1DBF842C}">
  <ds:schemaRefs>
    <ds:schemaRef ds:uri="http://schemas.openxmlformats.org/officeDocument/2006/bibliography"/>
  </ds:schemaRefs>
</ds:datastoreItem>
</file>

<file path=customXml/itemProps3.xml><?xml version="1.0" encoding="utf-8"?>
<ds:datastoreItem xmlns:ds="http://schemas.openxmlformats.org/officeDocument/2006/customXml" ds:itemID="{4F085795-F4E3-4E40-89E5-0998149A616B}">
  <ds:schemaRefs>
    <ds:schemaRef ds:uri="http://schemas.microsoft.com/sharepoint/v3/contenttype/forms"/>
  </ds:schemaRefs>
</ds:datastoreItem>
</file>

<file path=customXml/itemProps4.xml><?xml version="1.0" encoding="utf-8"?>
<ds:datastoreItem xmlns:ds="http://schemas.openxmlformats.org/officeDocument/2006/customXml" ds:itemID="{8A547157-4B6B-4BF2-A5A6-8772B3483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3422</Words>
  <Characters>19512</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22889</CharactersWithSpaces>
  <SharedDoc>false</SharedDoc>
  <HLinks>
    <vt:vector size="300" baseType="variant">
      <vt:variant>
        <vt:i4>7209002</vt:i4>
      </vt:variant>
      <vt:variant>
        <vt:i4>294</vt:i4>
      </vt:variant>
      <vt:variant>
        <vt:i4>0</vt:i4>
      </vt:variant>
      <vt:variant>
        <vt:i4>5</vt:i4>
      </vt:variant>
      <vt:variant>
        <vt:lpwstr>C:\research\buttonTFLink</vt:lpwstr>
      </vt:variant>
      <vt:variant>
        <vt:lpwstr/>
      </vt:variant>
      <vt:variant>
        <vt:i4>7209002</vt:i4>
      </vt:variant>
      <vt:variant>
        <vt:i4>291</vt:i4>
      </vt:variant>
      <vt:variant>
        <vt:i4>0</vt:i4>
      </vt:variant>
      <vt:variant>
        <vt:i4>5</vt:i4>
      </vt:variant>
      <vt:variant>
        <vt:lpwstr>C:\research\buttonTFLink</vt:lpwstr>
      </vt:variant>
      <vt:variant>
        <vt:lpwstr/>
      </vt:variant>
      <vt:variant>
        <vt:i4>1703992</vt:i4>
      </vt:variant>
      <vt:variant>
        <vt:i4>284</vt:i4>
      </vt:variant>
      <vt:variant>
        <vt:i4>0</vt:i4>
      </vt:variant>
      <vt:variant>
        <vt:i4>5</vt:i4>
      </vt:variant>
      <vt:variant>
        <vt:lpwstr/>
      </vt:variant>
      <vt:variant>
        <vt:lpwstr>_Toc64883554</vt:lpwstr>
      </vt:variant>
      <vt:variant>
        <vt:i4>1900600</vt:i4>
      </vt:variant>
      <vt:variant>
        <vt:i4>278</vt:i4>
      </vt:variant>
      <vt:variant>
        <vt:i4>0</vt:i4>
      </vt:variant>
      <vt:variant>
        <vt:i4>5</vt:i4>
      </vt:variant>
      <vt:variant>
        <vt:lpwstr/>
      </vt:variant>
      <vt:variant>
        <vt:lpwstr>_Toc64883553</vt:lpwstr>
      </vt:variant>
      <vt:variant>
        <vt:i4>1835064</vt:i4>
      </vt:variant>
      <vt:variant>
        <vt:i4>272</vt:i4>
      </vt:variant>
      <vt:variant>
        <vt:i4>0</vt:i4>
      </vt:variant>
      <vt:variant>
        <vt:i4>5</vt:i4>
      </vt:variant>
      <vt:variant>
        <vt:lpwstr/>
      </vt:variant>
      <vt:variant>
        <vt:lpwstr>_Toc64883552</vt:lpwstr>
      </vt:variant>
      <vt:variant>
        <vt:i4>2031672</vt:i4>
      </vt:variant>
      <vt:variant>
        <vt:i4>266</vt:i4>
      </vt:variant>
      <vt:variant>
        <vt:i4>0</vt:i4>
      </vt:variant>
      <vt:variant>
        <vt:i4>5</vt:i4>
      </vt:variant>
      <vt:variant>
        <vt:lpwstr/>
      </vt:variant>
      <vt:variant>
        <vt:lpwstr>_Toc64883551</vt:lpwstr>
      </vt:variant>
      <vt:variant>
        <vt:i4>1966136</vt:i4>
      </vt:variant>
      <vt:variant>
        <vt:i4>260</vt:i4>
      </vt:variant>
      <vt:variant>
        <vt:i4>0</vt:i4>
      </vt:variant>
      <vt:variant>
        <vt:i4>5</vt:i4>
      </vt:variant>
      <vt:variant>
        <vt:lpwstr/>
      </vt:variant>
      <vt:variant>
        <vt:lpwstr>_Toc64883550</vt:lpwstr>
      </vt:variant>
      <vt:variant>
        <vt:i4>1507385</vt:i4>
      </vt:variant>
      <vt:variant>
        <vt:i4>254</vt:i4>
      </vt:variant>
      <vt:variant>
        <vt:i4>0</vt:i4>
      </vt:variant>
      <vt:variant>
        <vt:i4>5</vt:i4>
      </vt:variant>
      <vt:variant>
        <vt:lpwstr/>
      </vt:variant>
      <vt:variant>
        <vt:lpwstr>_Toc64883549</vt:lpwstr>
      </vt:variant>
      <vt:variant>
        <vt:i4>1441849</vt:i4>
      </vt:variant>
      <vt:variant>
        <vt:i4>248</vt:i4>
      </vt:variant>
      <vt:variant>
        <vt:i4>0</vt:i4>
      </vt:variant>
      <vt:variant>
        <vt:i4>5</vt:i4>
      </vt:variant>
      <vt:variant>
        <vt:lpwstr/>
      </vt:variant>
      <vt:variant>
        <vt:lpwstr>_Toc64883548</vt:lpwstr>
      </vt:variant>
      <vt:variant>
        <vt:i4>1638457</vt:i4>
      </vt:variant>
      <vt:variant>
        <vt:i4>242</vt:i4>
      </vt:variant>
      <vt:variant>
        <vt:i4>0</vt:i4>
      </vt:variant>
      <vt:variant>
        <vt:i4>5</vt:i4>
      </vt:variant>
      <vt:variant>
        <vt:lpwstr/>
      </vt:variant>
      <vt:variant>
        <vt:lpwstr>_Toc64883547</vt:lpwstr>
      </vt:variant>
      <vt:variant>
        <vt:i4>1572921</vt:i4>
      </vt:variant>
      <vt:variant>
        <vt:i4>236</vt:i4>
      </vt:variant>
      <vt:variant>
        <vt:i4>0</vt:i4>
      </vt:variant>
      <vt:variant>
        <vt:i4>5</vt:i4>
      </vt:variant>
      <vt:variant>
        <vt:lpwstr/>
      </vt:variant>
      <vt:variant>
        <vt:lpwstr>_Toc64883546</vt:lpwstr>
      </vt:variant>
      <vt:variant>
        <vt:i4>1769529</vt:i4>
      </vt:variant>
      <vt:variant>
        <vt:i4>230</vt:i4>
      </vt:variant>
      <vt:variant>
        <vt:i4>0</vt:i4>
      </vt:variant>
      <vt:variant>
        <vt:i4>5</vt:i4>
      </vt:variant>
      <vt:variant>
        <vt:lpwstr/>
      </vt:variant>
      <vt:variant>
        <vt:lpwstr>_Toc64883545</vt:lpwstr>
      </vt:variant>
      <vt:variant>
        <vt:i4>1703993</vt:i4>
      </vt:variant>
      <vt:variant>
        <vt:i4>224</vt:i4>
      </vt:variant>
      <vt:variant>
        <vt:i4>0</vt:i4>
      </vt:variant>
      <vt:variant>
        <vt:i4>5</vt:i4>
      </vt:variant>
      <vt:variant>
        <vt:lpwstr/>
      </vt:variant>
      <vt:variant>
        <vt:lpwstr>_Toc64883544</vt:lpwstr>
      </vt:variant>
      <vt:variant>
        <vt:i4>1900601</vt:i4>
      </vt:variant>
      <vt:variant>
        <vt:i4>218</vt:i4>
      </vt:variant>
      <vt:variant>
        <vt:i4>0</vt:i4>
      </vt:variant>
      <vt:variant>
        <vt:i4>5</vt:i4>
      </vt:variant>
      <vt:variant>
        <vt:lpwstr/>
      </vt:variant>
      <vt:variant>
        <vt:lpwstr>_Toc64883543</vt:lpwstr>
      </vt:variant>
      <vt:variant>
        <vt:i4>1835065</vt:i4>
      </vt:variant>
      <vt:variant>
        <vt:i4>212</vt:i4>
      </vt:variant>
      <vt:variant>
        <vt:i4>0</vt:i4>
      </vt:variant>
      <vt:variant>
        <vt:i4>5</vt:i4>
      </vt:variant>
      <vt:variant>
        <vt:lpwstr/>
      </vt:variant>
      <vt:variant>
        <vt:lpwstr>_Toc64883542</vt:lpwstr>
      </vt:variant>
      <vt:variant>
        <vt:i4>2031673</vt:i4>
      </vt:variant>
      <vt:variant>
        <vt:i4>206</vt:i4>
      </vt:variant>
      <vt:variant>
        <vt:i4>0</vt:i4>
      </vt:variant>
      <vt:variant>
        <vt:i4>5</vt:i4>
      </vt:variant>
      <vt:variant>
        <vt:lpwstr/>
      </vt:variant>
      <vt:variant>
        <vt:lpwstr>_Toc64883541</vt:lpwstr>
      </vt:variant>
      <vt:variant>
        <vt:i4>1966137</vt:i4>
      </vt:variant>
      <vt:variant>
        <vt:i4>200</vt:i4>
      </vt:variant>
      <vt:variant>
        <vt:i4>0</vt:i4>
      </vt:variant>
      <vt:variant>
        <vt:i4>5</vt:i4>
      </vt:variant>
      <vt:variant>
        <vt:lpwstr/>
      </vt:variant>
      <vt:variant>
        <vt:lpwstr>_Toc64883540</vt:lpwstr>
      </vt:variant>
      <vt:variant>
        <vt:i4>1507390</vt:i4>
      </vt:variant>
      <vt:variant>
        <vt:i4>194</vt:i4>
      </vt:variant>
      <vt:variant>
        <vt:i4>0</vt:i4>
      </vt:variant>
      <vt:variant>
        <vt:i4>5</vt:i4>
      </vt:variant>
      <vt:variant>
        <vt:lpwstr/>
      </vt:variant>
      <vt:variant>
        <vt:lpwstr>_Toc64883539</vt:lpwstr>
      </vt:variant>
      <vt:variant>
        <vt:i4>1441854</vt:i4>
      </vt:variant>
      <vt:variant>
        <vt:i4>188</vt:i4>
      </vt:variant>
      <vt:variant>
        <vt:i4>0</vt:i4>
      </vt:variant>
      <vt:variant>
        <vt:i4>5</vt:i4>
      </vt:variant>
      <vt:variant>
        <vt:lpwstr/>
      </vt:variant>
      <vt:variant>
        <vt:lpwstr>_Toc64883538</vt:lpwstr>
      </vt:variant>
      <vt:variant>
        <vt:i4>1638462</vt:i4>
      </vt:variant>
      <vt:variant>
        <vt:i4>182</vt:i4>
      </vt:variant>
      <vt:variant>
        <vt:i4>0</vt:i4>
      </vt:variant>
      <vt:variant>
        <vt:i4>5</vt:i4>
      </vt:variant>
      <vt:variant>
        <vt:lpwstr/>
      </vt:variant>
      <vt:variant>
        <vt:lpwstr>_Toc64883537</vt:lpwstr>
      </vt:variant>
      <vt:variant>
        <vt:i4>1572926</vt:i4>
      </vt:variant>
      <vt:variant>
        <vt:i4>176</vt:i4>
      </vt:variant>
      <vt:variant>
        <vt:i4>0</vt:i4>
      </vt:variant>
      <vt:variant>
        <vt:i4>5</vt:i4>
      </vt:variant>
      <vt:variant>
        <vt:lpwstr/>
      </vt:variant>
      <vt:variant>
        <vt:lpwstr>_Toc64883536</vt:lpwstr>
      </vt:variant>
      <vt:variant>
        <vt:i4>1769534</vt:i4>
      </vt:variant>
      <vt:variant>
        <vt:i4>170</vt:i4>
      </vt:variant>
      <vt:variant>
        <vt:i4>0</vt:i4>
      </vt:variant>
      <vt:variant>
        <vt:i4>5</vt:i4>
      </vt:variant>
      <vt:variant>
        <vt:lpwstr/>
      </vt:variant>
      <vt:variant>
        <vt:lpwstr>_Toc64883535</vt:lpwstr>
      </vt:variant>
      <vt:variant>
        <vt:i4>1703998</vt:i4>
      </vt:variant>
      <vt:variant>
        <vt:i4>164</vt:i4>
      </vt:variant>
      <vt:variant>
        <vt:i4>0</vt:i4>
      </vt:variant>
      <vt:variant>
        <vt:i4>5</vt:i4>
      </vt:variant>
      <vt:variant>
        <vt:lpwstr/>
      </vt:variant>
      <vt:variant>
        <vt:lpwstr>_Toc64883534</vt:lpwstr>
      </vt:variant>
      <vt:variant>
        <vt:i4>1900606</vt:i4>
      </vt:variant>
      <vt:variant>
        <vt:i4>158</vt:i4>
      </vt:variant>
      <vt:variant>
        <vt:i4>0</vt:i4>
      </vt:variant>
      <vt:variant>
        <vt:i4>5</vt:i4>
      </vt:variant>
      <vt:variant>
        <vt:lpwstr/>
      </vt:variant>
      <vt:variant>
        <vt:lpwstr>_Toc64883533</vt:lpwstr>
      </vt:variant>
      <vt:variant>
        <vt:i4>1835070</vt:i4>
      </vt:variant>
      <vt:variant>
        <vt:i4>152</vt:i4>
      </vt:variant>
      <vt:variant>
        <vt:i4>0</vt:i4>
      </vt:variant>
      <vt:variant>
        <vt:i4>5</vt:i4>
      </vt:variant>
      <vt:variant>
        <vt:lpwstr/>
      </vt:variant>
      <vt:variant>
        <vt:lpwstr>_Toc64883532</vt:lpwstr>
      </vt:variant>
      <vt:variant>
        <vt:i4>2031678</vt:i4>
      </vt:variant>
      <vt:variant>
        <vt:i4>146</vt:i4>
      </vt:variant>
      <vt:variant>
        <vt:i4>0</vt:i4>
      </vt:variant>
      <vt:variant>
        <vt:i4>5</vt:i4>
      </vt:variant>
      <vt:variant>
        <vt:lpwstr/>
      </vt:variant>
      <vt:variant>
        <vt:lpwstr>_Toc64883531</vt:lpwstr>
      </vt:variant>
      <vt:variant>
        <vt:i4>1966142</vt:i4>
      </vt:variant>
      <vt:variant>
        <vt:i4>140</vt:i4>
      </vt:variant>
      <vt:variant>
        <vt:i4>0</vt:i4>
      </vt:variant>
      <vt:variant>
        <vt:i4>5</vt:i4>
      </vt:variant>
      <vt:variant>
        <vt:lpwstr/>
      </vt:variant>
      <vt:variant>
        <vt:lpwstr>_Toc64883530</vt:lpwstr>
      </vt:variant>
      <vt:variant>
        <vt:i4>1507391</vt:i4>
      </vt:variant>
      <vt:variant>
        <vt:i4>134</vt:i4>
      </vt:variant>
      <vt:variant>
        <vt:i4>0</vt:i4>
      </vt:variant>
      <vt:variant>
        <vt:i4>5</vt:i4>
      </vt:variant>
      <vt:variant>
        <vt:lpwstr/>
      </vt:variant>
      <vt:variant>
        <vt:lpwstr>_Toc64883529</vt:lpwstr>
      </vt:variant>
      <vt:variant>
        <vt:i4>1441855</vt:i4>
      </vt:variant>
      <vt:variant>
        <vt:i4>128</vt:i4>
      </vt:variant>
      <vt:variant>
        <vt:i4>0</vt:i4>
      </vt:variant>
      <vt:variant>
        <vt:i4>5</vt:i4>
      </vt:variant>
      <vt:variant>
        <vt:lpwstr/>
      </vt:variant>
      <vt:variant>
        <vt:lpwstr>_Toc64883528</vt:lpwstr>
      </vt:variant>
      <vt:variant>
        <vt:i4>1638463</vt:i4>
      </vt:variant>
      <vt:variant>
        <vt:i4>122</vt:i4>
      </vt:variant>
      <vt:variant>
        <vt:i4>0</vt:i4>
      </vt:variant>
      <vt:variant>
        <vt:i4>5</vt:i4>
      </vt:variant>
      <vt:variant>
        <vt:lpwstr/>
      </vt:variant>
      <vt:variant>
        <vt:lpwstr>_Toc64883527</vt:lpwstr>
      </vt:variant>
      <vt:variant>
        <vt:i4>1572927</vt:i4>
      </vt:variant>
      <vt:variant>
        <vt:i4>116</vt:i4>
      </vt:variant>
      <vt:variant>
        <vt:i4>0</vt:i4>
      </vt:variant>
      <vt:variant>
        <vt:i4>5</vt:i4>
      </vt:variant>
      <vt:variant>
        <vt:lpwstr/>
      </vt:variant>
      <vt:variant>
        <vt:lpwstr>_Toc64883526</vt:lpwstr>
      </vt:variant>
      <vt:variant>
        <vt:i4>1769535</vt:i4>
      </vt:variant>
      <vt:variant>
        <vt:i4>110</vt:i4>
      </vt:variant>
      <vt:variant>
        <vt:i4>0</vt:i4>
      </vt:variant>
      <vt:variant>
        <vt:i4>5</vt:i4>
      </vt:variant>
      <vt:variant>
        <vt:lpwstr/>
      </vt:variant>
      <vt:variant>
        <vt:lpwstr>_Toc64883525</vt:lpwstr>
      </vt:variant>
      <vt:variant>
        <vt:i4>1703999</vt:i4>
      </vt:variant>
      <vt:variant>
        <vt:i4>104</vt:i4>
      </vt:variant>
      <vt:variant>
        <vt:i4>0</vt:i4>
      </vt:variant>
      <vt:variant>
        <vt:i4>5</vt:i4>
      </vt:variant>
      <vt:variant>
        <vt:lpwstr/>
      </vt:variant>
      <vt:variant>
        <vt:lpwstr>_Toc64883524</vt:lpwstr>
      </vt:variant>
      <vt:variant>
        <vt:i4>1900607</vt:i4>
      </vt:variant>
      <vt:variant>
        <vt:i4>98</vt:i4>
      </vt:variant>
      <vt:variant>
        <vt:i4>0</vt:i4>
      </vt:variant>
      <vt:variant>
        <vt:i4>5</vt:i4>
      </vt:variant>
      <vt:variant>
        <vt:lpwstr/>
      </vt:variant>
      <vt:variant>
        <vt:lpwstr>_Toc64883523</vt:lpwstr>
      </vt:variant>
      <vt:variant>
        <vt:i4>1835071</vt:i4>
      </vt:variant>
      <vt:variant>
        <vt:i4>92</vt:i4>
      </vt:variant>
      <vt:variant>
        <vt:i4>0</vt:i4>
      </vt:variant>
      <vt:variant>
        <vt:i4>5</vt:i4>
      </vt:variant>
      <vt:variant>
        <vt:lpwstr/>
      </vt:variant>
      <vt:variant>
        <vt:lpwstr>_Toc64883522</vt:lpwstr>
      </vt:variant>
      <vt:variant>
        <vt:i4>2031679</vt:i4>
      </vt:variant>
      <vt:variant>
        <vt:i4>86</vt:i4>
      </vt:variant>
      <vt:variant>
        <vt:i4>0</vt:i4>
      </vt:variant>
      <vt:variant>
        <vt:i4>5</vt:i4>
      </vt:variant>
      <vt:variant>
        <vt:lpwstr/>
      </vt:variant>
      <vt:variant>
        <vt:lpwstr>_Toc64883521</vt:lpwstr>
      </vt:variant>
      <vt:variant>
        <vt:i4>1966143</vt:i4>
      </vt:variant>
      <vt:variant>
        <vt:i4>80</vt:i4>
      </vt:variant>
      <vt:variant>
        <vt:i4>0</vt:i4>
      </vt:variant>
      <vt:variant>
        <vt:i4>5</vt:i4>
      </vt:variant>
      <vt:variant>
        <vt:lpwstr/>
      </vt:variant>
      <vt:variant>
        <vt:lpwstr>_Toc64883520</vt:lpwstr>
      </vt:variant>
      <vt:variant>
        <vt:i4>1507388</vt:i4>
      </vt:variant>
      <vt:variant>
        <vt:i4>74</vt:i4>
      </vt:variant>
      <vt:variant>
        <vt:i4>0</vt:i4>
      </vt:variant>
      <vt:variant>
        <vt:i4>5</vt:i4>
      </vt:variant>
      <vt:variant>
        <vt:lpwstr/>
      </vt:variant>
      <vt:variant>
        <vt:lpwstr>_Toc64883519</vt:lpwstr>
      </vt:variant>
      <vt:variant>
        <vt:i4>1441852</vt:i4>
      </vt:variant>
      <vt:variant>
        <vt:i4>68</vt:i4>
      </vt:variant>
      <vt:variant>
        <vt:i4>0</vt:i4>
      </vt:variant>
      <vt:variant>
        <vt:i4>5</vt:i4>
      </vt:variant>
      <vt:variant>
        <vt:lpwstr/>
      </vt:variant>
      <vt:variant>
        <vt:lpwstr>_Toc64883518</vt:lpwstr>
      </vt:variant>
      <vt:variant>
        <vt:i4>1638460</vt:i4>
      </vt:variant>
      <vt:variant>
        <vt:i4>62</vt:i4>
      </vt:variant>
      <vt:variant>
        <vt:i4>0</vt:i4>
      </vt:variant>
      <vt:variant>
        <vt:i4>5</vt:i4>
      </vt:variant>
      <vt:variant>
        <vt:lpwstr/>
      </vt:variant>
      <vt:variant>
        <vt:lpwstr>_Toc64883517</vt:lpwstr>
      </vt:variant>
      <vt:variant>
        <vt:i4>1572924</vt:i4>
      </vt:variant>
      <vt:variant>
        <vt:i4>56</vt:i4>
      </vt:variant>
      <vt:variant>
        <vt:i4>0</vt:i4>
      </vt:variant>
      <vt:variant>
        <vt:i4>5</vt:i4>
      </vt:variant>
      <vt:variant>
        <vt:lpwstr/>
      </vt:variant>
      <vt:variant>
        <vt:lpwstr>_Toc64883516</vt:lpwstr>
      </vt:variant>
      <vt:variant>
        <vt:i4>1769532</vt:i4>
      </vt:variant>
      <vt:variant>
        <vt:i4>50</vt:i4>
      </vt:variant>
      <vt:variant>
        <vt:i4>0</vt:i4>
      </vt:variant>
      <vt:variant>
        <vt:i4>5</vt:i4>
      </vt:variant>
      <vt:variant>
        <vt:lpwstr/>
      </vt:variant>
      <vt:variant>
        <vt:lpwstr>_Toc64883515</vt:lpwstr>
      </vt:variant>
      <vt:variant>
        <vt:i4>1703996</vt:i4>
      </vt:variant>
      <vt:variant>
        <vt:i4>44</vt:i4>
      </vt:variant>
      <vt:variant>
        <vt:i4>0</vt:i4>
      </vt:variant>
      <vt:variant>
        <vt:i4>5</vt:i4>
      </vt:variant>
      <vt:variant>
        <vt:lpwstr/>
      </vt:variant>
      <vt:variant>
        <vt:lpwstr>_Toc64883514</vt:lpwstr>
      </vt:variant>
      <vt:variant>
        <vt:i4>1900604</vt:i4>
      </vt:variant>
      <vt:variant>
        <vt:i4>38</vt:i4>
      </vt:variant>
      <vt:variant>
        <vt:i4>0</vt:i4>
      </vt:variant>
      <vt:variant>
        <vt:i4>5</vt:i4>
      </vt:variant>
      <vt:variant>
        <vt:lpwstr/>
      </vt:variant>
      <vt:variant>
        <vt:lpwstr>_Toc64883513</vt:lpwstr>
      </vt:variant>
      <vt:variant>
        <vt:i4>1835068</vt:i4>
      </vt:variant>
      <vt:variant>
        <vt:i4>32</vt:i4>
      </vt:variant>
      <vt:variant>
        <vt:i4>0</vt:i4>
      </vt:variant>
      <vt:variant>
        <vt:i4>5</vt:i4>
      </vt:variant>
      <vt:variant>
        <vt:lpwstr/>
      </vt:variant>
      <vt:variant>
        <vt:lpwstr>_Toc64883512</vt:lpwstr>
      </vt:variant>
      <vt:variant>
        <vt:i4>2031676</vt:i4>
      </vt:variant>
      <vt:variant>
        <vt:i4>26</vt:i4>
      </vt:variant>
      <vt:variant>
        <vt:i4>0</vt:i4>
      </vt:variant>
      <vt:variant>
        <vt:i4>5</vt:i4>
      </vt:variant>
      <vt:variant>
        <vt:lpwstr/>
      </vt:variant>
      <vt:variant>
        <vt:lpwstr>_Toc64883511</vt:lpwstr>
      </vt:variant>
      <vt:variant>
        <vt:i4>1966140</vt:i4>
      </vt:variant>
      <vt:variant>
        <vt:i4>20</vt:i4>
      </vt:variant>
      <vt:variant>
        <vt:i4>0</vt:i4>
      </vt:variant>
      <vt:variant>
        <vt:i4>5</vt:i4>
      </vt:variant>
      <vt:variant>
        <vt:lpwstr/>
      </vt:variant>
      <vt:variant>
        <vt:lpwstr>_Toc64883510</vt:lpwstr>
      </vt:variant>
      <vt:variant>
        <vt:i4>1507389</vt:i4>
      </vt:variant>
      <vt:variant>
        <vt:i4>14</vt:i4>
      </vt:variant>
      <vt:variant>
        <vt:i4>0</vt:i4>
      </vt:variant>
      <vt:variant>
        <vt:i4>5</vt:i4>
      </vt:variant>
      <vt:variant>
        <vt:lpwstr/>
      </vt:variant>
      <vt:variant>
        <vt:lpwstr>_Toc64883509</vt:lpwstr>
      </vt:variant>
      <vt:variant>
        <vt:i4>1441853</vt:i4>
      </vt:variant>
      <vt:variant>
        <vt:i4>8</vt:i4>
      </vt:variant>
      <vt:variant>
        <vt:i4>0</vt:i4>
      </vt:variant>
      <vt:variant>
        <vt:i4>5</vt:i4>
      </vt:variant>
      <vt:variant>
        <vt:lpwstr/>
      </vt:variant>
      <vt:variant>
        <vt:lpwstr>_Toc64883508</vt:lpwstr>
      </vt:variant>
      <vt:variant>
        <vt:i4>1638461</vt:i4>
      </vt:variant>
      <vt:variant>
        <vt:i4>2</vt:i4>
      </vt:variant>
      <vt:variant>
        <vt:i4>0</vt:i4>
      </vt:variant>
      <vt:variant>
        <vt:i4>5</vt:i4>
      </vt:variant>
      <vt:variant>
        <vt:lpwstr/>
      </vt:variant>
      <vt:variant>
        <vt:lpwstr>_Toc64883507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Wagner, Nathan R</cp:lastModifiedBy>
  <cp:revision>2</cp:revision>
  <cp:lastPrinted>2020-08-12T16:56:00Z</cp:lastPrinted>
  <dcterms:created xsi:type="dcterms:W3CDTF">2021-03-30T19:54:00Z</dcterms:created>
  <dcterms:modified xsi:type="dcterms:W3CDTF">2021-03-30T19:54:00Z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