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65EB6ED2" w14:textId="64772423" w:rsidR="00B546F8" w:rsidRPr="003B48DF" w:rsidRDefault="002D05C7" w:rsidP="00722527">
      <w:pPr>
        <w:jc w:val="center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April 13, 2021</w:t>
      </w:r>
    </w:p>
    <w:p w14:paraId="47BBC75A" w14:textId="77777777" w:rsidR="00206F9E" w:rsidRPr="00F50ADF" w:rsidRDefault="00206F9E" w:rsidP="00B91634">
      <w:pPr>
        <w:jc w:val="right"/>
        <w:rPr>
          <w:color w:val="000000" w:themeColor="text1"/>
          <w:sz w:val="26"/>
          <w:szCs w:val="26"/>
        </w:rPr>
      </w:pPr>
    </w:p>
    <w:p w14:paraId="3E8F4E38" w14:textId="3E4AF86B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Docket No. </w:t>
      </w:r>
      <w:r w:rsidR="001A13BF">
        <w:rPr>
          <w:color w:val="000000" w:themeColor="text1"/>
          <w:sz w:val="26"/>
          <w:szCs w:val="26"/>
        </w:rPr>
        <w:t>R-2020-3020919</w:t>
      </w:r>
    </w:p>
    <w:p w14:paraId="1AB89349" w14:textId="3DA825D8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</w:p>
    <w:p w14:paraId="0D2896C9" w14:textId="7748F394" w:rsidR="008B7D78" w:rsidRDefault="008B7D78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Bryce R. Beard, Esq</w:t>
      </w:r>
      <w:r w:rsidR="005A3EF3">
        <w:rPr>
          <w:color w:val="000000" w:themeColor="text1"/>
          <w:sz w:val="26"/>
          <w:szCs w:val="26"/>
        </w:rPr>
        <w:t>.</w:t>
      </w:r>
    </w:p>
    <w:p w14:paraId="095400D6" w14:textId="77777777" w:rsidR="00F76FB3" w:rsidRDefault="00D34F50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Hawke McKeon &amp; </w:t>
      </w:r>
      <w:proofErr w:type="spellStart"/>
      <w:r>
        <w:rPr>
          <w:color w:val="000000" w:themeColor="text1"/>
          <w:sz w:val="26"/>
          <w:szCs w:val="26"/>
        </w:rPr>
        <w:t>S</w:t>
      </w:r>
      <w:r w:rsidR="00F76FB3">
        <w:rPr>
          <w:color w:val="000000" w:themeColor="text1"/>
          <w:sz w:val="26"/>
          <w:szCs w:val="26"/>
        </w:rPr>
        <w:t>niscak</w:t>
      </w:r>
      <w:proofErr w:type="spellEnd"/>
      <w:r w:rsidR="00F76FB3">
        <w:rPr>
          <w:color w:val="000000" w:themeColor="text1"/>
          <w:sz w:val="26"/>
          <w:szCs w:val="26"/>
        </w:rPr>
        <w:t xml:space="preserve"> LLP</w:t>
      </w:r>
    </w:p>
    <w:p w14:paraId="71E01EA4" w14:textId="77777777" w:rsidR="00F76FB3" w:rsidRDefault="00F76FB3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100 North Tenth Street</w:t>
      </w:r>
    </w:p>
    <w:p w14:paraId="166140B1" w14:textId="77777777" w:rsidR="005A3EF3" w:rsidRDefault="00F76FB3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Harrisburg, PA   </w:t>
      </w:r>
      <w:r w:rsidR="005A3EF3">
        <w:rPr>
          <w:color w:val="000000" w:themeColor="text1"/>
          <w:sz w:val="26"/>
          <w:szCs w:val="26"/>
        </w:rPr>
        <w:t>17101</w:t>
      </w:r>
    </w:p>
    <w:p w14:paraId="6DB46856" w14:textId="77777777" w:rsidR="005A3EF3" w:rsidRDefault="005A3EF3" w:rsidP="00206F9E">
      <w:pPr>
        <w:rPr>
          <w:color w:val="000000" w:themeColor="text1"/>
          <w:sz w:val="26"/>
          <w:szCs w:val="26"/>
        </w:rPr>
      </w:pPr>
    </w:p>
    <w:p w14:paraId="68BAEF8B" w14:textId="15F6EC9B" w:rsidR="008534F2" w:rsidRDefault="00206F9E" w:rsidP="00206F9E">
      <w:pPr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Re: </w:t>
      </w:r>
      <w:r w:rsidR="005A3EF3">
        <w:rPr>
          <w:color w:val="000000" w:themeColor="text1"/>
          <w:sz w:val="26"/>
          <w:szCs w:val="26"/>
        </w:rPr>
        <w:tab/>
      </w:r>
      <w:r w:rsidR="008534F2">
        <w:rPr>
          <w:color w:val="000000" w:themeColor="text1"/>
          <w:sz w:val="26"/>
          <w:szCs w:val="26"/>
        </w:rPr>
        <w:t>Pennsylvania Public Util</w:t>
      </w:r>
      <w:r w:rsidR="003B48DF">
        <w:rPr>
          <w:color w:val="000000" w:themeColor="text1"/>
          <w:sz w:val="26"/>
          <w:szCs w:val="26"/>
        </w:rPr>
        <w:t>ity</w:t>
      </w:r>
      <w:r w:rsidR="008534F2">
        <w:rPr>
          <w:color w:val="000000" w:themeColor="text1"/>
          <w:sz w:val="26"/>
          <w:szCs w:val="26"/>
        </w:rPr>
        <w:t xml:space="preserve"> Commission v. </w:t>
      </w:r>
    </w:p>
    <w:p w14:paraId="6BB1AEFB" w14:textId="66848F92" w:rsidR="00206F9E" w:rsidRPr="00F50ADF" w:rsidRDefault="008534F2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5A3EF3">
        <w:rPr>
          <w:color w:val="000000" w:themeColor="text1"/>
          <w:sz w:val="26"/>
          <w:szCs w:val="26"/>
        </w:rPr>
        <w:t>Audubon Water Company</w:t>
      </w:r>
    </w:p>
    <w:p w14:paraId="1A92BB30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A23D86A" w14:textId="4A64C9F3" w:rsidR="00206F9E" w:rsidRPr="00F50ADF" w:rsidRDefault="00206F9E" w:rsidP="00206F9E">
      <w:pPr>
        <w:rPr>
          <w:color w:val="000000" w:themeColor="text1"/>
          <w:sz w:val="26"/>
          <w:szCs w:val="26"/>
        </w:rPr>
      </w:pPr>
      <w:bookmarkStart w:id="0" w:name="_Hlk532204435"/>
      <w:r w:rsidRPr="00F50ADF">
        <w:rPr>
          <w:color w:val="000000" w:themeColor="text1"/>
          <w:sz w:val="26"/>
          <w:szCs w:val="26"/>
        </w:rPr>
        <w:t xml:space="preserve">Dear </w:t>
      </w:r>
      <w:r w:rsidR="00154961">
        <w:rPr>
          <w:color w:val="000000" w:themeColor="text1"/>
          <w:sz w:val="26"/>
          <w:szCs w:val="26"/>
        </w:rPr>
        <w:t xml:space="preserve">Mr. </w:t>
      </w:r>
      <w:r w:rsidR="002846BD">
        <w:rPr>
          <w:color w:val="000000" w:themeColor="text1"/>
          <w:sz w:val="26"/>
          <w:szCs w:val="26"/>
        </w:rPr>
        <w:t>Beard</w:t>
      </w:r>
      <w:r w:rsidR="00154961">
        <w:rPr>
          <w:color w:val="000000" w:themeColor="text1"/>
          <w:sz w:val="26"/>
          <w:szCs w:val="26"/>
        </w:rPr>
        <w:t xml:space="preserve">:  </w:t>
      </w:r>
    </w:p>
    <w:bookmarkEnd w:id="0"/>
    <w:p w14:paraId="1C3201EC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CCA8E8A" w14:textId="72C010A2" w:rsidR="00B25811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By Order entered </w:t>
      </w:r>
      <w:r w:rsidR="009F0CB2">
        <w:rPr>
          <w:sz w:val="26"/>
          <w:szCs w:val="26"/>
        </w:rPr>
        <w:t xml:space="preserve">March 11, 2021, </w:t>
      </w:r>
      <w:r w:rsidRPr="00F50ADF">
        <w:rPr>
          <w:sz w:val="26"/>
          <w:szCs w:val="26"/>
        </w:rPr>
        <w:t xml:space="preserve">the Commission authorized </w:t>
      </w:r>
      <w:r w:rsidR="009F0CB2">
        <w:rPr>
          <w:sz w:val="26"/>
          <w:szCs w:val="26"/>
        </w:rPr>
        <w:t xml:space="preserve">Audubon Water Company </w:t>
      </w:r>
      <w:r w:rsidRPr="00F50ADF">
        <w:rPr>
          <w:sz w:val="26"/>
          <w:szCs w:val="26"/>
        </w:rPr>
        <w:t>(</w:t>
      </w:r>
      <w:r w:rsidR="00ED4E76">
        <w:rPr>
          <w:sz w:val="26"/>
          <w:szCs w:val="26"/>
        </w:rPr>
        <w:t xml:space="preserve">the </w:t>
      </w:r>
      <w:r w:rsidRPr="00F50ADF">
        <w:rPr>
          <w:sz w:val="26"/>
          <w:szCs w:val="26"/>
        </w:rPr>
        <w:t xml:space="preserve">Company) to file a tariff supplement in substantially the same form as found in Appendix </w:t>
      </w:r>
      <w:r w:rsidR="00F25229">
        <w:rPr>
          <w:sz w:val="26"/>
          <w:szCs w:val="26"/>
        </w:rPr>
        <w:t>A</w:t>
      </w:r>
      <w:r w:rsidRPr="00F50ADF">
        <w:rPr>
          <w:sz w:val="26"/>
          <w:szCs w:val="26"/>
        </w:rPr>
        <w:t xml:space="preserve"> to the Joint Settlement Petition for </w:t>
      </w:r>
      <w:r w:rsidR="00B53C89">
        <w:rPr>
          <w:sz w:val="26"/>
          <w:szCs w:val="26"/>
        </w:rPr>
        <w:t xml:space="preserve">Full Settlement of </w:t>
      </w:r>
      <w:r w:rsidRPr="00F50ADF">
        <w:rPr>
          <w:sz w:val="26"/>
          <w:szCs w:val="26"/>
        </w:rPr>
        <w:t xml:space="preserve">Rate </w:t>
      </w:r>
      <w:r w:rsidR="00BE5A8B">
        <w:rPr>
          <w:sz w:val="26"/>
          <w:szCs w:val="26"/>
        </w:rPr>
        <w:t xml:space="preserve">Proceeding </w:t>
      </w:r>
      <w:r w:rsidR="00C62A71" w:rsidRPr="00F50ADF">
        <w:rPr>
          <w:sz w:val="26"/>
          <w:szCs w:val="26"/>
        </w:rPr>
        <w:t>filed in the above docketed rate investigation</w:t>
      </w:r>
      <w:r w:rsidRPr="00F50ADF">
        <w:rPr>
          <w:sz w:val="26"/>
          <w:szCs w:val="26"/>
        </w:rPr>
        <w:t>, designed to produce additional annual operating revenues of $</w:t>
      </w:r>
      <w:r w:rsidR="00352062">
        <w:rPr>
          <w:sz w:val="26"/>
          <w:szCs w:val="26"/>
        </w:rPr>
        <w:t xml:space="preserve">503,000, </w:t>
      </w:r>
      <w:r w:rsidR="003B48DF">
        <w:rPr>
          <w:sz w:val="26"/>
          <w:szCs w:val="26"/>
        </w:rPr>
        <w:t xml:space="preserve">effective no earlier than April 19, 2021, </w:t>
      </w:r>
      <w:r w:rsidR="00352062">
        <w:rPr>
          <w:sz w:val="26"/>
          <w:szCs w:val="26"/>
        </w:rPr>
        <w:t xml:space="preserve">and an additional $200,000 increase effective on April 19, 2022.  </w:t>
      </w:r>
      <w:r w:rsidRPr="00F50ADF">
        <w:rPr>
          <w:sz w:val="26"/>
          <w:szCs w:val="26"/>
        </w:rPr>
        <w:t xml:space="preserve">On </w:t>
      </w:r>
      <w:r w:rsidR="00771772">
        <w:rPr>
          <w:sz w:val="26"/>
          <w:szCs w:val="26"/>
        </w:rPr>
        <w:t xml:space="preserve">April 6, 2021, </w:t>
      </w:r>
      <w:r w:rsidRPr="00F50ADF">
        <w:rPr>
          <w:sz w:val="26"/>
          <w:szCs w:val="26"/>
        </w:rPr>
        <w:t xml:space="preserve">the Company filed Supplement No. </w:t>
      </w:r>
      <w:r w:rsidR="00771772">
        <w:rPr>
          <w:sz w:val="26"/>
          <w:szCs w:val="26"/>
        </w:rPr>
        <w:t>5</w:t>
      </w:r>
      <w:r w:rsidR="00246E31">
        <w:rPr>
          <w:sz w:val="26"/>
          <w:szCs w:val="26"/>
        </w:rPr>
        <w:t xml:space="preserve"> to Tariff </w:t>
      </w:r>
      <w:r w:rsidR="00731701">
        <w:rPr>
          <w:sz w:val="26"/>
          <w:szCs w:val="26"/>
        </w:rPr>
        <w:t xml:space="preserve">Water </w:t>
      </w:r>
      <w:r w:rsidR="00963ADD">
        <w:rPr>
          <w:sz w:val="26"/>
          <w:szCs w:val="26"/>
        </w:rPr>
        <w:t>-</w:t>
      </w:r>
      <w:r w:rsidR="00246E31">
        <w:rPr>
          <w:sz w:val="26"/>
          <w:szCs w:val="26"/>
        </w:rPr>
        <w:t xml:space="preserve"> Pa. </w:t>
      </w:r>
      <w:r w:rsidRPr="00F50ADF">
        <w:rPr>
          <w:sz w:val="26"/>
          <w:szCs w:val="26"/>
        </w:rPr>
        <w:t xml:space="preserve">P.U.C. No. </w:t>
      </w:r>
      <w:r w:rsidR="0080673B">
        <w:rPr>
          <w:sz w:val="26"/>
          <w:szCs w:val="26"/>
        </w:rPr>
        <w:t xml:space="preserve">4 </w:t>
      </w:r>
      <w:r w:rsidRPr="00F50ADF">
        <w:rPr>
          <w:sz w:val="26"/>
          <w:szCs w:val="26"/>
        </w:rPr>
        <w:t xml:space="preserve">to become effective </w:t>
      </w:r>
      <w:r w:rsidR="0080673B">
        <w:rPr>
          <w:sz w:val="26"/>
          <w:szCs w:val="26"/>
        </w:rPr>
        <w:t xml:space="preserve">April 19, 2021.  </w:t>
      </w:r>
    </w:p>
    <w:p w14:paraId="6F034A85" w14:textId="5EA891D2" w:rsidR="002E0FBE" w:rsidRDefault="002E0FBE" w:rsidP="00B25811">
      <w:pPr>
        <w:rPr>
          <w:sz w:val="26"/>
          <w:szCs w:val="26"/>
        </w:rPr>
      </w:pPr>
    </w:p>
    <w:p w14:paraId="7555AD23" w14:textId="31C993EC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>Commission Staff has reviewed the tariff revisions and found that suspension or further investigation do</w:t>
      </w:r>
      <w:r w:rsidR="006D47F7">
        <w:rPr>
          <w:sz w:val="26"/>
          <w:szCs w:val="26"/>
        </w:rPr>
        <w:t>es</w:t>
      </w:r>
      <w:r w:rsidRPr="00F50ADF">
        <w:rPr>
          <w:sz w:val="26"/>
          <w:szCs w:val="26"/>
        </w:rPr>
        <w:t xml:space="preserve"> not appear warranted at this time.  Therefore, in accordance with 52 Pa. Code </w:t>
      </w:r>
      <w:r w:rsidR="00D95F38" w:rsidRPr="00F50ADF">
        <w:rPr>
          <w:sz w:val="26"/>
          <w:szCs w:val="26"/>
        </w:rPr>
        <w:t xml:space="preserve">Chapter 53, </w:t>
      </w:r>
      <w:r w:rsidRPr="00F50ADF">
        <w:rPr>
          <w:sz w:val="26"/>
          <w:szCs w:val="26"/>
        </w:rPr>
        <w:t xml:space="preserve">Supplement No. </w:t>
      </w:r>
      <w:r w:rsidR="003B48DF">
        <w:rPr>
          <w:sz w:val="26"/>
          <w:szCs w:val="26"/>
        </w:rPr>
        <w:t xml:space="preserve">5 </w:t>
      </w:r>
      <w:r w:rsidRPr="00F50ADF">
        <w:rPr>
          <w:sz w:val="26"/>
          <w:szCs w:val="26"/>
        </w:rPr>
        <w:t xml:space="preserve">to Tariff </w:t>
      </w:r>
      <w:r w:rsidR="003B48DF">
        <w:rPr>
          <w:sz w:val="26"/>
          <w:szCs w:val="26"/>
        </w:rPr>
        <w:t xml:space="preserve">Water </w:t>
      </w:r>
      <w:r w:rsidRPr="00F50ADF">
        <w:rPr>
          <w:sz w:val="26"/>
          <w:szCs w:val="26"/>
        </w:rPr>
        <w:t>-</w:t>
      </w:r>
      <w:r w:rsidR="00F457BD" w:rsidRPr="00F50ADF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 xml:space="preserve">Pa. P.U.C. No. </w:t>
      </w:r>
      <w:r w:rsidR="003B48DF">
        <w:rPr>
          <w:sz w:val="26"/>
          <w:szCs w:val="26"/>
        </w:rPr>
        <w:t xml:space="preserve">4 </w:t>
      </w:r>
      <w:r w:rsidRPr="00F50ADF">
        <w:rPr>
          <w:sz w:val="26"/>
          <w:szCs w:val="26"/>
        </w:rPr>
        <w:t xml:space="preserve">is effective by operation of law </w:t>
      </w:r>
      <w:r w:rsidR="00D95F38" w:rsidRPr="00F50ADF">
        <w:rPr>
          <w:sz w:val="26"/>
          <w:szCs w:val="26"/>
        </w:rPr>
        <w:t>as of</w:t>
      </w:r>
      <w:r w:rsidRPr="00F50ADF">
        <w:rPr>
          <w:sz w:val="26"/>
          <w:szCs w:val="26"/>
        </w:rPr>
        <w:t xml:space="preserve"> the effective date contained on each page of the supplement.</w:t>
      </w:r>
      <w:r w:rsidRPr="009C0A25">
        <w:rPr>
          <w:sz w:val="26"/>
          <w:szCs w:val="26"/>
        </w:rPr>
        <w:t xml:space="preserve">  </w:t>
      </w:r>
      <w:r w:rsidRPr="00F50ADF">
        <w:rPr>
          <w:sz w:val="26"/>
          <w:szCs w:val="26"/>
        </w:rPr>
        <w:t>However, this is without prejudice to any formal complaints timely filed against said tariff revision</w:t>
      </w:r>
      <w:r w:rsidR="00720E93" w:rsidRPr="00F50ADF">
        <w:rPr>
          <w:sz w:val="26"/>
          <w:szCs w:val="26"/>
        </w:rPr>
        <w:t>s</w:t>
      </w:r>
      <w:r w:rsidRPr="00F50ADF">
        <w:rPr>
          <w:sz w:val="26"/>
          <w:szCs w:val="26"/>
        </w:rPr>
        <w:t>.</w:t>
      </w:r>
    </w:p>
    <w:p w14:paraId="72E02121" w14:textId="77777777" w:rsidR="00B25811" w:rsidRPr="00F50ADF" w:rsidRDefault="00B25811" w:rsidP="00B25811">
      <w:pPr>
        <w:rPr>
          <w:sz w:val="26"/>
          <w:szCs w:val="26"/>
        </w:rPr>
      </w:pPr>
    </w:p>
    <w:p w14:paraId="1B63F44A" w14:textId="2C69B280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If you have any questions in this matter, please contact </w:t>
      </w:r>
      <w:r w:rsidR="00B546F8">
        <w:rPr>
          <w:sz w:val="26"/>
          <w:szCs w:val="26"/>
        </w:rPr>
        <w:t xml:space="preserve">Marie Intrieri </w:t>
      </w:r>
      <w:r w:rsidR="00A0369A" w:rsidRPr="00F50ADF">
        <w:rPr>
          <w:sz w:val="26"/>
          <w:szCs w:val="26"/>
        </w:rPr>
        <w:t xml:space="preserve">of the Bureau of Technical Utility Services at </w:t>
      </w:r>
      <w:hyperlink r:id="rId8" w:history="1">
        <w:r w:rsidR="00B546F8" w:rsidRPr="00F86C63">
          <w:rPr>
            <w:rStyle w:val="Hyperlink"/>
            <w:sz w:val="26"/>
            <w:szCs w:val="26"/>
          </w:rPr>
          <w:t>maintrieri@pa.gov</w:t>
        </w:r>
      </w:hyperlink>
      <w:r w:rsidR="00B546F8">
        <w:rPr>
          <w:sz w:val="26"/>
          <w:szCs w:val="26"/>
        </w:rPr>
        <w:t xml:space="preserve">.  </w:t>
      </w:r>
    </w:p>
    <w:p w14:paraId="649F73C0" w14:textId="322430DD" w:rsidR="00B25811" w:rsidRPr="00F50ADF" w:rsidRDefault="00B25811" w:rsidP="00722527">
      <w:pPr>
        <w:rPr>
          <w:sz w:val="26"/>
          <w:szCs w:val="26"/>
        </w:rPr>
      </w:pPr>
    </w:p>
    <w:p w14:paraId="542887C8" w14:textId="26307601" w:rsidR="00722527" w:rsidRPr="00F50ADF" w:rsidRDefault="002D05C7" w:rsidP="00722527">
      <w:pPr>
        <w:rPr>
          <w:sz w:val="26"/>
          <w:szCs w:val="26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7FE4C10D" wp14:editId="554AF253">
            <wp:simplePos x="0" y="0"/>
            <wp:positionH relativeFrom="column">
              <wp:posOffset>2495550</wp:posOffset>
            </wp:positionH>
            <wp:positionV relativeFrom="paragraph">
              <wp:posOffset>8255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  <w:t>Sincerely,</w:t>
      </w:r>
    </w:p>
    <w:p w14:paraId="31EDE73D" w14:textId="012A4AFF" w:rsidR="00722527" w:rsidRPr="00F50ADF" w:rsidRDefault="00722527" w:rsidP="00722527">
      <w:pPr>
        <w:rPr>
          <w:sz w:val="26"/>
          <w:szCs w:val="26"/>
        </w:rPr>
      </w:pPr>
    </w:p>
    <w:p w14:paraId="0ECCD200" w14:textId="6C236D99" w:rsidR="00722527" w:rsidRPr="00F50ADF" w:rsidRDefault="002D05C7" w:rsidP="002D05C7">
      <w:pPr>
        <w:tabs>
          <w:tab w:val="left" w:pos="51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2A0FE60" w14:textId="77777777" w:rsidR="00722527" w:rsidRPr="00F50ADF" w:rsidRDefault="00722527" w:rsidP="00722527">
      <w:pPr>
        <w:rPr>
          <w:sz w:val="26"/>
          <w:szCs w:val="26"/>
        </w:rPr>
      </w:pPr>
    </w:p>
    <w:p w14:paraId="554B8170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Rosemary Chiavetta</w:t>
      </w:r>
    </w:p>
    <w:p w14:paraId="4CB19A5A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Secretary</w:t>
      </w:r>
    </w:p>
    <w:sectPr w:rsidR="00722527" w:rsidRPr="00F50ADF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7D840" w14:textId="77777777" w:rsidR="00283F78" w:rsidRDefault="00283F78">
      <w:r>
        <w:separator/>
      </w:r>
    </w:p>
  </w:endnote>
  <w:endnote w:type="continuationSeparator" w:id="0">
    <w:p w14:paraId="1295AAD7" w14:textId="77777777" w:rsidR="00283F78" w:rsidRDefault="0028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1EEAA" w14:textId="696645CE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00AF3" w14:textId="77777777" w:rsidR="00283F78" w:rsidRDefault="00283F78">
      <w:r>
        <w:separator/>
      </w:r>
    </w:p>
  </w:footnote>
  <w:footnote w:type="continuationSeparator" w:id="0">
    <w:p w14:paraId="630C7D08" w14:textId="77777777" w:rsidR="00283F78" w:rsidRDefault="00283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4738B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4961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3BF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4511"/>
    <w:rsid w:val="00246E31"/>
    <w:rsid w:val="00256182"/>
    <w:rsid w:val="0026506D"/>
    <w:rsid w:val="00266BF8"/>
    <w:rsid w:val="00272D3C"/>
    <w:rsid w:val="00277061"/>
    <w:rsid w:val="00283F78"/>
    <w:rsid w:val="002846BD"/>
    <w:rsid w:val="00294B4B"/>
    <w:rsid w:val="00295BF0"/>
    <w:rsid w:val="002A545C"/>
    <w:rsid w:val="002B1776"/>
    <w:rsid w:val="002B4044"/>
    <w:rsid w:val="002D043D"/>
    <w:rsid w:val="002D05C7"/>
    <w:rsid w:val="002D0A5D"/>
    <w:rsid w:val="002E0FBE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062"/>
    <w:rsid w:val="00352AFA"/>
    <w:rsid w:val="00353843"/>
    <w:rsid w:val="003836A4"/>
    <w:rsid w:val="003841BA"/>
    <w:rsid w:val="003944D1"/>
    <w:rsid w:val="003A27ED"/>
    <w:rsid w:val="003B1A94"/>
    <w:rsid w:val="003B48DF"/>
    <w:rsid w:val="003B68F2"/>
    <w:rsid w:val="003C0834"/>
    <w:rsid w:val="003C1936"/>
    <w:rsid w:val="003C20A9"/>
    <w:rsid w:val="003C2ACF"/>
    <w:rsid w:val="003C3833"/>
    <w:rsid w:val="003D021C"/>
    <w:rsid w:val="003E6E97"/>
    <w:rsid w:val="003F345B"/>
    <w:rsid w:val="003F44B6"/>
    <w:rsid w:val="003F7CE2"/>
    <w:rsid w:val="00401C75"/>
    <w:rsid w:val="004159C6"/>
    <w:rsid w:val="00420E46"/>
    <w:rsid w:val="00434D2A"/>
    <w:rsid w:val="004376E3"/>
    <w:rsid w:val="004402DB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733C"/>
    <w:rsid w:val="0059791D"/>
    <w:rsid w:val="00597EC1"/>
    <w:rsid w:val="005A3EF3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5B75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1701"/>
    <w:rsid w:val="00732A26"/>
    <w:rsid w:val="007331FA"/>
    <w:rsid w:val="00734009"/>
    <w:rsid w:val="00736988"/>
    <w:rsid w:val="007415A2"/>
    <w:rsid w:val="00747AED"/>
    <w:rsid w:val="007533A6"/>
    <w:rsid w:val="00756A92"/>
    <w:rsid w:val="007716DF"/>
    <w:rsid w:val="0077177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C72BD"/>
    <w:rsid w:val="007D0340"/>
    <w:rsid w:val="007D34C6"/>
    <w:rsid w:val="007F16BF"/>
    <w:rsid w:val="007F36B4"/>
    <w:rsid w:val="007F3BE4"/>
    <w:rsid w:val="007F7700"/>
    <w:rsid w:val="007F78A1"/>
    <w:rsid w:val="007F7B70"/>
    <w:rsid w:val="0080673B"/>
    <w:rsid w:val="008159FD"/>
    <w:rsid w:val="00833958"/>
    <w:rsid w:val="00834BEC"/>
    <w:rsid w:val="00841BD1"/>
    <w:rsid w:val="008534F2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B7D78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63ADD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210"/>
    <w:rsid w:val="009D4442"/>
    <w:rsid w:val="009E1AE4"/>
    <w:rsid w:val="009E7BC4"/>
    <w:rsid w:val="009F0CB2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53C89"/>
    <w:rsid w:val="00B546F8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5A8B"/>
    <w:rsid w:val="00BE7C84"/>
    <w:rsid w:val="00BF0CE9"/>
    <w:rsid w:val="00BF6E96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421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4F50"/>
    <w:rsid w:val="00D36951"/>
    <w:rsid w:val="00D4608E"/>
    <w:rsid w:val="00D50808"/>
    <w:rsid w:val="00D53E6B"/>
    <w:rsid w:val="00D5571A"/>
    <w:rsid w:val="00D666C4"/>
    <w:rsid w:val="00D6758E"/>
    <w:rsid w:val="00D75BF8"/>
    <w:rsid w:val="00D847C6"/>
    <w:rsid w:val="00D875A6"/>
    <w:rsid w:val="00D90DA2"/>
    <w:rsid w:val="00D92653"/>
    <w:rsid w:val="00D95F38"/>
    <w:rsid w:val="00DA1677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3F89"/>
    <w:rsid w:val="00E80AA7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229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76FB3"/>
    <w:rsid w:val="00F851EF"/>
    <w:rsid w:val="00F867DC"/>
    <w:rsid w:val="00F93AE7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4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B725-E06E-44C0-BF55-229BE36A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2021-04-09T12:18:00Z</dcterms:created>
  <dcterms:modified xsi:type="dcterms:W3CDTF">2021-04-13T13:24:00Z</dcterms:modified>
</cp:coreProperties>
</file>