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1980"/>
        <w:gridCol w:w="1530"/>
        <w:gridCol w:w="720"/>
        <w:gridCol w:w="2880"/>
      </w:tblGrid>
      <w:tr w:rsidR="00073D0A" w:rsidRPr="00235249" w14:paraId="7EE021D1" w14:textId="77777777" w:rsidTr="199A21A2">
        <w:tc>
          <w:tcPr>
            <w:tcW w:w="2448" w:type="dxa"/>
          </w:tcPr>
          <w:p w14:paraId="4FAC2FB2" w14:textId="77777777" w:rsidR="00402289" w:rsidRPr="00235249" w:rsidRDefault="00402289" w:rsidP="00825FEB">
            <w:pPr>
              <w:pStyle w:val="Header"/>
              <w:tabs>
                <w:tab w:val="clear" w:pos="4320"/>
                <w:tab w:val="clear" w:pos="8640"/>
              </w:tabs>
              <w:rPr>
                <w:color w:val="auto"/>
              </w:rPr>
            </w:pPr>
          </w:p>
        </w:tc>
        <w:tc>
          <w:tcPr>
            <w:tcW w:w="4230" w:type="dxa"/>
            <w:gridSpan w:val="3"/>
          </w:tcPr>
          <w:p w14:paraId="1BAE8DE4" w14:textId="77777777" w:rsidR="00402289" w:rsidRPr="00235249" w:rsidRDefault="00402289" w:rsidP="00825FEB">
            <w:pPr>
              <w:jc w:val="center"/>
              <w:rPr>
                <w:b/>
                <w:color w:val="auto"/>
                <w:sz w:val="26"/>
              </w:rPr>
            </w:pPr>
            <w:smartTag w:uri="urn:schemas-microsoft-com:office:smarttags" w:element="place">
              <w:smartTag w:uri="urn:schemas-microsoft-com:office:smarttags" w:element="State">
                <w:r w:rsidRPr="00235249">
                  <w:rPr>
                    <w:b/>
                    <w:color w:val="auto"/>
                    <w:sz w:val="26"/>
                  </w:rPr>
                  <w:t>PENNSYLVANIA</w:t>
                </w:r>
              </w:smartTag>
            </w:smartTag>
          </w:p>
          <w:p w14:paraId="12862F95" w14:textId="77777777" w:rsidR="00402289" w:rsidRPr="00235249" w:rsidRDefault="00402289" w:rsidP="00825FEB">
            <w:pPr>
              <w:jc w:val="center"/>
              <w:rPr>
                <w:b/>
                <w:color w:val="auto"/>
                <w:sz w:val="26"/>
              </w:rPr>
            </w:pPr>
            <w:r w:rsidRPr="00235249">
              <w:rPr>
                <w:b/>
                <w:color w:val="auto"/>
                <w:sz w:val="26"/>
              </w:rPr>
              <w:t>PUBLIC UTILITY COMMISSION</w:t>
            </w:r>
          </w:p>
          <w:p w14:paraId="40DC331B" w14:textId="2AEBB38A" w:rsidR="00402289" w:rsidRPr="00235249" w:rsidRDefault="00402289" w:rsidP="00825FEB">
            <w:pPr>
              <w:jc w:val="center"/>
              <w:rPr>
                <w:color w:val="auto"/>
                <w:sz w:val="26"/>
              </w:rPr>
            </w:pPr>
            <w:r w:rsidRPr="00235249">
              <w:rPr>
                <w:b/>
                <w:color w:val="auto"/>
                <w:sz w:val="26"/>
              </w:rPr>
              <w:t>Harrisburg, PA  171</w:t>
            </w:r>
            <w:r w:rsidR="00046006" w:rsidRPr="00235249">
              <w:rPr>
                <w:b/>
                <w:color w:val="auto"/>
                <w:sz w:val="26"/>
              </w:rPr>
              <w:t>20</w:t>
            </w:r>
          </w:p>
        </w:tc>
        <w:tc>
          <w:tcPr>
            <w:tcW w:w="2880" w:type="dxa"/>
          </w:tcPr>
          <w:p w14:paraId="5AA173B1" w14:textId="77777777" w:rsidR="00402289" w:rsidRPr="00235249" w:rsidRDefault="00402289" w:rsidP="00825FEB">
            <w:pPr>
              <w:rPr>
                <w:color w:val="auto"/>
              </w:rPr>
            </w:pPr>
          </w:p>
        </w:tc>
      </w:tr>
      <w:tr w:rsidR="00073D0A" w:rsidRPr="00235249" w14:paraId="53414DA6" w14:textId="77777777" w:rsidTr="199A21A2">
        <w:tc>
          <w:tcPr>
            <w:tcW w:w="2448" w:type="dxa"/>
          </w:tcPr>
          <w:p w14:paraId="777E4AEE" w14:textId="77777777" w:rsidR="00402289" w:rsidRPr="00235249" w:rsidRDefault="00402289" w:rsidP="00825FEB">
            <w:pPr>
              <w:pStyle w:val="Header"/>
              <w:tabs>
                <w:tab w:val="clear" w:pos="4320"/>
                <w:tab w:val="clear" w:pos="8640"/>
              </w:tabs>
              <w:rPr>
                <w:color w:val="auto"/>
              </w:rPr>
            </w:pPr>
          </w:p>
        </w:tc>
        <w:tc>
          <w:tcPr>
            <w:tcW w:w="4230" w:type="dxa"/>
            <w:gridSpan w:val="3"/>
          </w:tcPr>
          <w:p w14:paraId="430D7DFA" w14:textId="560E7A7F" w:rsidR="00402289" w:rsidRPr="00235249" w:rsidRDefault="00402289" w:rsidP="00825FEB">
            <w:pPr>
              <w:jc w:val="center"/>
              <w:rPr>
                <w:b/>
                <w:color w:val="auto"/>
                <w:sz w:val="26"/>
              </w:rPr>
            </w:pPr>
          </w:p>
        </w:tc>
        <w:tc>
          <w:tcPr>
            <w:tcW w:w="2880" w:type="dxa"/>
          </w:tcPr>
          <w:p w14:paraId="77A6C0D9" w14:textId="77777777" w:rsidR="00402289" w:rsidRPr="00235249" w:rsidRDefault="00402289" w:rsidP="00825FEB">
            <w:pPr>
              <w:rPr>
                <w:color w:val="auto"/>
              </w:rPr>
            </w:pPr>
          </w:p>
        </w:tc>
      </w:tr>
      <w:tr w:rsidR="00073D0A" w:rsidRPr="00235249" w14:paraId="1EA277E1" w14:textId="77777777" w:rsidTr="199A21A2">
        <w:tc>
          <w:tcPr>
            <w:tcW w:w="4428" w:type="dxa"/>
            <w:gridSpan w:val="2"/>
          </w:tcPr>
          <w:p w14:paraId="0B4CCD39" w14:textId="22807F67" w:rsidR="00402289" w:rsidRPr="00235249" w:rsidRDefault="00402289" w:rsidP="00825FEB">
            <w:pPr>
              <w:rPr>
                <w:color w:val="auto"/>
                <w:sz w:val="26"/>
                <w:szCs w:val="26"/>
              </w:rPr>
            </w:pPr>
          </w:p>
        </w:tc>
        <w:tc>
          <w:tcPr>
            <w:tcW w:w="5130" w:type="dxa"/>
            <w:gridSpan w:val="3"/>
          </w:tcPr>
          <w:p w14:paraId="1C69B71C" w14:textId="74F128CE" w:rsidR="00402289" w:rsidRPr="00235249" w:rsidRDefault="00402289" w:rsidP="002B6F0D">
            <w:pPr>
              <w:ind w:firstLine="612"/>
              <w:jc w:val="right"/>
              <w:rPr>
                <w:color w:val="auto"/>
                <w:sz w:val="26"/>
                <w:szCs w:val="26"/>
              </w:rPr>
            </w:pPr>
            <w:r w:rsidRPr="00235249">
              <w:rPr>
                <w:color w:val="auto"/>
                <w:sz w:val="26"/>
                <w:szCs w:val="26"/>
              </w:rPr>
              <w:t xml:space="preserve">Public Meeting held </w:t>
            </w:r>
            <w:r w:rsidR="00191813">
              <w:rPr>
                <w:color w:val="auto"/>
                <w:sz w:val="26"/>
                <w:szCs w:val="26"/>
              </w:rPr>
              <w:t>April 15</w:t>
            </w:r>
            <w:r w:rsidR="006F62A0" w:rsidRPr="00235249">
              <w:rPr>
                <w:color w:val="auto"/>
                <w:sz w:val="26"/>
                <w:szCs w:val="26"/>
              </w:rPr>
              <w:t>, 2021</w:t>
            </w:r>
          </w:p>
        </w:tc>
      </w:tr>
      <w:tr w:rsidR="00073D0A" w:rsidRPr="00235249" w14:paraId="3A15EDB3" w14:textId="77777777" w:rsidTr="199A21A2">
        <w:tc>
          <w:tcPr>
            <w:tcW w:w="4428" w:type="dxa"/>
            <w:gridSpan w:val="2"/>
          </w:tcPr>
          <w:p w14:paraId="59DDA9E2" w14:textId="625E2C66" w:rsidR="00402289" w:rsidRPr="00235249" w:rsidRDefault="00402289" w:rsidP="00825FEB">
            <w:pPr>
              <w:rPr>
                <w:color w:val="auto"/>
                <w:sz w:val="26"/>
                <w:szCs w:val="26"/>
              </w:rPr>
            </w:pPr>
            <w:r w:rsidRPr="00235249">
              <w:rPr>
                <w:color w:val="auto"/>
                <w:sz w:val="26"/>
                <w:szCs w:val="26"/>
              </w:rPr>
              <w:t>Commissioners Present:</w:t>
            </w:r>
          </w:p>
        </w:tc>
        <w:tc>
          <w:tcPr>
            <w:tcW w:w="5130" w:type="dxa"/>
            <w:gridSpan w:val="3"/>
          </w:tcPr>
          <w:p w14:paraId="27CB3751" w14:textId="77777777" w:rsidR="00402289" w:rsidRPr="00235249" w:rsidRDefault="00402289" w:rsidP="00825FEB">
            <w:pPr>
              <w:rPr>
                <w:color w:val="auto"/>
                <w:sz w:val="26"/>
                <w:szCs w:val="26"/>
              </w:rPr>
            </w:pPr>
          </w:p>
        </w:tc>
      </w:tr>
      <w:tr w:rsidR="00073D0A" w:rsidRPr="00235249" w14:paraId="21940857" w14:textId="77777777" w:rsidTr="199A21A2">
        <w:tc>
          <w:tcPr>
            <w:tcW w:w="4428" w:type="dxa"/>
            <w:gridSpan w:val="2"/>
          </w:tcPr>
          <w:p w14:paraId="764CCC9B" w14:textId="16612049" w:rsidR="00402289" w:rsidRPr="00235249" w:rsidRDefault="00402289" w:rsidP="00825FEB">
            <w:pPr>
              <w:rPr>
                <w:color w:val="auto"/>
                <w:sz w:val="26"/>
                <w:szCs w:val="26"/>
              </w:rPr>
            </w:pPr>
          </w:p>
        </w:tc>
        <w:tc>
          <w:tcPr>
            <w:tcW w:w="5130" w:type="dxa"/>
            <w:gridSpan w:val="3"/>
          </w:tcPr>
          <w:p w14:paraId="7B525BAD" w14:textId="2768C81E" w:rsidR="00402289" w:rsidRPr="00235249" w:rsidRDefault="00402289" w:rsidP="00825FEB">
            <w:pPr>
              <w:rPr>
                <w:color w:val="auto"/>
                <w:sz w:val="26"/>
                <w:szCs w:val="26"/>
              </w:rPr>
            </w:pPr>
          </w:p>
        </w:tc>
      </w:tr>
      <w:tr w:rsidR="00073D0A" w:rsidRPr="00235249" w14:paraId="478167BA" w14:textId="77777777" w:rsidTr="199A21A2">
        <w:tc>
          <w:tcPr>
            <w:tcW w:w="9558" w:type="dxa"/>
            <w:gridSpan w:val="5"/>
          </w:tcPr>
          <w:tbl>
            <w:tblPr>
              <w:tblW w:w="9555" w:type="dxa"/>
              <w:tblLayout w:type="fixed"/>
              <w:tblLook w:val="04A0" w:firstRow="1" w:lastRow="0" w:firstColumn="1" w:lastColumn="0" w:noHBand="0" w:noVBand="1"/>
            </w:tblPr>
            <w:tblGrid>
              <w:gridCol w:w="9555"/>
            </w:tblGrid>
            <w:tr w:rsidR="00073D0A" w:rsidRPr="00235249" w14:paraId="67ECC205" w14:textId="77777777" w:rsidTr="199A21A2">
              <w:tc>
                <w:tcPr>
                  <w:tcW w:w="9555" w:type="dxa"/>
                  <w:hideMark/>
                </w:tcPr>
                <w:p w14:paraId="4710BB43" w14:textId="7450B967" w:rsidR="007E5903" w:rsidRPr="00235249" w:rsidRDefault="007E5903" w:rsidP="00F05D6A">
                  <w:pPr>
                    <w:autoSpaceDE w:val="0"/>
                    <w:autoSpaceDN w:val="0"/>
                    <w:adjustRightInd w:val="0"/>
                    <w:ind w:firstLine="446"/>
                    <w:rPr>
                      <w:color w:val="auto"/>
                      <w:sz w:val="26"/>
                      <w:szCs w:val="26"/>
                    </w:rPr>
                  </w:pPr>
                  <w:r w:rsidRPr="00235249">
                    <w:rPr>
                      <w:color w:val="auto"/>
                      <w:sz w:val="26"/>
                      <w:szCs w:val="26"/>
                    </w:rPr>
                    <w:t>Gladys Brown</w:t>
                  </w:r>
                  <w:r w:rsidR="009F4305" w:rsidRPr="00235249">
                    <w:rPr>
                      <w:color w:val="auto"/>
                      <w:sz w:val="26"/>
                      <w:szCs w:val="26"/>
                    </w:rPr>
                    <w:t xml:space="preserve"> Dutrieuille</w:t>
                  </w:r>
                  <w:r w:rsidRPr="00235249">
                    <w:rPr>
                      <w:color w:val="auto"/>
                      <w:sz w:val="26"/>
                      <w:szCs w:val="26"/>
                    </w:rPr>
                    <w:t>, Chairman</w:t>
                  </w:r>
                </w:p>
              </w:tc>
            </w:tr>
            <w:tr w:rsidR="00073D0A" w:rsidRPr="00235249" w14:paraId="2217A296" w14:textId="77777777" w:rsidTr="199A21A2">
              <w:trPr>
                <w:trHeight w:val="300"/>
              </w:trPr>
              <w:tc>
                <w:tcPr>
                  <w:tcW w:w="9555" w:type="dxa"/>
                </w:tcPr>
                <w:p w14:paraId="00DC1B01" w14:textId="0EF3ED77" w:rsidR="007E5903" w:rsidRPr="00235249" w:rsidRDefault="199A21A2" w:rsidP="199A21A2">
                  <w:pPr>
                    <w:autoSpaceDE w:val="0"/>
                    <w:autoSpaceDN w:val="0"/>
                    <w:adjustRightInd w:val="0"/>
                    <w:ind w:firstLine="446"/>
                    <w:rPr>
                      <w:color w:val="auto"/>
                      <w:sz w:val="26"/>
                      <w:szCs w:val="26"/>
                    </w:rPr>
                  </w:pPr>
                  <w:r w:rsidRPr="00235249">
                    <w:rPr>
                      <w:color w:val="auto"/>
                      <w:sz w:val="26"/>
                      <w:szCs w:val="26"/>
                    </w:rPr>
                    <w:t>David W. Sweet, Vice Chairman</w:t>
                  </w:r>
                </w:p>
                <w:p w14:paraId="20839D42" w14:textId="1354D738" w:rsidR="007E5903" w:rsidRPr="00235249" w:rsidRDefault="199A21A2" w:rsidP="00F05D6A">
                  <w:pPr>
                    <w:autoSpaceDE w:val="0"/>
                    <w:autoSpaceDN w:val="0"/>
                    <w:adjustRightInd w:val="0"/>
                    <w:ind w:firstLine="446"/>
                    <w:rPr>
                      <w:color w:val="auto"/>
                      <w:sz w:val="26"/>
                      <w:szCs w:val="26"/>
                    </w:rPr>
                  </w:pPr>
                  <w:r w:rsidRPr="00235249">
                    <w:rPr>
                      <w:color w:val="auto"/>
                      <w:sz w:val="26"/>
                      <w:szCs w:val="26"/>
                    </w:rPr>
                    <w:t>John F. Coleman, Jr.</w:t>
                  </w:r>
                </w:p>
                <w:p w14:paraId="7D2FE9AA" w14:textId="7DDC046A" w:rsidR="007E5903" w:rsidRPr="00235249" w:rsidRDefault="199A21A2" w:rsidP="199A21A2">
                  <w:pPr>
                    <w:autoSpaceDE w:val="0"/>
                    <w:autoSpaceDN w:val="0"/>
                    <w:adjustRightInd w:val="0"/>
                    <w:ind w:firstLine="446"/>
                    <w:rPr>
                      <w:color w:val="auto"/>
                      <w:sz w:val="26"/>
                      <w:szCs w:val="26"/>
                    </w:rPr>
                  </w:pPr>
                  <w:r w:rsidRPr="00235249">
                    <w:rPr>
                      <w:color w:val="auto"/>
                      <w:sz w:val="26"/>
                      <w:szCs w:val="26"/>
                    </w:rPr>
                    <w:t>Ralph V. Yanora</w:t>
                  </w:r>
                </w:p>
                <w:p w14:paraId="7434A129" w14:textId="520E24A1" w:rsidR="007E5903" w:rsidRPr="00235249" w:rsidRDefault="007E5903" w:rsidP="199A21A2">
                  <w:pPr>
                    <w:autoSpaceDE w:val="0"/>
                    <w:autoSpaceDN w:val="0"/>
                    <w:adjustRightInd w:val="0"/>
                    <w:ind w:firstLine="446"/>
                    <w:rPr>
                      <w:color w:val="auto"/>
                      <w:sz w:val="26"/>
                      <w:szCs w:val="26"/>
                    </w:rPr>
                  </w:pPr>
                </w:p>
              </w:tc>
            </w:tr>
          </w:tbl>
          <w:p w14:paraId="7FC519F2" w14:textId="77777777" w:rsidR="00212523" w:rsidRPr="00235249" w:rsidRDefault="00212523">
            <w:pPr>
              <w:autoSpaceDE w:val="0"/>
              <w:autoSpaceDN w:val="0"/>
              <w:adjustRightInd w:val="0"/>
              <w:ind w:firstLine="446"/>
              <w:rPr>
                <w:color w:val="auto"/>
                <w:sz w:val="26"/>
                <w:szCs w:val="26"/>
              </w:rPr>
            </w:pPr>
          </w:p>
        </w:tc>
      </w:tr>
      <w:tr w:rsidR="00402289" w:rsidRPr="00235249" w14:paraId="04BB5483" w14:textId="77777777" w:rsidTr="199A21A2">
        <w:tc>
          <w:tcPr>
            <w:tcW w:w="5958" w:type="dxa"/>
            <w:gridSpan w:val="3"/>
          </w:tcPr>
          <w:p w14:paraId="4A752C80" w14:textId="6F69DCA8" w:rsidR="00402289" w:rsidRPr="00235249" w:rsidRDefault="00B47688" w:rsidP="00825FEB">
            <w:pPr>
              <w:rPr>
                <w:color w:val="auto"/>
                <w:sz w:val="26"/>
                <w:szCs w:val="26"/>
              </w:rPr>
            </w:pPr>
            <w:r w:rsidRPr="00235249">
              <w:rPr>
                <w:color w:val="auto"/>
                <w:sz w:val="26"/>
                <w:szCs w:val="26"/>
              </w:rPr>
              <w:t xml:space="preserve">Application of </w:t>
            </w:r>
            <w:r w:rsidR="007E0147" w:rsidRPr="00235249">
              <w:rPr>
                <w:color w:val="auto"/>
                <w:sz w:val="26"/>
                <w:szCs w:val="26"/>
              </w:rPr>
              <w:t>Hudson Fiber Network, Inc.,</w:t>
            </w:r>
            <w:r w:rsidRPr="00235249">
              <w:rPr>
                <w:color w:val="auto"/>
                <w:sz w:val="26"/>
                <w:szCs w:val="26"/>
              </w:rPr>
              <w:t xml:space="preserve"> for Approval to Offer, Render, Furnish</w:t>
            </w:r>
            <w:r w:rsidR="006C35B4" w:rsidRPr="00235249">
              <w:rPr>
                <w:color w:val="auto"/>
                <w:sz w:val="26"/>
                <w:szCs w:val="26"/>
              </w:rPr>
              <w:t>,</w:t>
            </w:r>
            <w:r w:rsidRPr="00235249">
              <w:rPr>
                <w:color w:val="auto"/>
                <w:sz w:val="26"/>
                <w:szCs w:val="26"/>
              </w:rPr>
              <w:t xml:space="preserve"> or Supply Telecommunications Services to the Public as a Competitive Access Provider in the Commonwealth of Pennsylvania</w:t>
            </w:r>
          </w:p>
        </w:tc>
        <w:tc>
          <w:tcPr>
            <w:tcW w:w="3600" w:type="dxa"/>
            <w:gridSpan w:val="2"/>
          </w:tcPr>
          <w:p w14:paraId="0C3913DA" w14:textId="3466D0AB" w:rsidR="00402289" w:rsidRPr="00235249" w:rsidRDefault="007E0147" w:rsidP="00825FEB">
            <w:pPr>
              <w:jc w:val="right"/>
              <w:rPr>
                <w:color w:val="auto"/>
                <w:sz w:val="26"/>
                <w:szCs w:val="26"/>
              </w:rPr>
            </w:pPr>
            <w:r w:rsidRPr="00235249">
              <w:rPr>
                <w:color w:val="auto"/>
                <w:sz w:val="26"/>
                <w:szCs w:val="26"/>
              </w:rPr>
              <w:t>A-2019-3012086</w:t>
            </w:r>
          </w:p>
        </w:tc>
      </w:tr>
    </w:tbl>
    <w:p w14:paraId="21A5CF8D" w14:textId="7F9019FB" w:rsidR="00402289" w:rsidRPr="00235249" w:rsidRDefault="00402289" w:rsidP="00E90DBC">
      <w:pPr>
        <w:pStyle w:val="StyleCaptionBlack"/>
        <w:rPr>
          <w:rFonts w:ascii="Times New Roman" w:hAnsi="Times New Roman"/>
          <w:color w:val="auto"/>
        </w:rPr>
      </w:pPr>
    </w:p>
    <w:p w14:paraId="71182345" w14:textId="77777777" w:rsidR="003044C9" w:rsidRPr="00235249" w:rsidRDefault="003044C9" w:rsidP="00E90DBC">
      <w:pPr>
        <w:pStyle w:val="StyleCaptionBlack"/>
        <w:rPr>
          <w:rFonts w:ascii="Times New Roman" w:hAnsi="Times New Roman"/>
          <w:color w:val="auto"/>
        </w:rPr>
      </w:pPr>
      <w:r w:rsidRPr="00235249">
        <w:rPr>
          <w:rFonts w:ascii="Times New Roman" w:hAnsi="Times New Roman"/>
          <w:color w:val="auto"/>
        </w:rPr>
        <w:t>ORDER</w:t>
      </w:r>
    </w:p>
    <w:p w14:paraId="460E001B" w14:textId="265C94BB" w:rsidR="00982FF2" w:rsidRPr="00235249" w:rsidRDefault="003044C9" w:rsidP="00E40DBA">
      <w:pPr>
        <w:spacing w:before="240"/>
        <w:rPr>
          <w:b/>
          <w:color w:val="auto"/>
          <w:sz w:val="26"/>
          <w:szCs w:val="26"/>
        </w:rPr>
      </w:pPr>
      <w:r w:rsidRPr="00235249">
        <w:rPr>
          <w:b/>
          <w:color w:val="auto"/>
          <w:sz w:val="26"/>
          <w:szCs w:val="26"/>
        </w:rPr>
        <w:t>BY THE COMMISSION:</w:t>
      </w:r>
    </w:p>
    <w:p w14:paraId="2226F755" w14:textId="525F33E6" w:rsidR="004F04B0" w:rsidRPr="00235249" w:rsidRDefault="009F246F" w:rsidP="00EF3983">
      <w:pPr>
        <w:pStyle w:val="StyleBodyTextBodyTextCharFirstline1Before12pt"/>
        <w:ind w:firstLine="720"/>
        <w:rPr>
          <w:rFonts w:ascii="Times New Roman" w:hAnsi="Times New Roman"/>
          <w:color w:val="auto"/>
        </w:rPr>
      </w:pPr>
      <w:r w:rsidRPr="00235249">
        <w:rPr>
          <w:rFonts w:ascii="Times New Roman" w:hAnsi="Times New Roman"/>
          <w:color w:val="auto"/>
        </w:rPr>
        <w:t xml:space="preserve">On </w:t>
      </w:r>
      <w:r w:rsidR="009C348C" w:rsidRPr="00235249">
        <w:rPr>
          <w:rFonts w:ascii="Times New Roman" w:hAnsi="Times New Roman"/>
          <w:color w:val="auto"/>
        </w:rPr>
        <w:t>August</w:t>
      </w:r>
      <w:r w:rsidR="007A76E3" w:rsidRPr="00235249">
        <w:rPr>
          <w:rFonts w:ascii="Times New Roman" w:hAnsi="Times New Roman"/>
          <w:color w:val="auto"/>
        </w:rPr>
        <w:t xml:space="preserve"> </w:t>
      </w:r>
      <w:r w:rsidR="00C830B5" w:rsidRPr="00235249">
        <w:rPr>
          <w:rFonts w:ascii="Times New Roman" w:hAnsi="Times New Roman"/>
          <w:color w:val="auto"/>
        </w:rPr>
        <w:t>1</w:t>
      </w:r>
      <w:r w:rsidR="007A76E3" w:rsidRPr="00235249">
        <w:rPr>
          <w:rFonts w:ascii="Times New Roman" w:hAnsi="Times New Roman"/>
          <w:color w:val="auto"/>
        </w:rPr>
        <w:t>, 20</w:t>
      </w:r>
      <w:r w:rsidR="00C830B5" w:rsidRPr="00235249">
        <w:rPr>
          <w:rFonts w:ascii="Times New Roman" w:hAnsi="Times New Roman"/>
          <w:color w:val="auto"/>
        </w:rPr>
        <w:t>1</w:t>
      </w:r>
      <w:r w:rsidR="009C348C" w:rsidRPr="00235249">
        <w:rPr>
          <w:rFonts w:ascii="Times New Roman" w:hAnsi="Times New Roman"/>
          <w:color w:val="auto"/>
        </w:rPr>
        <w:t>9</w:t>
      </w:r>
      <w:r w:rsidRPr="00235249">
        <w:rPr>
          <w:rFonts w:ascii="Times New Roman" w:hAnsi="Times New Roman"/>
          <w:color w:val="auto"/>
        </w:rPr>
        <w:t xml:space="preserve">, </w:t>
      </w:r>
      <w:r w:rsidR="007E0147" w:rsidRPr="00235249">
        <w:rPr>
          <w:rFonts w:ascii="Times New Roman" w:hAnsi="Times New Roman"/>
          <w:color w:val="auto"/>
        </w:rPr>
        <w:t>Hudson Fiber Network, Inc.</w:t>
      </w:r>
      <w:r w:rsidR="00DC64D4" w:rsidRPr="00235249">
        <w:rPr>
          <w:rFonts w:ascii="Times New Roman" w:hAnsi="Times New Roman"/>
          <w:color w:val="auto"/>
        </w:rPr>
        <w:t xml:space="preserve"> </w:t>
      </w:r>
      <w:r w:rsidR="003044C9" w:rsidRPr="00235249">
        <w:rPr>
          <w:rFonts w:ascii="Times New Roman" w:hAnsi="Times New Roman"/>
          <w:color w:val="auto"/>
        </w:rPr>
        <w:t>(Applicant</w:t>
      </w:r>
      <w:r w:rsidR="00AC206C" w:rsidRPr="00235249">
        <w:rPr>
          <w:rFonts w:ascii="Times New Roman" w:hAnsi="Times New Roman"/>
          <w:color w:val="auto"/>
        </w:rPr>
        <w:t xml:space="preserve"> or </w:t>
      </w:r>
      <w:r w:rsidR="009C348C" w:rsidRPr="00235249">
        <w:rPr>
          <w:rFonts w:ascii="Times New Roman" w:hAnsi="Times New Roman"/>
          <w:color w:val="auto"/>
        </w:rPr>
        <w:t>HFN</w:t>
      </w:r>
      <w:r w:rsidR="003044C9" w:rsidRPr="00235249">
        <w:rPr>
          <w:rFonts w:ascii="Times New Roman" w:hAnsi="Times New Roman"/>
          <w:color w:val="auto"/>
        </w:rPr>
        <w:t xml:space="preserve">) filed an </w:t>
      </w:r>
      <w:r w:rsidR="007C7E6E" w:rsidRPr="00235249">
        <w:rPr>
          <w:rFonts w:ascii="Times New Roman" w:hAnsi="Times New Roman"/>
          <w:color w:val="auto"/>
        </w:rPr>
        <w:t>Application</w:t>
      </w:r>
      <w:r w:rsidR="003044C9" w:rsidRPr="00235249">
        <w:rPr>
          <w:rFonts w:ascii="Times New Roman" w:hAnsi="Times New Roman"/>
          <w:color w:val="auto"/>
        </w:rPr>
        <w:t xml:space="preserve"> seeking a Certificate of Public Convenience</w:t>
      </w:r>
      <w:r w:rsidR="005428F7">
        <w:rPr>
          <w:rFonts w:ascii="Times New Roman" w:hAnsi="Times New Roman"/>
          <w:color w:val="auto"/>
        </w:rPr>
        <w:t xml:space="preserve"> </w:t>
      </w:r>
      <w:r w:rsidR="009A30CA" w:rsidRPr="00235249">
        <w:rPr>
          <w:rFonts w:ascii="Times New Roman" w:hAnsi="Times New Roman"/>
          <w:color w:val="auto"/>
        </w:rPr>
        <w:t>under our orders issued</w:t>
      </w:r>
      <w:r w:rsidR="003044C9" w:rsidRPr="00235249">
        <w:rPr>
          <w:rFonts w:ascii="Times New Roman" w:hAnsi="Times New Roman"/>
          <w:color w:val="auto"/>
        </w:rPr>
        <w:t xml:space="preserve"> pursuant to the Telecommunications Act of 1996</w:t>
      </w:r>
      <w:r w:rsidR="00D21A48" w:rsidRPr="00235249">
        <w:rPr>
          <w:rFonts w:ascii="Times New Roman" w:hAnsi="Times New Roman"/>
          <w:color w:val="auto"/>
        </w:rPr>
        <w:t xml:space="preserve"> (TA-96)</w:t>
      </w:r>
      <w:r w:rsidR="003044C9" w:rsidRPr="00235249">
        <w:rPr>
          <w:rFonts w:ascii="Times New Roman" w:hAnsi="Times New Roman"/>
          <w:color w:val="auto"/>
        </w:rPr>
        <w:t>,</w:t>
      </w:r>
      <w:r w:rsidR="006F5DE8" w:rsidRPr="00235249">
        <w:rPr>
          <w:rStyle w:val="FootnoteReference"/>
          <w:rFonts w:ascii="Times New Roman" w:hAnsi="Times New Roman"/>
          <w:color w:val="auto"/>
        </w:rPr>
        <w:footnoteReference w:id="2"/>
      </w:r>
      <w:r w:rsidR="003044C9" w:rsidRPr="00235249">
        <w:rPr>
          <w:rFonts w:ascii="Times New Roman" w:hAnsi="Times New Roman"/>
          <w:color w:val="auto"/>
        </w:rPr>
        <w:t xml:space="preserve"> 47 U.S.C. </w:t>
      </w:r>
      <w:r w:rsidR="00F40C10" w:rsidRPr="00235249">
        <w:rPr>
          <w:rFonts w:ascii="Times New Roman" w:hAnsi="Times New Roman"/>
          <w:color w:val="auto"/>
        </w:rPr>
        <w:t>§§ </w:t>
      </w:r>
      <w:r w:rsidR="003044C9" w:rsidRPr="00235249">
        <w:rPr>
          <w:rFonts w:ascii="Times New Roman" w:hAnsi="Times New Roman"/>
          <w:color w:val="auto"/>
        </w:rPr>
        <w:t xml:space="preserve">201 </w:t>
      </w:r>
      <w:r w:rsidR="003044C9" w:rsidRPr="00235249">
        <w:rPr>
          <w:rFonts w:ascii="Times New Roman" w:hAnsi="Times New Roman"/>
          <w:i/>
          <w:color w:val="auto"/>
        </w:rPr>
        <w:t>et seq</w:t>
      </w:r>
      <w:r w:rsidR="003044C9" w:rsidRPr="00235249">
        <w:rPr>
          <w:rFonts w:ascii="Times New Roman" w:hAnsi="Times New Roman"/>
          <w:color w:val="auto"/>
        </w:rPr>
        <w:t xml:space="preserve">., and to Chapter 11 of the Public Utility Code (Code) (66 Pa.C.S. </w:t>
      </w:r>
      <w:r w:rsidR="005B2377" w:rsidRPr="00235249">
        <w:rPr>
          <w:rFonts w:ascii="Times New Roman" w:hAnsi="Times New Roman"/>
          <w:color w:val="auto"/>
        </w:rPr>
        <w:t>§</w:t>
      </w:r>
      <w:r w:rsidR="00F40C10" w:rsidRPr="00235249">
        <w:rPr>
          <w:rFonts w:ascii="Times New Roman" w:hAnsi="Times New Roman"/>
          <w:color w:val="auto"/>
        </w:rPr>
        <w:t>§ </w:t>
      </w:r>
      <w:r w:rsidR="003044C9" w:rsidRPr="00235249">
        <w:rPr>
          <w:rFonts w:ascii="Times New Roman" w:hAnsi="Times New Roman"/>
          <w:color w:val="auto"/>
        </w:rPr>
        <w:t xml:space="preserve">1101 </w:t>
      </w:r>
      <w:r w:rsidR="003044C9" w:rsidRPr="00235249">
        <w:rPr>
          <w:rFonts w:ascii="Times New Roman" w:hAnsi="Times New Roman"/>
          <w:i/>
          <w:color w:val="auto"/>
        </w:rPr>
        <w:t>et seq</w:t>
      </w:r>
      <w:r w:rsidR="00FB4357" w:rsidRPr="00235249">
        <w:rPr>
          <w:rFonts w:ascii="Times New Roman" w:hAnsi="Times New Roman"/>
          <w:i/>
          <w:color w:val="auto"/>
        </w:rPr>
        <w:t>.</w:t>
      </w:r>
      <w:r w:rsidR="003044C9" w:rsidRPr="00235249">
        <w:rPr>
          <w:rFonts w:ascii="Times New Roman" w:hAnsi="Times New Roman"/>
          <w:color w:val="auto"/>
        </w:rPr>
        <w:t xml:space="preserve">) evidencing authority to </w:t>
      </w:r>
      <w:r w:rsidR="007603AD" w:rsidRPr="00235249">
        <w:rPr>
          <w:rFonts w:ascii="Times New Roman" w:hAnsi="Times New Roman"/>
          <w:color w:val="auto"/>
        </w:rPr>
        <w:t>p</w:t>
      </w:r>
      <w:r w:rsidR="00EA2D85" w:rsidRPr="00235249">
        <w:rPr>
          <w:rFonts w:ascii="Times New Roman" w:hAnsi="Times New Roman"/>
          <w:color w:val="auto"/>
        </w:rPr>
        <w:t>rovide telecommunications services to the public</w:t>
      </w:r>
      <w:r w:rsidR="00524A86" w:rsidRPr="00235249">
        <w:rPr>
          <w:rFonts w:ascii="Times New Roman" w:hAnsi="Times New Roman"/>
          <w:color w:val="auto"/>
        </w:rPr>
        <w:t xml:space="preserve"> as</w:t>
      </w:r>
      <w:r w:rsidR="0043178F" w:rsidRPr="00235249">
        <w:rPr>
          <w:rFonts w:ascii="Times New Roman" w:hAnsi="Times New Roman"/>
          <w:color w:val="auto"/>
        </w:rPr>
        <w:t xml:space="preserve"> a Competitive Access Provider (</w:t>
      </w:r>
      <w:smartTag w:uri="urn:schemas-microsoft-com:office:smarttags" w:element="stockticker">
        <w:r w:rsidR="0043178F" w:rsidRPr="00235249">
          <w:rPr>
            <w:rFonts w:ascii="Times New Roman" w:hAnsi="Times New Roman"/>
            <w:color w:val="auto"/>
          </w:rPr>
          <w:t>CAP</w:t>
        </w:r>
      </w:smartTag>
      <w:r w:rsidR="0043178F" w:rsidRPr="00235249">
        <w:rPr>
          <w:rFonts w:ascii="Times New Roman" w:hAnsi="Times New Roman"/>
          <w:color w:val="auto"/>
        </w:rPr>
        <w:t>) throughout the Commonwealth of Pennsylvania.</w:t>
      </w:r>
      <w:r w:rsidR="00A33ED5" w:rsidRPr="00235249">
        <w:rPr>
          <w:rFonts w:ascii="Times New Roman" w:hAnsi="Times New Roman"/>
          <w:color w:val="auto"/>
        </w:rPr>
        <w:t xml:space="preserve">  </w:t>
      </w:r>
    </w:p>
    <w:p w14:paraId="4BEB4475" w14:textId="26FA60E9" w:rsidR="00AF0F6E" w:rsidRPr="00235249" w:rsidRDefault="00A33ED5" w:rsidP="00EF3983">
      <w:pPr>
        <w:pStyle w:val="StyleBodyTextBodyTextCharFirstline1Before12pt"/>
        <w:ind w:firstLine="720"/>
        <w:rPr>
          <w:rFonts w:ascii="Times New Roman" w:hAnsi="Times New Roman"/>
          <w:color w:val="auto"/>
        </w:rPr>
      </w:pPr>
      <w:r w:rsidRPr="00235249">
        <w:rPr>
          <w:rFonts w:ascii="Times New Roman" w:hAnsi="Times New Roman"/>
          <w:color w:val="auto"/>
        </w:rPr>
        <w:t xml:space="preserve">The Applicant </w:t>
      </w:r>
      <w:r w:rsidR="00A42798">
        <w:rPr>
          <w:rFonts w:ascii="Times New Roman" w:hAnsi="Times New Roman"/>
          <w:color w:val="auto"/>
        </w:rPr>
        <w:t xml:space="preserve">updated its Application on January 8, 2021, and by </w:t>
      </w:r>
      <w:r w:rsidRPr="00235249">
        <w:rPr>
          <w:rFonts w:ascii="Times New Roman" w:hAnsi="Times New Roman"/>
          <w:color w:val="auto"/>
        </w:rPr>
        <w:t xml:space="preserve">Secretarial Letter dated </w:t>
      </w:r>
      <w:r w:rsidR="00176225" w:rsidRPr="00235249">
        <w:rPr>
          <w:rFonts w:ascii="Times New Roman" w:hAnsi="Times New Roman"/>
          <w:color w:val="auto"/>
        </w:rPr>
        <w:t>February</w:t>
      </w:r>
      <w:r w:rsidR="00B733B7" w:rsidRPr="00235249">
        <w:rPr>
          <w:rFonts w:ascii="Times New Roman" w:hAnsi="Times New Roman"/>
          <w:color w:val="auto"/>
        </w:rPr>
        <w:t xml:space="preserve"> 26</w:t>
      </w:r>
      <w:r w:rsidR="00C35F6C" w:rsidRPr="00235249">
        <w:rPr>
          <w:rFonts w:ascii="Times New Roman" w:hAnsi="Times New Roman"/>
          <w:color w:val="auto"/>
        </w:rPr>
        <w:t>, 20</w:t>
      </w:r>
      <w:r w:rsidR="00B733B7" w:rsidRPr="00235249">
        <w:rPr>
          <w:rFonts w:ascii="Times New Roman" w:hAnsi="Times New Roman"/>
          <w:color w:val="auto"/>
        </w:rPr>
        <w:t>2</w:t>
      </w:r>
      <w:r w:rsidR="0000603C" w:rsidRPr="00235249">
        <w:rPr>
          <w:rFonts w:ascii="Times New Roman" w:hAnsi="Times New Roman"/>
          <w:color w:val="auto"/>
        </w:rPr>
        <w:t>1</w:t>
      </w:r>
      <w:r w:rsidR="00D21A48" w:rsidRPr="00235249">
        <w:rPr>
          <w:rFonts w:ascii="Times New Roman" w:hAnsi="Times New Roman"/>
          <w:color w:val="auto"/>
        </w:rPr>
        <w:t>,</w:t>
      </w:r>
      <w:r w:rsidRPr="00235249">
        <w:rPr>
          <w:rFonts w:ascii="Times New Roman" w:hAnsi="Times New Roman"/>
          <w:color w:val="auto"/>
        </w:rPr>
        <w:t xml:space="preserve"> </w:t>
      </w:r>
      <w:r w:rsidR="00A42798">
        <w:rPr>
          <w:rFonts w:ascii="Times New Roman" w:hAnsi="Times New Roman"/>
          <w:color w:val="auto"/>
        </w:rPr>
        <w:t xml:space="preserve">the Commission granted the Applicant provisional authority </w:t>
      </w:r>
      <w:r w:rsidRPr="00235249">
        <w:rPr>
          <w:rFonts w:ascii="Times New Roman" w:hAnsi="Times New Roman"/>
          <w:color w:val="auto"/>
        </w:rPr>
        <w:t>to provide the proposed</w:t>
      </w:r>
      <w:r w:rsidR="004C3160" w:rsidRPr="00235249">
        <w:rPr>
          <w:rFonts w:ascii="Times New Roman" w:hAnsi="Times New Roman"/>
          <w:color w:val="auto"/>
        </w:rPr>
        <w:t xml:space="preserve"> telecommunications services </w:t>
      </w:r>
      <w:r w:rsidR="005428F7" w:rsidRPr="00235249">
        <w:rPr>
          <w:rFonts w:ascii="Times New Roman" w:hAnsi="Times New Roman"/>
          <w:color w:val="auto"/>
        </w:rPr>
        <w:t xml:space="preserve">as a </w:t>
      </w:r>
      <w:smartTag w:uri="urn:schemas-microsoft-com:office:smarttags" w:element="stockticker">
        <w:r w:rsidR="005428F7" w:rsidRPr="00235249">
          <w:rPr>
            <w:rFonts w:ascii="Times New Roman" w:hAnsi="Times New Roman"/>
            <w:color w:val="auto"/>
          </w:rPr>
          <w:t>CAP</w:t>
        </w:r>
      </w:smartTag>
      <w:r w:rsidR="005428F7" w:rsidRPr="00235249">
        <w:rPr>
          <w:rFonts w:ascii="Times New Roman" w:hAnsi="Times New Roman"/>
          <w:color w:val="auto"/>
        </w:rPr>
        <w:t xml:space="preserve"> </w:t>
      </w:r>
      <w:r w:rsidR="004C3160" w:rsidRPr="00235249">
        <w:rPr>
          <w:rFonts w:ascii="Times New Roman" w:hAnsi="Times New Roman"/>
          <w:color w:val="auto"/>
        </w:rPr>
        <w:t xml:space="preserve">pursuant to its </w:t>
      </w:r>
      <w:r w:rsidR="004C3160" w:rsidRPr="00235249">
        <w:rPr>
          <w:rFonts w:ascii="Times New Roman" w:hAnsi="Times New Roman"/>
          <w:color w:val="auto"/>
        </w:rPr>
        <w:lastRenderedPageBreak/>
        <w:t xml:space="preserve">proposed tariff </w:t>
      </w:r>
      <w:r w:rsidRPr="00235249">
        <w:rPr>
          <w:rFonts w:ascii="Times New Roman" w:hAnsi="Times New Roman"/>
          <w:color w:val="auto"/>
        </w:rPr>
        <w:t xml:space="preserve">during the pendency of the </w:t>
      </w:r>
      <w:r w:rsidR="007C7E6E" w:rsidRPr="00235249">
        <w:rPr>
          <w:rFonts w:ascii="Times New Roman" w:hAnsi="Times New Roman"/>
          <w:color w:val="auto"/>
        </w:rPr>
        <w:t>Application</w:t>
      </w:r>
      <w:r w:rsidRPr="00235249">
        <w:rPr>
          <w:rFonts w:ascii="Times New Roman" w:hAnsi="Times New Roman"/>
          <w:color w:val="auto"/>
        </w:rPr>
        <w:t xml:space="preserve"> process.</w:t>
      </w:r>
      <w:r w:rsidR="005B2B6F">
        <w:rPr>
          <w:rStyle w:val="FootnoteReference"/>
          <w:rFonts w:ascii="Times New Roman" w:hAnsi="Times New Roman"/>
          <w:color w:val="auto"/>
        </w:rPr>
        <w:footnoteReference w:id="3"/>
      </w:r>
      <w:r w:rsidRPr="00235249">
        <w:rPr>
          <w:rFonts w:ascii="Times New Roman" w:hAnsi="Times New Roman"/>
          <w:color w:val="auto"/>
        </w:rPr>
        <w:t xml:space="preserve">  </w:t>
      </w:r>
      <w:r w:rsidR="00AF0F6E" w:rsidRPr="00235249">
        <w:rPr>
          <w:rFonts w:ascii="Times New Roman" w:hAnsi="Times New Roman"/>
          <w:color w:val="auto"/>
        </w:rPr>
        <w:t xml:space="preserve">The assigned utility code is </w:t>
      </w:r>
      <w:r w:rsidR="00B733B7" w:rsidRPr="00235249">
        <w:rPr>
          <w:rFonts w:ascii="Times New Roman" w:hAnsi="Times New Roman"/>
          <w:color w:val="auto"/>
        </w:rPr>
        <w:t>3122481</w:t>
      </w:r>
      <w:r w:rsidR="00AF0F6E" w:rsidRPr="00235249">
        <w:rPr>
          <w:rFonts w:ascii="Times New Roman" w:hAnsi="Times New Roman"/>
          <w:color w:val="auto"/>
        </w:rPr>
        <w:t xml:space="preserve">. </w:t>
      </w:r>
    </w:p>
    <w:p w14:paraId="1BAE0869" w14:textId="64FFD19D" w:rsidR="004F04B0" w:rsidRPr="00235249" w:rsidRDefault="004F04B0" w:rsidP="00EF3983">
      <w:pPr>
        <w:pStyle w:val="BodyText"/>
        <w:spacing w:before="240"/>
        <w:ind w:firstLine="720"/>
        <w:jc w:val="both"/>
        <w:rPr>
          <w:color w:val="auto"/>
        </w:rPr>
      </w:pPr>
      <w:r w:rsidRPr="00235249">
        <w:rPr>
          <w:color w:val="auto"/>
        </w:rPr>
        <w:t xml:space="preserve">The Applicant complied with notice requirements set forth in our </w:t>
      </w:r>
      <w:r w:rsidR="00CA6492" w:rsidRPr="00235249">
        <w:rPr>
          <w:color w:val="auto"/>
        </w:rPr>
        <w:t>T</w:t>
      </w:r>
      <w:r w:rsidR="00006B75" w:rsidRPr="00235249">
        <w:rPr>
          <w:color w:val="auto"/>
        </w:rPr>
        <w:t>A</w:t>
      </w:r>
      <w:r w:rsidR="00CA6492" w:rsidRPr="00235249">
        <w:rPr>
          <w:color w:val="auto"/>
        </w:rPr>
        <w:t>-96 Implemen</w:t>
      </w:r>
      <w:r w:rsidR="0068056F" w:rsidRPr="00235249">
        <w:rPr>
          <w:color w:val="auto"/>
        </w:rPr>
        <w:t>tation Orders</w:t>
      </w:r>
      <w:r w:rsidRPr="00235249">
        <w:rPr>
          <w:color w:val="auto"/>
        </w:rPr>
        <w:t xml:space="preserve"> by serving a copy of its </w:t>
      </w:r>
      <w:r w:rsidR="007C7E6E" w:rsidRPr="00235249">
        <w:rPr>
          <w:color w:val="auto"/>
        </w:rPr>
        <w:t>Application</w:t>
      </w:r>
      <w:r w:rsidRPr="00235249">
        <w:rPr>
          <w:color w:val="auto"/>
        </w:rPr>
        <w:t xml:space="preserve"> upon the Office of Consumer Advocate, the Office of Small Business Advocate</w:t>
      </w:r>
      <w:r w:rsidR="006C35B4" w:rsidRPr="00235249">
        <w:rPr>
          <w:color w:val="auto"/>
        </w:rPr>
        <w:t>,</w:t>
      </w:r>
      <w:r w:rsidRPr="00235249">
        <w:rPr>
          <w:color w:val="auto"/>
        </w:rPr>
        <w:t xml:space="preserve"> and the Office of the Attorney General.  </w:t>
      </w:r>
      <w:r w:rsidR="000B0886" w:rsidRPr="00235249">
        <w:rPr>
          <w:color w:val="auto"/>
          <w:szCs w:val="26"/>
        </w:rPr>
        <w:t>No protests or petitions to intervene were filed and no hearings were held.</w:t>
      </w:r>
    </w:p>
    <w:p w14:paraId="7E8557B1" w14:textId="77777777" w:rsidR="004C3160" w:rsidRPr="00235249" w:rsidRDefault="004C3160" w:rsidP="004C3160">
      <w:pPr>
        <w:pStyle w:val="BodyText"/>
        <w:spacing w:before="240"/>
        <w:ind w:firstLine="1440"/>
        <w:rPr>
          <w:color w:val="auto"/>
          <w:szCs w:val="26"/>
        </w:rPr>
      </w:pPr>
      <w:r w:rsidRPr="00235249">
        <w:rPr>
          <w:color w:val="auto"/>
          <w:szCs w:val="26"/>
        </w:rPr>
        <w:t>Information concerning the Applicant is as follows:</w:t>
      </w:r>
    </w:p>
    <w:p w14:paraId="071E25AF" w14:textId="5B5AA701" w:rsidR="004C3160" w:rsidRPr="00235249" w:rsidRDefault="004C3160" w:rsidP="004C3160">
      <w:pPr>
        <w:numPr>
          <w:ilvl w:val="0"/>
          <w:numId w:val="3"/>
        </w:numPr>
        <w:spacing w:before="240" w:line="360" w:lineRule="auto"/>
        <w:rPr>
          <w:color w:val="auto"/>
          <w:sz w:val="26"/>
          <w:szCs w:val="26"/>
        </w:rPr>
      </w:pPr>
      <w:r w:rsidRPr="00235249">
        <w:rPr>
          <w:color w:val="auto"/>
          <w:sz w:val="26"/>
          <w:szCs w:val="26"/>
        </w:rPr>
        <w:t xml:space="preserve">The Applicant is a </w:t>
      </w:r>
      <w:r w:rsidR="003C196F" w:rsidRPr="00235249">
        <w:rPr>
          <w:color w:val="auto"/>
          <w:sz w:val="26"/>
          <w:szCs w:val="26"/>
        </w:rPr>
        <w:t>New Jersey</w:t>
      </w:r>
      <w:r w:rsidR="009764F4" w:rsidRPr="00235249">
        <w:rPr>
          <w:color w:val="auto"/>
          <w:sz w:val="26"/>
          <w:szCs w:val="26"/>
        </w:rPr>
        <w:t xml:space="preserve"> </w:t>
      </w:r>
      <w:r w:rsidR="00C22739" w:rsidRPr="00235249">
        <w:rPr>
          <w:color w:val="auto"/>
          <w:sz w:val="26"/>
          <w:szCs w:val="26"/>
        </w:rPr>
        <w:t xml:space="preserve">corporation </w:t>
      </w:r>
      <w:r w:rsidRPr="00235249">
        <w:rPr>
          <w:color w:val="auto"/>
          <w:sz w:val="26"/>
          <w:szCs w:val="26"/>
        </w:rPr>
        <w:t xml:space="preserve">with its </w:t>
      </w:r>
      <w:r w:rsidR="00237BBB" w:rsidRPr="00235249">
        <w:rPr>
          <w:color w:val="auto"/>
          <w:sz w:val="26"/>
          <w:szCs w:val="26"/>
        </w:rPr>
        <w:t>headquarters</w:t>
      </w:r>
      <w:r w:rsidRPr="00235249">
        <w:rPr>
          <w:color w:val="auto"/>
          <w:sz w:val="26"/>
          <w:szCs w:val="26"/>
        </w:rPr>
        <w:t xml:space="preserve"> at </w:t>
      </w:r>
      <w:r w:rsidR="009764F4" w:rsidRPr="00235249">
        <w:rPr>
          <w:color w:val="auto"/>
          <w:sz w:val="26"/>
          <w:szCs w:val="26"/>
        </w:rPr>
        <w:t xml:space="preserve">3030 Warrenville Rd, Suite 340, Lisle, IL 60532; phone </w:t>
      </w:r>
      <w:r w:rsidRPr="00235249">
        <w:rPr>
          <w:color w:val="auto"/>
          <w:sz w:val="26"/>
          <w:szCs w:val="26"/>
        </w:rPr>
        <w:t>(</w:t>
      </w:r>
      <w:r w:rsidR="009764F4" w:rsidRPr="00235249">
        <w:rPr>
          <w:color w:val="auto"/>
          <w:sz w:val="26"/>
          <w:szCs w:val="26"/>
        </w:rPr>
        <w:t>630</w:t>
      </w:r>
      <w:r w:rsidRPr="00235249">
        <w:rPr>
          <w:color w:val="auto"/>
          <w:sz w:val="26"/>
          <w:szCs w:val="26"/>
        </w:rPr>
        <w:t>)</w:t>
      </w:r>
      <w:r w:rsidR="00D71275" w:rsidRPr="00235249">
        <w:rPr>
          <w:color w:val="auto"/>
          <w:sz w:val="26"/>
          <w:szCs w:val="26"/>
        </w:rPr>
        <w:t xml:space="preserve"> </w:t>
      </w:r>
      <w:r w:rsidR="009764F4" w:rsidRPr="00235249">
        <w:rPr>
          <w:color w:val="auto"/>
          <w:sz w:val="26"/>
          <w:szCs w:val="26"/>
        </w:rPr>
        <w:t>505</w:t>
      </w:r>
      <w:r w:rsidR="001C1F2F" w:rsidRPr="00235249">
        <w:rPr>
          <w:color w:val="auto"/>
          <w:sz w:val="26"/>
          <w:szCs w:val="26"/>
        </w:rPr>
        <w:t>-</w:t>
      </w:r>
      <w:r w:rsidR="009764F4" w:rsidRPr="00235249">
        <w:rPr>
          <w:color w:val="auto"/>
          <w:sz w:val="26"/>
          <w:szCs w:val="26"/>
        </w:rPr>
        <w:t>3800</w:t>
      </w:r>
      <w:r w:rsidR="00237BBB" w:rsidRPr="00235249">
        <w:rPr>
          <w:color w:val="auto"/>
          <w:sz w:val="26"/>
          <w:szCs w:val="26"/>
        </w:rPr>
        <w:t>,</w:t>
      </w:r>
      <w:r w:rsidR="009764F4" w:rsidRPr="00235249">
        <w:rPr>
          <w:color w:val="auto"/>
          <w:sz w:val="26"/>
          <w:szCs w:val="26"/>
        </w:rPr>
        <w:t xml:space="preserve"> facsimile (630) </w:t>
      </w:r>
      <w:r w:rsidR="00EC7710" w:rsidRPr="00235249">
        <w:rPr>
          <w:color w:val="auto"/>
          <w:sz w:val="26"/>
          <w:szCs w:val="26"/>
        </w:rPr>
        <w:t>38</w:t>
      </w:r>
      <w:r w:rsidR="009764F4" w:rsidRPr="00235249">
        <w:rPr>
          <w:color w:val="auto"/>
          <w:sz w:val="26"/>
          <w:szCs w:val="26"/>
        </w:rPr>
        <w:t>5-</w:t>
      </w:r>
      <w:r w:rsidR="00EC7710" w:rsidRPr="00235249">
        <w:rPr>
          <w:color w:val="auto"/>
          <w:sz w:val="26"/>
          <w:szCs w:val="26"/>
        </w:rPr>
        <w:t>0158</w:t>
      </w:r>
      <w:r w:rsidR="001C1F2F" w:rsidRPr="00235249">
        <w:rPr>
          <w:color w:val="auto"/>
          <w:sz w:val="26"/>
          <w:szCs w:val="26"/>
        </w:rPr>
        <w:t>.</w:t>
      </w:r>
      <w:r w:rsidRPr="00235249">
        <w:rPr>
          <w:color w:val="auto"/>
          <w:sz w:val="26"/>
          <w:szCs w:val="26"/>
        </w:rPr>
        <w:t xml:space="preserve">  </w:t>
      </w:r>
    </w:p>
    <w:p w14:paraId="2A9859C8" w14:textId="5AF54E3F" w:rsidR="009F6560" w:rsidRPr="00235249" w:rsidRDefault="009F6560" w:rsidP="009F6560">
      <w:pPr>
        <w:numPr>
          <w:ilvl w:val="0"/>
          <w:numId w:val="7"/>
        </w:numPr>
        <w:spacing w:before="240" w:line="360" w:lineRule="auto"/>
        <w:rPr>
          <w:color w:val="auto"/>
          <w:sz w:val="26"/>
          <w:szCs w:val="26"/>
        </w:rPr>
      </w:pPr>
      <w:r w:rsidRPr="00235249">
        <w:rPr>
          <w:color w:val="auto"/>
          <w:sz w:val="26"/>
          <w:szCs w:val="26"/>
        </w:rPr>
        <w:t xml:space="preserve">The Applicant complied with Pennsylvania </w:t>
      </w:r>
      <w:r w:rsidR="009A30CA" w:rsidRPr="00235249">
        <w:rPr>
          <w:color w:val="auto"/>
          <w:sz w:val="26"/>
          <w:szCs w:val="26"/>
        </w:rPr>
        <w:t>l</w:t>
      </w:r>
      <w:r w:rsidRPr="00235249">
        <w:rPr>
          <w:color w:val="auto"/>
          <w:sz w:val="26"/>
          <w:szCs w:val="26"/>
        </w:rPr>
        <w:t xml:space="preserve">aw relating to foreign </w:t>
      </w:r>
      <w:r w:rsidR="008E1179" w:rsidRPr="00235249">
        <w:rPr>
          <w:color w:val="auto"/>
          <w:sz w:val="26"/>
          <w:szCs w:val="26"/>
        </w:rPr>
        <w:t>corporation</w:t>
      </w:r>
      <w:r w:rsidR="00D42EC0" w:rsidRPr="00235249">
        <w:rPr>
          <w:color w:val="auto"/>
          <w:sz w:val="26"/>
          <w:szCs w:val="26"/>
        </w:rPr>
        <w:t>s</w:t>
      </w:r>
      <w:r w:rsidRPr="00235249">
        <w:rPr>
          <w:color w:val="auto"/>
          <w:sz w:val="26"/>
          <w:szCs w:val="26"/>
        </w:rPr>
        <w:t>.</w:t>
      </w:r>
    </w:p>
    <w:p w14:paraId="31B911C4" w14:textId="01FBA6A4" w:rsidR="004C3160" w:rsidRPr="00235249" w:rsidRDefault="004C3160" w:rsidP="009764F4">
      <w:pPr>
        <w:numPr>
          <w:ilvl w:val="0"/>
          <w:numId w:val="3"/>
        </w:numPr>
        <w:spacing w:before="240" w:line="360" w:lineRule="auto"/>
        <w:rPr>
          <w:color w:val="auto"/>
          <w:sz w:val="26"/>
          <w:szCs w:val="26"/>
        </w:rPr>
      </w:pPr>
      <w:r w:rsidRPr="00235249">
        <w:rPr>
          <w:color w:val="auto"/>
          <w:sz w:val="26"/>
          <w:szCs w:val="26"/>
        </w:rPr>
        <w:t xml:space="preserve">The Applicant’s registered office provider within Pennsylvania is </w:t>
      </w:r>
      <w:r w:rsidR="009764F4" w:rsidRPr="00235249">
        <w:rPr>
          <w:color w:val="auto"/>
          <w:sz w:val="26"/>
          <w:szCs w:val="26"/>
        </w:rPr>
        <w:t>Corporation Service Company, 2595 International Drive, Suite 103, Harrisburg, PA 17110.</w:t>
      </w:r>
      <w:r w:rsidRPr="00235249">
        <w:rPr>
          <w:color w:val="auto"/>
          <w:sz w:val="26"/>
          <w:szCs w:val="26"/>
        </w:rPr>
        <w:t xml:space="preserve">  </w:t>
      </w:r>
    </w:p>
    <w:p w14:paraId="522041C3" w14:textId="38FC9B8D" w:rsidR="00216F63" w:rsidRPr="00235249" w:rsidRDefault="004C3160" w:rsidP="00216F63">
      <w:pPr>
        <w:numPr>
          <w:ilvl w:val="0"/>
          <w:numId w:val="3"/>
        </w:numPr>
        <w:spacing w:before="240" w:line="360" w:lineRule="auto"/>
        <w:rPr>
          <w:color w:val="auto"/>
          <w:sz w:val="26"/>
          <w:szCs w:val="26"/>
        </w:rPr>
      </w:pPr>
      <w:r w:rsidRPr="00235249">
        <w:rPr>
          <w:color w:val="auto"/>
          <w:sz w:val="26"/>
          <w:szCs w:val="26"/>
        </w:rPr>
        <w:t xml:space="preserve">Correspondence to resolve complaints may be directed to </w:t>
      </w:r>
      <w:r w:rsidR="00216F63" w:rsidRPr="00235249">
        <w:rPr>
          <w:color w:val="auto"/>
          <w:sz w:val="26"/>
          <w:szCs w:val="26"/>
        </w:rPr>
        <w:t xml:space="preserve">3030 Warrenville Rd, Suite 340, Lisle, IL 60532; </w:t>
      </w:r>
      <w:r w:rsidR="009764F4" w:rsidRPr="00235249">
        <w:rPr>
          <w:color w:val="auto"/>
          <w:sz w:val="26"/>
          <w:szCs w:val="26"/>
        </w:rPr>
        <w:t>Brian Kirk, Assistant</w:t>
      </w:r>
      <w:r w:rsidR="00216F63" w:rsidRPr="00235249">
        <w:rPr>
          <w:color w:val="auto"/>
          <w:sz w:val="26"/>
          <w:szCs w:val="26"/>
        </w:rPr>
        <w:t xml:space="preserve"> </w:t>
      </w:r>
      <w:r w:rsidR="009764F4" w:rsidRPr="00235249">
        <w:rPr>
          <w:color w:val="auto"/>
          <w:sz w:val="26"/>
          <w:szCs w:val="26"/>
        </w:rPr>
        <w:t>General Counsel</w:t>
      </w:r>
      <w:r w:rsidR="00216F63" w:rsidRPr="00235249">
        <w:rPr>
          <w:color w:val="auto"/>
          <w:sz w:val="26"/>
          <w:szCs w:val="26"/>
        </w:rPr>
        <w:t xml:space="preserve">, phone (630) 505-3811, facsimile </w:t>
      </w:r>
      <w:r w:rsidR="0099067F" w:rsidRPr="00235249">
        <w:rPr>
          <w:color w:val="auto"/>
          <w:sz w:val="26"/>
          <w:szCs w:val="26"/>
        </w:rPr>
        <w:t>(630) 385-0158</w:t>
      </w:r>
      <w:r w:rsidR="00216F63" w:rsidRPr="00235249">
        <w:rPr>
          <w:color w:val="auto"/>
          <w:sz w:val="26"/>
          <w:szCs w:val="26"/>
        </w:rPr>
        <w:t xml:space="preserve">, </w:t>
      </w:r>
      <w:hyperlink r:id="rId11" w:history="1">
        <w:r w:rsidR="00216F63" w:rsidRPr="00235249">
          <w:rPr>
            <w:rStyle w:val="Hyperlink"/>
            <w:sz w:val="26"/>
            <w:szCs w:val="26"/>
          </w:rPr>
          <w:t>bkirk@extenetsystems.com</w:t>
        </w:r>
      </w:hyperlink>
      <w:r w:rsidR="00B325FD" w:rsidRPr="00235249">
        <w:rPr>
          <w:color w:val="auto"/>
          <w:sz w:val="26"/>
          <w:szCs w:val="26"/>
        </w:rPr>
        <w:t>, and</w:t>
      </w:r>
      <w:r w:rsidR="00BC3B94" w:rsidRPr="00235249">
        <w:rPr>
          <w:color w:val="auto"/>
          <w:sz w:val="26"/>
          <w:szCs w:val="26"/>
        </w:rPr>
        <w:t xml:space="preserve"> </w:t>
      </w:r>
      <w:hyperlink r:id="rId12" w:history="1">
        <w:r w:rsidR="000625AA" w:rsidRPr="00235249">
          <w:rPr>
            <w:rStyle w:val="Hyperlink"/>
            <w:sz w:val="26"/>
            <w:szCs w:val="26"/>
          </w:rPr>
          <w:t>compliance@util.extenetsystems.com</w:t>
        </w:r>
      </w:hyperlink>
      <w:r w:rsidR="0099067F" w:rsidRPr="00235249">
        <w:rPr>
          <w:color w:val="auto"/>
          <w:sz w:val="26"/>
          <w:szCs w:val="26"/>
        </w:rPr>
        <w:t xml:space="preserve">. </w:t>
      </w:r>
      <w:r w:rsidR="00216F63" w:rsidRPr="00235249">
        <w:rPr>
          <w:color w:val="auto"/>
          <w:sz w:val="26"/>
          <w:szCs w:val="26"/>
        </w:rPr>
        <w:t xml:space="preserve"> </w:t>
      </w:r>
    </w:p>
    <w:p w14:paraId="2D3AA836" w14:textId="57249C4B" w:rsidR="00216F63" w:rsidRPr="00235249" w:rsidRDefault="002D573C" w:rsidP="009969E0">
      <w:pPr>
        <w:numPr>
          <w:ilvl w:val="0"/>
          <w:numId w:val="3"/>
        </w:numPr>
        <w:spacing w:before="240" w:line="360" w:lineRule="auto"/>
        <w:rPr>
          <w:sz w:val="26"/>
          <w:szCs w:val="26"/>
        </w:rPr>
      </w:pPr>
      <w:r w:rsidRPr="00235249">
        <w:rPr>
          <w:color w:val="auto"/>
          <w:sz w:val="26"/>
          <w:szCs w:val="26"/>
        </w:rPr>
        <w:t>The Applicant’s Pennsylvania Emergency Management Agency contact</w:t>
      </w:r>
      <w:r w:rsidR="00E717C6" w:rsidRPr="00235249">
        <w:rPr>
          <w:color w:val="auto"/>
          <w:sz w:val="26"/>
          <w:szCs w:val="26"/>
        </w:rPr>
        <w:t>s ar</w:t>
      </w:r>
      <w:r w:rsidR="00FB7F9E" w:rsidRPr="00235249">
        <w:rPr>
          <w:color w:val="auto"/>
          <w:sz w:val="26"/>
          <w:szCs w:val="26"/>
        </w:rPr>
        <w:t>e</w:t>
      </w:r>
      <w:r w:rsidR="004050C8" w:rsidRPr="00235249">
        <w:rPr>
          <w:color w:val="auto"/>
          <w:sz w:val="26"/>
          <w:szCs w:val="26"/>
        </w:rPr>
        <w:t xml:space="preserve"> </w:t>
      </w:r>
      <w:r w:rsidR="00F64E35" w:rsidRPr="00235249">
        <w:rPr>
          <w:color w:val="auto"/>
          <w:sz w:val="26"/>
          <w:szCs w:val="26"/>
        </w:rPr>
        <w:t>HFN’s</w:t>
      </w:r>
      <w:r w:rsidR="00216F63" w:rsidRPr="00235249">
        <w:rPr>
          <w:color w:val="auto"/>
          <w:sz w:val="26"/>
          <w:szCs w:val="26"/>
        </w:rPr>
        <w:t xml:space="preserve"> Network Operations Center</w:t>
      </w:r>
      <w:r w:rsidR="006946DE" w:rsidRPr="00235249">
        <w:rPr>
          <w:color w:val="auto"/>
          <w:sz w:val="26"/>
          <w:szCs w:val="26"/>
        </w:rPr>
        <w:t xml:space="preserve"> (8</w:t>
      </w:r>
      <w:r w:rsidR="006F3974" w:rsidRPr="00235249">
        <w:rPr>
          <w:color w:val="auto"/>
          <w:sz w:val="26"/>
          <w:szCs w:val="26"/>
        </w:rPr>
        <w:t>88</w:t>
      </w:r>
      <w:r w:rsidR="006946DE" w:rsidRPr="00235249">
        <w:rPr>
          <w:color w:val="auto"/>
          <w:sz w:val="26"/>
          <w:szCs w:val="26"/>
        </w:rPr>
        <w:t xml:space="preserve">) </w:t>
      </w:r>
      <w:r w:rsidR="006F3974" w:rsidRPr="00235249">
        <w:rPr>
          <w:color w:val="auto"/>
          <w:sz w:val="26"/>
          <w:szCs w:val="26"/>
        </w:rPr>
        <w:t>436</w:t>
      </w:r>
      <w:r w:rsidR="006946DE" w:rsidRPr="00235249">
        <w:rPr>
          <w:color w:val="auto"/>
          <w:sz w:val="26"/>
          <w:szCs w:val="26"/>
        </w:rPr>
        <w:t>-</w:t>
      </w:r>
      <w:r w:rsidR="006F3974" w:rsidRPr="00235249">
        <w:rPr>
          <w:color w:val="auto"/>
          <w:sz w:val="26"/>
          <w:szCs w:val="26"/>
        </w:rPr>
        <w:t>3690</w:t>
      </w:r>
      <w:r w:rsidR="006946DE" w:rsidRPr="00235249">
        <w:rPr>
          <w:color w:val="auto"/>
          <w:sz w:val="26"/>
          <w:szCs w:val="26"/>
        </w:rPr>
        <w:t xml:space="preserve">, </w:t>
      </w:r>
      <w:hyperlink r:id="rId13" w:history="1">
        <w:r w:rsidR="006F3974" w:rsidRPr="00235249">
          <w:rPr>
            <w:rStyle w:val="Hyperlink"/>
            <w:sz w:val="26"/>
            <w:szCs w:val="26"/>
          </w:rPr>
          <w:t>noc@hudsonfiber.com</w:t>
        </w:r>
      </w:hyperlink>
      <w:r w:rsidR="00FB7F9E" w:rsidRPr="00235249">
        <w:rPr>
          <w:sz w:val="26"/>
          <w:szCs w:val="26"/>
        </w:rPr>
        <w:t>;</w:t>
      </w:r>
      <w:r w:rsidR="00B72218" w:rsidRPr="00235249">
        <w:rPr>
          <w:sz w:val="26"/>
          <w:szCs w:val="26"/>
        </w:rPr>
        <w:t xml:space="preserve"> </w:t>
      </w:r>
      <w:r w:rsidR="00DC64D4" w:rsidRPr="00235249">
        <w:rPr>
          <w:color w:val="000000" w:themeColor="text1"/>
          <w:sz w:val="26"/>
          <w:szCs w:val="26"/>
        </w:rPr>
        <w:t xml:space="preserve">and </w:t>
      </w:r>
      <w:r w:rsidR="009969E0" w:rsidRPr="00235249">
        <w:rPr>
          <w:color w:val="auto"/>
          <w:sz w:val="26"/>
          <w:szCs w:val="26"/>
        </w:rPr>
        <w:t>Matt Simpson, Executive Director of Network Operations</w:t>
      </w:r>
      <w:r w:rsidR="00B72218" w:rsidRPr="00235249">
        <w:rPr>
          <w:color w:val="auto"/>
          <w:sz w:val="26"/>
          <w:szCs w:val="26"/>
        </w:rPr>
        <w:t>,</w:t>
      </w:r>
      <w:r w:rsidR="009969E0" w:rsidRPr="00235249">
        <w:rPr>
          <w:color w:val="auto"/>
          <w:sz w:val="26"/>
          <w:szCs w:val="26"/>
        </w:rPr>
        <w:t xml:space="preserve"> </w:t>
      </w:r>
      <w:hyperlink r:id="rId14" w:history="1">
        <w:r w:rsidR="00F63CA1" w:rsidRPr="00235249">
          <w:rPr>
            <w:rStyle w:val="Hyperlink"/>
            <w:sz w:val="26"/>
            <w:szCs w:val="26"/>
          </w:rPr>
          <w:t>msimpson@extenetsystems.com</w:t>
        </w:r>
      </w:hyperlink>
      <w:r w:rsidR="00FB7F9E" w:rsidRPr="00235249">
        <w:rPr>
          <w:sz w:val="26"/>
          <w:szCs w:val="26"/>
        </w:rPr>
        <w:t>.</w:t>
      </w:r>
      <w:r w:rsidR="00B72218" w:rsidRPr="00235249">
        <w:rPr>
          <w:sz w:val="26"/>
          <w:szCs w:val="26"/>
        </w:rPr>
        <w:t xml:space="preserve"> </w:t>
      </w:r>
    </w:p>
    <w:p w14:paraId="4C8DAD5F" w14:textId="4B03F772" w:rsidR="004C3160" w:rsidRPr="00235249" w:rsidRDefault="004C3160" w:rsidP="008D4965">
      <w:pPr>
        <w:numPr>
          <w:ilvl w:val="0"/>
          <w:numId w:val="3"/>
        </w:numPr>
        <w:spacing w:before="240" w:line="360" w:lineRule="auto"/>
        <w:rPr>
          <w:color w:val="auto"/>
          <w:sz w:val="26"/>
          <w:szCs w:val="26"/>
        </w:rPr>
      </w:pPr>
      <w:r w:rsidRPr="00235249">
        <w:rPr>
          <w:color w:val="auto"/>
          <w:sz w:val="26"/>
          <w:szCs w:val="26"/>
        </w:rPr>
        <w:t xml:space="preserve">The Applicant will </w:t>
      </w:r>
      <w:r w:rsidR="00C830B5" w:rsidRPr="00235249">
        <w:rPr>
          <w:color w:val="auto"/>
          <w:sz w:val="26"/>
          <w:szCs w:val="26"/>
        </w:rPr>
        <w:t xml:space="preserve">not </w:t>
      </w:r>
      <w:r w:rsidRPr="00235249">
        <w:rPr>
          <w:color w:val="auto"/>
          <w:sz w:val="26"/>
          <w:szCs w:val="26"/>
        </w:rPr>
        <w:t>be using a fictitious name</w:t>
      </w:r>
      <w:r w:rsidR="00CB5ABD" w:rsidRPr="00235249">
        <w:rPr>
          <w:color w:val="auto"/>
          <w:sz w:val="26"/>
          <w:szCs w:val="26"/>
        </w:rPr>
        <w:t>.</w:t>
      </w:r>
    </w:p>
    <w:p w14:paraId="7240FEB5" w14:textId="1761B7CD" w:rsidR="004C3160" w:rsidRPr="00235249" w:rsidRDefault="004C3160" w:rsidP="004C3160">
      <w:pPr>
        <w:numPr>
          <w:ilvl w:val="0"/>
          <w:numId w:val="3"/>
        </w:numPr>
        <w:spacing w:before="240" w:line="360" w:lineRule="auto"/>
        <w:rPr>
          <w:color w:val="auto"/>
          <w:sz w:val="26"/>
          <w:szCs w:val="26"/>
        </w:rPr>
      </w:pPr>
      <w:r w:rsidRPr="00235249">
        <w:rPr>
          <w:color w:val="auto"/>
          <w:sz w:val="26"/>
          <w:szCs w:val="26"/>
        </w:rPr>
        <w:lastRenderedPageBreak/>
        <w:t>The Applicant has affiliate</w:t>
      </w:r>
      <w:r w:rsidR="007813CE" w:rsidRPr="00235249">
        <w:rPr>
          <w:color w:val="auto"/>
          <w:sz w:val="26"/>
          <w:szCs w:val="26"/>
        </w:rPr>
        <w:t>s</w:t>
      </w:r>
      <w:r w:rsidRPr="00235249">
        <w:rPr>
          <w:color w:val="auto"/>
          <w:sz w:val="26"/>
          <w:szCs w:val="26"/>
        </w:rPr>
        <w:t xml:space="preserve"> within Pennsylvania</w:t>
      </w:r>
      <w:r w:rsidR="007813CE" w:rsidRPr="00235249">
        <w:rPr>
          <w:color w:val="auto"/>
          <w:sz w:val="26"/>
          <w:szCs w:val="26"/>
        </w:rPr>
        <w:t xml:space="preserve">. </w:t>
      </w:r>
      <w:r w:rsidR="00237BBB" w:rsidRPr="00235249">
        <w:rPr>
          <w:color w:val="auto"/>
          <w:sz w:val="26"/>
          <w:szCs w:val="26"/>
        </w:rPr>
        <w:t>ExteNet</w:t>
      </w:r>
      <w:r w:rsidR="004D46C0" w:rsidRPr="00235249">
        <w:rPr>
          <w:color w:val="auto"/>
          <w:sz w:val="26"/>
          <w:szCs w:val="26"/>
        </w:rPr>
        <w:t xml:space="preserve"> Systems, Inc</w:t>
      </w:r>
      <w:r w:rsidR="007813CE" w:rsidRPr="00235249">
        <w:rPr>
          <w:color w:val="auto"/>
          <w:sz w:val="26"/>
          <w:szCs w:val="26"/>
        </w:rPr>
        <w:t>.</w:t>
      </w:r>
      <w:r w:rsidR="004D46C0" w:rsidRPr="00235249">
        <w:rPr>
          <w:color w:val="auto"/>
          <w:sz w:val="26"/>
          <w:szCs w:val="26"/>
        </w:rPr>
        <w:t xml:space="preserve"> (ESI)</w:t>
      </w:r>
      <w:r w:rsidR="000625AA" w:rsidRPr="00235249">
        <w:rPr>
          <w:rStyle w:val="FootnoteReference"/>
          <w:color w:val="auto"/>
          <w:sz w:val="26"/>
          <w:szCs w:val="26"/>
        </w:rPr>
        <w:t xml:space="preserve"> </w:t>
      </w:r>
      <w:r w:rsidR="000625AA" w:rsidRPr="00235249">
        <w:rPr>
          <w:rStyle w:val="FootnoteReference"/>
          <w:color w:val="auto"/>
          <w:sz w:val="26"/>
          <w:szCs w:val="26"/>
        </w:rPr>
        <w:footnoteReference w:id="4"/>
      </w:r>
      <w:r w:rsidR="000625AA" w:rsidRPr="00235249">
        <w:rPr>
          <w:color w:val="auto"/>
          <w:sz w:val="26"/>
          <w:szCs w:val="26"/>
        </w:rPr>
        <w:t xml:space="preserve"> </w:t>
      </w:r>
      <w:r w:rsidR="007813CE" w:rsidRPr="00235249">
        <w:rPr>
          <w:color w:val="auto"/>
          <w:sz w:val="26"/>
          <w:szCs w:val="26"/>
        </w:rPr>
        <w:t xml:space="preserve">is </w:t>
      </w:r>
      <w:r w:rsidR="005005E5" w:rsidRPr="00235249">
        <w:rPr>
          <w:color w:val="auto"/>
          <w:sz w:val="26"/>
          <w:szCs w:val="26"/>
        </w:rPr>
        <w:t>the parent company of the Applicant</w:t>
      </w:r>
      <w:r w:rsidR="007813CE" w:rsidRPr="00235249">
        <w:rPr>
          <w:color w:val="auto"/>
          <w:sz w:val="26"/>
          <w:szCs w:val="26"/>
        </w:rPr>
        <w:t>.</w:t>
      </w:r>
      <w:r w:rsidR="00DC64D4" w:rsidRPr="00235249">
        <w:rPr>
          <w:color w:val="auto"/>
          <w:sz w:val="26"/>
          <w:szCs w:val="26"/>
        </w:rPr>
        <w:t xml:space="preserve"> </w:t>
      </w:r>
      <w:r w:rsidR="009E56E3" w:rsidRPr="00235249">
        <w:rPr>
          <w:color w:val="auto"/>
          <w:sz w:val="26"/>
          <w:szCs w:val="26"/>
        </w:rPr>
        <w:t xml:space="preserve"> </w:t>
      </w:r>
      <w:r w:rsidR="00AE3F99" w:rsidRPr="00235249">
        <w:rPr>
          <w:color w:val="auto"/>
          <w:sz w:val="26"/>
          <w:szCs w:val="26"/>
        </w:rPr>
        <w:t xml:space="preserve">ESI is also the parent company of </w:t>
      </w:r>
      <w:r w:rsidR="00523211" w:rsidRPr="00235249">
        <w:rPr>
          <w:color w:val="auto"/>
          <w:sz w:val="26"/>
          <w:szCs w:val="26"/>
        </w:rPr>
        <w:t>ExteNet Asset Entity, LLC</w:t>
      </w:r>
      <w:r w:rsidR="007813CE" w:rsidRPr="00235249">
        <w:rPr>
          <w:color w:val="auto"/>
          <w:sz w:val="26"/>
          <w:szCs w:val="26"/>
        </w:rPr>
        <w:t xml:space="preserve"> (</w:t>
      </w:r>
      <w:r w:rsidR="00523211" w:rsidRPr="00235249">
        <w:rPr>
          <w:color w:val="auto"/>
          <w:sz w:val="26"/>
          <w:szCs w:val="26"/>
        </w:rPr>
        <w:t>EAE</w:t>
      </w:r>
      <w:r w:rsidR="007813CE" w:rsidRPr="00235249">
        <w:rPr>
          <w:color w:val="auto"/>
          <w:sz w:val="26"/>
          <w:szCs w:val="26"/>
        </w:rPr>
        <w:t>).</w:t>
      </w:r>
      <w:r w:rsidR="007813CE" w:rsidRPr="00235249">
        <w:rPr>
          <w:rStyle w:val="FootnoteReference"/>
          <w:color w:val="auto"/>
          <w:sz w:val="26"/>
          <w:szCs w:val="26"/>
        </w:rPr>
        <w:footnoteReference w:id="5"/>
      </w:r>
      <w:r w:rsidR="007813CE" w:rsidRPr="00235249">
        <w:rPr>
          <w:color w:val="auto"/>
          <w:sz w:val="26"/>
          <w:szCs w:val="26"/>
        </w:rPr>
        <w:t xml:space="preserve"> </w:t>
      </w:r>
      <w:r w:rsidR="006F05B8" w:rsidRPr="00235249">
        <w:rPr>
          <w:color w:val="auto"/>
          <w:sz w:val="26"/>
          <w:szCs w:val="26"/>
        </w:rPr>
        <w:t xml:space="preserve">ESI and EAE are located at the same address as </w:t>
      </w:r>
      <w:r w:rsidR="000625AA" w:rsidRPr="00235249">
        <w:rPr>
          <w:color w:val="auto"/>
          <w:sz w:val="26"/>
          <w:szCs w:val="26"/>
        </w:rPr>
        <w:t>HFN</w:t>
      </w:r>
      <w:r w:rsidR="006F05B8" w:rsidRPr="00235249">
        <w:rPr>
          <w:color w:val="auto"/>
          <w:sz w:val="26"/>
          <w:szCs w:val="26"/>
        </w:rPr>
        <w:t>.</w:t>
      </w:r>
      <w:r w:rsidR="000625AA" w:rsidRPr="00235249">
        <w:rPr>
          <w:rStyle w:val="FootnoteReference"/>
          <w:color w:val="auto"/>
          <w:sz w:val="26"/>
          <w:szCs w:val="26"/>
        </w:rPr>
        <w:footnoteReference w:id="6"/>
      </w:r>
    </w:p>
    <w:p w14:paraId="4E00EFA8" w14:textId="7C6EFD9F" w:rsidR="00751B83" w:rsidRPr="00235249" w:rsidRDefault="00751B83" w:rsidP="00EA1D8C">
      <w:pPr>
        <w:numPr>
          <w:ilvl w:val="0"/>
          <w:numId w:val="3"/>
        </w:numPr>
        <w:spacing w:before="240" w:line="360" w:lineRule="auto"/>
        <w:rPr>
          <w:color w:val="auto"/>
          <w:sz w:val="26"/>
          <w:szCs w:val="26"/>
        </w:rPr>
      </w:pPr>
      <w:r w:rsidRPr="00235249">
        <w:rPr>
          <w:color w:val="auto"/>
        </w:rPr>
        <w:t>The Applicant</w:t>
      </w:r>
      <w:r w:rsidRPr="00235249">
        <w:rPr>
          <w:color w:val="auto"/>
          <w:sz w:val="26"/>
          <w:szCs w:val="26"/>
        </w:rPr>
        <w:t xml:space="preserve"> is authorized to provide intrastate telecommunications services in the following jurisdictions: </w:t>
      </w:r>
      <w:r w:rsidR="007D2722" w:rsidRPr="00235249">
        <w:rPr>
          <w:color w:val="auto"/>
          <w:sz w:val="26"/>
          <w:szCs w:val="26"/>
        </w:rPr>
        <w:t>California, Connecticut, District of Columbia, Florida, Georgia, Illinois, Indiana, Kentucky, Louisiana, Maryland, Massachusetts, Michigan, Minnesota, Missouri, New Jersey, Nevada, New York, North Carolina, Ohio, Oklahoma, Tennessee, Utah, Wisconsin, and Washington</w:t>
      </w:r>
      <w:r w:rsidRPr="00235249">
        <w:rPr>
          <w:color w:val="auto"/>
          <w:sz w:val="26"/>
          <w:szCs w:val="26"/>
        </w:rPr>
        <w:t>.</w:t>
      </w:r>
      <w:r w:rsidRPr="00235249">
        <w:rPr>
          <w:rStyle w:val="FootnoteReference"/>
          <w:color w:val="auto"/>
          <w:sz w:val="26"/>
          <w:szCs w:val="26"/>
        </w:rPr>
        <w:footnoteReference w:id="7"/>
      </w:r>
    </w:p>
    <w:p w14:paraId="427866DB" w14:textId="184768EF" w:rsidR="004C3160" w:rsidRPr="00235249" w:rsidRDefault="004C3160" w:rsidP="004C3160">
      <w:pPr>
        <w:numPr>
          <w:ilvl w:val="0"/>
          <w:numId w:val="3"/>
        </w:numPr>
        <w:spacing w:before="240" w:line="360" w:lineRule="auto"/>
        <w:rPr>
          <w:color w:val="auto"/>
          <w:sz w:val="26"/>
          <w:szCs w:val="26"/>
        </w:rPr>
      </w:pPr>
      <w:r w:rsidRPr="00235249">
        <w:rPr>
          <w:color w:val="auto"/>
          <w:sz w:val="26"/>
          <w:szCs w:val="26"/>
        </w:rPr>
        <w:t>The Applicant h</w:t>
      </w:r>
      <w:r w:rsidR="00137ACD" w:rsidRPr="00235249">
        <w:rPr>
          <w:color w:val="auto"/>
          <w:sz w:val="26"/>
          <w:szCs w:val="26"/>
        </w:rPr>
        <w:t>a</w:t>
      </w:r>
      <w:r w:rsidR="00D01951" w:rsidRPr="00235249">
        <w:rPr>
          <w:color w:val="auto"/>
          <w:sz w:val="26"/>
          <w:szCs w:val="26"/>
        </w:rPr>
        <w:t>s</w:t>
      </w:r>
      <w:r w:rsidRPr="00235249">
        <w:rPr>
          <w:color w:val="auto"/>
          <w:sz w:val="26"/>
          <w:szCs w:val="26"/>
        </w:rPr>
        <w:t xml:space="preserve"> affiliates </w:t>
      </w:r>
      <w:r w:rsidR="005005E5" w:rsidRPr="00235249">
        <w:rPr>
          <w:color w:val="auto"/>
          <w:sz w:val="26"/>
          <w:szCs w:val="26"/>
        </w:rPr>
        <w:t>providing</w:t>
      </w:r>
      <w:r w:rsidRPr="00235249">
        <w:rPr>
          <w:color w:val="auto"/>
          <w:sz w:val="26"/>
          <w:szCs w:val="26"/>
        </w:rPr>
        <w:t xml:space="preserve"> public utility service outside Pennsylvania</w:t>
      </w:r>
      <w:r w:rsidR="008D4965" w:rsidRPr="00235249">
        <w:rPr>
          <w:color w:val="auto"/>
          <w:sz w:val="26"/>
          <w:szCs w:val="26"/>
        </w:rPr>
        <w:t>.</w:t>
      </w:r>
      <w:r w:rsidR="00DC64D4" w:rsidRPr="00235249">
        <w:rPr>
          <w:color w:val="auto"/>
          <w:sz w:val="26"/>
          <w:szCs w:val="26"/>
        </w:rPr>
        <w:t xml:space="preserve">  HFN’s parent company, </w:t>
      </w:r>
      <w:r w:rsidR="008D4965" w:rsidRPr="00235249">
        <w:rPr>
          <w:color w:val="auto"/>
          <w:sz w:val="26"/>
          <w:szCs w:val="26"/>
        </w:rPr>
        <w:t>ESI</w:t>
      </w:r>
      <w:r w:rsidR="00DC64D4" w:rsidRPr="00235249">
        <w:rPr>
          <w:color w:val="auto"/>
          <w:sz w:val="26"/>
          <w:szCs w:val="26"/>
        </w:rPr>
        <w:t>,</w:t>
      </w:r>
      <w:r w:rsidR="008D4965" w:rsidRPr="00235249">
        <w:rPr>
          <w:color w:val="auto"/>
          <w:sz w:val="26"/>
          <w:szCs w:val="26"/>
        </w:rPr>
        <w:t xml:space="preserve"> and its subsidiaries hold authorizations to provide intrastate telecommunications services in the District of Columbia and every state except Alaska, Iowa, Maine, Montana, North Dakota, </w:t>
      </w:r>
      <w:r w:rsidR="00623FD9" w:rsidRPr="00235249">
        <w:rPr>
          <w:color w:val="auto"/>
          <w:sz w:val="26"/>
          <w:szCs w:val="26"/>
        </w:rPr>
        <w:t>Vermont,</w:t>
      </w:r>
      <w:r w:rsidR="008D4965" w:rsidRPr="00235249">
        <w:rPr>
          <w:color w:val="auto"/>
          <w:sz w:val="26"/>
          <w:szCs w:val="26"/>
        </w:rPr>
        <w:t xml:space="preserve"> and Wyoming. </w:t>
      </w:r>
      <w:r w:rsidR="006F05B8" w:rsidRPr="00235249">
        <w:rPr>
          <w:color w:val="auto"/>
          <w:sz w:val="26"/>
          <w:szCs w:val="26"/>
        </w:rPr>
        <w:t>A</w:t>
      </w:r>
      <w:r w:rsidR="00623FD9" w:rsidRPr="00235249">
        <w:rPr>
          <w:color w:val="auto"/>
          <w:sz w:val="26"/>
          <w:szCs w:val="26"/>
        </w:rPr>
        <w:t>l</w:t>
      </w:r>
      <w:r w:rsidR="006F05B8" w:rsidRPr="00235249">
        <w:rPr>
          <w:color w:val="auto"/>
          <w:sz w:val="26"/>
          <w:szCs w:val="26"/>
        </w:rPr>
        <w:t>so, t</w:t>
      </w:r>
      <w:r w:rsidR="008D4965" w:rsidRPr="00235249">
        <w:rPr>
          <w:color w:val="auto"/>
          <w:sz w:val="26"/>
          <w:szCs w:val="26"/>
        </w:rPr>
        <w:t xml:space="preserve">he </w:t>
      </w:r>
      <w:r w:rsidR="00C21E88" w:rsidRPr="00235249">
        <w:rPr>
          <w:color w:val="auto"/>
          <w:sz w:val="26"/>
          <w:szCs w:val="26"/>
        </w:rPr>
        <w:t>Federal Communications Commission</w:t>
      </w:r>
      <w:r w:rsidR="008D4965" w:rsidRPr="00235249">
        <w:rPr>
          <w:color w:val="auto"/>
          <w:sz w:val="26"/>
          <w:szCs w:val="26"/>
        </w:rPr>
        <w:t xml:space="preserve"> </w:t>
      </w:r>
      <w:r w:rsidR="006F05B8" w:rsidRPr="00235249">
        <w:rPr>
          <w:color w:val="auto"/>
          <w:sz w:val="26"/>
          <w:szCs w:val="26"/>
        </w:rPr>
        <w:t xml:space="preserve">authorized HFN and ESI </w:t>
      </w:r>
      <w:r w:rsidR="008D4965" w:rsidRPr="00235249">
        <w:rPr>
          <w:color w:val="auto"/>
          <w:sz w:val="26"/>
          <w:szCs w:val="26"/>
        </w:rPr>
        <w:t>to provide domestic interstate telecommunications services</w:t>
      </w:r>
      <w:r w:rsidR="001A7A69" w:rsidRPr="00235249">
        <w:rPr>
          <w:color w:val="auto"/>
          <w:sz w:val="26"/>
          <w:szCs w:val="26"/>
        </w:rPr>
        <w:t>.</w:t>
      </w:r>
      <w:r w:rsidR="005005E5" w:rsidRPr="00235249">
        <w:rPr>
          <w:rStyle w:val="FootnoteReference"/>
          <w:color w:val="auto"/>
          <w:sz w:val="26"/>
          <w:szCs w:val="26"/>
        </w:rPr>
        <w:footnoteReference w:id="8"/>
      </w:r>
    </w:p>
    <w:p w14:paraId="200EB833" w14:textId="6FEF33B8" w:rsidR="004C3160" w:rsidRPr="00235249" w:rsidRDefault="004C3160" w:rsidP="00EF3983">
      <w:pPr>
        <w:autoSpaceDE w:val="0"/>
        <w:autoSpaceDN w:val="0"/>
        <w:adjustRightInd w:val="0"/>
        <w:spacing w:before="240" w:line="360" w:lineRule="auto"/>
        <w:ind w:firstLine="720"/>
        <w:rPr>
          <w:color w:val="auto"/>
          <w:sz w:val="26"/>
          <w:szCs w:val="26"/>
        </w:rPr>
      </w:pPr>
      <w:r w:rsidRPr="00235249">
        <w:rPr>
          <w:color w:val="auto"/>
          <w:sz w:val="26"/>
          <w:szCs w:val="26"/>
        </w:rPr>
        <w:t xml:space="preserve">The Applicant understands that if it plans to cease doing business within the Commonwealth of Pennsylvania, it is under a duty to </w:t>
      </w:r>
      <w:r w:rsidR="00C21E88" w:rsidRPr="00235249">
        <w:rPr>
          <w:color w:val="auto"/>
          <w:sz w:val="26"/>
          <w:szCs w:val="26"/>
        </w:rPr>
        <w:t>first file an application with the Commission requesting authority to abandon or cease providing the competitive access services it offers to its customers</w:t>
      </w:r>
      <w:r w:rsidRPr="00235249">
        <w:rPr>
          <w:color w:val="auto"/>
          <w:sz w:val="26"/>
          <w:szCs w:val="26"/>
        </w:rPr>
        <w:t>.</w:t>
      </w:r>
      <w:r w:rsidR="00367CF2" w:rsidRPr="00235249">
        <w:rPr>
          <w:rStyle w:val="FootnoteReference"/>
          <w:color w:val="auto"/>
          <w:sz w:val="26"/>
          <w:szCs w:val="26"/>
        </w:rPr>
        <w:footnoteReference w:id="9"/>
      </w:r>
    </w:p>
    <w:p w14:paraId="6FBD51CB" w14:textId="022C6458" w:rsidR="004C3160" w:rsidRPr="00235249" w:rsidRDefault="00C8336E" w:rsidP="00837A4C">
      <w:pPr>
        <w:spacing w:before="240" w:line="360" w:lineRule="auto"/>
        <w:ind w:firstLine="720"/>
        <w:rPr>
          <w:color w:val="auto"/>
          <w:kern w:val="2"/>
          <w:sz w:val="26"/>
          <w:szCs w:val="26"/>
        </w:rPr>
      </w:pPr>
      <w:r w:rsidRPr="00235249">
        <w:rPr>
          <w:color w:val="auto"/>
          <w:kern w:val="2"/>
          <w:sz w:val="26"/>
          <w:szCs w:val="26"/>
        </w:rPr>
        <w:t>The Applicant</w:t>
      </w:r>
      <w:r w:rsidR="007F2FC1" w:rsidRPr="00235249">
        <w:rPr>
          <w:color w:val="auto"/>
          <w:kern w:val="2"/>
          <w:sz w:val="26"/>
          <w:szCs w:val="26"/>
        </w:rPr>
        <w:t xml:space="preserve"> proposes to provide </w:t>
      </w:r>
      <w:r w:rsidR="00837A4C" w:rsidRPr="00235249">
        <w:rPr>
          <w:color w:val="auto"/>
          <w:kern w:val="2"/>
          <w:sz w:val="26"/>
          <w:szCs w:val="26"/>
        </w:rPr>
        <w:t>primarily point-to-point telecommunications services such as Private Line, Ethernet, Wavelength</w:t>
      </w:r>
      <w:r w:rsidR="00623FD9" w:rsidRPr="00235249">
        <w:rPr>
          <w:color w:val="auto"/>
          <w:kern w:val="2"/>
          <w:sz w:val="26"/>
          <w:szCs w:val="26"/>
        </w:rPr>
        <w:t>,</w:t>
      </w:r>
      <w:r w:rsidR="00837A4C" w:rsidRPr="00235249">
        <w:rPr>
          <w:color w:val="auto"/>
          <w:kern w:val="2"/>
          <w:sz w:val="26"/>
          <w:szCs w:val="26"/>
        </w:rPr>
        <w:t xml:space="preserve"> and similar services</w:t>
      </w:r>
      <w:r w:rsidR="009430BA" w:rsidRPr="00235249">
        <w:rPr>
          <w:color w:val="auto"/>
          <w:kern w:val="2"/>
          <w:sz w:val="26"/>
          <w:szCs w:val="26"/>
        </w:rPr>
        <w:t xml:space="preserve">. </w:t>
      </w:r>
      <w:r w:rsidR="00623FD9" w:rsidRPr="00235249">
        <w:rPr>
          <w:color w:val="auto"/>
          <w:kern w:val="2"/>
          <w:sz w:val="26"/>
          <w:szCs w:val="26"/>
        </w:rPr>
        <w:t xml:space="preserve"> </w:t>
      </w:r>
      <w:r w:rsidR="00837A4C" w:rsidRPr="00235249">
        <w:rPr>
          <w:color w:val="auto"/>
          <w:kern w:val="2"/>
          <w:sz w:val="26"/>
          <w:szCs w:val="26"/>
        </w:rPr>
        <w:t>HFN</w:t>
      </w:r>
      <w:r w:rsidR="00623FD9" w:rsidRPr="00235249">
        <w:rPr>
          <w:color w:val="auto"/>
          <w:kern w:val="2"/>
          <w:sz w:val="26"/>
          <w:szCs w:val="26"/>
        </w:rPr>
        <w:t xml:space="preserve"> states that it</w:t>
      </w:r>
      <w:r w:rsidR="00837A4C" w:rsidRPr="00235249">
        <w:rPr>
          <w:color w:val="auto"/>
          <w:kern w:val="2"/>
          <w:sz w:val="26"/>
          <w:szCs w:val="26"/>
        </w:rPr>
        <w:t xml:space="preserve"> will provide services using its own facilities </w:t>
      </w:r>
      <w:r w:rsidR="009430BA" w:rsidRPr="00235249">
        <w:rPr>
          <w:color w:val="auto"/>
          <w:kern w:val="2"/>
          <w:sz w:val="26"/>
          <w:szCs w:val="26"/>
        </w:rPr>
        <w:t>or</w:t>
      </w:r>
      <w:r w:rsidR="00837A4C" w:rsidRPr="00235249">
        <w:rPr>
          <w:color w:val="auto"/>
          <w:kern w:val="2"/>
          <w:sz w:val="26"/>
          <w:szCs w:val="26"/>
        </w:rPr>
        <w:t xml:space="preserve"> facilities leased from other carriers and may provide service via resale arrangements. </w:t>
      </w:r>
      <w:r w:rsidR="00623FD9" w:rsidRPr="00235249">
        <w:rPr>
          <w:color w:val="auto"/>
          <w:kern w:val="2"/>
          <w:sz w:val="26"/>
          <w:szCs w:val="26"/>
        </w:rPr>
        <w:t xml:space="preserve"> </w:t>
      </w:r>
      <w:r w:rsidR="00837A4C" w:rsidRPr="00235249">
        <w:rPr>
          <w:color w:val="auto"/>
          <w:kern w:val="2"/>
          <w:sz w:val="26"/>
          <w:szCs w:val="26"/>
        </w:rPr>
        <w:t>HFN</w:t>
      </w:r>
      <w:r w:rsidR="00623FD9" w:rsidRPr="00235249">
        <w:rPr>
          <w:color w:val="auto"/>
          <w:kern w:val="2"/>
          <w:sz w:val="26"/>
          <w:szCs w:val="26"/>
        </w:rPr>
        <w:t xml:space="preserve"> avers that it</w:t>
      </w:r>
      <w:r w:rsidR="00837A4C" w:rsidRPr="00235249">
        <w:rPr>
          <w:color w:val="auto"/>
          <w:kern w:val="2"/>
          <w:sz w:val="26"/>
          <w:szCs w:val="26"/>
        </w:rPr>
        <w:t xml:space="preserve"> provides most of its </w:t>
      </w:r>
      <w:r w:rsidR="00837A4C" w:rsidRPr="00235249">
        <w:rPr>
          <w:color w:val="auto"/>
          <w:kern w:val="2"/>
          <w:sz w:val="26"/>
          <w:szCs w:val="26"/>
        </w:rPr>
        <w:lastRenderedPageBreak/>
        <w:t>services using fiber optic cable along with other equipment and facilities to originate, terminate, and amplify signals.</w:t>
      </w:r>
      <w:r w:rsidR="00623FD9" w:rsidRPr="00235249">
        <w:rPr>
          <w:color w:val="auto"/>
          <w:kern w:val="2"/>
          <w:sz w:val="26"/>
          <w:szCs w:val="26"/>
        </w:rPr>
        <w:t xml:space="preserve"> </w:t>
      </w:r>
      <w:r w:rsidR="00837A4C" w:rsidRPr="00235249">
        <w:rPr>
          <w:color w:val="auto"/>
          <w:kern w:val="2"/>
          <w:sz w:val="26"/>
          <w:szCs w:val="26"/>
        </w:rPr>
        <w:t xml:space="preserve"> HFN </w:t>
      </w:r>
      <w:r w:rsidR="00623FD9" w:rsidRPr="00235249">
        <w:rPr>
          <w:color w:val="auto"/>
          <w:kern w:val="2"/>
          <w:sz w:val="26"/>
          <w:szCs w:val="26"/>
        </w:rPr>
        <w:t>proposes to offer its</w:t>
      </w:r>
      <w:r w:rsidR="00837A4C" w:rsidRPr="00235249">
        <w:rPr>
          <w:color w:val="auto"/>
          <w:kern w:val="2"/>
          <w:sz w:val="26"/>
          <w:szCs w:val="26"/>
        </w:rPr>
        <w:t xml:space="preserve"> </w:t>
      </w:r>
      <w:r w:rsidR="008024E9" w:rsidRPr="00235249">
        <w:rPr>
          <w:color w:val="auto"/>
          <w:kern w:val="2"/>
          <w:sz w:val="26"/>
          <w:szCs w:val="26"/>
        </w:rPr>
        <w:t xml:space="preserve">services to </w:t>
      </w:r>
      <w:r w:rsidR="00837A4C" w:rsidRPr="00235249">
        <w:rPr>
          <w:color w:val="auto"/>
          <w:kern w:val="2"/>
          <w:sz w:val="26"/>
          <w:szCs w:val="26"/>
        </w:rPr>
        <w:t xml:space="preserve">wholesale </w:t>
      </w:r>
      <w:r w:rsidR="00623FD9" w:rsidRPr="00235249">
        <w:rPr>
          <w:color w:val="auto"/>
          <w:kern w:val="2"/>
          <w:sz w:val="26"/>
          <w:szCs w:val="26"/>
        </w:rPr>
        <w:t xml:space="preserve">customers (e.g., other carriers and providers), </w:t>
      </w:r>
      <w:r w:rsidR="00317F36">
        <w:rPr>
          <w:color w:val="auto"/>
          <w:kern w:val="2"/>
          <w:sz w:val="26"/>
          <w:szCs w:val="26"/>
        </w:rPr>
        <w:t xml:space="preserve">and on a retail basis to </w:t>
      </w:r>
      <w:r w:rsidR="00623FD9" w:rsidRPr="00235249">
        <w:rPr>
          <w:color w:val="auto"/>
          <w:kern w:val="2"/>
          <w:sz w:val="26"/>
          <w:szCs w:val="26"/>
        </w:rPr>
        <w:t xml:space="preserve">government entities, </w:t>
      </w:r>
      <w:r w:rsidR="00D443FE">
        <w:rPr>
          <w:color w:val="auto"/>
          <w:kern w:val="2"/>
          <w:sz w:val="26"/>
          <w:szCs w:val="26"/>
        </w:rPr>
        <w:t>health</w:t>
      </w:r>
      <w:r w:rsidR="000F4A34">
        <w:rPr>
          <w:color w:val="auto"/>
          <w:kern w:val="2"/>
          <w:sz w:val="26"/>
          <w:szCs w:val="26"/>
        </w:rPr>
        <w:t xml:space="preserve"> care, education, financial </w:t>
      </w:r>
      <w:proofErr w:type="gramStart"/>
      <w:r w:rsidR="000F4A34">
        <w:rPr>
          <w:color w:val="auto"/>
          <w:kern w:val="2"/>
          <w:sz w:val="26"/>
          <w:szCs w:val="26"/>
        </w:rPr>
        <w:t>services</w:t>
      </w:r>
      <w:proofErr w:type="gramEnd"/>
      <w:r w:rsidR="000F4A34">
        <w:rPr>
          <w:color w:val="auto"/>
          <w:kern w:val="2"/>
          <w:sz w:val="26"/>
          <w:szCs w:val="26"/>
        </w:rPr>
        <w:t xml:space="preserve"> </w:t>
      </w:r>
      <w:r w:rsidR="00837A4C" w:rsidRPr="00235249">
        <w:rPr>
          <w:color w:val="auto"/>
          <w:kern w:val="2"/>
          <w:sz w:val="26"/>
          <w:szCs w:val="26"/>
        </w:rPr>
        <w:t>and other enterprise customers.</w:t>
      </w:r>
      <w:r w:rsidR="009430BA" w:rsidRPr="00235249">
        <w:rPr>
          <w:rStyle w:val="FootnoteReference"/>
          <w:color w:val="auto"/>
          <w:kern w:val="2"/>
          <w:sz w:val="26"/>
          <w:szCs w:val="26"/>
        </w:rPr>
        <w:footnoteReference w:id="10"/>
      </w:r>
      <w:r w:rsidR="009430BA" w:rsidRPr="00235249">
        <w:rPr>
          <w:color w:val="auto"/>
          <w:kern w:val="2"/>
          <w:sz w:val="26"/>
          <w:szCs w:val="26"/>
        </w:rPr>
        <w:t xml:space="preserve"> </w:t>
      </w:r>
      <w:r w:rsidR="00837A4C" w:rsidRPr="00235249">
        <w:rPr>
          <w:color w:val="auto"/>
          <w:kern w:val="2"/>
          <w:sz w:val="26"/>
          <w:szCs w:val="26"/>
        </w:rPr>
        <w:t xml:space="preserve"> </w:t>
      </w:r>
    </w:p>
    <w:p w14:paraId="474E1BEE" w14:textId="0B0A786A" w:rsidR="00623FD9" w:rsidRPr="00235249" w:rsidRDefault="00623FD9" w:rsidP="005C73FB">
      <w:pPr>
        <w:spacing w:before="240" w:line="360" w:lineRule="auto"/>
        <w:ind w:firstLine="720"/>
        <w:rPr>
          <w:sz w:val="26"/>
          <w:szCs w:val="26"/>
        </w:rPr>
      </w:pPr>
      <w:r w:rsidRPr="00235249">
        <w:rPr>
          <w:color w:val="auto"/>
          <w:sz w:val="26"/>
          <w:szCs w:val="26"/>
        </w:rPr>
        <w:t xml:space="preserve">Based upon the averments in its Application, the Commission determines that HFN will be using non-switched facilities to provide dedicated point-to-point (or multipoint) transport services to a host of jurisdictional and nonjurisdictional communications service providers </w:t>
      </w:r>
      <w:proofErr w:type="gramStart"/>
      <w:r w:rsidRPr="00235249">
        <w:rPr>
          <w:color w:val="auto"/>
          <w:sz w:val="26"/>
          <w:szCs w:val="26"/>
        </w:rPr>
        <w:t>and also</w:t>
      </w:r>
      <w:proofErr w:type="gramEnd"/>
      <w:r w:rsidRPr="00235249">
        <w:rPr>
          <w:color w:val="auto"/>
          <w:sz w:val="26"/>
          <w:szCs w:val="26"/>
        </w:rPr>
        <w:t xml:space="preserve"> to business customers in the Commonwealth.</w:t>
      </w:r>
      <w:r w:rsidRPr="00235249">
        <w:rPr>
          <w:sz w:val="26"/>
          <w:szCs w:val="26"/>
        </w:rPr>
        <w:t xml:space="preserve">  </w:t>
      </w:r>
      <w:r w:rsidRPr="00235249">
        <w:rPr>
          <w:color w:val="000000" w:themeColor="text1"/>
          <w:sz w:val="26"/>
          <w:szCs w:val="26"/>
        </w:rPr>
        <w:t>The Commission acknowledges that an applicant that offers transmission path service on a non-discriminatory basis to the public is providing a jurisdictional telecommunication service under 66 Pa.C.S. § 102.</w:t>
      </w:r>
      <w:r w:rsidRPr="00235249">
        <w:rPr>
          <w:rStyle w:val="FootnoteReference"/>
          <w:color w:val="000000" w:themeColor="text1"/>
          <w:sz w:val="26"/>
          <w:szCs w:val="26"/>
        </w:rPr>
        <w:footnoteReference w:id="11"/>
      </w:r>
      <w:r w:rsidRPr="00235249">
        <w:rPr>
          <w:color w:val="000000" w:themeColor="text1"/>
          <w:sz w:val="26"/>
          <w:szCs w:val="26"/>
        </w:rPr>
        <w:t xml:space="preserve">  The Commission also notes that an applicant that utilizes facilities that receive radio frequency signals so it can offer dedicated transport services to a wholesale customer is offering jurisdictional telecommunications public utility service under Section 102(1)(vi) of the Code (relating to the definition of “public utility”).</w:t>
      </w:r>
      <w:r w:rsidRPr="00235249">
        <w:rPr>
          <w:rStyle w:val="FootnoteReference"/>
          <w:color w:val="000000" w:themeColor="text1"/>
          <w:sz w:val="26"/>
          <w:szCs w:val="26"/>
        </w:rPr>
        <w:footnoteReference w:id="12"/>
      </w:r>
      <w:r w:rsidRPr="00235249">
        <w:rPr>
          <w:color w:val="000000" w:themeColor="text1"/>
          <w:sz w:val="26"/>
          <w:szCs w:val="26"/>
        </w:rPr>
        <w:t xml:space="preserve">   </w:t>
      </w:r>
    </w:p>
    <w:p w14:paraId="3C0B83EF" w14:textId="472C64D0" w:rsidR="00B6367F" w:rsidRPr="00235249" w:rsidRDefault="005C73FB" w:rsidP="00D8560B">
      <w:pPr>
        <w:spacing w:before="240" w:line="360" w:lineRule="auto"/>
        <w:ind w:firstLine="720"/>
        <w:rPr>
          <w:color w:val="auto"/>
          <w:sz w:val="26"/>
          <w:szCs w:val="26"/>
        </w:rPr>
      </w:pPr>
      <w:r w:rsidRPr="00235249">
        <w:rPr>
          <w:color w:val="auto"/>
          <w:sz w:val="26"/>
          <w:szCs w:val="26"/>
        </w:rPr>
        <w:t>Additionally, t</w:t>
      </w:r>
      <w:r w:rsidR="008C0FE8" w:rsidRPr="00235249">
        <w:rPr>
          <w:color w:val="auto"/>
          <w:sz w:val="26"/>
          <w:szCs w:val="26"/>
        </w:rPr>
        <w:t xml:space="preserve">he Commission has certificated competitive </w:t>
      </w:r>
      <w:r w:rsidR="00D8560B" w:rsidRPr="00235249">
        <w:rPr>
          <w:color w:val="auto"/>
          <w:sz w:val="26"/>
          <w:szCs w:val="26"/>
        </w:rPr>
        <w:t>non</w:t>
      </w:r>
      <w:r w:rsidR="00B6367F" w:rsidRPr="00235249">
        <w:rPr>
          <w:color w:val="auto"/>
          <w:sz w:val="26"/>
          <w:szCs w:val="26"/>
        </w:rPr>
        <w:t>-</w:t>
      </w:r>
      <w:r w:rsidR="00D8560B" w:rsidRPr="00235249">
        <w:rPr>
          <w:color w:val="auto"/>
          <w:sz w:val="26"/>
          <w:szCs w:val="26"/>
        </w:rPr>
        <w:t xml:space="preserve">switched </w:t>
      </w:r>
      <w:r w:rsidR="00F55174" w:rsidRPr="00235249">
        <w:rPr>
          <w:color w:val="auto"/>
          <w:sz w:val="26"/>
          <w:szCs w:val="26"/>
        </w:rPr>
        <w:t xml:space="preserve">dedicated </w:t>
      </w:r>
      <w:r w:rsidR="00D8560B" w:rsidRPr="00235249">
        <w:rPr>
          <w:color w:val="auto"/>
          <w:sz w:val="26"/>
          <w:szCs w:val="26"/>
        </w:rPr>
        <w:t>direct access point-to-point transmission service or “s</w:t>
      </w:r>
      <w:r w:rsidR="008C0FE8" w:rsidRPr="00235249">
        <w:rPr>
          <w:color w:val="auto"/>
          <w:sz w:val="26"/>
          <w:szCs w:val="26"/>
        </w:rPr>
        <w:t>pecial access service</w:t>
      </w:r>
      <w:r w:rsidR="00D8560B" w:rsidRPr="00235249">
        <w:rPr>
          <w:color w:val="auto"/>
          <w:sz w:val="26"/>
          <w:szCs w:val="26"/>
        </w:rPr>
        <w:t>”</w:t>
      </w:r>
      <w:r w:rsidR="008C0FE8" w:rsidRPr="00235249">
        <w:rPr>
          <w:color w:val="auto"/>
          <w:sz w:val="26"/>
          <w:szCs w:val="26"/>
        </w:rPr>
        <w:t xml:space="preserve"> to business customers </w:t>
      </w:r>
      <w:r w:rsidR="00D8560B" w:rsidRPr="00235249">
        <w:rPr>
          <w:color w:val="auto"/>
          <w:sz w:val="26"/>
          <w:szCs w:val="26"/>
        </w:rPr>
        <w:t xml:space="preserve">and other large volume users within the Commonwealth </w:t>
      </w:r>
      <w:r w:rsidR="008C0FE8" w:rsidRPr="00235249">
        <w:rPr>
          <w:color w:val="auto"/>
          <w:sz w:val="26"/>
          <w:szCs w:val="26"/>
        </w:rPr>
        <w:t>since 1991.</w:t>
      </w:r>
      <w:r w:rsidR="008C0FE8" w:rsidRPr="00235249">
        <w:rPr>
          <w:rStyle w:val="FootnoteReference"/>
          <w:color w:val="auto"/>
          <w:sz w:val="26"/>
          <w:szCs w:val="26"/>
        </w:rPr>
        <w:footnoteReference w:id="13"/>
      </w:r>
      <w:r w:rsidR="008C0FE8" w:rsidRPr="00235249">
        <w:rPr>
          <w:color w:val="auto"/>
          <w:sz w:val="26"/>
          <w:szCs w:val="26"/>
        </w:rPr>
        <w:t xml:space="preserve">  </w:t>
      </w:r>
      <w:r w:rsidR="00B6367F" w:rsidRPr="00235249">
        <w:rPr>
          <w:color w:val="auto"/>
          <w:sz w:val="26"/>
          <w:szCs w:val="26"/>
        </w:rPr>
        <w:t xml:space="preserve">CAP </w:t>
      </w:r>
      <w:r w:rsidR="00B6367F" w:rsidRPr="00235249">
        <w:rPr>
          <w:color w:val="auto"/>
          <w:sz w:val="26"/>
          <w:szCs w:val="26"/>
        </w:rPr>
        <w:lastRenderedPageBreak/>
        <w:t xml:space="preserve">authority may only be used to provide dedicated transport services using non-switched facilities. </w:t>
      </w:r>
      <w:r w:rsidR="004D495C" w:rsidRPr="00235249">
        <w:rPr>
          <w:color w:val="auto"/>
          <w:sz w:val="26"/>
          <w:szCs w:val="26"/>
        </w:rPr>
        <w:t xml:space="preserve"> </w:t>
      </w:r>
      <w:r w:rsidR="00B6367F" w:rsidRPr="00235249">
        <w:rPr>
          <w:color w:val="auto"/>
          <w:sz w:val="26"/>
          <w:szCs w:val="26"/>
        </w:rPr>
        <w:t xml:space="preserve">It may not be used to access the Public Switched Network, to provide local service, or to offer toll calling to end user customers. </w:t>
      </w:r>
      <w:r w:rsidR="004D495C" w:rsidRPr="00235249">
        <w:rPr>
          <w:color w:val="auto"/>
          <w:sz w:val="26"/>
          <w:szCs w:val="26"/>
        </w:rPr>
        <w:t xml:space="preserve"> </w:t>
      </w:r>
      <w:r w:rsidR="00B6367F" w:rsidRPr="00235249">
        <w:rPr>
          <w:color w:val="auto"/>
          <w:sz w:val="26"/>
          <w:szCs w:val="26"/>
        </w:rPr>
        <w:t xml:space="preserve">If a utility with CAP authority wishes to provide access to the Public Switched Network, or to provide local exchange telecommunications service and/or interexchange calling services (intraLATA or interLATA) to Pennsylvania customers, the utility must also file with the Commission an </w:t>
      </w:r>
      <w:r w:rsidR="005E18B9" w:rsidRPr="00235249">
        <w:rPr>
          <w:color w:val="auto"/>
          <w:sz w:val="26"/>
          <w:szCs w:val="26"/>
        </w:rPr>
        <w:t>a</w:t>
      </w:r>
      <w:r w:rsidR="00B6367F" w:rsidRPr="00235249">
        <w:rPr>
          <w:color w:val="auto"/>
          <w:sz w:val="26"/>
          <w:szCs w:val="26"/>
        </w:rPr>
        <w:t xml:space="preserve">pplication requesting authority to offer, render, furnish or supply telecommunications service as a competitive local exchange carrier (CLEC) and/or interexchange carrier (IXC).  </w:t>
      </w:r>
    </w:p>
    <w:p w14:paraId="7C6B18CD" w14:textId="577EDFAE" w:rsidR="005C73FB" w:rsidRPr="005C73FB" w:rsidRDefault="005C73FB" w:rsidP="005C73FB">
      <w:pPr>
        <w:spacing w:before="240" w:line="360" w:lineRule="auto"/>
        <w:ind w:firstLine="720"/>
        <w:rPr>
          <w:color w:val="auto"/>
          <w:sz w:val="26"/>
          <w:szCs w:val="26"/>
        </w:rPr>
      </w:pPr>
      <w:bookmarkStart w:id="4" w:name="_Hlk67920111"/>
      <w:r w:rsidRPr="005C73FB">
        <w:rPr>
          <w:color w:val="auto"/>
          <w:sz w:val="26"/>
          <w:szCs w:val="26"/>
        </w:rPr>
        <w:t xml:space="preserve">Section 1103(a) of the Code authorizes the Commission to approve an application “only if the commission shall find or determine that the granting of such certificate is necessary or proper for the service, accommodation, convenience, or safety of the public.”  66 Pa.C.S. § 1103(a).  Premised upon our review of the Application and the proposed tariff, we conclude that the Applicant’s request to offer dedicated transport services using non-switched facilities on a wholesale basis to other communications service providers and on a retail basis to business customers is consistent with the aforementioned statutory criteria in the Code and also with our Orders, our regulations, and TA-96, as the Applicant’s proposed CAP services do not raise concerns at this time regarding safety, adequacy, reliability, or privacy.  </w:t>
      </w:r>
      <w:bookmarkStart w:id="5" w:name="_Hlk65683211"/>
      <w:bookmarkStart w:id="6" w:name="_Hlk65758455"/>
      <w:r w:rsidRPr="005C73FB">
        <w:rPr>
          <w:color w:val="auto"/>
          <w:sz w:val="26"/>
          <w:szCs w:val="26"/>
        </w:rPr>
        <w:t xml:space="preserve">Further, through the attestations in and attachments to its </w:t>
      </w:r>
      <w:r w:rsidRPr="00235249">
        <w:rPr>
          <w:color w:val="auto"/>
          <w:sz w:val="26"/>
          <w:szCs w:val="26"/>
        </w:rPr>
        <w:t>A</w:t>
      </w:r>
      <w:r w:rsidRPr="005C73FB">
        <w:rPr>
          <w:color w:val="auto"/>
          <w:sz w:val="26"/>
          <w:szCs w:val="26"/>
        </w:rPr>
        <w:t xml:space="preserve">pplication, and absent any information to the contrary, the Applicant has demonstrated that it is financially, managerially, and technically capable of providing special access services as a </w:t>
      </w:r>
      <w:smartTag w:uri="urn:schemas-microsoft-com:office:smarttags" w:element="stockticker">
        <w:r w:rsidRPr="005C73FB">
          <w:rPr>
            <w:color w:val="auto"/>
            <w:sz w:val="26"/>
            <w:szCs w:val="26"/>
          </w:rPr>
          <w:t>CAP</w:t>
        </w:r>
      </w:smartTag>
      <w:r w:rsidRPr="005C73FB">
        <w:rPr>
          <w:color w:val="auto"/>
          <w:sz w:val="26"/>
          <w:szCs w:val="26"/>
        </w:rPr>
        <w:t>.</w:t>
      </w:r>
      <w:bookmarkEnd w:id="5"/>
      <w:r w:rsidR="00005CBC">
        <w:rPr>
          <w:rStyle w:val="FootnoteReference"/>
          <w:color w:val="auto"/>
          <w:sz w:val="26"/>
          <w:szCs w:val="26"/>
        </w:rPr>
        <w:footnoteReference w:id="14"/>
      </w:r>
      <w:r w:rsidRPr="005C73FB">
        <w:rPr>
          <w:color w:val="auto"/>
          <w:sz w:val="26"/>
          <w:szCs w:val="26"/>
        </w:rPr>
        <w:t xml:space="preserve">  </w:t>
      </w:r>
      <w:bookmarkEnd w:id="6"/>
      <w:r w:rsidRPr="005C73FB">
        <w:rPr>
          <w:color w:val="auto"/>
          <w:sz w:val="26"/>
          <w:szCs w:val="26"/>
        </w:rPr>
        <w:t xml:space="preserve">Consistent with </w:t>
      </w:r>
      <w:proofErr w:type="gramStart"/>
      <w:r w:rsidRPr="005C73FB">
        <w:rPr>
          <w:color w:val="auto"/>
          <w:sz w:val="26"/>
          <w:szCs w:val="26"/>
        </w:rPr>
        <w:t>the aforementioned, we</w:t>
      </w:r>
      <w:proofErr w:type="gramEnd"/>
      <w:r w:rsidRPr="005C73FB">
        <w:rPr>
          <w:color w:val="auto"/>
          <w:sz w:val="26"/>
          <w:szCs w:val="26"/>
        </w:rPr>
        <w:t xml:space="preserve"> conclude that the Applicant meets the requirements for certification as a </w:t>
      </w:r>
      <w:smartTag w:uri="urn:schemas-microsoft-com:office:smarttags" w:element="stockticker">
        <w:r w:rsidRPr="005C73FB">
          <w:rPr>
            <w:color w:val="auto"/>
            <w:sz w:val="26"/>
            <w:szCs w:val="26"/>
          </w:rPr>
          <w:t>CAP</w:t>
        </w:r>
      </w:smartTag>
      <w:r w:rsidRPr="005C73FB">
        <w:rPr>
          <w:color w:val="auto"/>
          <w:sz w:val="26"/>
          <w:szCs w:val="26"/>
        </w:rPr>
        <w:t xml:space="preserve">, consistent with this Order.  </w:t>
      </w:r>
    </w:p>
    <w:bookmarkEnd w:id="4"/>
    <w:p w14:paraId="599B876C" w14:textId="45CB27F3" w:rsidR="003044C9" w:rsidRPr="00235249" w:rsidRDefault="003044C9" w:rsidP="00B47688">
      <w:pPr>
        <w:spacing w:before="240" w:line="360" w:lineRule="auto"/>
        <w:ind w:firstLine="720"/>
        <w:rPr>
          <w:color w:val="auto"/>
          <w:sz w:val="26"/>
          <w:szCs w:val="26"/>
        </w:rPr>
      </w:pPr>
      <w:r w:rsidRPr="00235249">
        <w:rPr>
          <w:color w:val="auto"/>
          <w:sz w:val="26"/>
          <w:szCs w:val="26"/>
        </w:rPr>
        <w:t>We shall direct the Applicant t</w:t>
      </w:r>
      <w:r w:rsidR="00786AA7" w:rsidRPr="00235249">
        <w:rPr>
          <w:color w:val="auto"/>
          <w:sz w:val="26"/>
          <w:szCs w:val="26"/>
        </w:rPr>
        <w:t xml:space="preserve">o </w:t>
      </w:r>
      <w:r w:rsidRPr="00235249">
        <w:rPr>
          <w:color w:val="auto"/>
          <w:sz w:val="26"/>
          <w:szCs w:val="26"/>
        </w:rPr>
        <w:t xml:space="preserve">file its Initial Tariff on or before sixty days from the date of entry of this Order.  </w:t>
      </w:r>
      <w:r w:rsidR="00770F49" w:rsidRPr="00235249">
        <w:rPr>
          <w:color w:val="auto"/>
          <w:sz w:val="26"/>
          <w:szCs w:val="26"/>
        </w:rPr>
        <w:t>The Applicant may file its Initial Tariff electronical</w:t>
      </w:r>
      <w:r w:rsidR="000B0886" w:rsidRPr="00235249">
        <w:rPr>
          <w:color w:val="auto"/>
          <w:sz w:val="26"/>
          <w:szCs w:val="26"/>
        </w:rPr>
        <w:t xml:space="preserve">ly, </w:t>
      </w:r>
      <w:r w:rsidR="000B0886" w:rsidRPr="00235249">
        <w:rPr>
          <w:color w:val="auto"/>
          <w:sz w:val="26"/>
          <w:szCs w:val="26"/>
        </w:rPr>
        <w:lastRenderedPageBreak/>
        <w:t>consistent with Commission r</w:t>
      </w:r>
      <w:r w:rsidR="00770F49" w:rsidRPr="00235249">
        <w:rPr>
          <w:color w:val="auto"/>
          <w:sz w:val="26"/>
          <w:szCs w:val="26"/>
        </w:rPr>
        <w:t>ules.</w:t>
      </w:r>
      <w:r w:rsidR="00770F49" w:rsidRPr="00235249">
        <w:rPr>
          <w:rStyle w:val="FootnoteReference"/>
          <w:color w:val="auto"/>
          <w:sz w:val="26"/>
          <w:szCs w:val="26"/>
        </w:rPr>
        <w:footnoteReference w:id="15"/>
      </w:r>
      <w:r w:rsidR="00770F49" w:rsidRPr="00235249">
        <w:rPr>
          <w:color w:val="auto"/>
          <w:sz w:val="26"/>
          <w:szCs w:val="26"/>
        </w:rPr>
        <w:t xml:space="preserve">  </w:t>
      </w:r>
      <w:r w:rsidRPr="00235249">
        <w:rPr>
          <w:color w:val="auto"/>
          <w:sz w:val="26"/>
          <w:szCs w:val="26"/>
        </w:rPr>
        <w:t xml:space="preserve">Copies of the Initial Tariff shall also be served upon the same entities receiving service of the original </w:t>
      </w:r>
      <w:r w:rsidR="007C7E6E" w:rsidRPr="00235249">
        <w:rPr>
          <w:color w:val="auto"/>
          <w:sz w:val="26"/>
          <w:szCs w:val="26"/>
        </w:rPr>
        <w:t>Application</w:t>
      </w:r>
      <w:r w:rsidRPr="00235249">
        <w:rPr>
          <w:color w:val="auto"/>
          <w:sz w:val="26"/>
          <w:szCs w:val="26"/>
        </w:rPr>
        <w:t>.  If the time required for such resol</w:t>
      </w:r>
      <w:r w:rsidR="00B47688" w:rsidRPr="00235249">
        <w:rPr>
          <w:color w:val="auto"/>
          <w:sz w:val="26"/>
          <w:szCs w:val="26"/>
        </w:rPr>
        <w:t xml:space="preserve">ution and filing exceeds sixty </w:t>
      </w:r>
      <w:r w:rsidRPr="00235249">
        <w:rPr>
          <w:color w:val="auto"/>
          <w:sz w:val="26"/>
          <w:szCs w:val="26"/>
        </w:rPr>
        <w:t>days, the Applicant may request an ext</w:t>
      </w:r>
      <w:r w:rsidR="00B47688" w:rsidRPr="00235249">
        <w:rPr>
          <w:color w:val="auto"/>
          <w:sz w:val="26"/>
          <w:szCs w:val="26"/>
        </w:rPr>
        <w:t xml:space="preserve">ension of an additional sixty </w:t>
      </w:r>
      <w:r w:rsidRPr="00235249">
        <w:rPr>
          <w:color w:val="auto"/>
          <w:sz w:val="26"/>
          <w:szCs w:val="26"/>
        </w:rPr>
        <w:t>days with the Commission’s Secretary.  Thus, if the Initia</w:t>
      </w:r>
      <w:r w:rsidR="00B47688" w:rsidRPr="00235249">
        <w:rPr>
          <w:color w:val="auto"/>
          <w:sz w:val="26"/>
          <w:szCs w:val="26"/>
        </w:rPr>
        <w:t xml:space="preserve">l Tariff is not filed within sixty </w:t>
      </w:r>
      <w:r w:rsidRPr="00235249">
        <w:rPr>
          <w:color w:val="auto"/>
          <w:sz w:val="26"/>
          <w:szCs w:val="26"/>
        </w:rPr>
        <w:t xml:space="preserve">days (120 days including the extension) of the entry of this Order, the </w:t>
      </w:r>
      <w:r w:rsidR="007C7E6E" w:rsidRPr="00235249">
        <w:rPr>
          <w:color w:val="auto"/>
          <w:sz w:val="26"/>
          <w:szCs w:val="26"/>
        </w:rPr>
        <w:t>Application</w:t>
      </w:r>
      <w:r w:rsidRPr="00235249">
        <w:rPr>
          <w:color w:val="auto"/>
          <w:sz w:val="26"/>
          <w:szCs w:val="26"/>
        </w:rPr>
        <w:t xml:space="preserve"> will be </w:t>
      </w:r>
      <w:proofErr w:type="gramStart"/>
      <w:r w:rsidRPr="00235249">
        <w:rPr>
          <w:color w:val="auto"/>
          <w:sz w:val="26"/>
          <w:szCs w:val="26"/>
        </w:rPr>
        <w:t>dismissed</w:t>
      </w:r>
      <w:proofErr w:type="gramEnd"/>
      <w:r w:rsidRPr="00235249">
        <w:rPr>
          <w:color w:val="auto"/>
          <w:sz w:val="26"/>
          <w:szCs w:val="26"/>
        </w:rPr>
        <w:t xml:space="preserve"> and the authority granted herein will be revoked wit</w:t>
      </w:r>
      <w:r w:rsidR="003026A0" w:rsidRPr="00235249">
        <w:rPr>
          <w:color w:val="auto"/>
          <w:sz w:val="26"/>
          <w:szCs w:val="26"/>
        </w:rPr>
        <w:t>hout further Commission Order.</w:t>
      </w:r>
      <w:r w:rsidR="00E70458" w:rsidRPr="00235249">
        <w:rPr>
          <w:color w:val="auto"/>
          <w:sz w:val="26"/>
          <w:szCs w:val="26"/>
        </w:rPr>
        <w:t xml:space="preserve">  </w:t>
      </w:r>
    </w:p>
    <w:p w14:paraId="6501E55F" w14:textId="647A21CF" w:rsidR="00781235" w:rsidRPr="00235249" w:rsidRDefault="0077477E" w:rsidP="00EF3983">
      <w:pPr>
        <w:pStyle w:val="BodyTextIndent"/>
        <w:spacing w:before="240"/>
        <w:ind w:firstLine="720"/>
        <w:rPr>
          <w:color w:val="auto"/>
        </w:rPr>
      </w:pPr>
      <w:r w:rsidRPr="00235249">
        <w:rPr>
          <w:color w:val="auto"/>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982FF2" w:rsidRPr="00235249">
        <w:rPr>
          <w:color w:val="auto"/>
        </w:rPr>
        <w:t>I</w:t>
      </w:r>
      <w:r w:rsidRPr="00235249">
        <w:rPr>
          <w:color w:val="auto"/>
        </w:rPr>
        <w:t xml:space="preserve">nitial </w:t>
      </w:r>
      <w:r w:rsidR="00982FF2" w:rsidRPr="00235249">
        <w:rPr>
          <w:color w:val="auto"/>
        </w:rPr>
        <w:t>T</w:t>
      </w:r>
      <w:r w:rsidRPr="00235249">
        <w:rPr>
          <w:color w:val="auto"/>
        </w:rPr>
        <w:t xml:space="preserve">ariff regarding limitation of liability inconsistent with any applicable laws, rules and regulations will be deemed inoperative and superseded.   </w:t>
      </w:r>
    </w:p>
    <w:p w14:paraId="14C953B8" w14:textId="77777777" w:rsidR="00982FF2" w:rsidRPr="00235249" w:rsidRDefault="00982FF2" w:rsidP="00EF3983">
      <w:pPr>
        <w:pStyle w:val="BodyTextIndent"/>
        <w:spacing w:before="240"/>
        <w:ind w:firstLine="720"/>
        <w:rPr>
          <w:color w:val="auto"/>
          <w:szCs w:val="26"/>
        </w:rPr>
      </w:pPr>
      <w:r w:rsidRPr="00235249">
        <w:rPr>
          <w:color w:val="auto"/>
          <w:szCs w:val="26"/>
        </w:rPr>
        <w:t xml:space="preserve">To the extent that the proposed tariff contains rates, the Initial Tariff </w:t>
      </w:r>
      <w:r w:rsidR="00B47688" w:rsidRPr="00235249">
        <w:rPr>
          <w:color w:val="auto"/>
          <w:szCs w:val="26"/>
        </w:rPr>
        <w:t xml:space="preserve">may become effective on one </w:t>
      </w:r>
      <w:r w:rsidRPr="00235249">
        <w:rPr>
          <w:color w:val="auto"/>
          <w:szCs w:val="26"/>
        </w:rPr>
        <w:t>day’s notice from the date upon which it is filed and served.</w:t>
      </w:r>
    </w:p>
    <w:p w14:paraId="0A9D6408" w14:textId="21431654" w:rsidR="00B47688" w:rsidRPr="00235249" w:rsidRDefault="00ED61CF" w:rsidP="00B47688">
      <w:pPr>
        <w:spacing w:before="240" w:line="360" w:lineRule="auto"/>
        <w:ind w:firstLine="720"/>
        <w:rPr>
          <w:color w:val="auto"/>
          <w:sz w:val="26"/>
          <w:szCs w:val="26"/>
        </w:rPr>
      </w:pPr>
      <w:r w:rsidRPr="00235249">
        <w:rPr>
          <w:color w:val="auto"/>
          <w:sz w:val="26"/>
          <w:szCs w:val="26"/>
        </w:rPr>
        <w:t>C</w:t>
      </w:r>
      <w:r w:rsidR="00B47688" w:rsidRPr="00235249">
        <w:rPr>
          <w:color w:val="auto"/>
          <w:sz w:val="26"/>
          <w:szCs w:val="26"/>
        </w:rPr>
        <w:t>arriers are required to provide telecommunications service to customers in Pennsylvania within one year of certification.</w:t>
      </w:r>
      <w:r w:rsidR="00B47688" w:rsidRPr="00235249">
        <w:rPr>
          <w:rStyle w:val="FootnoteReference"/>
          <w:color w:val="auto"/>
          <w:sz w:val="26"/>
          <w:szCs w:val="26"/>
        </w:rPr>
        <w:footnoteReference w:id="16"/>
      </w:r>
    </w:p>
    <w:p w14:paraId="2537A1D1" w14:textId="19076917" w:rsidR="00B47688" w:rsidRPr="00235249" w:rsidRDefault="00B47688" w:rsidP="00B47688">
      <w:pPr>
        <w:spacing w:before="240" w:line="360" w:lineRule="auto"/>
        <w:ind w:firstLine="720"/>
        <w:rPr>
          <w:color w:val="auto"/>
          <w:sz w:val="26"/>
          <w:szCs w:val="26"/>
        </w:rPr>
      </w:pPr>
      <w:r w:rsidRPr="00235249">
        <w:rPr>
          <w:color w:val="auto"/>
          <w:sz w:val="26"/>
          <w:szCs w:val="26"/>
        </w:rPr>
        <w:t xml:space="preserve">In accordance with the affidavit that accompanied the </w:t>
      </w:r>
      <w:r w:rsidR="002D573C" w:rsidRPr="00235249">
        <w:rPr>
          <w:color w:val="auto"/>
          <w:sz w:val="26"/>
          <w:szCs w:val="26"/>
        </w:rPr>
        <w:t>A</w:t>
      </w:r>
      <w:r w:rsidRPr="00235249">
        <w:rPr>
          <w:color w:val="auto"/>
          <w:sz w:val="26"/>
          <w:szCs w:val="26"/>
        </w:rPr>
        <w:t xml:space="preserve">pplication, the Applicant has agreed to abide by all applicable federal and state laws and regulations and by the decisions of the Commission.  We remind the Applicant that, in accordance with our </w:t>
      </w:r>
      <w:r w:rsidRPr="00235249">
        <w:rPr>
          <w:i/>
          <w:color w:val="auto"/>
          <w:sz w:val="26"/>
          <w:szCs w:val="26"/>
        </w:rPr>
        <w:t>TA</w:t>
      </w:r>
      <w:r w:rsidR="006C35B4" w:rsidRPr="00235249">
        <w:rPr>
          <w:i/>
          <w:color w:val="auto"/>
          <w:sz w:val="26"/>
          <w:szCs w:val="26"/>
        </w:rPr>
        <w:noBreakHyphen/>
      </w:r>
      <w:r w:rsidRPr="00235249">
        <w:rPr>
          <w:i/>
          <w:color w:val="auto"/>
          <w:sz w:val="26"/>
          <w:szCs w:val="26"/>
        </w:rPr>
        <w:t>96 Implementation Orders</w:t>
      </w:r>
      <w:r w:rsidRPr="00235249">
        <w:rPr>
          <w:color w:val="auto"/>
          <w:sz w:val="26"/>
          <w:szCs w:val="26"/>
        </w:rPr>
        <w:t xml:space="preserve">, a public utility that seeks Commission certification or that is certificated in Pennsylvania to provide telecommunications service, as defined by state and federal law, must provide the service in full compliance with all applicable provisions of Pennsylvania and federal law.  This includes compliance with Section 1511 </w:t>
      </w:r>
      <w:r w:rsidRPr="00235249">
        <w:rPr>
          <w:color w:val="auto"/>
          <w:sz w:val="26"/>
          <w:szCs w:val="26"/>
        </w:rPr>
        <w:lastRenderedPageBreak/>
        <w:t>of Pennsylvania’s Business Corporation Law, 15 Pa.C.S. § 1511,</w:t>
      </w:r>
      <w:r w:rsidRPr="00235249">
        <w:rPr>
          <w:rStyle w:val="FootnoteReference"/>
          <w:color w:val="auto"/>
          <w:sz w:val="26"/>
          <w:szCs w:val="26"/>
        </w:rPr>
        <w:footnoteReference w:id="17"/>
      </w:r>
      <w:r w:rsidRPr="00235249">
        <w:rPr>
          <w:color w:val="auto"/>
          <w:sz w:val="26"/>
          <w:szCs w:val="26"/>
        </w:rPr>
        <w:t xml:space="preserve"> when siting facilities/equipment in public rights</w:t>
      </w:r>
      <w:r w:rsidRPr="00235249">
        <w:rPr>
          <w:color w:val="auto"/>
          <w:sz w:val="26"/>
          <w:szCs w:val="26"/>
        </w:rPr>
        <w:noBreakHyphen/>
        <w:t>of-way</w:t>
      </w:r>
      <w:r w:rsidR="000E6C91" w:rsidRPr="00235249">
        <w:rPr>
          <w:color w:val="auto"/>
          <w:sz w:val="26"/>
          <w:szCs w:val="26"/>
        </w:rPr>
        <w:t xml:space="preserve">.  </w:t>
      </w:r>
      <w:r w:rsidRPr="00235249">
        <w:rPr>
          <w:color w:val="auto"/>
          <w:sz w:val="26"/>
          <w:szCs w:val="26"/>
        </w:rPr>
        <w:t xml:space="preserve">Failure to comply with applicable law may result in fines being imposed against a public utility or in the suspension or revocation of the utility’s Certificate of Public Convenience, consistent with due process.  </w:t>
      </w:r>
    </w:p>
    <w:p w14:paraId="6F2E3AE3" w14:textId="4B19447F" w:rsidR="00BB66C1" w:rsidRDefault="00B47688" w:rsidP="00B47688">
      <w:pPr>
        <w:spacing w:before="240" w:line="360" w:lineRule="auto"/>
        <w:ind w:firstLine="720"/>
        <w:rPr>
          <w:color w:val="auto"/>
          <w:sz w:val="26"/>
          <w:szCs w:val="26"/>
        </w:rPr>
      </w:pPr>
      <w:r w:rsidRPr="00235249">
        <w:rPr>
          <w:color w:val="auto"/>
          <w:sz w:val="26"/>
          <w:szCs w:val="26"/>
        </w:rPr>
        <w:t xml:space="preserve">We remind the Applicant that certificated public utilities in Pennsylvania are required to file with the Commission an accurate annual financial report and an accurate separate statement of gross intrastate </w:t>
      </w:r>
      <w:r w:rsidR="00746E92" w:rsidRPr="00235249">
        <w:rPr>
          <w:color w:val="auto"/>
          <w:sz w:val="26"/>
          <w:szCs w:val="26"/>
        </w:rPr>
        <w:t>(wholesale and retail)</w:t>
      </w:r>
      <w:r w:rsidR="00CF70F3" w:rsidRPr="00235249">
        <w:rPr>
          <w:color w:val="auto"/>
          <w:sz w:val="26"/>
          <w:szCs w:val="26"/>
        </w:rPr>
        <w:t xml:space="preserve"> </w:t>
      </w:r>
      <w:r w:rsidRPr="00235249">
        <w:rPr>
          <w:color w:val="auto"/>
          <w:sz w:val="26"/>
          <w:szCs w:val="26"/>
        </w:rPr>
        <w:t>revenues for fiscal assessment purposes, as received from operations conducted pursuant to the authority granted by the Commission’s certification order.</w:t>
      </w:r>
      <w:r w:rsidRPr="00235249">
        <w:rPr>
          <w:rStyle w:val="FootnoteReference"/>
          <w:color w:val="auto"/>
          <w:sz w:val="26"/>
          <w:szCs w:val="26"/>
        </w:rPr>
        <w:footnoteReference w:id="18"/>
      </w:r>
      <w:r w:rsidRPr="00235249">
        <w:rPr>
          <w:color w:val="auto"/>
          <w:sz w:val="26"/>
          <w:szCs w:val="26"/>
        </w:rPr>
        <w:t xml:space="preserve">  Additional reporting of intrastate retail revenues is also required for the purpose of Pennsylvania Universal Service Fund contribution assessments.  Failure to comply with applicable reporting requirements may result in billing for back payments due and the imposition of fines and/or other lawful remedies, including revocation of certification, consistent with due process.</w:t>
      </w:r>
    </w:p>
    <w:p w14:paraId="236588B7" w14:textId="77777777" w:rsidR="00BB66C1" w:rsidRDefault="00BB66C1">
      <w:pPr>
        <w:rPr>
          <w:color w:val="auto"/>
          <w:sz w:val="26"/>
          <w:szCs w:val="26"/>
        </w:rPr>
      </w:pPr>
      <w:r>
        <w:rPr>
          <w:color w:val="auto"/>
          <w:sz w:val="26"/>
          <w:szCs w:val="26"/>
        </w:rPr>
        <w:br w:type="page"/>
      </w:r>
    </w:p>
    <w:p w14:paraId="23924241" w14:textId="77777777" w:rsidR="007F5EBF" w:rsidRPr="00235249" w:rsidRDefault="007F5EBF" w:rsidP="00B47688">
      <w:pPr>
        <w:spacing w:before="240" w:line="360" w:lineRule="auto"/>
        <w:jc w:val="center"/>
        <w:rPr>
          <w:b/>
          <w:color w:val="auto"/>
          <w:sz w:val="26"/>
          <w:szCs w:val="26"/>
        </w:rPr>
      </w:pPr>
      <w:r w:rsidRPr="00235249">
        <w:rPr>
          <w:b/>
          <w:color w:val="auto"/>
          <w:sz w:val="26"/>
          <w:szCs w:val="26"/>
        </w:rPr>
        <w:lastRenderedPageBreak/>
        <w:t>Conclusion</w:t>
      </w:r>
    </w:p>
    <w:p w14:paraId="6E5939D8" w14:textId="32943AD4" w:rsidR="00B47688" w:rsidRPr="00235249" w:rsidRDefault="003044C9" w:rsidP="00B6579F">
      <w:pPr>
        <w:spacing w:before="240" w:line="360" w:lineRule="auto"/>
        <w:ind w:firstLine="720"/>
        <w:rPr>
          <w:b/>
          <w:color w:val="auto"/>
          <w:sz w:val="26"/>
          <w:szCs w:val="26"/>
        </w:rPr>
      </w:pPr>
      <w:r w:rsidRPr="00235249">
        <w:rPr>
          <w:color w:val="auto"/>
          <w:sz w:val="26"/>
          <w:szCs w:val="26"/>
        </w:rPr>
        <w:t xml:space="preserve">Accordingly, </w:t>
      </w:r>
      <w:r w:rsidR="00367CF2" w:rsidRPr="00235249">
        <w:rPr>
          <w:color w:val="auto"/>
          <w:sz w:val="26"/>
          <w:szCs w:val="26"/>
        </w:rPr>
        <w:t>pursuant to 66 Pa.C.S. § 1103</w:t>
      </w:r>
      <w:r w:rsidR="00F263BD" w:rsidRPr="00235249">
        <w:rPr>
          <w:color w:val="auto"/>
          <w:sz w:val="26"/>
          <w:szCs w:val="26"/>
        </w:rPr>
        <w:t>(a),</w:t>
      </w:r>
      <w:r w:rsidR="00367CF2" w:rsidRPr="00235249">
        <w:rPr>
          <w:color w:val="auto"/>
          <w:sz w:val="26"/>
          <w:szCs w:val="26"/>
        </w:rPr>
        <w:t xml:space="preserve"> we determine that </w:t>
      </w:r>
      <w:r w:rsidRPr="00235249">
        <w:rPr>
          <w:color w:val="auto"/>
          <w:sz w:val="26"/>
          <w:szCs w:val="26"/>
        </w:rPr>
        <w:t>grant</w:t>
      </w:r>
      <w:r w:rsidR="00367CF2" w:rsidRPr="00235249">
        <w:rPr>
          <w:color w:val="auto"/>
          <w:sz w:val="26"/>
          <w:szCs w:val="26"/>
        </w:rPr>
        <w:t xml:space="preserve">ing </w:t>
      </w:r>
      <w:r w:rsidRPr="00235249">
        <w:rPr>
          <w:color w:val="auto"/>
          <w:sz w:val="26"/>
          <w:szCs w:val="26"/>
        </w:rPr>
        <w:t xml:space="preserve">the </w:t>
      </w:r>
      <w:r w:rsidR="007C7E6E" w:rsidRPr="00235249">
        <w:rPr>
          <w:color w:val="auto"/>
          <w:sz w:val="26"/>
          <w:szCs w:val="26"/>
        </w:rPr>
        <w:t>Application</w:t>
      </w:r>
      <w:r w:rsidR="00367CF2" w:rsidRPr="00235249">
        <w:rPr>
          <w:color w:val="auto"/>
          <w:sz w:val="26"/>
          <w:szCs w:val="26"/>
        </w:rPr>
        <w:t xml:space="preserve"> is necessary or proper for the service, accommodation, </w:t>
      </w:r>
      <w:r w:rsidR="00E32066" w:rsidRPr="00235249">
        <w:rPr>
          <w:color w:val="auto"/>
          <w:sz w:val="26"/>
          <w:szCs w:val="26"/>
        </w:rPr>
        <w:t>convenience,</w:t>
      </w:r>
      <w:r w:rsidR="00367CF2" w:rsidRPr="00235249">
        <w:rPr>
          <w:color w:val="auto"/>
          <w:sz w:val="26"/>
          <w:szCs w:val="26"/>
        </w:rPr>
        <w:t xml:space="preserve"> or safety of the public</w:t>
      </w:r>
      <w:r w:rsidRPr="00235249">
        <w:rPr>
          <w:color w:val="auto"/>
          <w:sz w:val="26"/>
          <w:szCs w:val="26"/>
        </w:rPr>
        <w:t>.  Upon the establishment of filed rates and the approval of the Init</w:t>
      </w:r>
      <w:r w:rsidR="00E70458" w:rsidRPr="00235249">
        <w:rPr>
          <w:color w:val="auto"/>
          <w:sz w:val="26"/>
          <w:szCs w:val="26"/>
        </w:rPr>
        <w:t>ial Tariff</w:t>
      </w:r>
      <w:r w:rsidRPr="00235249">
        <w:rPr>
          <w:color w:val="auto"/>
          <w:sz w:val="26"/>
          <w:szCs w:val="26"/>
        </w:rPr>
        <w:t xml:space="preserve">, a Certificate of Public Convenience shall be issued evidencing the Applicant’s authority to provide services as </w:t>
      </w:r>
      <w:r w:rsidR="00E70458" w:rsidRPr="00235249">
        <w:rPr>
          <w:color w:val="auto"/>
          <w:sz w:val="26"/>
          <w:szCs w:val="26"/>
        </w:rPr>
        <w:t xml:space="preserve">a </w:t>
      </w:r>
      <w:smartTag w:uri="urn:schemas-microsoft-com:office:smarttags" w:element="stockticker">
        <w:r w:rsidR="00E70458" w:rsidRPr="00235249">
          <w:rPr>
            <w:color w:val="auto"/>
            <w:sz w:val="26"/>
            <w:szCs w:val="26"/>
          </w:rPr>
          <w:t>CAP</w:t>
        </w:r>
      </w:smartTag>
      <w:r w:rsidR="00E70458" w:rsidRPr="00235249">
        <w:rPr>
          <w:color w:val="auto"/>
          <w:sz w:val="26"/>
          <w:szCs w:val="26"/>
        </w:rPr>
        <w:t xml:space="preserve"> </w:t>
      </w:r>
      <w:r w:rsidR="00A85A60" w:rsidRPr="00235249">
        <w:rPr>
          <w:color w:val="auto"/>
          <w:sz w:val="26"/>
          <w:szCs w:val="26"/>
        </w:rPr>
        <w:t>throughout</w:t>
      </w:r>
      <w:r w:rsidRPr="00235249">
        <w:rPr>
          <w:color w:val="auto"/>
          <w:sz w:val="26"/>
          <w:szCs w:val="26"/>
        </w:rPr>
        <w:t xml:space="preserve"> the </w:t>
      </w:r>
      <w:r w:rsidR="007C710D" w:rsidRPr="00235249">
        <w:rPr>
          <w:color w:val="auto"/>
          <w:sz w:val="26"/>
          <w:szCs w:val="26"/>
        </w:rPr>
        <w:t>Commonwealth of Pennsylvania</w:t>
      </w:r>
      <w:r w:rsidRPr="00235249">
        <w:rPr>
          <w:color w:val="auto"/>
          <w:sz w:val="26"/>
          <w:szCs w:val="26"/>
        </w:rPr>
        <w:t>, consistent with this Order and our decisions in</w:t>
      </w:r>
      <w:r w:rsidR="00982FF2" w:rsidRPr="00235249">
        <w:rPr>
          <w:color w:val="auto"/>
          <w:sz w:val="26"/>
          <w:szCs w:val="26"/>
        </w:rPr>
        <w:t xml:space="preserve"> other such</w:t>
      </w:r>
      <w:r w:rsidRPr="00235249">
        <w:rPr>
          <w:color w:val="auto"/>
          <w:sz w:val="26"/>
          <w:szCs w:val="26"/>
        </w:rPr>
        <w:t xml:space="preserve"> proceedings; </w:t>
      </w:r>
      <w:r w:rsidRPr="00235249">
        <w:rPr>
          <w:b/>
          <w:color w:val="auto"/>
          <w:sz w:val="26"/>
          <w:szCs w:val="26"/>
        </w:rPr>
        <w:t>THEREFORE,</w:t>
      </w:r>
    </w:p>
    <w:p w14:paraId="700CFB2B" w14:textId="77777777" w:rsidR="003044C9" w:rsidRPr="00235249" w:rsidRDefault="003044C9" w:rsidP="00592C55">
      <w:pPr>
        <w:tabs>
          <w:tab w:val="left" w:pos="1440"/>
        </w:tabs>
        <w:spacing w:before="240" w:line="360" w:lineRule="auto"/>
        <w:ind w:firstLine="720"/>
        <w:rPr>
          <w:b/>
          <w:color w:val="auto"/>
          <w:sz w:val="26"/>
          <w:szCs w:val="26"/>
        </w:rPr>
      </w:pPr>
      <w:r w:rsidRPr="00235249">
        <w:rPr>
          <w:b/>
          <w:color w:val="auto"/>
          <w:sz w:val="26"/>
          <w:szCs w:val="26"/>
        </w:rPr>
        <w:t>IT IS ORDERED:</w:t>
      </w:r>
    </w:p>
    <w:p w14:paraId="3D0C8972" w14:textId="2471317B" w:rsidR="003410C4" w:rsidRPr="00235249" w:rsidRDefault="003044C9" w:rsidP="004C6AE9">
      <w:pPr>
        <w:pStyle w:val="BodyTextIndent"/>
        <w:numPr>
          <w:ilvl w:val="0"/>
          <w:numId w:val="2"/>
        </w:numPr>
        <w:tabs>
          <w:tab w:val="num" w:pos="1440"/>
          <w:tab w:val="left" w:pos="2070"/>
          <w:tab w:val="left" w:pos="2160"/>
        </w:tabs>
        <w:spacing w:before="240"/>
        <w:ind w:firstLine="533"/>
        <w:rPr>
          <w:color w:val="auto"/>
          <w:szCs w:val="26"/>
        </w:rPr>
      </w:pPr>
      <w:r w:rsidRPr="00235249">
        <w:rPr>
          <w:color w:val="auto"/>
          <w:szCs w:val="26"/>
        </w:rPr>
        <w:t xml:space="preserve">That the </w:t>
      </w:r>
      <w:r w:rsidR="007C7E6E" w:rsidRPr="00235249">
        <w:rPr>
          <w:color w:val="auto"/>
          <w:szCs w:val="26"/>
        </w:rPr>
        <w:t>Application</w:t>
      </w:r>
      <w:r w:rsidRPr="00235249">
        <w:rPr>
          <w:color w:val="auto"/>
          <w:szCs w:val="26"/>
        </w:rPr>
        <w:t xml:space="preserve"> of</w:t>
      </w:r>
      <w:r w:rsidR="00677DE2" w:rsidRPr="00235249">
        <w:rPr>
          <w:color w:val="auto"/>
          <w:szCs w:val="26"/>
        </w:rPr>
        <w:t xml:space="preserve"> </w:t>
      </w:r>
      <w:r w:rsidR="007E0147" w:rsidRPr="00235249">
        <w:rPr>
          <w:color w:val="auto"/>
          <w:szCs w:val="26"/>
        </w:rPr>
        <w:t>Hudson Fiber Network, Inc.,</w:t>
      </w:r>
      <w:r w:rsidRPr="00235249">
        <w:rPr>
          <w:color w:val="auto"/>
          <w:szCs w:val="26"/>
        </w:rPr>
        <w:t xml:space="preserve"> at Docket No.</w:t>
      </w:r>
      <w:r w:rsidR="00547876" w:rsidRPr="00235249">
        <w:rPr>
          <w:color w:val="auto"/>
          <w:szCs w:val="26"/>
        </w:rPr>
        <w:t> </w:t>
      </w:r>
      <w:r w:rsidR="007E0147" w:rsidRPr="00235249">
        <w:rPr>
          <w:color w:val="auto"/>
          <w:szCs w:val="26"/>
        </w:rPr>
        <w:t>A</w:t>
      </w:r>
      <w:r w:rsidR="005C73FB" w:rsidRPr="00235249">
        <w:rPr>
          <w:color w:val="auto"/>
          <w:szCs w:val="26"/>
        </w:rPr>
        <w:noBreakHyphen/>
      </w:r>
      <w:r w:rsidR="007E0147" w:rsidRPr="00235249">
        <w:rPr>
          <w:color w:val="auto"/>
          <w:szCs w:val="26"/>
        </w:rPr>
        <w:t>2019-3012086</w:t>
      </w:r>
      <w:r w:rsidRPr="00235249">
        <w:rPr>
          <w:color w:val="auto"/>
          <w:szCs w:val="26"/>
        </w:rPr>
        <w:t xml:space="preserve">, for authority to operate as a Competitive Access Provider throughout the </w:t>
      </w:r>
      <w:r w:rsidR="007C710D" w:rsidRPr="00235249">
        <w:rPr>
          <w:color w:val="auto"/>
          <w:szCs w:val="26"/>
        </w:rPr>
        <w:t>Commonwealth of Pennsylvania</w:t>
      </w:r>
      <w:r w:rsidRPr="00235249">
        <w:rPr>
          <w:color w:val="auto"/>
          <w:szCs w:val="26"/>
        </w:rPr>
        <w:t xml:space="preserve"> is granted, consistent with this Order.</w:t>
      </w:r>
    </w:p>
    <w:p w14:paraId="7784402C" w14:textId="2583F3F5" w:rsidR="00D8560B" w:rsidRPr="00235249" w:rsidRDefault="00D8560B" w:rsidP="004C6AE9">
      <w:pPr>
        <w:pStyle w:val="BodyTextIndent"/>
        <w:numPr>
          <w:ilvl w:val="0"/>
          <w:numId w:val="2"/>
        </w:numPr>
        <w:tabs>
          <w:tab w:val="num" w:pos="1440"/>
          <w:tab w:val="left" w:pos="2070"/>
          <w:tab w:val="left" w:pos="2160"/>
        </w:tabs>
        <w:spacing w:before="240"/>
        <w:ind w:firstLine="533"/>
        <w:rPr>
          <w:color w:val="auto"/>
          <w:szCs w:val="26"/>
        </w:rPr>
      </w:pPr>
      <w:r w:rsidRPr="00235249">
        <w:rPr>
          <w:color w:val="auto"/>
          <w:szCs w:val="26"/>
        </w:rPr>
        <w:t xml:space="preserve">That no right is conferred upon </w:t>
      </w:r>
      <w:r w:rsidR="007E0147" w:rsidRPr="00235249">
        <w:rPr>
          <w:color w:val="auto"/>
          <w:szCs w:val="26"/>
        </w:rPr>
        <w:t>Hudson Fiber Network, Inc.</w:t>
      </w:r>
      <w:r w:rsidRPr="00235249">
        <w:rPr>
          <w:color w:val="auto"/>
          <w:szCs w:val="26"/>
        </w:rPr>
        <w:t xml:space="preserve"> to offer, render, furnish or supply local exchange telecommunications service</w:t>
      </w:r>
      <w:r w:rsidR="007B3F80" w:rsidRPr="00235249">
        <w:rPr>
          <w:color w:val="auto"/>
          <w:szCs w:val="26"/>
        </w:rPr>
        <w:t>s</w:t>
      </w:r>
      <w:r w:rsidRPr="00235249">
        <w:rPr>
          <w:color w:val="auto"/>
          <w:szCs w:val="26"/>
        </w:rPr>
        <w:t xml:space="preserve"> </w:t>
      </w:r>
      <w:r w:rsidR="007B3F80" w:rsidRPr="00235249">
        <w:rPr>
          <w:color w:val="auto"/>
          <w:szCs w:val="26"/>
        </w:rPr>
        <w:t>or interexchange services within the Commonwealth of Pennsylvania.</w:t>
      </w:r>
    </w:p>
    <w:p w14:paraId="2501B8C0" w14:textId="5232C14A" w:rsidR="003410C4" w:rsidRPr="00235249" w:rsidRDefault="003044C9" w:rsidP="004C6AE9">
      <w:pPr>
        <w:pStyle w:val="BodyTextIndent"/>
        <w:numPr>
          <w:ilvl w:val="0"/>
          <w:numId w:val="2"/>
        </w:numPr>
        <w:tabs>
          <w:tab w:val="num" w:pos="1440"/>
          <w:tab w:val="left" w:pos="2070"/>
          <w:tab w:val="left" w:pos="2160"/>
        </w:tabs>
        <w:spacing w:before="240"/>
        <w:ind w:firstLine="533"/>
        <w:rPr>
          <w:color w:val="auto"/>
          <w:szCs w:val="26"/>
        </w:rPr>
      </w:pPr>
      <w:r w:rsidRPr="00235249">
        <w:rPr>
          <w:color w:val="auto"/>
          <w:szCs w:val="26"/>
        </w:rPr>
        <w:t xml:space="preserve">That </w:t>
      </w:r>
      <w:r w:rsidR="007E0147" w:rsidRPr="00235249">
        <w:rPr>
          <w:bCs/>
          <w:color w:val="auto"/>
          <w:szCs w:val="26"/>
        </w:rPr>
        <w:t>Hudson Fiber Network, Inc.</w:t>
      </w:r>
      <w:r w:rsidRPr="00235249">
        <w:rPr>
          <w:color w:val="auto"/>
          <w:szCs w:val="26"/>
        </w:rPr>
        <w:t xml:space="preserve"> shall comply with all the provisions of the Public Utility Code, as now </w:t>
      </w:r>
      <w:proofErr w:type="gramStart"/>
      <w:r w:rsidRPr="00235249">
        <w:rPr>
          <w:color w:val="auto"/>
          <w:szCs w:val="26"/>
        </w:rPr>
        <w:t>exist</w:t>
      </w:r>
      <w:proofErr w:type="gramEnd"/>
      <w:r w:rsidRPr="00235249">
        <w:rPr>
          <w:color w:val="auto"/>
          <w:szCs w:val="26"/>
        </w:rPr>
        <w:t xml:space="preserve"> or as may be hereafter amended, and with all pertinent rules, regulations, and Orders of th</w:t>
      </w:r>
      <w:r w:rsidR="00E67D4A" w:rsidRPr="00235249">
        <w:rPr>
          <w:color w:val="auto"/>
          <w:szCs w:val="26"/>
        </w:rPr>
        <w:t xml:space="preserve">is </w:t>
      </w:r>
      <w:r w:rsidRPr="00235249">
        <w:rPr>
          <w:color w:val="auto"/>
          <w:szCs w:val="26"/>
        </w:rPr>
        <w:t>Commission, now in effect or as may be prescribed by th</w:t>
      </w:r>
      <w:r w:rsidR="00E67D4A" w:rsidRPr="00235249">
        <w:rPr>
          <w:color w:val="auto"/>
          <w:szCs w:val="26"/>
        </w:rPr>
        <w:t xml:space="preserve">is </w:t>
      </w:r>
      <w:r w:rsidR="008C2AA1" w:rsidRPr="00235249">
        <w:rPr>
          <w:color w:val="auto"/>
          <w:szCs w:val="26"/>
        </w:rPr>
        <w:t>C</w:t>
      </w:r>
      <w:r w:rsidRPr="00235249">
        <w:rPr>
          <w:color w:val="auto"/>
          <w:szCs w:val="26"/>
        </w:rPr>
        <w:t>ommission.</w:t>
      </w:r>
      <w:r w:rsidR="003410C4" w:rsidRPr="00235249">
        <w:rPr>
          <w:color w:val="auto"/>
          <w:szCs w:val="26"/>
        </w:rPr>
        <w:t xml:space="preserve">    </w:t>
      </w:r>
    </w:p>
    <w:p w14:paraId="4E196B86" w14:textId="0F42570A" w:rsidR="003410C4" w:rsidRPr="00235249" w:rsidRDefault="003044C9" w:rsidP="004C6AE9">
      <w:pPr>
        <w:pStyle w:val="BodyTextIndent"/>
        <w:numPr>
          <w:ilvl w:val="0"/>
          <w:numId w:val="2"/>
        </w:numPr>
        <w:tabs>
          <w:tab w:val="num" w:pos="1440"/>
          <w:tab w:val="left" w:pos="2070"/>
          <w:tab w:val="left" w:pos="2160"/>
        </w:tabs>
        <w:spacing w:before="240"/>
        <w:ind w:firstLine="533"/>
        <w:rPr>
          <w:color w:val="auto"/>
          <w:szCs w:val="26"/>
        </w:rPr>
      </w:pPr>
      <w:r w:rsidRPr="00235249">
        <w:rPr>
          <w:color w:val="auto"/>
          <w:szCs w:val="26"/>
        </w:rPr>
        <w:t xml:space="preserve">That the authority granted herein, to the extent that it duplicates authority now held by or subsequently granted to </w:t>
      </w:r>
      <w:r w:rsidR="007E0147" w:rsidRPr="00235249">
        <w:rPr>
          <w:bCs/>
          <w:color w:val="auto"/>
          <w:szCs w:val="26"/>
        </w:rPr>
        <w:t>Hudson Fiber Network, Inc.,</w:t>
      </w:r>
      <w:r w:rsidRPr="00235249">
        <w:rPr>
          <w:color w:val="auto"/>
          <w:szCs w:val="26"/>
        </w:rPr>
        <w:t xml:space="preserve"> shall not be construed as conferring more than one operating right to </w:t>
      </w:r>
      <w:r w:rsidR="007E0147" w:rsidRPr="00235249">
        <w:rPr>
          <w:bCs/>
          <w:color w:val="auto"/>
          <w:szCs w:val="26"/>
        </w:rPr>
        <w:t>Hudson Fiber Network, Inc</w:t>
      </w:r>
      <w:r w:rsidRPr="00235249">
        <w:rPr>
          <w:color w:val="auto"/>
          <w:szCs w:val="26"/>
        </w:rPr>
        <w:t>.</w:t>
      </w:r>
      <w:r w:rsidR="003410C4" w:rsidRPr="00235249">
        <w:rPr>
          <w:color w:val="auto"/>
          <w:szCs w:val="26"/>
        </w:rPr>
        <w:t xml:space="preserve">  </w:t>
      </w:r>
    </w:p>
    <w:p w14:paraId="403EE259" w14:textId="002E1212" w:rsidR="00211E03" w:rsidRPr="00235249" w:rsidRDefault="005A706C" w:rsidP="004C6AE9">
      <w:pPr>
        <w:pStyle w:val="BodyTextIndent"/>
        <w:numPr>
          <w:ilvl w:val="0"/>
          <w:numId w:val="2"/>
        </w:numPr>
        <w:tabs>
          <w:tab w:val="num" w:pos="1440"/>
          <w:tab w:val="left" w:pos="2070"/>
          <w:tab w:val="left" w:pos="2160"/>
        </w:tabs>
        <w:spacing w:before="240"/>
        <w:ind w:firstLine="533"/>
        <w:rPr>
          <w:color w:val="auto"/>
          <w:szCs w:val="26"/>
        </w:rPr>
      </w:pPr>
      <w:r w:rsidRPr="00235249">
        <w:rPr>
          <w:color w:val="auto"/>
          <w:szCs w:val="26"/>
        </w:rPr>
        <w:t xml:space="preserve">That </w:t>
      </w:r>
      <w:r w:rsidR="007E0147" w:rsidRPr="00235249">
        <w:rPr>
          <w:bCs/>
          <w:color w:val="auto"/>
          <w:szCs w:val="26"/>
        </w:rPr>
        <w:t>Hudson Fiber Network, Inc.</w:t>
      </w:r>
      <w:r w:rsidR="000B0886" w:rsidRPr="00235249">
        <w:rPr>
          <w:color w:val="auto"/>
          <w:szCs w:val="26"/>
        </w:rPr>
        <w:t xml:space="preserve"> shall maintain</w:t>
      </w:r>
      <w:r w:rsidRPr="00235249">
        <w:rPr>
          <w:color w:val="auto"/>
          <w:szCs w:val="26"/>
        </w:rPr>
        <w:t xml:space="preserve"> accurate accounting records that properly classify and segment its Competitive Access Provider revenues from its operations within the Commonwealth and file with the Commission an </w:t>
      </w:r>
      <w:r w:rsidRPr="00235249">
        <w:rPr>
          <w:color w:val="auto"/>
          <w:szCs w:val="26"/>
        </w:rPr>
        <w:lastRenderedPageBreak/>
        <w:t xml:space="preserve">accurate annual financial report and an accurate separate statement of gross intrastate </w:t>
      </w:r>
      <w:r w:rsidR="00970BC9" w:rsidRPr="00235249">
        <w:rPr>
          <w:color w:val="auto"/>
          <w:szCs w:val="26"/>
        </w:rPr>
        <w:t xml:space="preserve">(wholesale and retail) </w:t>
      </w:r>
      <w:r w:rsidRPr="00235249">
        <w:rPr>
          <w:color w:val="auto"/>
          <w:szCs w:val="26"/>
        </w:rPr>
        <w:t>revenues for fiscal assessment purposes</w:t>
      </w:r>
      <w:r w:rsidR="00211E03" w:rsidRPr="00235249">
        <w:rPr>
          <w:color w:val="auto"/>
          <w:szCs w:val="26"/>
        </w:rPr>
        <w:t>.</w:t>
      </w:r>
    </w:p>
    <w:p w14:paraId="477E5509" w14:textId="0277FC62" w:rsidR="000E1B22" w:rsidRPr="00235249" w:rsidRDefault="000E1B22" w:rsidP="006C1966">
      <w:pPr>
        <w:pStyle w:val="BodyTextIndent"/>
        <w:numPr>
          <w:ilvl w:val="0"/>
          <w:numId w:val="2"/>
        </w:numPr>
        <w:tabs>
          <w:tab w:val="num" w:pos="1440"/>
          <w:tab w:val="left" w:pos="2070"/>
          <w:tab w:val="left" w:pos="2160"/>
        </w:tabs>
        <w:spacing w:before="240"/>
        <w:ind w:firstLine="533"/>
        <w:rPr>
          <w:color w:val="auto"/>
          <w:szCs w:val="26"/>
        </w:rPr>
      </w:pPr>
      <w:r w:rsidRPr="00235249">
        <w:rPr>
          <w:color w:val="auto"/>
          <w:szCs w:val="26"/>
        </w:rPr>
        <w:t xml:space="preserve">That </w:t>
      </w:r>
      <w:r w:rsidR="007E0147" w:rsidRPr="00235249">
        <w:rPr>
          <w:color w:val="auto"/>
          <w:szCs w:val="26"/>
        </w:rPr>
        <w:t>Hudson Fiber Network, Inc.</w:t>
      </w:r>
      <w:r w:rsidRPr="00235249">
        <w:rPr>
          <w:color w:val="auto"/>
          <w:szCs w:val="26"/>
        </w:rPr>
        <w:t xml:space="preserve"> shall maintain accurate accounting records that properly classify and segment its gross retail intrastate revenues for purposes of the Pennsylvania Universal Service Fund contribution assessment report.</w:t>
      </w:r>
    </w:p>
    <w:p w14:paraId="549118E7" w14:textId="0EE06BF2" w:rsidR="007C3418" w:rsidRPr="00235249" w:rsidRDefault="0078319D" w:rsidP="006C1966">
      <w:pPr>
        <w:pStyle w:val="BodyTextIndent"/>
        <w:numPr>
          <w:ilvl w:val="0"/>
          <w:numId w:val="2"/>
        </w:numPr>
        <w:tabs>
          <w:tab w:val="num" w:pos="1440"/>
          <w:tab w:val="left" w:pos="2070"/>
          <w:tab w:val="left" w:pos="2160"/>
        </w:tabs>
        <w:spacing w:before="240"/>
        <w:ind w:firstLine="533"/>
        <w:rPr>
          <w:rStyle w:val="Hyperlink"/>
          <w:color w:val="auto"/>
          <w:sz w:val="24"/>
          <w:szCs w:val="26"/>
          <w:u w:val="none"/>
        </w:rPr>
      </w:pPr>
      <w:r w:rsidRPr="00235249">
        <w:rPr>
          <w:color w:val="auto"/>
          <w:szCs w:val="26"/>
        </w:rPr>
        <w:t>That in accordance with Commission Orders entered October 5, 2005</w:t>
      </w:r>
      <w:r w:rsidR="00D21A48" w:rsidRPr="00235249">
        <w:rPr>
          <w:color w:val="auto"/>
          <w:szCs w:val="26"/>
        </w:rPr>
        <w:t>,</w:t>
      </w:r>
      <w:r w:rsidRPr="00235249">
        <w:rPr>
          <w:color w:val="auto"/>
          <w:szCs w:val="26"/>
        </w:rPr>
        <w:t xml:space="preserve"> at </w:t>
      </w:r>
      <w:r w:rsidR="00A427AB" w:rsidRPr="00235249">
        <w:rPr>
          <w:color w:val="auto"/>
          <w:szCs w:val="26"/>
        </w:rPr>
        <w:t xml:space="preserve">Docket No. </w:t>
      </w:r>
      <w:r w:rsidRPr="00235249">
        <w:rPr>
          <w:color w:val="auto"/>
          <w:szCs w:val="26"/>
        </w:rPr>
        <w:t>M</w:t>
      </w:r>
      <w:r w:rsidRPr="00235249">
        <w:rPr>
          <w:color w:val="auto"/>
          <w:szCs w:val="26"/>
        </w:rPr>
        <w:noBreakHyphen/>
        <w:t>00041857 and on August 21, 2006</w:t>
      </w:r>
      <w:r w:rsidR="00D21A48" w:rsidRPr="00235249">
        <w:rPr>
          <w:color w:val="auto"/>
          <w:szCs w:val="26"/>
        </w:rPr>
        <w:t>,</w:t>
      </w:r>
      <w:r w:rsidRPr="00235249">
        <w:rPr>
          <w:color w:val="auto"/>
          <w:szCs w:val="26"/>
        </w:rPr>
        <w:t xml:space="preserve"> at </w:t>
      </w:r>
      <w:r w:rsidR="00A427AB" w:rsidRPr="00235249">
        <w:rPr>
          <w:color w:val="auto"/>
          <w:szCs w:val="26"/>
        </w:rPr>
        <w:t xml:space="preserve">Docket No. </w:t>
      </w:r>
      <w:r w:rsidRPr="00235249">
        <w:rPr>
          <w:color w:val="auto"/>
          <w:szCs w:val="26"/>
        </w:rPr>
        <w:t>L-00050176</w:t>
      </w:r>
      <w:r w:rsidR="00780674" w:rsidRPr="00235249">
        <w:rPr>
          <w:color w:val="auto"/>
          <w:szCs w:val="26"/>
        </w:rPr>
        <w:t>;</w:t>
      </w:r>
      <w:r w:rsidRPr="00235249">
        <w:rPr>
          <w:color w:val="auto"/>
          <w:szCs w:val="26"/>
        </w:rPr>
        <w:t xml:space="preserve"> </w:t>
      </w:r>
      <w:r w:rsidR="007E0147" w:rsidRPr="00235249">
        <w:rPr>
          <w:bCs/>
          <w:color w:val="auto"/>
          <w:szCs w:val="26"/>
        </w:rPr>
        <w:t>Hudson Fiber Network, Inc.</w:t>
      </w:r>
      <w:r w:rsidRPr="00235249">
        <w:rPr>
          <w:color w:val="auto"/>
          <w:szCs w:val="26"/>
        </w:rPr>
        <w:t xml:space="preserve"> shall follow the reporting requirements outlined at the following website: </w:t>
      </w:r>
      <w:hyperlink r:id="rId15" w:history="1">
        <w:r w:rsidR="00223DC6" w:rsidRPr="00235249">
          <w:rPr>
            <w:rStyle w:val="Hyperlink"/>
            <w:color w:val="auto"/>
          </w:rPr>
          <w:t>http://www.puc.pa.gov/general/onlineforms/doc/Telco_Reporting_Requirements_Contacts-Descriptions.docx</w:t>
        </w:r>
      </w:hyperlink>
      <w:r w:rsidR="00223DC6" w:rsidRPr="00235249">
        <w:rPr>
          <w:color w:val="auto"/>
        </w:rPr>
        <w:t>.</w:t>
      </w:r>
    </w:p>
    <w:p w14:paraId="5D753F91" w14:textId="6FA350BE" w:rsidR="00157290" w:rsidRPr="00235249" w:rsidRDefault="00157290" w:rsidP="006C1966">
      <w:pPr>
        <w:pStyle w:val="BodyTextIndent"/>
        <w:numPr>
          <w:ilvl w:val="0"/>
          <w:numId w:val="2"/>
        </w:numPr>
        <w:tabs>
          <w:tab w:val="num" w:pos="1440"/>
          <w:tab w:val="left" w:pos="2070"/>
          <w:tab w:val="left" w:pos="2160"/>
        </w:tabs>
        <w:spacing w:before="240"/>
        <w:ind w:firstLine="533"/>
        <w:rPr>
          <w:color w:val="auto"/>
          <w:szCs w:val="26"/>
        </w:rPr>
      </w:pPr>
      <w:r w:rsidRPr="00235249">
        <w:rPr>
          <w:color w:val="auto"/>
          <w:szCs w:val="26"/>
        </w:rPr>
        <w:t xml:space="preserve">That </w:t>
      </w:r>
      <w:r w:rsidR="007E0147" w:rsidRPr="00235249">
        <w:rPr>
          <w:bCs/>
          <w:color w:val="auto"/>
          <w:szCs w:val="26"/>
        </w:rPr>
        <w:t>Hudson Fiber Network, Inc.,</w:t>
      </w:r>
      <w:r w:rsidRPr="00235249">
        <w:rPr>
          <w:color w:val="auto"/>
          <w:szCs w:val="26"/>
        </w:rPr>
        <w:t xml:space="preserve"> shall file such affiliated interest agreements as may be necessary relative to any transactions with affiliates within thirty (30) days of this Order.  </w:t>
      </w:r>
    </w:p>
    <w:p w14:paraId="76147BDC" w14:textId="5299E8AC" w:rsidR="0078319D" w:rsidRPr="00235249" w:rsidRDefault="0078319D" w:rsidP="006C1966">
      <w:pPr>
        <w:pStyle w:val="BodyTextIndent"/>
        <w:numPr>
          <w:ilvl w:val="0"/>
          <w:numId w:val="2"/>
        </w:numPr>
        <w:tabs>
          <w:tab w:val="num" w:pos="1440"/>
          <w:tab w:val="left" w:pos="2070"/>
          <w:tab w:val="left" w:pos="2160"/>
        </w:tabs>
        <w:spacing w:before="240"/>
        <w:ind w:firstLine="533"/>
        <w:rPr>
          <w:color w:val="auto"/>
          <w:szCs w:val="26"/>
        </w:rPr>
      </w:pPr>
      <w:r w:rsidRPr="00235249">
        <w:rPr>
          <w:color w:val="auto"/>
          <w:szCs w:val="26"/>
        </w:rPr>
        <w:t xml:space="preserve">That </w:t>
      </w:r>
      <w:r w:rsidR="007E0147" w:rsidRPr="00235249">
        <w:rPr>
          <w:bCs/>
          <w:color w:val="auto"/>
          <w:szCs w:val="26"/>
        </w:rPr>
        <w:t>Hudson Fiber Network, Inc.</w:t>
      </w:r>
      <w:r w:rsidRPr="00235249">
        <w:rPr>
          <w:color w:val="auto"/>
          <w:szCs w:val="26"/>
        </w:rPr>
        <w:t xml:space="preserve"> shall either eFile or submit an original </w:t>
      </w:r>
      <w:r w:rsidR="002E0368" w:rsidRPr="00235249">
        <w:rPr>
          <w:color w:val="auto"/>
          <w:szCs w:val="26"/>
        </w:rPr>
        <w:t>copy</w:t>
      </w:r>
      <w:r w:rsidRPr="00235249">
        <w:rPr>
          <w:color w:val="auto"/>
          <w:szCs w:val="26"/>
        </w:rPr>
        <w:t xml:space="preserve"> of its Initial Tariff within sixty (60) days (120 days including an approved extension) after the date of entry of this Order.  </w:t>
      </w:r>
      <w:r w:rsidR="007E0147" w:rsidRPr="00235249">
        <w:rPr>
          <w:bCs/>
          <w:color w:val="auto"/>
          <w:szCs w:val="26"/>
        </w:rPr>
        <w:t>Hudson Fiber Network, Inc.,</w:t>
      </w:r>
      <w:r w:rsidRPr="00235249">
        <w:rPr>
          <w:color w:val="auto"/>
          <w:szCs w:val="26"/>
        </w:rPr>
        <w:t xml:space="preserve"> shall serve copies of its Initial Tariff on each entity receiving a copy of the original </w:t>
      </w:r>
      <w:r w:rsidR="007C7E6E" w:rsidRPr="00235249">
        <w:rPr>
          <w:color w:val="auto"/>
          <w:szCs w:val="26"/>
        </w:rPr>
        <w:t>Application</w:t>
      </w:r>
      <w:r w:rsidRPr="00235249">
        <w:rPr>
          <w:color w:val="auto"/>
          <w:szCs w:val="26"/>
        </w:rPr>
        <w:t>.  The Initial Tariff may become effective on or after one (1) day’s notice from the date upon which it is filed and served.</w:t>
      </w:r>
    </w:p>
    <w:p w14:paraId="0AE08D21" w14:textId="77777777" w:rsidR="0078319D" w:rsidRPr="00235249" w:rsidRDefault="001D1662" w:rsidP="006C1966">
      <w:pPr>
        <w:pStyle w:val="BodyTextIndent"/>
        <w:numPr>
          <w:ilvl w:val="0"/>
          <w:numId w:val="2"/>
        </w:numPr>
        <w:tabs>
          <w:tab w:val="num" w:pos="1440"/>
          <w:tab w:val="left" w:pos="2070"/>
          <w:tab w:val="left" w:pos="2160"/>
        </w:tabs>
        <w:spacing w:before="240"/>
        <w:ind w:firstLine="533"/>
        <w:rPr>
          <w:color w:val="auto"/>
          <w:szCs w:val="26"/>
        </w:rPr>
      </w:pPr>
      <w:r w:rsidRPr="00235249">
        <w:rPr>
          <w:color w:val="auto"/>
          <w:szCs w:val="26"/>
        </w:rPr>
        <w:t>That t</w:t>
      </w:r>
      <w:r w:rsidR="00A26191" w:rsidRPr="00235249">
        <w:rPr>
          <w:color w:val="auto"/>
          <w:szCs w:val="26"/>
        </w:rPr>
        <w:t>he Competitive Access Provider tariff shall reflect on its face that it is a “Competitive Access Provider Tariff.”</w:t>
      </w:r>
      <w:r w:rsidRPr="00235249">
        <w:rPr>
          <w:color w:val="auto"/>
          <w:szCs w:val="26"/>
        </w:rPr>
        <w:t xml:space="preserve">  </w:t>
      </w:r>
    </w:p>
    <w:p w14:paraId="6392D52C" w14:textId="77777777" w:rsidR="00945979" w:rsidRPr="00235249" w:rsidRDefault="0078319D" w:rsidP="006C1966">
      <w:pPr>
        <w:pStyle w:val="BodyTextIndent"/>
        <w:numPr>
          <w:ilvl w:val="0"/>
          <w:numId w:val="2"/>
        </w:numPr>
        <w:tabs>
          <w:tab w:val="num" w:pos="1440"/>
          <w:tab w:val="left" w:pos="2070"/>
          <w:tab w:val="left" w:pos="2160"/>
        </w:tabs>
        <w:spacing w:before="240"/>
        <w:ind w:firstLine="533"/>
        <w:rPr>
          <w:color w:val="auto"/>
          <w:szCs w:val="26"/>
        </w:rPr>
      </w:pPr>
      <w:r w:rsidRPr="00235249">
        <w:rPr>
          <w:color w:val="auto"/>
          <w:szCs w:val="26"/>
        </w:rPr>
        <w:t>That changes and/or additions made to an approved, filed tariff shall be made in the form of supplements, consecutively numbered in the order of their filing dates, and the tariff designation shall be in the following manner:  Supplement No. __ to Tariff Telephone Pa. P.U.C. No.___.</w:t>
      </w:r>
    </w:p>
    <w:p w14:paraId="1308DCF1" w14:textId="757FEC71" w:rsidR="00473784" w:rsidRPr="00235249" w:rsidRDefault="00473784" w:rsidP="006C1966">
      <w:pPr>
        <w:pStyle w:val="BodyTextIndent"/>
        <w:numPr>
          <w:ilvl w:val="0"/>
          <w:numId w:val="2"/>
        </w:numPr>
        <w:tabs>
          <w:tab w:val="num" w:pos="1440"/>
          <w:tab w:val="left" w:pos="2070"/>
          <w:tab w:val="left" w:pos="2160"/>
        </w:tabs>
        <w:spacing w:before="240"/>
        <w:ind w:firstLine="533"/>
        <w:rPr>
          <w:color w:val="auto"/>
          <w:szCs w:val="26"/>
        </w:rPr>
      </w:pPr>
      <w:r w:rsidRPr="00235249">
        <w:rPr>
          <w:color w:val="auto"/>
          <w:szCs w:val="26"/>
        </w:rPr>
        <w:lastRenderedPageBreak/>
        <w:t xml:space="preserve">That </w:t>
      </w:r>
      <w:r w:rsidR="007E0147" w:rsidRPr="00235249">
        <w:rPr>
          <w:bCs/>
          <w:color w:val="auto"/>
          <w:szCs w:val="26"/>
        </w:rPr>
        <w:t>Hudson Fiber Network, Inc.</w:t>
      </w:r>
      <w:r w:rsidR="00A427AB" w:rsidRPr="00235249">
        <w:rPr>
          <w:b/>
          <w:color w:val="auto"/>
          <w:szCs w:val="26"/>
        </w:rPr>
        <w:t xml:space="preserve"> </w:t>
      </w:r>
      <w:r w:rsidRPr="00235249">
        <w:rPr>
          <w:color w:val="auto"/>
          <w:szCs w:val="26"/>
        </w:rPr>
        <w:t>shall add its Pennsylvania tariff to its website within thirty (30)</w:t>
      </w:r>
      <w:r w:rsidR="00FC5A91" w:rsidRPr="00235249">
        <w:rPr>
          <w:color w:val="auto"/>
          <w:szCs w:val="26"/>
        </w:rPr>
        <w:t xml:space="preserve"> days of the filing of its Initial T</w:t>
      </w:r>
      <w:r w:rsidRPr="00235249">
        <w:rPr>
          <w:color w:val="auto"/>
          <w:szCs w:val="26"/>
        </w:rPr>
        <w:t xml:space="preserve">ariff and mark it “Pending.”  Within thirty (30) days of receipt of its Certificate of Public Convenience, </w:t>
      </w:r>
      <w:r w:rsidR="007E0147" w:rsidRPr="00235249">
        <w:rPr>
          <w:bCs/>
          <w:color w:val="auto"/>
          <w:szCs w:val="26"/>
        </w:rPr>
        <w:t>Hudson Fiber Network, Inc.,</w:t>
      </w:r>
      <w:r w:rsidRPr="00235249">
        <w:rPr>
          <w:color w:val="auto"/>
          <w:szCs w:val="26"/>
        </w:rPr>
        <w:t xml:space="preserve"> shall make any required modifications to the tariff on its website and remove the “Pending” notation.  Thereafter, </w:t>
      </w:r>
      <w:r w:rsidR="007E0147" w:rsidRPr="00235249">
        <w:rPr>
          <w:bCs/>
          <w:color w:val="auto"/>
          <w:szCs w:val="26"/>
        </w:rPr>
        <w:t>Hudson Fiber Network, Inc.,</w:t>
      </w:r>
      <w:r w:rsidR="00A427AB" w:rsidRPr="00235249">
        <w:rPr>
          <w:b/>
          <w:color w:val="auto"/>
          <w:szCs w:val="26"/>
        </w:rPr>
        <w:t xml:space="preserve"> </w:t>
      </w:r>
      <w:r w:rsidRPr="00235249">
        <w:rPr>
          <w:color w:val="auto"/>
          <w:szCs w:val="26"/>
        </w:rPr>
        <w:t xml:space="preserve">will continually update the website whenever any supplemental revisions to the tariff are approved by the Commission such that the website tariff is a true and accurate representation of its tariff on file with the Commission.  </w:t>
      </w:r>
    </w:p>
    <w:p w14:paraId="5610C8DD" w14:textId="479EA2B6" w:rsidR="00473784" w:rsidRPr="00235249" w:rsidRDefault="00473784" w:rsidP="006C1966">
      <w:pPr>
        <w:pStyle w:val="BodyTextIndent"/>
        <w:numPr>
          <w:ilvl w:val="0"/>
          <w:numId w:val="2"/>
        </w:numPr>
        <w:tabs>
          <w:tab w:val="num" w:pos="1440"/>
          <w:tab w:val="left" w:pos="2070"/>
          <w:tab w:val="left" w:pos="2160"/>
        </w:tabs>
        <w:spacing w:before="240"/>
        <w:ind w:firstLine="533"/>
        <w:rPr>
          <w:color w:val="auto"/>
          <w:szCs w:val="26"/>
        </w:rPr>
      </w:pPr>
      <w:r w:rsidRPr="00235249">
        <w:rPr>
          <w:color w:val="auto"/>
          <w:szCs w:val="26"/>
        </w:rPr>
        <w:t xml:space="preserve">That </w:t>
      </w:r>
      <w:r w:rsidR="007E5903" w:rsidRPr="00235249">
        <w:rPr>
          <w:color w:val="auto"/>
          <w:szCs w:val="26"/>
        </w:rPr>
        <w:t xml:space="preserve">within thirty (30) days of receipt of its Certificate of Public Convenience, </w:t>
      </w:r>
      <w:r w:rsidR="007E0147" w:rsidRPr="00235249">
        <w:rPr>
          <w:color w:val="auto"/>
          <w:szCs w:val="26"/>
        </w:rPr>
        <w:t>Hudson Fiber Network, Inc.</w:t>
      </w:r>
      <w:r w:rsidRPr="00235249">
        <w:rPr>
          <w:color w:val="auto"/>
          <w:szCs w:val="26"/>
        </w:rPr>
        <w:t xml:space="preserve"> shall contact Cyndi Page (717) 787-5722; </w:t>
      </w:r>
      <w:r w:rsidRPr="00235249">
        <w:rPr>
          <w:color w:val="auto"/>
          <w:szCs w:val="26"/>
          <w:u w:val="single"/>
        </w:rPr>
        <w:t>cypage@</w:t>
      </w:r>
      <w:r w:rsidR="007E5903" w:rsidRPr="00235249">
        <w:rPr>
          <w:color w:val="auto"/>
          <w:szCs w:val="26"/>
          <w:u w:val="single"/>
        </w:rPr>
        <w:t>pa.gov</w:t>
      </w:r>
      <w:r w:rsidRPr="00235249">
        <w:rPr>
          <w:color w:val="auto"/>
          <w:szCs w:val="26"/>
        </w:rPr>
        <w:t xml:space="preserve">) of the Commission’s </w:t>
      </w:r>
      <w:r w:rsidR="007E5903" w:rsidRPr="00235249">
        <w:rPr>
          <w:color w:val="auto"/>
          <w:szCs w:val="26"/>
        </w:rPr>
        <w:t xml:space="preserve">Office of Communications </w:t>
      </w:r>
      <w:r w:rsidRPr="00235249">
        <w:rPr>
          <w:color w:val="auto"/>
          <w:szCs w:val="26"/>
        </w:rPr>
        <w:t xml:space="preserve">to create a link from </w:t>
      </w:r>
      <w:r w:rsidR="00B47688" w:rsidRPr="00235249">
        <w:rPr>
          <w:color w:val="auto"/>
          <w:szCs w:val="26"/>
        </w:rPr>
        <w:t xml:space="preserve">the Commission’s to </w:t>
      </w:r>
      <w:r w:rsidR="00095DF4" w:rsidRPr="00235249">
        <w:rPr>
          <w:color w:val="auto"/>
          <w:szCs w:val="26"/>
        </w:rPr>
        <w:t xml:space="preserve">the </w:t>
      </w:r>
      <w:r w:rsidRPr="00235249">
        <w:rPr>
          <w:color w:val="auto"/>
          <w:szCs w:val="26"/>
        </w:rPr>
        <w:t>website</w:t>
      </w:r>
      <w:r w:rsidR="00095DF4" w:rsidRPr="00235249">
        <w:rPr>
          <w:color w:val="auto"/>
          <w:szCs w:val="26"/>
        </w:rPr>
        <w:t xml:space="preserve"> of Hudson Fiber Network, Inc</w:t>
      </w:r>
      <w:r w:rsidRPr="00235249">
        <w:rPr>
          <w:color w:val="auto"/>
          <w:szCs w:val="26"/>
        </w:rPr>
        <w:t xml:space="preserve">. </w:t>
      </w:r>
    </w:p>
    <w:p w14:paraId="5CF6B2C8" w14:textId="2BD4FD1B" w:rsidR="00945979" w:rsidRPr="00235249" w:rsidRDefault="003410C4" w:rsidP="006C1966">
      <w:pPr>
        <w:pStyle w:val="BodyTextIndent"/>
        <w:numPr>
          <w:ilvl w:val="0"/>
          <w:numId w:val="2"/>
        </w:numPr>
        <w:tabs>
          <w:tab w:val="num" w:pos="1440"/>
          <w:tab w:val="left" w:pos="2070"/>
          <w:tab w:val="left" w:pos="2160"/>
        </w:tabs>
        <w:spacing w:before="240"/>
        <w:ind w:firstLine="533"/>
        <w:rPr>
          <w:color w:val="auto"/>
          <w:szCs w:val="26"/>
        </w:rPr>
      </w:pPr>
      <w:r w:rsidRPr="00235249">
        <w:rPr>
          <w:color w:val="auto"/>
          <w:szCs w:val="26"/>
        </w:rPr>
        <w:t xml:space="preserve">That upon the establishment of filed rates and the approval of the Initial Tariff, a Certificate of Public Convenience shall be issued authorizing </w:t>
      </w:r>
      <w:r w:rsidR="007E0147" w:rsidRPr="00235249">
        <w:rPr>
          <w:color w:val="auto"/>
          <w:szCs w:val="26"/>
        </w:rPr>
        <w:t>Hudson Fiber Network, Inc.</w:t>
      </w:r>
      <w:r w:rsidRPr="00235249">
        <w:rPr>
          <w:color w:val="auto"/>
          <w:szCs w:val="26"/>
        </w:rPr>
        <w:t xml:space="preserve"> to furnish services as a Competitive Access Provider within the Commonwealth of Pennsylvania, consistent with this Order.</w:t>
      </w:r>
      <w:r w:rsidR="00A26191" w:rsidRPr="00235249">
        <w:rPr>
          <w:color w:val="auto"/>
          <w:szCs w:val="26"/>
        </w:rPr>
        <w:t xml:space="preserve">  </w:t>
      </w:r>
    </w:p>
    <w:p w14:paraId="7F357D17" w14:textId="7AD8A505" w:rsidR="00841021" w:rsidRPr="00235249" w:rsidRDefault="00A26191" w:rsidP="006C1966">
      <w:pPr>
        <w:pStyle w:val="BodyTextIndent"/>
        <w:numPr>
          <w:ilvl w:val="0"/>
          <w:numId w:val="2"/>
        </w:numPr>
        <w:tabs>
          <w:tab w:val="num" w:pos="1440"/>
          <w:tab w:val="left" w:pos="2070"/>
          <w:tab w:val="left" w:pos="2160"/>
        </w:tabs>
        <w:spacing w:before="240"/>
        <w:ind w:firstLine="533"/>
        <w:rPr>
          <w:color w:val="auto"/>
          <w:szCs w:val="26"/>
        </w:rPr>
      </w:pPr>
      <w:r w:rsidRPr="00235249">
        <w:rPr>
          <w:color w:val="auto"/>
          <w:szCs w:val="26"/>
        </w:rPr>
        <w:t xml:space="preserve">That </w:t>
      </w:r>
      <w:proofErr w:type="gramStart"/>
      <w:r w:rsidRPr="00235249">
        <w:rPr>
          <w:color w:val="auto"/>
          <w:szCs w:val="26"/>
        </w:rPr>
        <w:t>in the event that</w:t>
      </w:r>
      <w:proofErr w:type="gramEnd"/>
      <w:r w:rsidRPr="00235249">
        <w:rPr>
          <w:color w:val="auto"/>
          <w:szCs w:val="26"/>
        </w:rPr>
        <w:t xml:space="preserve"> </w:t>
      </w:r>
      <w:r w:rsidR="007E0147" w:rsidRPr="00235249">
        <w:rPr>
          <w:bCs/>
          <w:color w:val="auto"/>
          <w:szCs w:val="26"/>
        </w:rPr>
        <w:t>Hudson Fiber Network, Inc.</w:t>
      </w:r>
      <w:r w:rsidRPr="00235249">
        <w:rPr>
          <w:color w:val="auto"/>
          <w:szCs w:val="26"/>
        </w:rPr>
        <w:t xml:space="preserve"> has not, on or before sixty (60) days (120 days including an approved extension) from</w:t>
      </w:r>
      <w:r w:rsidR="00235249" w:rsidRPr="00235249">
        <w:rPr>
          <w:color w:val="auto"/>
          <w:szCs w:val="26"/>
        </w:rPr>
        <w:t xml:space="preserve"> </w:t>
      </w:r>
      <w:r w:rsidRPr="00235249">
        <w:rPr>
          <w:color w:val="auto"/>
          <w:szCs w:val="26"/>
        </w:rPr>
        <w:t xml:space="preserve">the date of entry of this Order, complied with the requirements set forth herein, the </w:t>
      </w:r>
      <w:r w:rsidR="007C7E6E" w:rsidRPr="00235249">
        <w:rPr>
          <w:color w:val="auto"/>
          <w:szCs w:val="26"/>
        </w:rPr>
        <w:t>Application</w:t>
      </w:r>
      <w:r w:rsidRPr="00235249">
        <w:rPr>
          <w:color w:val="auto"/>
          <w:szCs w:val="26"/>
        </w:rPr>
        <w:t xml:space="preserve"> at Docket No.</w:t>
      </w:r>
      <w:r w:rsidR="00A427AB" w:rsidRPr="00235249">
        <w:rPr>
          <w:color w:val="auto"/>
          <w:szCs w:val="26"/>
        </w:rPr>
        <w:t xml:space="preserve"> </w:t>
      </w:r>
      <w:r w:rsidR="007E0147" w:rsidRPr="00235249">
        <w:rPr>
          <w:color w:val="auto"/>
          <w:szCs w:val="26"/>
        </w:rPr>
        <w:t>A</w:t>
      </w:r>
      <w:r w:rsidR="00235249" w:rsidRPr="00235249">
        <w:rPr>
          <w:color w:val="auto"/>
          <w:szCs w:val="26"/>
        </w:rPr>
        <w:noBreakHyphen/>
      </w:r>
      <w:r w:rsidR="007E0147" w:rsidRPr="00235249">
        <w:rPr>
          <w:color w:val="auto"/>
          <w:szCs w:val="26"/>
        </w:rPr>
        <w:t>2019-3012086</w:t>
      </w:r>
      <w:r w:rsidR="00A7109C" w:rsidRPr="00235249">
        <w:rPr>
          <w:color w:val="auto"/>
          <w:szCs w:val="26"/>
        </w:rPr>
        <w:t xml:space="preserve"> shall</w:t>
      </w:r>
      <w:r w:rsidRPr="00235249">
        <w:rPr>
          <w:color w:val="auto"/>
          <w:szCs w:val="26"/>
        </w:rPr>
        <w:t xml:space="preserve"> be dismissed and the authority granted herein revoked without further Commission Order.</w:t>
      </w:r>
      <w:r w:rsidR="00592C55" w:rsidRPr="00235249">
        <w:rPr>
          <w:color w:val="auto"/>
          <w:szCs w:val="26"/>
        </w:rPr>
        <w:t xml:space="preserve">  </w:t>
      </w:r>
    </w:p>
    <w:p w14:paraId="0AB41F50" w14:textId="643FA15B" w:rsidR="006C35B4" w:rsidRPr="00235249" w:rsidRDefault="00EF3983" w:rsidP="006C1966">
      <w:pPr>
        <w:pStyle w:val="BodyTextIndent"/>
        <w:numPr>
          <w:ilvl w:val="0"/>
          <w:numId w:val="2"/>
        </w:numPr>
        <w:tabs>
          <w:tab w:val="num" w:pos="1440"/>
          <w:tab w:val="left" w:pos="2070"/>
          <w:tab w:val="left" w:pos="2160"/>
        </w:tabs>
        <w:spacing w:before="240"/>
        <w:ind w:firstLine="533"/>
        <w:rPr>
          <w:color w:val="auto"/>
          <w:szCs w:val="26"/>
        </w:rPr>
      </w:pPr>
      <w:r w:rsidRPr="00235249">
        <w:rPr>
          <w:color w:val="auto"/>
          <w:szCs w:val="26"/>
        </w:rPr>
        <w:t xml:space="preserve">That if </w:t>
      </w:r>
      <w:r w:rsidR="007E0147" w:rsidRPr="00235249">
        <w:rPr>
          <w:bCs/>
          <w:color w:val="auto"/>
          <w:szCs w:val="26"/>
        </w:rPr>
        <w:t>Hudson Fiber Network, Inc.</w:t>
      </w:r>
      <w:r w:rsidRPr="00235249">
        <w:rPr>
          <w:color w:val="auto"/>
          <w:szCs w:val="26"/>
        </w:rPr>
        <w:t xml:space="preserve"> plans to cease doing business within the Commonwealth of Pennsylvania, it shall request authority from the Commission for permission prior to ceasing</w:t>
      </w:r>
      <w:r w:rsidR="007B3F80" w:rsidRPr="00235249">
        <w:rPr>
          <w:color w:val="auto"/>
          <w:szCs w:val="26"/>
        </w:rPr>
        <w:t xml:space="preserve"> its competitive access services as described in its Application and the body of this Order</w:t>
      </w:r>
      <w:r w:rsidRPr="00235249">
        <w:rPr>
          <w:color w:val="auto"/>
          <w:szCs w:val="26"/>
        </w:rPr>
        <w:t>.</w:t>
      </w:r>
    </w:p>
    <w:p w14:paraId="03B15EDE" w14:textId="08B45F2E" w:rsidR="003044C9" w:rsidRPr="00235249" w:rsidRDefault="00A7109C" w:rsidP="006C1966">
      <w:pPr>
        <w:pStyle w:val="BodyTextIndent"/>
        <w:numPr>
          <w:ilvl w:val="0"/>
          <w:numId w:val="2"/>
        </w:numPr>
        <w:tabs>
          <w:tab w:val="num" w:pos="1440"/>
          <w:tab w:val="left" w:pos="2070"/>
          <w:tab w:val="left" w:pos="2160"/>
        </w:tabs>
        <w:spacing w:before="240"/>
        <w:ind w:firstLine="533"/>
        <w:rPr>
          <w:color w:val="auto"/>
          <w:szCs w:val="26"/>
        </w:rPr>
      </w:pPr>
      <w:r w:rsidRPr="00235249">
        <w:rPr>
          <w:color w:val="auto"/>
        </w:rPr>
        <w:lastRenderedPageBreak/>
        <w:t xml:space="preserve">That a </w:t>
      </w:r>
      <w:r w:rsidRPr="00235249">
        <w:rPr>
          <w:color w:val="auto"/>
          <w:szCs w:val="26"/>
        </w:rPr>
        <w:t>copy</w:t>
      </w:r>
      <w:r w:rsidRPr="00235249">
        <w:rPr>
          <w:color w:val="auto"/>
        </w:rPr>
        <w:t xml:space="preserve"> of this Order be </w:t>
      </w:r>
      <w:r w:rsidRPr="006C1966">
        <w:rPr>
          <w:color w:val="auto"/>
          <w:szCs w:val="26"/>
        </w:rPr>
        <w:t>served</w:t>
      </w:r>
      <w:r w:rsidRPr="00235249">
        <w:rPr>
          <w:color w:val="auto"/>
        </w:rPr>
        <w:t xml:space="preserve"> on </w:t>
      </w:r>
      <w:r w:rsidRPr="00235249">
        <w:rPr>
          <w:color w:val="auto"/>
          <w:szCs w:val="26"/>
        </w:rPr>
        <w:t xml:space="preserve">the </w:t>
      </w:r>
      <w:r w:rsidR="009F4305" w:rsidRPr="00235249">
        <w:rPr>
          <w:rStyle w:val="normaltextrun1"/>
          <w:color w:val="auto"/>
          <w:szCs w:val="26"/>
        </w:rPr>
        <w:t xml:space="preserve">Bureau of Registration and </w:t>
      </w:r>
      <w:r w:rsidR="009F4305" w:rsidRPr="00235249">
        <w:rPr>
          <w:rStyle w:val="normaltextrun1"/>
          <w:color w:val="000000" w:themeColor="text1"/>
          <w:szCs w:val="26"/>
        </w:rPr>
        <w:t xml:space="preserve">Taxpayer </w:t>
      </w:r>
      <w:r w:rsidR="009F4305" w:rsidRPr="00235249">
        <w:rPr>
          <w:color w:val="000000" w:themeColor="text1"/>
        </w:rPr>
        <w:t>Management</w:t>
      </w:r>
      <w:r w:rsidR="009F4305" w:rsidRPr="00235249">
        <w:rPr>
          <w:rStyle w:val="normaltextrun1"/>
          <w:color w:val="000000" w:themeColor="text1"/>
          <w:szCs w:val="26"/>
        </w:rPr>
        <w:t xml:space="preserve"> in the </w:t>
      </w:r>
      <w:r w:rsidR="009F4305" w:rsidRPr="00235249">
        <w:rPr>
          <w:rStyle w:val="normaltextrun1"/>
          <w:color w:val="auto"/>
          <w:szCs w:val="26"/>
        </w:rPr>
        <w:t>Pennsylvania Department of Revenue.</w:t>
      </w:r>
      <w:r w:rsidR="009F4305" w:rsidRPr="00235249">
        <w:rPr>
          <w:rStyle w:val="normaltextrun1"/>
          <w:color w:val="auto"/>
        </w:rPr>
        <w:t> </w:t>
      </w:r>
    </w:p>
    <w:p w14:paraId="46912372" w14:textId="70C0BCAE" w:rsidR="007C3418" w:rsidRPr="00235249" w:rsidRDefault="007C3418" w:rsidP="00E07313">
      <w:pPr>
        <w:pStyle w:val="BodyTextIndent"/>
        <w:keepNext/>
        <w:keepLines/>
        <w:tabs>
          <w:tab w:val="left" w:pos="2070"/>
          <w:tab w:val="left" w:pos="2160"/>
        </w:tabs>
        <w:spacing w:before="240"/>
        <w:ind w:left="720" w:firstLine="0"/>
        <w:rPr>
          <w:color w:val="auto"/>
          <w:szCs w:val="26"/>
        </w:rPr>
      </w:pPr>
    </w:p>
    <w:p w14:paraId="49099A1D" w14:textId="2D135D77" w:rsidR="003044C9" w:rsidRPr="00235249" w:rsidRDefault="00AB7529" w:rsidP="00E07313">
      <w:pPr>
        <w:keepNext/>
        <w:keepLines/>
        <w:rPr>
          <w:b/>
          <w:color w:val="auto"/>
          <w:sz w:val="26"/>
          <w:szCs w:val="26"/>
        </w:rPr>
      </w:pPr>
      <w:r>
        <w:rPr>
          <w:noProof/>
        </w:rPr>
        <w:drawing>
          <wp:anchor distT="0" distB="0" distL="114300" distR="114300" simplePos="0" relativeHeight="251659264" behindDoc="1" locked="0" layoutInCell="1" allowOverlap="1" wp14:anchorId="60EBDD54" wp14:editId="3FE31646">
            <wp:simplePos x="0" y="0"/>
            <wp:positionH relativeFrom="column">
              <wp:posOffset>2667000</wp:posOffset>
            </wp:positionH>
            <wp:positionV relativeFrom="paragraph">
              <wp:posOffset>86360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044C9" w:rsidRPr="00235249">
        <w:rPr>
          <w:color w:val="auto"/>
          <w:sz w:val="26"/>
          <w:szCs w:val="26"/>
        </w:rPr>
        <w:tab/>
      </w:r>
      <w:r w:rsidR="003044C9" w:rsidRPr="00235249">
        <w:rPr>
          <w:color w:val="auto"/>
          <w:sz w:val="26"/>
          <w:szCs w:val="26"/>
        </w:rPr>
        <w:tab/>
      </w:r>
      <w:r w:rsidR="003044C9" w:rsidRPr="00235249">
        <w:rPr>
          <w:color w:val="auto"/>
          <w:sz w:val="26"/>
          <w:szCs w:val="26"/>
        </w:rPr>
        <w:tab/>
      </w:r>
      <w:r w:rsidR="003044C9" w:rsidRPr="00235249">
        <w:rPr>
          <w:b/>
          <w:color w:val="auto"/>
          <w:sz w:val="26"/>
          <w:szCs w:val="26"/>
        </w:rPr>
        <w:t>BY THE COMMISSION,</w:t>
      </w:r>
    </w:p>
    <w:p w14:paraId="106A323D" w14:textId="77777777" w:rsidR="00331D6E" w:rsidRPr="00235249" w:rsidRDefault="00331D6E" w:rsidP="00E07313">
      <w:pPr>
        <w:keepNext/>
        <w:keepLines/>
        <w:rPr>
          <w:color w:val="auto"/>
          <w:sz w:val="26"/>
          <w:szCs w:val="26"/>
        </w:rPr>
      </w:pPr>
    </w:p>
    <w:p w14:paraId="5516109F" w14:textId="77777777" w:rsidR="00331D6E" w:rsidRPr="00235249" w:rsidRDefault="00331D6E" w:rsidP="004C6AE9">
      <w:pPr>
        <w:rPr>
          <w:color w:val="auto"/>
          <w:sz w:val="26"/>
          <w:szCs w:val="26"/>
        </w:rPr>
      </w:pPr>
    </w:p>
    <w:p w14:paraId="4A888205" w14:textId="77777777" w:rsidR="00B03648" w:rsidRPr="00235249" w:rsidRDefault="00B03648" w:rsidP="004C6AE9">
      <w:pPr>
        <w:rPr>
          <w:color w:val="auto"/>
          <w:sz w:val="26"/>
          <w:szCs w:val="26"/>
        </w:rPr>
      </w:pPr>
    </w:p>
    <w:p w14:paraId="71F0E6FC" w14:textId="77777777" w:rsidR="00B03648" w:rsidRPr="00235249" w:rsidRDefault="003044C9" w:rsidP="004C6AE9">
      <w:pPr>
        <w:rPr>
          <w:color w:val="auto"/>
          <w:sz w:val="26"/>
          <w:szCs w:val="26"/>
        </w:rPr>
      </w:pPr>
      <w:r w:rsidRPr="00235249">
        <w:rPr>
          <w:color w:val="auto"/>
          <w:sz w:val="26"/>
          <w:szCs w:val="26"/>
        </w:rPr>
        <w:tab/>
      </w:r>
      <w:r w:rsidRPr="00235249">
        <w:rPr>
          <w:color w:val="auto"/>
          <w:sz w:val="26"/>
          <w:szCs w:val="26"/>
        </w:rPr>
        <w:tab/>
      </w:r>
      <w:r w:rsidRPr="00235249">
        <w:rPr>
          <w:color w:val="auto"/>
          <w:sz w:val="26"/>
          <w:szCs w:val="26"/>
        </w:rPr>
        <w:tab/>
      </w:r>
      <w:r w:rsidR="00E627F9" w:rsidRPr="00235249">
        <w:rPr>
          <w:color w:val="auto"/>
          <w:sz w:val="26"/>
          <w:szCs w:val="26"/>
        </w:rPr>
        <w:t>Rosemary Chiavetta</w:t>
      </w:r>
    </w:p>
    <w:p w14:paraId="41DA4456" w14:textId="77777777" w:rsidR="003044C9" w:rsidRPr="00235249" w:rsidRDefault="003044C9" w:rsidP="004C6AE9">
      <w:pPr>
        <w:rPr>
          <w:color w:val="auto"/>
          <w:sz w:val="26"/>
          <w:szCs w:val="26"/>
        </w:rPr>
      </w:pPr>
      <w:r w:rsidRPr="00235249">
        <w:rPr>
          <w:color w:val="auto"/>
          <w:sz w:val="26"/>
          <w:szCs w:val="26"/>
        </w:rPr>
        <w:tab/>
      </w:r>
      <w:r w:rsidRPr="00235249">
        <w:rPr>
          <w:color w:val="auto"/>
          <w:sz w:val="26"/>
          <w:szCs w:val="26"/>
        </w:rPr>
        <w:tab/>
      </w:r>
      <w:r w:rsidRPr="00235249">
        <w:rPr>
          <w:color w:val="auto"/>
          <w:sz w:val="26"/>
          <w:szCs w:val="26"/>
        </w:rPr>
        <w:tab/>
        <w:t>Secretary</w:t>
      </w:r>
    </w:p>
    <w:p w14:paraId="6D7C7B92" w14:textId="77777777" w:rsidR="00B03648" w:rsidRPr="00235249" w:rsidRDefault="00B03648" w:rsidP="004C6AE9">
      <w:pPr>
        <w:rPr>
          <w:color w:val="auto"/>
          <w:sz w:val="26"/>
          <w:szCs w:val="26"/>
        </w:rPr>
      </w:pPr>
    </w:p>
    <w:p w14:paraId="5B9D7232" w14:textId="77777777" w:rsidR="00B03648" w:rsidRPr="00235249" w:rsidRDefault="00B03648" w:rsidP="004C6AE9">
      <w:pPr>
        <w:rPr>
          <w:color w:val="auto"/>
          <w:sz w:val="26"/>
          <w:szCs w:val="26"/>
        </w:rPr>
      </w:pPr>
    </w:p>
    <w:p w14:paraId="4232C034" w14:textId="77777777" w:rsidR="003044C9" w:rsidRPr="00235249" w:rsidRDefault="003044C9" w:rsidP="004C6AE9">
      <w:pPr>
        <w:spacing w:line="360" w:lineRule="auto"/>
        <w:rPr>
          <w:color w:val="auto"/>
          <w:sz w:val="26"/>
          <w:szCs w:val="26"/>
        </w:rPr>
      </w:pPr>
      <w:r w:rsidRPr="00235249">
        <w:rPr>
          <w:color w:val="auto"/>
          <w:sz w:val="26"/>
          <w:szCs w:val="26"/>
        </w:rPr>
        <w:t>(SEAL)</w:t>
      </w:r>
    </w:p>
    <w:p w14:paraId="30047524" w14:textId="77777777" w:rsidR="003044C9" w:rsidRPr="00235249" w:rsidRDefault="003044C9" w:rsidP="004C6AE9">
      <w:pPr>
        <w:spacing w:line="360" w:lineRule="auto"/>
        <w:rPr>
          <w:color w:val="auto"/>
          <w:sz w:val="26"/>
          <w:szCs w:val="26"/>
        </w:rPr>
      </w:pPr>
    </w:p>
    <w:p w14:paraId="360EAF49" w14:textId="3016050C" w:rsidR="003044C9" w:rsidRPr="00235249" w:rsidRDefault="003044C9" w:rsidP="004C6AE9">
      <w:pPr>
        <w:spacing w:line="360" w:lineRule="auto"/>
        <w:rPr>
          <w:color w:val="auto"/>
          <w:sz w:val="26"/>
          <w:szCs w:val="26"/>
        </w:rPr>
      </w:pPr>
      <w:r w:rsidRPr="00235249">
        <w:rPr>
          <w:color w:val="auto"/>
          <w:sz w:val="26"/>
          <w:szCs w:val="26"/>
        </w:rPr>
        <w:t xml:space="preserve">ORDER ADOPTED: </w:t>
      </w:r>
      <w:r w:rsidR="00B03648" w:rsidRPr="00235249">
        <w:rPr>
          <w:color w:val="auto"/>
          <w:sz w:val="26"/>
          <w:szCs w:val="26"/>
        </w:rPr>
        <w:t xml:space="preserve"> </w:t>
      </w:r>
      <w:r w:rsidR="00191813">
        <w:rPr>
          <w:color w:val="auto"/>
          <w:sz w:val="26"/>
          <w:szCs w:val="26"/>
        </w:rPr>
        <w:t>April 15</w:t>
      </w:r>
      <w:r w:rsidR="00A8576B" w:rsidRPr="00235249">
        <w:rPr>
          <w:color w:val="auto"/>
          <w:sz w:val="26"/>
          <w:szCs w:val="26"/>
        </w:rPr>
        <w:t>, 2021</w:t>
      </w:r>
    </w:p>
    <w:p w14:paraId="4AF6B5F1" w14:textId="6C0C140F" w:rsidR="00EC02DA" w:rsidRPr="00235249" w:rsidRDefault="003044C9" w:rsidP="009F52DE">
      <w:pPr>
        <w:spacing w:line="360" w:lineRule="auto"/>
        <w:rPr>
          <w:color w:val="auto"/>
          <w:sz w:val="26"/>
          <w:szCs w:val="26"/>
        </w:rPr>
      </w:pPr>
      <w:r w:rsidRPr="00235249">
        <w:rPr>
          <w:color w:val="auto"/>
          <w:sz w:val="26"/>
          <w:szCs w:val="26"/>
        </w:rPr>
        <w:t>ORDER ENTERED:</w:t>
      </w:r>
      <w:r w:rsidR="00B03648" w:rsidRPr="00235249">
        <w:rPr>
          <w:color w:val="auto"/>
          <w:sz w:val="26"/>
          <w:szCs w:val="26"/>
        </w:rPr>
        <w:t xml:space="preserve"> </w:t>
      </w:r>
      <w:r w:rsidR="00AB7529">
        <w:rPr>
          <w:color w:val="auto"/>
          <w:sz w:val="26"/>
          <w:szCs w:val="26"/>
        </w:rPr>
        <w:t>April 15, 2021</w:t>
      </w:r>
    </w:p>
    <w:sectPr w:rsidR="00EC02DA" w:rsidRPr="00235249" w:rsidSect="00BB66C1">
      <w:footerReference w:type="even" r:id="rId17"/>
      <w:footerReference w:type="default" r:id="rId18"/>
      <w:pgSz w:w="12240" w:h="15840"/>
      <w:pgMar w:top="1296"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2903" w14:textId="77777777" w:rsidR="00D1369F" w:rsidRDefault="00D1369F">
      <w:r>
        <w:separator/>
      </w:r>
    </w:p>
  </w:endnote>
  <w:endnote w:type="continuationSeparator" w:id="0">
    <w:p w14:paraId="21AB5BA5" w14:textId="77777777" w:rsidR="00D1369F" w:rsidRDefault="00D1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BBFA" w14:textId="77777777" w:rsidR="0070627F" w:rsidRDefault="00B5070F">
    <w:pPr>
      <w:pStyle w:val="Footer"/>
      <w:framePr w:wrap="around" w:vAnchor="text" w:hAnchor="margin" w:xAlign="center" w:y="1"/>
      <w:rPr>
        <w:rStyle w:val="PageNumber"/>
      </w:rPr>
    </w:pPr>
    <w:r>
      <w:rPr>
        <w:rStyle w:val="PageNumber"/>
      </w:rPr>
      <w:fldChar w:fldCharType="begin"/>
    </w:r>
    <w:r w:rsidR="0070627F">
      <w:rPr>
        <w:rStyle w:val="PageNumber"/>
      </w:rPr>
      <w:instrText xml:space="preserve">PAGE  </w:instrText>
    </w:r>
    <w:r>
      <w:rPr>
        <w:rStyle w:val="PageNumber"/>
      </w:rPr>
      <w:fldChar w:fldCharType="separate"/>
    </w:r>
    <w:r w:rsidR="0070627F">
      <w:rPr>
        <w:rStyle w:val="PageNumber"/>
        <w:noProof/>
      </w:rPr>
      <w:t>6</w:t>
    </w:r>
    <w:r>
      <w:rPr>
        <w:rStyle w:val="PageNumber"/>
      </w:rPr>
      <w:fldChar w:fldCharType="end"/>
    </w:r>
  </w:p>
  <w:p w14:paraId="3824200A" w14:textId="77777777" w:rsidR="0070627F" w:rsidRDefault="00706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BFB5" w14:textId="77777777" w:rsidR="0070627F" w:rsidRPr="00E9433A" w:rsidRDefault="00B5070F">
    <w:pPr>
      <w:pStyle w:val="Footer"/>
      <w:framePr w:wrap="around" w:vAnchor="text" w:hAnchor="margin" w:xAlign="center" w:y="1"/>
      <w:rPr>
        <w:rStyle w:val="PageNumber"/>
        <w:color w:val="000000"/>
        <w:sz w:val="20"/>
      </w:rPr>
    </w:pPr>
    <w:r w:rsidRPr="00E9433A">
      <w:rPr>
        <w:rStyle w:val="PageNumber"/>
        <w:color w:val="000000"/>
        <w:sz w:val="20"/>
      </w:rPr>
      <w:fldChar w:fldCharType="begin"/>
    </w:r>
    <w:r w:rsidR="0070627F" w:rsidRPr="00E9433A">
      <w:rPr>
        <w:rStyle w:val="PageNumber"/>
        <w:color w:val="000000"/>
        <w:sz w:val="20"/>
      </w:rPr>
      <w:instrText xml:space="preserve">PAGE  </w:instrText>
    </w:r>
    <w:r w:rsidRPr="00E9433A">
      <w:rPr>
        <w:rStyle w:val="PageNumber"/>
        <w:color w:val="000000"/>
        <w:sz w:val="20"/>
      </w:rPr>
      <w:fldChar w:fldCharType="separate"/>
    </w:r>
    <w:r w:rsidR="00E4311F">
      <w:rPr>
        <w:rStyle w:val="PageNumber"/>
        <w:noProof/>
        <w:color w:val="000000"/>
        <w:sz w:val="20"/>
      </w:rPr>
      <w:t>1</w:t>
    </w:r>
    <w:r w:rsidRPr="00E9433A">
      <w:rPr>
        <w:rStyle w:val="PageNumber"/>
        <w:color w:val="000000"/>
        <w:sz w:val="20"/>
      </w:rPr>
      <w:fldChar w:fldCharType="end"/>
    </w:r>
  </w:p>
  <w:p w14:paraId="351D4C56" w14:textId="77777777" w:rsidR="0070627F" w:rsidRDefault="0070627F" w:rsidP="00B72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6C304" w14:textId="77777777" w:rsidR="00D1369F" w:rsidRPr="00950AC7" w:rsidRDefault="00D1369F">
      <w:pPr>
        <w:rPr>
          <w:color w:val="000000"/>
        </w:rPr>
      </w:pPr>
      <w:r w:rsidRPr="00950AC7">
        <w:rPr>
          <w:color w:val="000000"/>
        </w:rPr>
        <w:separator/>
      </w:r>
    </w:p>
  </w:footnote>
  <w:footnote w:type="continuationSeparator" w:id="0">
    <w:p w14:paraId="6C733762" w14:textId="77777777" w:rsidR="00D1369F" w:rsidRPr="00950AC7" w:rsidRDefault="00D1369F">
      <w:pPr>
        <w:rPr>
          <w:color w:val="000000"/>
        </w:rPr>
      </w:pPr>
      <w:r w:rsidRPr="00950AC7">
        <w:rPr>
          <w:color w:val="000000"/>
        </w:rPr>
        <w:continuationSeparator/>
      </w:r>
    </w:p>
  </w:footnote>
  <w:footnote w:type="continuationNotice" w:id="1">
    <w:p w14:paraId="4B969D00" w14:textId="77777777" w:rsidR="00D1369F" w:rsidRDefault="00D1369F"/>
  </w:footnote>
  <w:footnote w:id="2">
    <w:p w14:paraId="40818BAF" w14:textId="29A5F8B7" w:rsidR="006F5DE8" w:rsidRPr="00C23D0A" w:rsidRDefault="006F5DE8">
      <w:pPr>
        <w:pStyle w:val="FootnoteText"/>
        <w:rPr>
          <w:i/>
          <w:iCs/>
        </w:rPr>
      </w:pPr>
      <w:r>
        <w:rPr>
          <w:rStyle w:val="FootnoteReference"/>
        </w:rPr>
        <w:footnoteRef/>
      </w:r>
      <w:r>
        <w:t xml:space="preserve"> </w:t>
      </w:r>
      <w:proofErr w:type="gramStart"/>
      <w:r w:rsidR="00BB3CAB">
        <w:t xml:space="preserve">In </w:t>
      </w:r>
      <w:r w:rsidR="00743FFA">
        <w:t>light of</w:t>
      </w:r>
      <w:proofErr w:type="gramEnd"/>
      <w:r w:rsidR="00743FFA">
        <w:t xml:space="preserve"> the policy object</w:t>
      </w:r>
      <w:r w:rsidR="00CB3D81">
        <w:t>ives</w:t>
      </w:r>
      <w:r w:rsidR="00743FFA">
        <w:t xml:space="preserve"> of the </w:t>
      </w:r>
      <w:r w:rsidR="00C23D0A">
        <w:t>T</w:t>
      </w:r>
      <w:r w:rsidR="00743FFA">
        <w:t>elecommunications</w:t>
      </w:r>
      <w:r w:rsidR="00EE6A25">
        <w:t xml:space="preserve"> Act of 1996, 47 U.S</w:t>
      </w:r>
      <w:r w:rsidR="008E7D78">
        <w:t xml:space="preserve">.C. </w:t>
      </w:r>
      <w:r w:rsidR="008E7D78">
        <w:rPr>
          <w:rFonts w:ascii="Times New Roman" w:hAnsi="Times New Roman"/>
        </w:rPr>
        <w:t>§</w:t>
      </w:r>
      <w:r w:rsidR="008E7D78">
        <w:t xml:space="preserve"> </w:t>
      </w:r>
      <w:r w:rsidR="008E7D78">
        <w:rPr>
          <w:rFonts w:ascii="Times New Roman" w:hAnsi="Times New Roman"/>
        </w:rPr>
        <w:t>§</w:t>
      </w:r>
      <w:r w:rsidR="00F4631B">
        <w:t xml:space="preserve"> 201 et seq. </w:t>
      </w:r>
      <w:r w:rsidR="00597179">
        <w:t>(</w:t>
      </w:r>
      <w:r w:rsidR="00F4631B">
        <w:t>TA</w:t>
      </w:r>
      <w:r w:rsidR="00597179">
        <w:t>-96),</w:t>
      </w:r>
      <w:r w:rsidR="00844E2F">
        <w:t xml:space="preserve"> mar</w:t>
      </w:r>
      <w:r w:rsidR="00CB3D81">
        <w:t>ket</w:t>
      </w:r>
      <w:r w:rsidR="00844E2F">
        <w:t xml:space="preserve"> entry requirements for tel</w:t>
      </w:r>
      <w:r w:rsidR="00CB3D81">
        <w:t>e</w:t>
      </w:r>
      <w:r w:rsidR="00844E2F">
        <w:t>communication service</w:t>
      </w:r>
      <w:r w:rsidR="00A22CB9">
        <w:t xml:space="preserve"> providers are set out in</w:t>
      </w:r>
      <w:r w:rsidR="00A22CB9" w:rsidRPr="00C23D0A">
        <w:rPr>
          <w:i/>
          <w:iCs/>
        </w:rPr>
        <w:t>- In Re Implementation of t</w:t>
      </w:r>
      <w:r w:rsidR="00214C62" w:rsidRPr="00C23D0A">
        <w:rPr>
          <w:i/>
          <w:iCs/>
        </w:rPr>
        <w:t>he Telecommunications Act of 1996,</w:t>
      </w:r>
      <w:r w:rsidR="00257BEF">
        <w:rPr>
          <w:i/>
          <w:iCs/>
        </w:rPr>
        <w:t xml:space="preserve"> </w:t>
      </w:r>
      <w:r w:rsidR="00257BEF" w:rsidRPr="00CB4446">
        <w:t>Docket No. M-00960799 (</w:t>
      </w:r>
      <w:r w:rsidR="00C26E9C" w:rsidRPr="00CB4446">
        <w:t xml:space="preserve">Order entered </w:t>
      </w:r>
      <w:r w:rsidR="001C2681" w:rsidRPr="00CB4446">
        <w:t>J</w:t>
      </w:r>
      <w:r w:rsidR="00C26E9C" w:rsidRPr="00CB4446">
        <w:t xml:space="preserve">une </w:t>
      </w:r>
      <w:r w:rsidR="00843B36" w:rsidRPr="00CB4446">
        <w:t>3, 1996; Order on Reconsideration entered Sept</w:t>
      </w:r>
      <w:r w:rsidR="0055161B" w:rsidRPr="00CB4446">
        <w:t>ember 9, 1996</w:t>
      </w:r>
      <w:r w:rsidR="001C2681" w:rsidRPr="00CB4446">
        <w:t>)</w:t>
      </w:r>
      <w:r w:rsidR="00A3523C">
        <w:t xml:space="preserve"> (</w:t>
      </w:r>
      <w:r w:rsidR="001C2681" w:rsidRPr="00CB4446">
        <w:t>TA-9</w:t>
      </w:r>
      <w:r w:rsidR="00CB4895" w:rsidRPr="00CB4446">
        <w:t>6 Implementation Orders).</w:t>
      </w:r>
    </w:p>
  </w:footnote>
  <w:footnote w:id="3">
    <w:p w14:paraId="016F8597" w14:textId="557EA484" w:rsidR="005B2B6F" w:rsidRPr="005B2B6F" w:rsidRDefault="005B2B6F">
      <w:pPr>
        <w:pStyle w:val="FootnoteText"/>
      </w:pPr>
      <w:r>
        <w:rPr>
          <w:rStyle w:val="FootnoteReference"/>
        </w:rPr>
        <w:footnoteRef/>
      </w:r>
      <w:r>
        <w:t xml:space="preserve"> </w:t>
      </w:r>
      <w:r>
        <w:rPr>
          <w:rFonts w:ascii="Times New Roman" w:hAnsi="Times New Roman"/>
          <w:color w:val="auto"/>
        </w:rPr>
        <w:t xml:space="preserve">During the pendency of the Application, the Commission also approved a change of control transaction involving the Applicant and its affiliates </w:t>
      </w:r>
      <w:proofErr w:type="spellStart"/>
      <w:r>
        <w:rPr>
          <w:rFonts w:ascii="Times New Roman" w:hAnsi="Times New Roman"/>
          <w:color w:val="auto"/>
        </w:rPr>
        <w:t>ExteNet</w:t>
      </w:r>
      <w:proofErr w:type="spellEnd"/>
      <w:r>
        <w:rPr>
          <w:rFonts w:ascii="Times New Roman" w:hAnsi="Times New Roman"/>
          <w:color w:val="auto"/>
        </w:rPr>
        <w:t xml:space="preserve"> Systems, Inc. and </w:t>
      </w:r>
      <w:proofErr w:type="spellStart"/>
      <w:r>
        <w:rPr>
          <w:rFonts w:ascii="Times New Roman" w:hAnsi="Times New Roman"/>
          <w:color w:val="auto"/>
        </w:rPr>
        <w:t>ExteNet</w:t>
      </w:r>
      <w:proofErr w:type="spellEnd"/>
      <w:r>
        <w:rPr>
          <w:rFonts w:ascii="Times New Roman" w:hAnsi="Times New Roman"/>
          <w:color w:val="auto"/>
        </w:rPr>
        <w:t xml:space="preserve"> Asset Entity, LLC in which JH Killington Communications, LLC was permitted to acquire more than 20% but less than 50% of the equity interest in the affiliates’ ultimate parent Mount Royal Holdings, LLC. </w:t>
      </w:r>
      <w:r>
        <w:rPr>
          <w:rFonts w:ascii="Times New Roman" w:hAnsi="Times New Roman"/>
          <w:i/>
          <w:iCs/>
          <w:color w:val="auto"/>
        </w:rPr>
        <w:t xml:space="preserve">See </w:t>
      </w:r>
      <w:r>
        <w:rPr>
          <w:rFonts w:ascii="Times New Roman" w:hAnsi="Times New Roman"/>
          <w:color w:val="auto"/>
        </w:rPr>
        <w:t>March 5, 2021 Secretarial Letter at Docket Nos. A-2020-3022852, A-2020-3022853, and A-2020-3022854.</w:t>
      </w:r>
    </w:p>
  </w:footnote>
  <w:footnote w:id="4">
    <w:p w14:paraId="1F5EE173" w14:textId="201824BA" w:rsidR="000625AA" w:rsidRDefault="000625AA" w:rsidP="000625AA">
      <w:pPr>
        <w:pStyle w:val="FootnoteText"/>
      </w:pPr>
      <w:r>
        <w:rPr>
          <w:rStyle w:val="FootnoteReference"/>
        </w:rPr>
        <w:footnoteRef/>
      </w:r>
      <w:r>
        <w:t xml:space="preserve"> </w:t>
      </w:r>
      <w:bookmarkStart w:id="0" w:name="_Hlk65564443"/>
      <w:r w:rsidRPr="00AE3F99">
        <w:t>ESI</w:t>
      </w:r>
      <w:r w:rsidR="00DC64D4">
        <w:t xml:space="preserve">, utility code 311399, </w:t>
      </w:r>
      <w:r w:rsidRPr="00AE3F99">
        <w:t>is certificated as a CAP</w:t>
      </w:r>
      <w:r w:rsidR="00DC64D4">
        <w:t xml:space="preserve">.  </w:t>
      </w:r>
      <w:r>
        <w:t xml:space="preserve">ESI’s predecessor, </w:t>
      </w:r>
      <w:r w:rsidRPr="004D46C0">
        <w:t xml:space="preserve">ClearLinx Network Corporation, </w:t>
      </w:r>
      <w:r>
        <w:t>was granted CAP authority January 27,</w:t>
      </w:r>
      <w:r w:rsidR="00317F36">
        <w:t xml:space="preserve"> </w:t>
      </w:r>
      <w:r>
        <w:t>2006</w:t>
      </w:r>
      <w:r w:rsidRPr="004D46C0">
        <w:t>,</w:t>
      </w:r>
      <w:r>
        <w:t xml:space="preserve"> at Docket No. A</w:t>
      </w:r>
      <w:r>
        <w:noBreakHyphen/>
        <w:t xml:space="preserve">311399. </w:t>
      </w:r>
      <w:bookmarkEnd w:id="0"/>
    </w:p>
  </w:footnote>
  <w:footnote w:id="5">
    <w:p w14:paraId="64BFE26B" w14:textId="41692712" w:rsidR="007813CE" w:rsidRDefault="007813CE">
      <w:pPr>
        <w:pStyle w:val="FootnoteText"/>
      </w:pPr>
      <w:r>
        <w:rPr>
          <w:rStyle w:val="FootnoteReference"/>
        </w:rPr>
        <w:footnoteRef/>
      </w:r>
      <w:r>
        <w:t xml:space="preserve"> </w:t>
      </w:r>
      <w:r w:rsidR="00E758AE">
        <w:t>EAE</w:t>
      </w:r>
      <w:r w:rsidR="00682C10">
        <w:t xml:space="preserve">, utility code </w:t>
      </w:r>
      <w:r w:rsidR="00E87DE7" w:rsidRPr="00E87DE7">
        <w:t>3121694</w:t>
      </w:r>
      <w:r w:rsidR="00E87DE7">
        <w:t>,</w:t>
      </w:r>
      <w:r w:rsidR="00AE3F99">
        <w:t xml:space="preserve"> </w:t>
      </w:r>
      <w:r w:rsidR="0088275A">
        <w:t xml:space="preserve">was granted </w:t>
      </w:r>
      <w:r>
        <w:t xml:space="preserve">CAP authority </w:t>
      </w:r>
      <w:r w:rsidR="000A23B3">
        <w:t xml:space="preserve">March 11, 2021, </w:t>
      </w:r>
      <w:r>
        <w:t xml:space="preserve">at Docket No. </w:t>
      </w:r>
      <w:r w:rsidR="00E758AE" w:rsidRPr="00E758AE">
        <w:t>A-2018-3006641</w:t>
      </w:r>
      <w:r>
        <w:t>.</w:t>
      </w:r>
    </w:p>
  </w:footnote>
  <w:footnote w:id="6">
    <w:p w14:paraId="715E8DA5" w14:textId="4B5F8330" w:rsidR="000625AA" w:rsidRDefault="000625AA">
      <w:pPr>
        <w:pStyle w:val="FootnoteText"/>
      </w:pPr>
      <w:r>
        <w:rPr>
          <w:rStyle w:val="FootnoteReference"/>
        </w:rPr>
        <w:footnoteRef/>
      </w:r>
      <w:r>
        <w:t xml:space="preserve"> Application p. 5.</w:t>
      </w:r>
    </w:p>
  </w:footnote>
  <w:footnote w:id="7">
    <w:p w14:paraId="1003274B" w14:textId="5945B774" w:rsidR="00751B83" w:rsidRDefault="00751B83">
      <w:pPr>
        <w:pStyle w:val="FootnoteText"/>
      </w:pPr>
      <w:r>
        <w:rPr>
          <w:rStyle w:val="FootnoteReference"/>
        </w:rPr>
        <w:footnoteRef/>
      </w:r>
      <w:r>
        <w:t xml:space="preserve"> Application</w:t>
      </w:r>
      <w:r w:rsidR="00C8336E">
        <w:t xml:space="preserve"> Supplement</w:t>
      </w:r>
      <w:r>
        <w:t xml:space="preserve"> filed </w:t>
      </w:r>
      <w:r w:rsidR="00864060">
        <w:t xml:space="preserve">January 8, </w:t>
      </w:r>
      <w:r>
        <w:t>2021, p.</w:t>
      </w:r>
      <w:r w:rsidR="00317F36">
        <w:t xml:space="preserve"> </w:t>
      </w:r>
      <w:r>
        <w:t>2.</w:t>
      </w:r>
    </w:p>
  </w:footnote>
  <w:footnote w:id="8">
    <w:p w14:paraId="0C3F9546" w14:textId="6931D09F" w:rsidR="005005E5" w:rsidRDefault="005005E5" w:rsidP="005005E5">
      <w:pPr>
        <w:pStyle w:val="FootnoteText"/>
      </w:pPr>
      <w:r>
        <w:rPr>
          <w:rStyle w:val="FootnoteReference"/>
        </w:rPr>
        <w:footnoteRef/>
      </w:r>
      <w:r>
        <w:t xml:space="preserve"> </w:t>
      </w:r>
      <w:r w:rsidR="00751B83">
        <w:t>Ibid.</w:t>
      </w:r>
    </w:p>
  </w:footnote>
  <w:footnote w:id="9">
    <w:p w14:paraId="16681C48" w14:textId="249658A9" w:rsidR="00367CF2" w:rsidRDefault="00367CF2">
      <w:pPr>
        <w:pStyle w:val="FootnoteText"/>
      </w:pPr>
      <w:r>
        <w:rPr>
          <w:rStyle w:val="FootnoteReference"/>
        </w:rPr>
        <w:footnoteRef/>
      </w:r>
      <w:r>
        <w:t xml:space="preserve"> </w:t>
      </w:r>
      <w:bookmarkStart w:id="1" w:name="_Hlk67920268"/>
      <w:r>
        <w:t>66 Pa.C.S. § 1102(a)(2).</w:t>
      </w:r>
      <w:bookmarkEnd w:id="1"/>
    </w:p>
  </w:footnote>
  <w:footnote w:id="10">
    <w:p w14:paraId="71747081" w14:textId="5FE6FA4F" w:rsidR="009430BA" w:rsidRDefault="009430BA" w:rsidP="009430BA">
      <w:pPr>
        <w:pStyle w:val="FootnoteText"/>
      </w:pPr>
      <w:r>
        <w:rPr>
          <w:rStyle w:val="FootnoteReference"/>
        </w:rPr>
        <w:footnoteRef/>
      </w:r>
      <w:r>
        <w:t xml:space="preserve"> Application </w:t>
      </w:r>
      <w:r w:rsidRPr="006F05B8">
        <w:t xml:space="preserve">Supplement filed January 8, 2021, </w:t>
      </w:r>
      <w:r>
        <w:t>p</w:t>
      </w:r>
      <w:r w:rsidRPr="006F05B8">
        <w:t>p.</w:t>
      </w:r>
      <w:r>
        <w:t xml:space="preserve"> 1-</w:t>
      </w:r>
      <w:r w:rsidRPr="006F05B8">
        <w:t>2</w:t>
      </w:r>
      <w:r>
        <w:t>; Application p. 7</w:t>
      </w:r>
      <w:r w:rsidRPr="006F05B8">
        <w:t>.</w:t>
      </w:r>
    </w:p>
  </w:footnote>
  <w:footnote w:id="11">
    <w:p w14:paraId="7C3CA5B7" w14:textId="77777777" w:rsidR="00623FD9" w:rsidRPr="00B27F8B" w:rsidRDefault="00623FD9" w:rsidP="00623FD9">
      <w:pPr>
        <w:pStyle w:val="FootnoteText"/>
      </w:pPr>
      <w:r w:rsidRPr="00B27F8B">
        <w:rPr>
          <w:rStyle w:val="FootnoteReference"/>
        </w:rPr>
        <w:footnoteRef/>
      </w:r>
      <w:r w:rsidRPr="00B27F8B">
        <w:t xml:space="preserve"> </w:t>
      </w:r>
      <w:r w:rsidRPr="00647893">
        <w:rPr>
          <w:i/>
          <w:iCs/>
        </w:rPr>
        <w:t>See Rural Telephone Company Coalition v. P</w:t>
      </w:r>
      <w:r>
        <w:rPr>
          <w:i/>
          <w:iCs/>
        </w:rPr>
        <w:t xml:space="preserve">a. </w:t>
      </w:r>
      <w:r w:rsidRPr="00647893">
        <w:rPr>
          <w:i/>
          <w:iCs/>
        </w:rPr>
        <w:t xml:space="preserve">PUC, </w:t>
      </w:r>
      <w:r w:rsidRPr="00647893">
        <w:t>941 A.2d 751</w:t>
      </w:r>
      <w:r>
        <w:t>, 758</w:t>
      </w:r>
      <w:r w:rsidRPr="00647893">
        <w:t xml:space="preserve"> (Pa. Cmwlth. 2008)</w:t>
      </w:r>
      <w:r>
        <w:rPr>
          <w:i/>
          <w:iCs/>
        </w:rPr>
        <w:t xml:space="preserve"> (</w:t>
      </w:r>
      <w:r>
        <w:t xml:space="preserve">The Commonwealth Court held that the Commission’s ruling that </w:t>
      </w:r>
      <w:r w:rsidRPr="00B27F8B">
        <w:t xml:space="preserve">transmission path service is a </w:t>
      </w:r>
      <w:r>
        <w:t xml:space="preserve">jurisdictional </w:t>
      </w:r>
      <w:r w:rsidRPr="00B27F8B">
        <w:t xml:space="preserve">telecommunication service under the </w:t>
      </w:r>
      <w:r>
        <w:t>Public Utility Cod</w:t>
      </w:r>
      <w:r w:rsidRPr="00B27F8B">
        <w:t>e</w:t>
      </w:r>
      <w:r>
        <w:t xml:space="preserve"> is consistent with federal law).</w:t>
      </w:r>
    </w:p>
  </w:footnote>
  <w:footnote w:id="12">
    <w:p w14:paraId="3DAE4A6D" w14:textId="08EE7351" w:rsidR="00623FD9" w:rsidRPr="00B27F8B" w:rsidRDefault="00623FD9" w:rsidP="00623FD9">
      <w:pPr>
        <w:pStyle w:val="FootnoteText"/>
      </w:pPr>
      <w:r w:rsidRPr="00B27F8B">
        <w:rPr>
          <w:rStyle w:val="FootnoteReference"/>
        </w:rPr>
        <w:footnoteRef/>
      </w:r>
      <w:r w:rsidRPr="00B27F8B">
        <w:t xml:space="preserve"> </w:t>
      </w:r>
      <w:r w:rsidRPr="00647893">
        <w:rPr>
          <w:i/>
          <w:iCs/>
        </w:rPr>
        <w:t>See Crown Castle NG E. LLC v. Pa. PUC</w:t>
      </w:r>
      <w:r w:rsidRPr="00B27F8B">
        <w:t xml:space="preserve">, 234 A.3d 665 (Pa. 2020), 2020 Pa. LEXIS 3835 (Crown Castle) </w:t>
      </w:r>
      <w:bookmarkStart w:id="2" w:name="_Hlk65491339"/>
      <w:r w:rsidRPr="00B27F8B">
        <w:t>(a network operator that utilizes facilities that receive radio frequency signals so it can offer transport services to wholesale customer</w:t>
      </w:r>
      <w:r>
        <w:t xml:space="preserve">s (in this case wireless carriers) that provide </w:t>
      </w:r>
      <w:r w:rsidRPr="00B27F8B">
        <w:t>telecommunications services to retail end-user customers in Pennsylvania is eligible to obtain a CAP Certificate from the Commission</w:t>
      </w:r>
      <w:bookmarkEnd w:id="2"/>
      <w:r>
        <w:t>).</w:t>
      </w:r>
      <w:bookmarkStart w:id="3" w:name="_Hlk68870223"/>
      <w:r w:rsidR="00CC4D67">
        <w:t xml:space="preserve"> Action on this application was delayed pending resolution of this issue.</w:t>
      </w:r>
      <w:bookmarkEnd w:id="3"/>
    </w:p>
  </w:footnote>
  <w:footnote w:id="13">
    <w:p w14:paraId="30C64DEF" w14:textId="796F92EC" w:rsidR="008C0FE8" w:rsidRDefault="008C0FE8" w:rsidP="00D8560B">
      <w:pPr>
        <w:pStyle w:val="FootnoteText"/>
      </w:pPr>
      <w:r>
        <w:rPr>
          <w:rStyle w:val="FootnoteReference"/>
        </w:rPr>
        <w:footnoteRef/>
      </w:r>
      <w:r>
        <w:t xml:space="preserve"> </w:t>
      </w:r>
      <w:r w:rsidR="00D8560B" w:rsidRPr="00E07313">
        <w:rPr>
          <w:i/>
          <w:iCs/>
        </w:rPr>
        <w:t>See</w:t>
      </w:r>
      <w:r w:rsidR="00CC4D67">
        <w:rPr>
          <w:i/>
          <w:iCs/>
        </w:rPr>
        <w:t>,</w:t>
      </w:r>
      <w:r w:rsidR="00D8560B" w:rsidRPr="00E07313">
        <w:rPr>
          <w:i/>
          <w:iCs/>
        </w:rPr>
        <w:t xml:space="preserve"> e.g., Application of Metropolitan Fiber Systems of Philadelphia, Inc. for </w:t>
      </w:r>
      <w:r w:rsidR="009959D9">
        <w:rPr>
          <w:i/>
          <w:iCs/>
        </w:rPr>
        <w:t>A</w:t>
      </w:r>
      <w:r w:rsidR="00D8560B" w:rsidRPr="00E07313">
        <w:rPr>
          <w:i/>
          <w:iCs/>
        </w:rPr>
        <w:t xml:space="preserve">pproval of the </w:t>
      </w:r>
      <w:r w:rsidR="009959D9">
        <w:rPr>
          <w:i/>
          <w:iCs/>
        </w:rPr>
        <w:t>R</w:t>
      </w:r>
      <w:r w:rsidR="00D8560B" w:rsidRPr="00E07313">
        <w:rPr>
          <w:i/>
          <w:iCs/>
        </w:rPr>
        <w:t xml:space="preserve">ight to </w:t>
      </w:r>
      <w:r w:rsidR="009959D9">
        <w:rPr>
          <w:i/>
          <w:iCs/>
        </w:rPr>
        <w:t>B</w:t>
      </w:r>
      <w:r w:rsidR="00D8560B" w:rsidRPr="00E07313">
        <w:rPr>
          <w:i/>
          <w:iCs/>
        </w:rPr>
        <w:t xml:space="preserve">egin to </w:t>
      </w:r>
      <w:r w:rsidR="009959D9">
        <w:rPr>
          <w:i/>
          <w:iCs/>
        </w:rPr>
        <w:t>O</w:t>
      </w:r>
      <w:r w:rsidR="00D8560B" w:rsidRPr="00E07313">
        <w:rPr>
          <w:i/>
          <w:iCs/>
        </w:rPr>
        <w:t xml:space="preserve">ffer or </w:t>
      </w:r>
      <w:r w:rsidR="009959D9">
        <w:rPr>
          <w:i/>
          <w:iCs/>
        </w:rPr>
        <w:t>F</w:t>
      </w:r>
      <w:r w:rsidR="00D8560B" w:rsidRPr="00E07313">
        <w:rPr>
          <w:i/>
          <w:iCs/>
        </w:rPr>
        <w:t xml:space="preserve">urnish </w:t>
      </w:r>
      <w:r w:rsidR="009959D9">
        <w:rPr>
          <w:i/>
          <w:iCs/>
        </w:rPr>
        <w:t>D</w:t>
      </w:r>
      <w:r w:rsidR="00D8560B" w:rsidRPr="00E07313">
        <w:rPr>
          <w:i/>
          <w:iCs/>
        </w:rPr>
        <w:t xml:space="preserve">edicated </w:t>
      </w:r>
      <w:r w:rsidR="009959D9">
        <w:rPr>
          <w:i/>
          <w:iCs/>
        </w:rPr>
        <w:t>D</w:t>
      </w:r>
      <w:r w:rsidR="00D8560B" w:rsidRPr="00E07313">
        <w:rPr>
          <w:i/>
          <w:iCs/>
        </w:rPr>
        <w:t xml:space="preserve">igital </w:t>
      </w:r>
      <w:r w:rsidR="009959D9">
        <w:rPr>
          <w:i/>
          <w:iCs/>
        </w:rPr>
        <w:t>T</w:t>
      </w:r>
      <w:r w:rsidR="00D8560B" w:rsidRPr="00E07313">
        <w:rPr>
          <w:i/>
          <w:iCs/>
        </w:rPr>
        <w:t xml:space="preserve">elecommunications </w:t>
      </w:r>
      <w:r w:rsidR="009959D9">
        <w:rPr>
          <w:i/>
          <w:iCs/>
        </w:rPr>
        <w:t>T</w:t>
      </w:r>
      <w:r w:rsidR="00D8560B" w:rsidRPr="00E07313">
        <w:rPr>
          <w:i/>
          <w:iCs/>
        </w:rPr>
        <w:t xml:space="preserve">ransmission </w:t>
      </w:r>
      <w:r w:rsidR="009959D9">
        <w:rPr>
          <w:i/>
          <w:iCs/>
        </w:rPr>
        <w:t>S</w:t>
      </w:r>
      <w:r w:rsidR="00D8560B" w:rsidRPr="00E07313">
        <w:rPr>
          <w:i/>
          <w:iCs/>
        </w:rPr>
        <w:t xml:space="preserve">ervice to the </w:t>
      </w:r>
      <w:r w:rsidR="009959D9">
        <w:rPr>
          <w:i/>
          <w:iCs/>
        </w:rPr>
        <w:t>P</w:t>
      </w:r>
      <w:r w:rsidR="00D8560B" w:rsidRPr="00E07313">
        <w:rPr>
          <w:i/>
          <w:iCs/>
        </w:rPr>
        <w:t>ublic in the City of Philadelphia</w:t>
      </w:r>
      <w:r w:rsidR="00D8560B">
        <w:t xml:space="preserve">, </w:t>
      </w:r>
      <w:r w:rsidR="00E07313">
        <w:t xml:space="preserve">Docket No. </w:t>
      </w:r>
      <w:r w:rsidR="00D8560B">
        <w:t>A</w:t>
      </w:r>
      <w:r w:rsidR="00E07313">
        <w:noBreakHyphen/>
      </w:r>
      <w:r w:rsidR="00D8560B">
        <w:t>310004,</w:t>
      </w:r>
      <w:r w:rsidR="00E07313">
        <w:t xml:space="preserve"> </w:t>
      </w:r>
      <w:r w:rsidR="00D8560B">
        <w:t xml:space="preserve">(Order entered March 11, 1991); </w:t>
      </w:r>
      <w:r w:rsidR="00D8560B" w:rsidRPr="00E07313">
        <w:rPr>
          <w:i/>
          <w:iCs/>
        </w:rPr>
        <w:t xml:space="preserve">Application of Metropolitan Fiber Systems of Pittsburgh, Inc. for </w:t>
      </w:r>
      <w:r w:rsidR="009959D9">
        <w:rPr>
          <w:i/>
          <w:iCs/>
        </w:rPr>
        <w:t>A</w:t>
      </w:r>
      <w:r w:rsidR="00D8560B" w:rsidRPr="00E07313">
        <w:rPr>
          <w:i/>
          <w:iCs/>
        </w:rPr>
        <w:t xml:space="preserve">pproval of the </w:t>
      </w:r>
      <w:r w:rsidR="009959D9">
        <w:rPr>
          <w:i/>
          <w:iCs/>
        </w:rPr>
        <w:t>R</w:t>
      </w:r>
      <w:r w:rsidR="00D8560B" w:rsidRPr="00E07313">
        <w:rPr>
          <w:i/>
          <w:iCs/>
        </w:rPr>
        <w:t xml:space="preserve">ight to </w:t>
      </w:r>
      <w:r w:rsidR="009959D9">
        <w:rPr>
          <w:i/>
          <w:iCs/>
        </w:rPr>
        <w:t>B</w:t>
      </w:r>
      <w:r w:rsidR="00D8560B" w:rsidRPr="00E07313">
        <w:rPr>
          <w:i/>
          <w:iCs/>
        </w:rPr>
        <w:t xml:space="preserve">egin to </w:t>
      </w:r>
      <w:r w:rsidR="009959D9">
        <w:rPr>
          <w:i/>
          <w:iCs/>
        </w:rPr>
        <w:t>O</w:t>
      </w:r>
      <w:r w:rsidR="00D8560B" w:rsidRPr="00E07313">
        <w:rPr>
          <w:i/>
          <w:iCs/>
        </w:rPr>
        <w:t xml:space="preserve">ffer or </w:t>
      </w:r>
      <w:r w:rsidR="009959D9">
        <w:rPr>
          <w:i/>
          <w:iCs/>
        </w:rPr>
        <w:t>F</w:t>
      </w:r>
      <w:r w:rsidR="00D8560B" w:rsidRPr="00E07313">
        <w:rPr>
          <w:i/>
          <w:iCs/>
        </w:rPr>
        <w:t>u</w:t>
      </w:r>
      <w:r w:rsidR="00D8560B">
        <w:rPr>
          <w:i/>
          <w:iCs/>
        </w:rPr>
        <w:t>rn</w:t>
      </w:r>
      <w:r w:rsidR="00D8560B" w:rsidRPr="00E07313">
        <w:rPr>
          <w:i/>
          <w:iCs/>
        </w:rPr>
        <w:t xml:space="preserve">ish </w:t>
      </w:r>
      <w:r w:rsidR="009959D9">
        <w:rPr>
          <w:i/>
          <w:iCs/>
        </w:rPr>
        <w:t>D</w:t>
      </w:r>
      <w:r w:rsidR="00D8560B" w:rsidRPr="00E07313">
        <w:rPr>
          <w:i/>
          <w:iCs/>
        </w:rPr>
        <w:t xml:space="preserve">edicated </w:t>
      </w:r>
      <w:r w:rsidR="009959D9">
        <w:rPr>
          <w:i/>
          <w:iCs/>
        </w:rPr>
        <w:t>D</w:t>
      </w:r>
      <w:r w:rsidR="00D8560B" w:rsidRPr="00E07313">
        <w:rPr>
          <w:i/>
          <w:iCs/>
        </w:rPr>
        <w:t xml:space="preserve">igital </w:t>
      </w:r>
      <w:r w:rsidR="009959D9">
        <w:rPr>
          <w:i/>
          <w:iCs/>
        </w:rPr>
        <w:t>T</w:t>
      </w:r>
      <w:r w:rsidR="00D8560B" w:rsidRPr="00E07313">
        <w:rPr>
          <w:i/>
          <w:iCs/>
        </w:rPr>
        <w:t xml:space="preserve">elecommunications </w:t>
      </w:r>
      <w:r w:rsidR="009959D9">
        <w:rPr>
          <w:i/>
          <w:iCs/>
        </w:rPr>
        <w:t>T</w:t>
      </w:r>
      <w:r w:rsidR="00D8560B" w:rsidRPr="00E07313">
        <w:rPr>
          <w:i/>
          <w:iCs/>
        </w:rPr>
        <w:t>ransmission</w:t>
      </w:r>
      <w:r w:rsidR="00D8560B">
        <w:rPr>
          <w:i/>
          <w:iCs/>
        </w:rPr>
        <w:t xml:space="preserve"> </w:t>
      </w:r>
      <w:r w:rsidR="009959D9">
        <w:rPr>
          <w:i/>
          <w:iCs/>
        </w:rPr>
        <w:t>S</w:t>
      </w:r>
      <w:r w:rsidR="00D8560B" w:rsidRPr="00E07313">
        <w:rPr>
          <w:i/>
          <w:iCs/>
        </w:rPr>
        <w:t xml:space="preserve">ervice to the </w:t>
      </w:r>
      <w:r w:rsidR="009959D9">
        <w:rPr>
          <w:i/>
          <w:iCs/>
        </w:rPr>
        <w:t>P</w:t>
      </w:r>
      <w:r w:rsidR="00D8560B" w:rsidRPr="00E07313">
        <w:rPr>
          <w:i/>
          <w:iCs/>
        </w:rPr>
        <w:t>ublic in the City of Pittsburgh</w:t>
      </w:r>
      <w:r w:rsidR="00D8560B">
        <w:t xml:space="preserve">, Allegheny County, </w:t>
      </w:r>
      <w:r w:rsidR="00E07313">
        <w:t xml:space="preserve">Docket No. </w:t>
      </w:r>
      <w:r w:rsidR="00D8560B">
        <w:t xml:space="preserve">A-310005 (Order entered March 11, 1991); </w:t>
      </w:r>
      <w:r w:rsidR="00D8560B" w:rsidRPr="00E07313">
        <w:rPr>
          <w:i/>
          <w:iCs/>
        </w:rPr>
        <w:t xml:space="preserve">see also Application of Hyperion Telecommunications of Harrisburg for </w:t>
      </w:r>
      <w:r w:rsidR="009959D9">
        <w:rPr>
          <w:i/>
          <w:iCs/>
        </w:rPr>
        <w:t>A</w:t>
      </w:r>
      <w:r w:rsidR="00D8560B" w:rsidRPr="00E07313">
        <w:rPr>
          <w:i/>
          <w:iCs/>
        </w:rPr>
        <w:t xml:space="preserve">pproval to </w:t>
      </w:r>
      <w:r w:rsidR="009959D9">
        <w:rPr>
          <w:i/>
          <w:iCs/>
        </w:rPr>
        <w:t>O</w:t>
      </w:r>
      <w:r w:rsidR="00D8560B" w:rsidRPr="00E07313">
        <w:rPr>
          <w:i/>
          <w:iCs/>
        </w:rPr>
        <w:t xml:space="preserve">ffer, </w:t>
      </w:r>
      <w:r w:rsidR="009959D9">
        <w:rPr>
          <w:i/>
          <w:iCs/>
        </w:rPr>
        <w:t>R</w:t>
      </w:r>
      <w:r w:rsidR="00D8560B" w:rsidRPr="00E07313">
        <w:rPr>
          <w:i/>
          <w:iCs/>
        </w:rPr>
        <w:t xml:space="preserve">ender, </w:t>
      </w:r>
      <w:r w:rsidR="009959D9">
        <w:rPr>
          <w:i/>
          <w:iCs/>
        </w:rPr>
        <w:t>F</w:t>
      </w:r>
      <w:r w:rsidR="00D8560B" w:rsidRPr="00E07313">
        <w:rPr>
          <w:i/>
          <w:iCs/>
        </w:rPr>
        <w:t xml:space="preserve">urnish or </w:t>
      </w:r>
      <w:r w:rsidR="009959D9">
        <w:rPr>
          <w:i/>
          <w:iCs/>
        </w:rPr>
        <w:t>S</w:t>
      </w:r>
      <w:r w:rsidR="00D8560B" w:rsidRPr="00E07313">
        <w:rPr>
          <w:i/>
          <w:iCs/>
        </w:rPr>
        <w:t xml:space="preserve">upply </w:t>
      </w:r>
      <w:r w:rsidR="009959D9">
        <w:rPr>
          <w:i/>
          <w:iCs/>
        </w:rPr>
        <w:t>S</w:t>
      </w:r>
      <w:r w:rsidR="00D8560B" w:rsidRPr="00E07313">
        <w:rPr>
          <w:i/>
          <w:iCs/>
        </w:rPr>
        <w:t xml:space="preserve">ervices </w:t>
      </w:r>
      <w:r w:rsidR="009959D9">
        <w:rPr>
          <w:i/>
          <w:iCs/>
        </w:rPr>
        <w:t>as a C</w:t>
      </w:r>
      <w:r w:rsidR="00D8560B" w:rsidRPr="00E07313">
        <w:rPr>
          <w:i/>
          <w:iCs/>
        </w:rPr>
        <w:t xml:space="preserve">ompetitive </w:t>
      </w:r>
      <w:r w:rsidR="009959D9">
        <w:rPr>
          <w:i/>
          <w:iCs/>
        </w:rPr>
        <w:t>A</w:t>
      </w:r>
      <w:r w:rsidR="00D8560B" w:rsidRPr="00E07313">
        <w:rPr>
          <w:i/>
          <w:iCs/>
        </w:rPr>
        <w:t xml:space="preserve">ccess </w:t>
      </w:r>
      <w:r w:rsidR="009959D9">
        <w:rPr>
          <w:i/>
          <w:iCs/>
        </w:rPr>
        <w:t>P</w:t>
      </w:r>
      <w:r w:rsidR="00D8560B" w:rsidRPr="00E07313">
        <w:rPr>
          <w:i/>
          <w:iCs/>
        </w:rPr>
        <w:t>rovider within the Commonwealth of Pennsylvania</w:t>
      </w:r>
      <w:r w:rsidR="00D8560B" w:rsidRPr="00D8560B">
        <w:t>, Docket No. A-310354 (Order entered March 15, 1996)</w:t>
      </w:r>
      <w:r w:rsidR="00D8560B">
        <w:t>.</w:t>
      </w:r>
    </w:p>
  </w:footnote>
  <w:footnote w:id="14">
    <w:p w14:paraId="3957ED0E" w14:textId="40BE4DC5" w:rsidR="00005CBC" w:rsidRDefault="00005CBC">
      <w:pPr>
        <w:pStyle w:val="FootnoteText"/>
      </w:pPr>
      <w:r>
        <w:rPr>
          <w:rStyle w:val="FootnoteReference"/>
        </w:rPr>
        <w:footnoteRef/>
      </w:r>
      <w:r>
        <w:t xml:space="preserve"> Application at 5-6 and Exhibits C and E.</w:t>
      </w:r>
    </w:p>
  </w:footnote>
  <w:footnote w:id="15">
    <w:p w14:paraId="3A2B9BA7" w14:textId="77777777" w:rsidR="00770F49" w:rsidRPr="00411F6C" w:rsidRDefault="00770F49" w:rsidP="00B47688">
      <w:pPr>
        <w:pStyle w:val="FootnoteText"/>
        <w:rPr>
          <w:color w:val="auto"/>
        </w:rPr>
      </w:pPr>
      <w:r w:rsidRPr="00411F6C">
        <w:rPr>
          <w:rStyle w:val="FootnoteReference"/>
          <w:color w:val="auto"/>
        </w:rPr>
        <w:footnoteRef/>
      </w:r>
      <w:r w:rsidRPr="00411F6C">
        <w:rPr>
          <w:color w:val="auto"/>
        </w:rPr>
        <w:t xml:space="preserve"> </w:t>
      </w:r>
      <w:r w:rsidRPr="00AB7DAD">
        <w:rPr>
          <w:i/>
          <w:color w:val="auto"/>
        </w:rPr>
        <w:t>See</w:t>
      </w:r>
      <w:r w:rsidRPr="00411F6C">
        <w:rPr>
          <w:i/>
          <w:color w:val="auto"/>
        </w:rPr>
        <w:t xml:space="preserve"> </w:t>
      </w:r>
      <w:r w:rsidRPr="00411F6C">
        <w:rPr>
          <w:i/>
          <w:color w:val="auto"/>
          <w:spacing w:val="-3"/>
        </w:rPr>
        <w:t>Final Rulemaking to Permit Electronic Filing</w:t>
      </w:r>
      <w:r w:rsidRPr="00411F6C">
        <w:rPr>
          <w:color w:val="auto"/>
          <w:spacing w:val="-3"/>
        </w:rPr>
        <w:t>, Docket No. L-00070187</w:t>
      </w:r>
      <w:r w:rsidR="00D21A48">
        <w:rPr>
          <w:color w:val="auto"/>
          <w:spacing w:val="-3"/>
        </w:rPr>
        <w:t xml:space="preserve"> (</w:t>
      </w:r>
      <w:r w:rsidRPr="00411F6C">
        <w:rPr>
          <w:color w:val="auto"/>
          <w:spacing w:val="-3"/>
        </w:rPr>
        <w:t xml:space="preserve">Order </w:t>
      </w:r>
      <w:r w:rsidR="00D21A48">
        <w:rPr>
          <w:color w:val="auto"/>
          <w:spacing w:val="-3"/>
        </w:rPr>
        <w:t>e</w:t>
      </w:r>
      <w:r w:rsidRPr="00411F6C">
        <w:rPr>
          <w:color w:val="auto"/>
          <w:spacing w:val="-3"/>
        </w:rPr>
        <w:t>ntered May 23, 2008</w:t>
      </w:r>
      <w:r w:rsidR="00D21A48">
        <w:rPr>
          <w:color w:val="auto"/>
          <w:spacing w:val="-3"/>
        </w:rPr>
        <w:t>)</w:t>
      </w:r>
      <w:r w:rsidRPr="00411F6C">
        <w:rPr>
          <w:color w:val="auto"/>
          <w:spacing w:val="-3"/>
        </w:rPr>
        <w:t>.</w:t>
      </w:r>
    </w:p>
  </w:footnote>
  <w:footnote w:id="16">
    <w:p w14:paraId="35FF161B" w14:textId="77777777" w:rsidR="00B47688" w:rsidRPr="00817925" w:rsidRDefault="00B47688" w:rsidP="00B47688">
      <w:pPr>
        <w:pStyle w:val="FootnoteText"/>
        <w:rPr>
          <w:rFonts w:ascii="Times New Roman" w:hAnsi="Times New Roman"/>
        </w:rPr>
      </w:pPr>
      <w:r w:rsidRPr="00817925">
        <w:rPr>
          <w:rStyle w:val="FootnoteReference"/>
          <w:rFonts w:ascii="Times New Roman" w:hAnsi="Times New Roman"/>
        </w:rPr>
        <w:footnoteRef/>
      </w:r>
      <w:r w:rsidRPr="00817925">
        <w:rPr>
          <w:rStyle w:val="FootnoteReference"/>
          <w:rFonts w:ascii="Times New Roman" w:hAnsi="Times New Roman"/>
        </w:rPr>
        <w:t xml:space="preserve"> </w:t>
      </w:r>
      <w:r w:rsidRPr="00817925">
        <w:rPr>
          <w:rFonts w:ascii="Times New Roman" w:hAnsi="Times New Roman"/>
        </w:rPr>
        <w:t>For complete details regarding this requirement, including consequences for non-compliance</w:t>
      </w:r>
      <w:r w:rsidRPr="00817925">
        <w:rPr>
          <w:rFonts w:ascii="Times New Roman" w:hAnsi="Times New Roman"/>
          <w:i/>
        </w:rPr>
        <w:t xml:space="preserve">, </w:t>
      </w:r>
      <w:r w:rsidRPr="00817925">
        <w:rPr>
          <w:rFonts w:ascii="Times New Roman" w:hAnsi="Times New Roman"/>
          <w:i/>
          <w:iCs/>
        </w:rPr>
        <w:t>see</w:t>
      </w:r>
      <w:r w:rsidRPr="00817925">
        <w:rPr>
          <w:rFonts w:ascii="Times New Roman" w:hAnsi="Times New Roman"/>
        </w:rPr>
        <w:t xml:space="preserve"> </w:t>
      </w:r>
      <w:r w:rsidRPr="00817925">
        <w:rPr>
          <w:rFonts w:ascii="Times New Roman" w:hAnsi="Times New Roman"/>
          <w:i/>
        </w:rPr>
        <w:t>Final Order</w:t>
      </w:r>
      <w:r w:rsidRPr="00817925">
        <w:rPr>
          <w:rFonts w:ascii="Times New Roman" w:hAnsi="Times New Roman"/>
        </w:rPr>
        <w:t xml:space="preserve"> </w:t>
      </w:r>
      <w:r w:rsidRPr="00817925">
        <w:rPr>
          <w:rFonts w:ascii="Times New Roman" w:hAnsi="Times New Roman"/>
          <w:i/>
        </w:rPr>
        <w:t>Regarding the</w:t>
      </w:r>
      <w:r w:rsidRPr="00817925">
        <w:rPr>
          <w:rFonts w:ascii="Times New Roman" w:hAnsi="Times New Roman"/>
        </w:rPr>
        <w:t xml:space="preserve"> </w:t>
      </w:r>
      <w:r w:rsidRPr="00817925">
        <w:rPr>
          <w:rFonts w:ascii="Times New Roman" w:hAnsi="Times New Roman"/>
          <w:i/>
        </w:rPr>
        <w:t>Commission’s Plan to Implement a One-Year Timeframe for Inactive Telecommunication Carriers to Provide Service on an Annual Basis within the Commonwealth of Pennsylvania</w:t>
      </w:r>
      <w:r w:rsidRPr="00817925">
        <w:rPr>
          <w:rFonts w:ascii="Times New Roman" w:hAnsi="Times New Roman"/>
        </w:rPr>
        <w:t>, Docket No. M-2011-2273119 (Order entered July 19, 2012).</w:t>
      </w:r>
    </w:p>
  </w:footnote>
  <w:footnote w:id="17">
    <w:p w14:paraId="15FFEBBE" w14:textId="46FD4E63" w:rsidR="00B47688" w:rsidRPr="00817925" w:rsidRDefault="00B47688" w:rsidP="00B47688">
      <w:pPr>
        <w:pStyle w:val="FootnoteText"/>
        <w:rPr>
          <w:rFonts w:ascii="Times New Roman" w:hAnsi="Times New Roman"/>
        </w:rPr>
      </w:pPr>
      <w:r w:rsidRPr="00817925">
        <w:rPr>
          <w:rStyle w:val="FootnoteReference"/>
          <w:rFonts w:ascii="Times New Roman" w:hAnsi="Times New Roman"/>
          <w:color w:val="auto"/>
        </w:rPr>
        <w:footnoteRef/>
      </w:r>
      <w:r w:rsidRPr="00817925">
        <w:rPr>
          <w:rFonts w:ascii="Times New Roman" w:hAnsi="Times New Roman"/>
        </w:rPr>
        <w:t xml:space="preserve"> 15 Pa.C.S.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8">
    <w:p w14:paraId="7EB0343E" w14:textId="5A95C8EF" w:rsidR="003A0EE8" w:rsidRPr="00817925" w:rsidRDefault="00B47688" w:rsidP="003A0EE8">
      <w:pPr>
        <w:rPr>
          <w:color w:val="000000" w:themeColor="text1"/>
          <w:sz w:val="20"/>
        </w:rPr>
      </w:pPr>
      <w:r w:rsidRPr="00817925">
        <w:rPr>
          <w:rStyle w:val="FootnoteReference"/>
          <w:color w:val="000000" w:themeColor="text1"/>
          <w:sz w:val="20"/>
        </w:rPr>
        <w:footnoteRef/>
      </w:r>
      <w:r w:rsidRPr="00817925">
        <w:rPr>
          <w:color w:val="000000" w:themeColor="text1"/>
          <w:sz w:val="20"/>
        </w:rPr>
        <w:t xml:space="preserve"> </w:t>
      </w:r>
      <w:r w:rsidR="003A0EE8" w:rsidRPr="00817925">
        <w:rPr>
          <w:i/>
          <w:iCs/>
          <w:color w:val="000000" w:themeColor="text1"/>
          <w:sz w:val="20"/>
        </w:rPr>
        <w:t xml:space="preserve">See </w:t>
      </w:r>
      <w:r w:rsidR="003A0EE8" w:rsidRPr="00817925">
        <w:rPr>
          <w:color w:val="000000" w:themeColor="text1"/>
          <w:sz w:val="20"/>
        </w:rPr>
        <w:t>66 Pa.C.S. § 510(b).</w:t>
      </w:r>
      <w:r w:rsidR="005C5928" w:rsidRPr="00817925">
        <w:rPr>
          <w:color w:val="000000" w:themeColor="text1"/>
          <w:sz w:val="20"/>
        </w:rPr>
        <w:t xml:space="preserve"> </w:t>
      </w:r>
      <w:r w:rsidR="003A0EE8" w:rsidRPr="00817925">
        <w:rPr>
          <w:i/>
          <w:iCs/>
          <w:color w:val="000000" w:themeColor="text1"/>
          <w:sz w:val="20"/>
        </w:rPr>
        <w:t xml:space="preserve"> </w:t>
      </w:r>
      <w:r w:rsidR="003A0EE8" w:rsidRPr="00817925">
        <w:rPr>
          <w:color w:val="000000" w:themeColor="text1"/>
          <w:sz w:val="20"/>
        </w:rPr>
        <w:t xml:space="preserve">We note that system of accounts and other reporting requirements are addressed in our annual reporting regulations for competitive local exchange carriers and other telephone public utilities.  </w:t>
      </w:r>
      <w:r w:rsidR="003A0EE8" w:rsidRPr="00817925">
        <w:rPr>
          <w:i/>
          <w:iCs/>
          <w:color w:val="000000" w:themeColor="text1"/>
          <w:sz w:val="20"/>
        </w:rPr>
        <w:t>See generally</w:t>
      </w:r>
      <w:r w:rsidR="003A0EE8" w:rsidRPr="00817925">
        <w:rPr>
          <w:color w:val="000000" w:themeColor="text1"/>
          <w:sz w:val="20"/>
        </w:rPr>
        <w:t xml:space="preserve"> 52 Pa. Code §§ 63.31 </w:t>
      </w:r>
      <w:r w:rsidR="003A0EE8" w:rsidRPr="00817925">
        <w:rPr>
          <w:i/>
          <w:iCs/>
          <w:color w:val="000000" w:themeColor="text1"/>
          <w:sz w:val="20"/>
        </w:rPr>
        <w:t>et seq</w:t>
      </w:r>
      <w:r w:rsidR="003A0EE8" w:rsidRPr="00817925">
        <w:rPr>
          <w:color w:val="000000" w:themeColor="text1"/>
          <w:sz w:val="20"/>
        </w:rPr>
        <w:t xml:space="preserve">.  </w:t>
      </w:r>
      <w:r w:rsidR="003A0EE8" w:rsidRPr="00817925">
        <w:rPr>
          <w:i/>
          <w:iCs/>
          <w:color w:val="000000" w:themeColor="text1"/>
          <w:sz w:val="20"/>
          <w:shd w:val="clear" w:color="auto" w:fill="FFFFFF"/>
        </w:rPr>
        <w:t xml:space="preserve">See also </w:t>
      </w:r>
      <w:r w:rsidR="003A0EE8" w:rsidRPr="00817925">
        <w:rPr>
          <w:color w:val="000000" w:themeColor="text1"/>
          <w:sz w:val="20"/>
        </w:rPr>
        <w:t>Policy Statement adopted July 11, 2019, Docket No. M</w:t>
      </w:r>
      <w:r w:rsidR="005C5928" w:rsidRPr="00817925">
        <w:rPr>
          <w:color w:val="000000" w:themeColor="text1"/>
          <w:sz w:val="20"/>
        </w:rPr>
        <w:noBreakHyphen/>
      </w:r>
      <w:r w:rsidR="003A0EE8" w:rsidRPr="00817925">
        <w:rPr>
          <w:color w:val="000000" w:themeColor="text1"/>
          <w:sz w:val="20"/>
        </w:rPr>
        <w:t>2018</w:t>
      </w:r>
      <w:r w:rsidR="005C5928" w:rsidRPr="00817925">
        <w:rPr>
          <w:color w:val="000000" w:themeColor="text1"/>
          <w:sz w:val="20"/>
        </w:rPr>
        <w:noBreakHyphen/>
      </w:r>
      <w:r w:rsidR="003A0EE8" w:rsidRPr="00817925">
        <w:rPr>
          <w:color w:val="000000" w:themeColor="text1"/>
          <w:sz w:val="20"/>
        </w:rPr>
        <w:t>3004578, 49 </w:t>
      </w:r>
      <w:r w:rsidR="003A0EE8" w:rsidRPr="00817925">
        <w:rPr>
          <w:i/>
          <w:iCs/>
          <w:color w:val="000000" w:themeColor="text1"/>
          <w:sz w:val="20"/>
        </w:rPr>
        <w:t>Pa.B</w:t>
      </w:r>
      <w:r w:rsidR="003A0EE8" w:rsidRPr="00817925">
        <w:rPr>
          <w:color w:val="000000" w:themeColor="text1"/>
          <w:sz w:val="20"/>
        </w:rPr>
        <w:t>. 5003 (Aug. 31, 2019), 52 Pa. Code § 69.3701 (requiring the reporting and assessment of </w:t>
      </w:r>
      <w:r w:rsidR="003A0EE8" w:rsidRPr="00817925">
        <w:rPr>
          <w:i/>
          <w:iCs/>
          <w:color w:val="000000" w:themeColor="text1"/>
          <w:sz w:val="20"/>
        </w:rPr>
        <w:t>all</w:t>
      </w:r>
      <w:r w:rsidR="003A0EE8" w:rsidRPr="00817925">
        <w:rPr>
          <w:color w:val="000000" w:themeColor="text1"/>
          <w:sz w:val="20"/>
        </w:rPr>
        <w:t> gross intrastate operating revenues including all actual or </w:t>
      </w:r>
      <w:r w:rsidR="003A0EE8" w:rsidRPr="00817925">
        <w:rPr>
          <w:i/>
          <w:iCs/>
          <w:color w:val="000000" w:themeColor="text1"/>
          <w:sz w:val="20"/>
        </w:rPr>
        <w:t>de facto </w:t>
      </w:r>
      <w:r w:rsidR="003A0EE8" w:rsidRPr="00817925">
        <w:rPr>
          <w:color w:val="000000" w:themeColor="text1"/>
          <w:sz w:val="20"/>
        </w:rPr>
        <w:t>wholesale revenues), </w:t>
      </w:r>
      <w:r w:rsidR="003A0EE8" w:rsidRPr="00817925">
        <w:rPr>
          <w:i/>
          <w:iCs/>
          <w:color w:val="000000" w:themeColor="text1"/>
          <w:sz w:val="20"/>
        </w:rPr>
        <w:t>petition for allowance of appeal dismissed Broadband Cable Assoc. of Pa. v. Pa. PUC</w:t>
      </w:r>
      <w:r w:rsidR="003A0EE8" w:rsidRPr="00817925">
        <w:rPr>
          <w:color w:val="000000" w:themeColor="text1"/>
          <w:sz w:val="20"/>
        </w:rPr>
        <w:t> (Pa. Cmwlth.</w:t>
      </w:r>
      <w:r w:rsidR="005C73FB">
        <w:rPr>
          <w:color w:val="000000" w:themeColor="text1"/>
          <w:sz w:val="20"/>
        </w:rPr>
        <w:t xml:space="preserve"> </w:t>
      </w:r>
      <w:r w:rsidR="003A0EE8" w:rsidRPr="00817925">
        <w:rPr>
          <w:color w:val="000000" w:themeColor="text1"/>
          <w:sz w:val="20"/>
        </w:rPr>
        <w:t>2020) (</w:t>
      </w:r>
      <w:r w:rsidR="003A0EE8" w:rsidRPr="00817925">
        <w:rPr>
          <w:i/>
          <w:iCs/>
          <w:color w:val="000000" w:themeColor="text1"/>
          <w:sz w:val="20"/>
        </w:rPr>
        <w:t>Zero Revenue Reporters Policy Statement</w:t>
      </w:r>
      <w:r w:rsidR="003A0EE8" w:rsidRPr="00817925">
        <w:rPr>
          <w:color w:val="000000" w:themeColor="text1"/>
          <w:sz w:val="20"/>
        </w:rPr>
        <w:t>).</w:t>
      </w:r>
    </w:p>
    <w:p w14:paraId="16039B03" w14:textId="48D13D1D" w:rsidR="00B47688" w:rsidRPr="00DB3B66" w:rsidRDefault="00B47688" w:rsidP="00B47688">
      <w:pPr>
        <w:pStyle w:val="FootnoteText"/>
        <w:rPr>
          <w:color w:val="aut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D0F49"/>
    <w:multiLevelType w:val="hybridMultilevel"/>
    <w:tmpl w:val="FAC01B9C"/>
    <w:lvl w:ilvl="0" w:tplc="B33A5116">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7C6909"/>
    <w:multiLevelType w:val="hybridMultilevel"/>
    <w:tmpl w:val="2F16D9CE"/>
    <w:lvl w:ilvl="0" w:tplc="BBEA7CA2">
      <w:start w:val="1"/>
      <w:numFmt w:val="decimal"/>
      <w:lvlText w:val="%1."/>
      <w:lvlJc w:val="left"/>
      <w:pPr>
        <w:ind w:left="187" w:firstLine="720"/>
      </w:pPr>
      <w:rPr>
        <w:rFonts w:hint="default"/>
        <w:b w:val="0"/>
        <w:i w:val="0"/>
        <w:color w:val="000000"/>
      </w:rPr>
    </w:lvl>
    <w:lvl w:ilvl="1" w:tplc="C9B81688">
      <w:start w:val="1"/>
      <w:numFmt w:val="bullet"/>
      <w:lvlText w:val=""/>
      <w:lvlJc w:val="left"/>
      <w:pPr>
        <w:tabs>
          <w:tab w:val="num" w:pos="1440"/>
        </w:tabs>
        <w:ind w:left="1440" w:hanging="360"/>
      </w:pPr>
      <w:rPr>
        <w:rFonts w:ascii="Symbol" w:hAnsi="Symbol"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9D716B"/>
    <w:multiLevelType w:val="hybridMultilevel"/>
    <w:tmpl w:val="4198C620"/>
    <w:lvl w:ilvl="0" w:tplc="37E8487E">
      <w:start w:val="1"/>
      <w:numFmt w:val="bullet"/>
      <w:lvlText w:val=""/>
      <w:lvlJc w:val="left"/>
      <w:pPr>
        <w:tabs>
          <w:tab w:val="num" w:pos="360"/>
        </w:tabs>
        <w:ind w:left="360" w:hanging="360"/>
      </w:pPr>
      <w:rPr>
        <w:rFonts w:ascii="Symbol" w:hAnsi="Symbol" w:hint="default"/>
        <w:b w:val="0"/>
        <w:i w:val="0"/>
        <w:color w:val="000000" w:themeColor="text1"/>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3" w15:restartNumberingAfterBreak="0">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5" w15:restartNumberingAfterBreak="0">
    <w:nsid w:val="7CA75E63"/>
    <w:multiLevelType w:val="hybridMultilevel"/>
    <w:tmpl w:val="783E66B8"/>
    <w:lvl w:ilvl="0" w:tplc="61321E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C9"/>
    <w:rsid w:val="0000124A"/>
    <w:rsid w:val="00004FB2"/>
    <w:rsid w:val="00005B84"/>
    <w:rsid w:val="00005CBC"/>
    <w:rsid w:val="0000603C"/>
    <w:rsid w:val="00006B75"/>
    <w:rsid w:val="0001224C"/>
    <w:rsid w:val="000246A3"/>
    <w:rsid w:val="0002472E"/>
    <w:rsid w:val="00030FFF"/>
    <w:rsid w:val="00032652"/>
    <w:rsid w:val="00035014"/>
    <w:rsid w:val="000364F9"/>
    <w:rsid w:val="00046006"/>
    <w:rsid w:val="0004739F"/>
    <w:rsid w:val="000503B3"/>
    <w:rsid w:val="00051808"/>
    <w:rsid w:val="000519AB"/>
    <w:rsid w:val="000625AA"/>
    <w:rsid w:val="00072B0D"/>
    <w:rsid w:val="00073D0A"/>
    <w:rsid w:val="0007658F"/>
    <w:rsid w:val="000774CB"/>
    <w:rsid w:val="000778CB"/>
    <w:rsid w:val="000801B4"/>
    <w:rsid w:val="00081A1B"/>
    <w:rsid w:val="00087588"/>
    <w:rsid w:val="00095DF4"/>
    <w:rsid w:val="00096891"/>
    <w:rsid w:val="000A08AD"/>
    <w:rsid w:val="000A23B3"/>
    <w:rsid w:val="000A2DAB"/>
    <w:rsid w:val="000A726E"/>
    <w:rsid w:val="000A7C0E"/>
    <w:rsid w:val="000B0886"/>
    <w:rsid w:val="000B0F96"/>
    <w:rsid w:val="000B1884"/>
    <w:rsid w:val="000B1B90"/>
    <w:rsid w:val="000B6B48"/>
    <w:rsid w:val="000C1167"/>
    <w:rsid w:val="000C1ED6"/>
    <w:rsid w:val="000C2499"/>
    <w:rsid w:val="000C788B"/>
    <w:rsid w:val="000D7822"/>
    <w:rsid w:val="000E183E"/>
    <w:rsid w:val="000E1B22"/>
    <w:rsid w:val="000E6C91"/>
    <w:rsid w:val="000E6F17"/>
    <w:rsid w:val="000F08E9"/>
    <w:rsid w:val="000F25C9"/>
    <w:rsid w:val="000F4A34"/>
    <w:rsid w:val="000F6768"/>
    <w:rsid w:val="00105E22"/>
    <w:rsid w:val="00112BD8"/>
    <w:rsid w:val="00115641"/>
    <w:rsid w:val="0012017F"/>
    <w:rsid w:val="00131C7D"/>
    <w:rsid w:val="00134CB6"/>
    <w:rsid w:val="0013618B"/>
    <w:rsid w:val="00137966"/>
    <w:rsid w:val="00137ACD"/>
    <w:rsid w:val="001529FB"/>
    <w:rsid w:val="00152CBD"/>
    <w:rsid w:val="00154C45"/>
    <w:rsid w:val="00157290"/>
    <w:rsid w:val="00163E8B"/>
    <w:rsid w:val="00166A09"/>
    <w:rsid w:val="001724E9"/>
    <w:rsid w:val="00176225"/>
    <w:rsid w:val="00176510"/>
    <w:rsid w:val="00177247"/>
    <w:rsid w:val="0017746C"/>
    <w:rsid w:val="0018062F"/>
    <w:rsid w:val="00180DBE"/>
    <w:rsid w:val="00191813"/>
    <w:rsid w:val="00193E6A"/>
    <w:rsid w:val="001A5771"/>
    <w:rsid w:val="001A7A69"/>
    <w:rsid w:val="001C13F2"/>
    <w:rsid w:val="001C1C76"/>
    <w:rsid w:val="001C1F2F"/>
    <w:rsid w:val="001C2681"/>
    <w:rsid w:val="001C2BE7"/>
    <w:rsid w:val="001D02EF"/>
    <w:rsid w:val="001D1662"/>
    <w:rsid w:val="001E0A7C"/>
    <w:rsid w:val="001E3FBC"/>
    <w:rsid w:val="001E7A01"/>
    <w:rsid w:val="00200F1B"/>
    <w:rsid w:val="0020231E"/>
    <w:rsid w:val="002046C2"/>
    <w:rsid w:val="002064FC"/>
    <w:rsid w:val="00211E03"/>
    <w:rsid w:val="00212523"/>
    <w:rsid w:val="00214C62"/>
    <w:rsid w:val="00216F63"/>
    <w:rsid w:val="002203C9"/>
    <w:rsid w:val="002211BF"/>
    <w:rsid w:val="00223DC6"/>
    <w:rsid w:val="002300BD"/>
    <w:rsid w:val="00231D13"/>
    <w:rsid w:val="0023221D"/>
    <w:rsid w:val="00235249"/>
    <w:rsid w:val="00237931"/>
    <w:rsid w:val="00237BBB"/>
    <w:rsid w:val="00243BD2"/>
    <w:rsid w:val="00247F86"/>
    <w:rsid w:val="00253CC0"/>
    <w:rsid w:val="00257BEF"/>
    <w:rsid w:val="00263749"/>
    <w:rsid w:val="00263D06"/>
    <w:rsid w:val="00263FC7"/>
    <w:rsid w:val="00264509"/>
    <w:rsid w:val="0027212A"/>
    <w:rsid w:val="002732AA"/>
    <w:rsid w:val="002742C6"/>
    <w:rsid w:val="0027439C"/>
    <w:rsid w:val="00274CF1"/>
    <w:rsid w:val="00277487"/>
    <w:rsid w:val="00281279"/>
    <w:rsid w:val="00282517"/>
    <w:rsid w:val="00284BD7"/>
    <w:rsid w:val="00286147"/>
    <w:rsid w:val="002927DA"/>
    <w:rsid w:val="002978BC"/>
    <w:rsid w:val="00297F1C"/>
    <w:rsid w:val="002A1C21"/>
    <w:rsid w:val="002A5792"/>
    <w:rsid w:val="002A6B42"/>
    <w:rsid w:val="002B02BA"/>
    <w:rsid w:val="002B49BF"/>
    <w:rsid w:val="002B4E54"/>
    <w:rsid w:val="002B618D"/>
    <w:rsid w:val="002B6F0D"/>
    <w:rsid w:val="002C1BAE"/>
    <w:rsid w:val="002C448E"/>
    <w:rsid w:val="002C4D83"/>
    <w:rsid w:val="002C5F96"/>
    <w:rsid w:val="002D21F2"/>
    <w:rsid w:val="002D3E1A"/>
    <w:rsid w:val="002D49E5"/>
    <w:rsid w:val="002D573C"/>
    <w:rsid w:val="002E02C3"/>
    <w:rsid w:val="002E0368"/>
    <w:rsid w:val="002E0AD6"/>
    <w:rsid w:val="002E666D"/>
    <w:rsid w:val="002F1E41"/>
    <w:rsid w:val="002F35EB"/>
    <w:rsid w:val="002F499E"/>
    <w:rsid w:val="003026A0"/>
    <w:rsid w:val="003044C9"/>
    <w:rsid w:val="003079B2"/>
    <w:rsid w:val="00315831"/>
    <w:rsid w:val="00315E3E"/>
    <w:rsid w:val="00317F36"/>
    <w:rsid w:val="003267C3"/>
    <w:rsid w:val="00331CAB"/>
    <w:rsid w:val="00331D6E"/>
    <w:rsid w:val="0033278A"/>
    <w:rsid w:val="003410C4"/>
    <w:rsid w:val="003549A0"/>
    <w:rsid w:val="003609B4"/>
    <w:rsid w:val="00360D95"/>
    <w:rsid w:val="00367CF2"/>
    <w:rsid w:val="00374A16"/>
    <w:rsid w:val="003839CA"/>
    <w:rsid w:val="00385CAC"/>
    <w:rsid w:val="00387289"/>
    <w:rsid w:val="00387E64"/>
    <w:rsid w:val="00390658"/>
    <w:rsid w:val="00390923"/>
    <w:rsid w:val="00393B3C"/>
    <w:rsid w:val="00394B7A"/>
    <w:rsid w:val="003A0137"/>
    <w:rsid w:val="003A0C6C"/>
    <w:rsid w:val="003A0EE8"/>
    <w:rsid w:val="003A7427"/>
    <w:rsid w:val="003A7B89"/>
    <w:rsid w:val="003B164F"/>
    <w:rsid w:val="003B2EB9"/>
    <w:rsid w:val="003B409A"/>
    <w:rsid w:val="003B69E9"/>
    <w:rsid w:val="003B75A9"/>
    <w:rsid w:val="003C196F"/>
    <w:rsid w:val="003D2CAA"/>
    <w:rsid w:val="003E24AA"/>
    <w:rsid w:val="003E510C"/>
    <w:rsid w:val="003E5282"/>
    <w:rsid w:val="003E5539"/>
    <w:rsid w:val="003E720E"/>
    <w:rsid w:val="003F07B3"/>
    <w:rsid w:val="00402289"/>
    <w:rsid w:val="004050C8"/>
    <w:rsid w:val="00406C23"/>
    <w:rsid w:val="004118EA"/>
    <w:rsid w:val="004208A7"/>
    <w:rsid w:val="00422DA4"/>
    <w:rsid w:val="0042438C"/>
    <w:rsid w:val="004267A7"/>
    <w:rsid w:val="0043178F"/>
    <w:rsid w:val="00431B3F"/>
    <w:rsid w:val="00432284"/>
    <w:rsid w:val="00432C24"/>
    <w:rsid w:val="00446058"/>
    <w:rsid w:val="00453C2D"/>
    <w:rsid w:val="004546BD"/>
    <w:rsid w:val="0046105E"/>
    <w:rsid w:val="004719D9"/>
    <w:rsid w:val="00473784"/>
    <w:rsid w:val="0047766E"/>
    <w:rsid w:val="00492A7E"/>
    <w:rsid w:val="004969F0"/>
    <w:rsid w:val="004A1811"/>
    <w:rsid w:val="004A270F"/>
    <w:rsid w:val="004A5C70"/>
    <w:rsid w:val="004B2504"/>
    <w:rsid w:val="004C0D16"/>
    <w:rsid w:val="004C3160"/>
    <w:rsid w:val="004C510E"/>
    <w:rsid w:val="004C6292"/>
    <w:rsid w:val="004C6AE9"/>
    <w:rsid w:val="004D46C0"/>
    <w:rsid w:val="004D495C"/>
    <w:rsid w:val="004D51B9"/>
    <w:rsid w:val="004E2078"/>
    <w:rsid w:val="004E6C32"/>
    <w:rsid w:val="004F04B0"/>
    <w:rsid w:val="005005E5"/>
    <w:rsid w:val="005040AA"/>
    <w:rsid w:val="00520CEF"/>
    <w:rsid w:val="00521AB9"/>
    <w:rsid w:val="00522812"/>
    <w:rsid w:val="00523211"/>
    <w:rsid w:val="00524A86"/>
    <w:rsid w:val="005311EE"/>
    <w:rsid w:val="00535CF8"/>
    <w:rsid w:val="005428F7"/>
    <w:rsid w:val="00542F1D"/>
    <w:rsid w:val="00547876"/>
    <w:rsid w:val="0055161B"/>
    <w:rsid w:val="00553B5A"/>
    <w:rsid w:val="005552A4"/>
    <w:rsid w:val="00563550"/>
    <w:rsid w:val="00580665"/>
    <w:rsid w:val="005806D1"/>
    <w:rsid w:val="00580D18"/>
    <w:rsid w:val="00580E44"/>
    <w:rsid w:val="00592C55"/>
    <w:rsid w:val="00595A5E"/>
    <w:rsid w:val="005964FA"/>
    <w:rsid w:val="00597179"/>
    <w:rsid w:val="005A1CA8"/>
    <w:rsid w:val="005A6B2A"/>
    <w:rsid w:val="005A706C"/>
    <w:rsid w:val="005B01CB"/>
    <w:rsid w:val="005B12A6"/>
    <w:rsid w:val="005B2377"/>
    <w:rsid w:val="005B2B6F"/>
    <w:rsid w:val="005B729A"/>
    <w:rsid w:val="005C15EA"/>
    <w:rsid w:val="005C5928"/>
    <w:rsid w:val="005C6804"/>
    <w:rsid w:val="005C73FB"/>
    <w:rsid w:val="005E18B9"/>
    <w:rsid w:val="005E47DE"/>
    <w:rsid w:val="005E58A6"/>
    <w:rsid w:val="005F362C"/>
    <w:rsid w:val="005F5AC5"/>
    <w:rsid w:val="005F7DCA"/>
    <w:rsid w:val="00600594"/>
    <w:rsid w:val="00600F7E"/>
    <w:rsid w:val="00613A35"/>
    <w:rsid w:val="006217AC"/>
    <w:rsid w:val="00623FD9"/>
    <w:rsid w:val="00630624"/>
    <w:rsid w:val="00632B89"/>
    <w:rsid w:val="006474C6"/>
    <w:rsid w:val="00650A47"/>
    <w:rsid w:val="0065461D"/>
    <w:rsid w:val="0065667B"/>
    <w:rsid w:val="006574F9"/>
    <w:rsid w:val="006640A5"/>
    <w:rsid w:val="0066617F"/>
    <w:rsid w:val="00673333"/>
    <w:rsid w:val="00677DE2"/>
    <w:rsid w:val="006803B7"/>
    <w:rsid w:val="0068056F"/>
    <w:rsid w:val="00682C10"/>
    <w:rsid w:val="006946DE"/>
    <w:rsid w:val="00694963"/>
    <w:rsid w:val="006A70B4"/>
    <w:rsid w:val="006A7491"/>
    <w:rsid w:val="006B2EFC"/>
    <w:rsid w:val="006B783B"/>
    <w:rsid w:val="006C1966"/>
    <w:rsid w:val="006C35B4"/>
    <w:rsid w:val="006D3CC8"/>
    <w:rsid w:val="006F05B8"/>
    <w:rsid w:val="006F1267"/>
    <w:rsid w:val="006F3974"/>
    <w:rsid w:val="006F5DE8"/>
    <w:rsid w:val="006F62A0"/>
    <w:rsid w:val="00703EEC"/>
    <w:rsid w:val="0070627F"/>
    <w:rsid w:val="00710373"/>
    <w:rsid w:val="007235C4"/>
    <w:rsid w:val="00725510"/>
    <w:rsid w:val="0073587E"/>
    <w:rsid w:val="007378E8"/>
    <w:rsid w:val="00741F2A"/>
    <w:rsid w:val="0074343F"/>
    <w:rsid w:val="0074350C"/>
    <w:rsid w:val="00743FFA"/>
    <w:rsid w:val="00745D27"/>
    <w:rsid w:val="00746E92"/>
    <w:rsid w:val="00751B83"/>
    <w:rsid w:val="00752890"/>
    <w:rsid w:val="007603AD"/>
    <w:rsid w:val="007658A5"/>
    <w:rsid w:val="007659C6"/>
    <w:rsid w:val="00767136"/>
    <w:rsid w:val="007700C3"/>
    <w:rsid w:val="00770F49"/>
    <w:rsid w:val="007741C4"/>
    <w:rsid w:val="0077477E"/>
    <w:rsid w:val="00776332"/>
    <w:rsid w:val="00780674"/>
    <w:rsid w:val="00781235"/>
    <w:rsid w:val="007813CE"/>
    <w:rsid w:val="0078319D"/>
    <w:rsid w:val="00785DE6"/>
    <w:rsid w:val="00786AA7"/>
    <w:rsid w:val="00787EB9"/>
    <w:rsid w:val="007923E8"/>
    <w:rsid w:val="00797FD2"/>
    <w:rsid w:val="007A1429"/>
    <w:rsid w:val="007A1647"/>
    <w:rsid w:val="007A5B49"/>
    <w:rsid w:val="007A76E3"/>
    <w:rsid w:val="007B2C40"/>
    <w:rsid w:val="007B30F8"/>
    <w:rsid w:val="007B3F80"/>
    <w:rsid w:val="007B4720"/>
    <w:rsid w:val="007B7563"/>
    <w:rsid w:val="007C3418"/>
    <w:rsid w:val="007C3B59"/>
    <w:rsid w:val="007C710D"/>
    <w:rsid w:val="007C7E6E"/>
    <w:rsid w:val="007D2039"/>
    <w:rsid w:val="007D2722"/>
    <w:rsid w:val="007D4D3E"/>
    <w:rsid w:val="007D56F6"/>
    <w:rsid w:val="007D62C1"/>
    <w:rsid w:val="007E0147"/>
    <w:rsid w:val="007E0906"/>
    <w:rsid w:val="007E53AE"/>
    <w:rsid w:val="007E57C6"/>
    <w:rsid w:val="007E5903"/>
    <w:rsid w:val="007F2FC1"/>
    <w:rsid w:val="007F5EBF"/>
    <w:rsid w:val="007F5F91"/>
    <w:rsid w:val="008024E9"/>
    <w:rsid w:val="00806DAC"/>
    <w:rsid w:val="00807B86"/>
    <w:rsid w:val="00817925"/>
    <w:rsid w:val="0083266F"/>
    <w:rsid w:val="00837A4C"/>
    <w:rsid w:val="00841021"/>
    <w:rsid w:val="00843B36"/>
    <w:rsid w:val="00844D97"/>
    <w:rsid w:val="00844E2F"/>
    <w:rsid w:val="00856251"/>
    <w:rsid w:val="00857665"/>
    <w:rsid w:val="00862AD5"/>
    <w:rsid w:val="00864060"/>
    <w:rsid w:val="00870C12"/>
    <w:rsid w:val="0087269F"/>
    <w:rsid w:val="008728EE"/>
    <w:rsid w:val="00874E62"/>
    <w:rsid w:val="00880F4F"/>
    <w:rsid w:val="0088275A"/>
    <w:rsid w:val="008835EB"/>
    <w:rsid w:val="00883A2E"/>
    <w:rsid w:val="00892E75"/>
    <w:rsid w:val="00896324"/>
    <w:rsid w:val="008B0AD5"/>
    <w:rsid w:val="008B3769"/>
    <w:rsid w:val="008B55B0"/>
    <w:rsid w:val="008B5FC9"/>
    <w:rsid w:val="008C0892"/>
    <w:rsid w:val="008C0FE8"/>
    <w:rsid w:val="008C2AA1"/>
    <w:rsid w:val="008C4B04"/>
    <w:rsid w:val="008D41B9"/>
    <w:rsid w:val="008D4965"/>
    <w:rsid w:val="008D6ACF"/>
    <w:rsid w:val="008D7527"/>
    <w:rsid w:val="008E1179"/>
    <w:rsid w:val="008E7773"/>
    <w:rsid w:val="008E7BAA"/>
    <w:rsid w:val="008E7D78"/>
    <w:rsid w:val="008F02B5"/>
    <w:rsid w:val="008F3722"/>
    <w:rsid w:val="00900A53"/>
    <w:rsid w:val="009014EA"/>
    <w:rsid w:val="00904973"/>
    <w:rsid w:val="009104F4"/>
    <w:rsid w:val="009121AB"/>
    <w:rsid w:val="00923721"/>
    <w:rsid w:val="0093365F"/>
    <w:rsid w:val="00934804"/>
    <w:rsid w:val="009430BA"/>
    <w:rsid w:val="0094416D"/>
    <w:rsid w:val="00945979"/>
    <w:rsid w:val="00950AC7"/>
    <w:rsid w:val="00960CB1"/>
    <w:rsid w:val="0096218B"/>
    <w:rsid w:val="00967023"/>
    <w:rsid w:val="00970BC9"/>
    <w:rsid w:val="00970D94"/>
    <w:rsid w:val="00971000"/>
    <w:rsid w:val="009725B6"/>
    <w:rsid w:val="009764F4"/>
    <w:rsid w:val="009806F5"/>
    <w:rsid w:val="00981DC4"/>
    <w:rsid w:val="00982FF2"/>
    <w:rsid w:val="009853DE"/>
    <w:rsid w:val="0099067F"/>
    <w:rsid w:val="009959D9"/>
    <w:rsid w:val="009969E0"/>
    <w:rsid w:val="009971B0"/>
    <w:rsid w:val="009A02AE"/>
    <w:rsid w:val="009A0813"/>
    <w:rsid w:val="009A30CA"/>
    <w:rsid w:val="009B4707"/>
    <w:rsid w:val="009B6F64"/>
    <w:rsid w:val="009C348C"/>
    <w:rsid w:val="009C4521"/>
    <w:rsid w:val="009C4B1B"/>
    <w:rsid w:val="009C52E6"/>
    <w:rsid w:val="009C6EAD"/>
    <w:rsid w:val="009D048C"/>
    <w:rsid w:val="009E0E49"/>
    <w:rsid w:val="009E56E3"/>
    <w:rsid w:val="009F246F"/>
    <w:rsid w:val="009F2E0C"/>
    <w:rsid w:val="009F4305"/>
    <w:rsid w:val="009F52DE"/>
    <w:rsid w:val="009F5EB9"/>
    <w:rsid w:val="009F60D2"/>
    <w:rsid w:val="009F63B2"/>
    <w:rsid w:val="009F6560"/>
    <w:rsid w:val="00A01597"/>
    <w:rsid w:val="00A07F0D"/>
    <w:rsid w:val="00A1425C"/>
    <w:rsid w:val="00A22CB9"/>
    <w:rsid w:val="00A25B73"/>
    <w:rsid w:val="00A26191"/>
    <w:rsid w:val="00A27EA5"/>
    <w:rsid w:val="00A33ED5"/>
    <w:rsid w:val="00A3523C"/>
    <w:rsid w:val="00A3627B"/>
    <w:rsid w:val="00A419A5"/>
    <w:rsid w:val="00A42798"/>
    <w:rsid w:val="00A427AB"/>
    <w:rsid w:val="00A515BE"/>
    <w:rsid w:val="00A62EA8"/>
    <w:rsid w:val="00A65610"/>
    <w:rsid w:val="00A7109C"/>
    <w:rsid w:val="00A71851"/>
    <w:rsid w:val="00A764C6"/>
    <w:rsid w:val="00A81481"/>
    <w:rsid w:val="00A8576B"/>
    <w:rsid w:val="00A85A60"/>
    <w:rsid w:val="00A9236D"/>
    <w:rsid w:val="00AA2972"/>
    <w:rsid w:val="00AA47A8"/>
    <w:rsid w:val="00AA5C1A"/>
    <w:rsid w:val="00AB29C9"/>
    <w:rsid w:val="00AB4A8C"/>
    <w:rsid w:val="00AB7529"/>
    <w:rsid w:val="00AB75DA"/>
    <w:rsid w:val="00AB7DAD"/>
    <w:rsid w:val="00AC1A50"/>
    <w:rsid w:val="00AC206C"/>
    <w:rsid w:val="00AD047C"/>
    <w:rsid w:val="00AD11DF"/>
    <w:rsid w:val="00AD4923"/>
    <w:rsid w:val="00AD6CBD"/>
    <w:rsid w:val="00AD729C"/>
    <w:rsid w:val="00AE3F99"/>
    <w:rsid w:val="00AE49CC"/>
    <w:rsid w:val="00AF0F6E"/>
    <w:rsid w:val="00AF33D5"/>
    <w:rsid w:val="00B03648"/>
    <w:rsid w:val="00B0584F"/>
    <w:rsid w:val="00B05E93"/>
    <w:rsid w:val="00B07CC4"/>
    <w:rsid w:val="00B10944"/>
    <w:rsid w:val="00B17C93"/>
    <w:rsid w:val="00B325FD"/>
    <w:rsid w:val="00B37106"/>
    <w:rsid w:val="00B4069C"/>
    <w:rsid w:val="00B45BDD"/>
    <w:rsid w:val="00B47688"/>
    <w:rsid w:val="00B5070F"/>
    <w:rsid w:val="00B617B1"/>
    <w:rsid w:val="00B61B5B"/>
    <w:rsid w:val="00B6367F"/>
    <w:rsid w:val="00B64ABC"/>
    <w:rsid w:val="00B6579F"/>
    <w:rsid w:val="00B65FF2"/>
    <w:rsid w:val="00B66494"/>
    <w:rsid w:val="00B70A59"/>
    <w:rsid w:val="00B72218"/>
    <w:rsid w:val="00B72318"/>
    <w:rsid w:val="00B733B7"/>
    <w:rsid w:val="00B81016"/>
    <w:rsid w:val="00B822CF"/>
    <w:rsid w:val="00B87866"/>
    <w:rsid w:val="00BA14CF"/>
    <w:rsid w:val="00BB1BDD"/>
    <w:rsid w:val="00BB3CAB"/>
    <w:rsid w:val="00BB4E61"/>
    <w:rsid w:val="00BB66C1"/>
    <w:rsid w:val="00BC03A1"/>
    <w:rsid w:val="00BC3B94"/>
    <w:rsid w:val="00BC549E"/>
    <w:rsid w:val="00BC5BAA"/>
    <w:rsid w:val="00BD5AFE"/>
    <w:rsid w:val="00BD6A0A"/>
    <w:rsid w:val="00BD6DEB"/>
    <w:rsid w:val="00BE2701"/>
    <w:rsid w:val="00BE3548"/>
    <w:rsid w:val="00BF1A28"/>
    <w:rsid w:val="00BF50F1"/>
    <w:rsid w:val="00BF73E0"/>
    <w:rsid w:val="00C008C8"/>
    <w:rsid w:val="00C0240A"/>
    <w:rsid w:val="00C0302B"/>
    <w:rsid w:val="00C03A60"/>
    <w:rsid w:val="00C04CDF"/>
    <w:rsid w:val="00C11CFA"/>
    <w:rsid w:val="00C12D23"/>
    <w:rsid w:val="00C1377B"/>
    <w:rsid w:val="00C15024"/>
    <w:rsid w:val="00C21E88"/>
    <w:rsid w:val="00C22739"/>
    <w:rsid w:val="00C23D0A"/>
    <w:rsid w:val="00C26E9C"/>
    <w:rsid w:val="00C35F6C"/>
    <w:rsid w:val="00C37180"/>
    <w:rsid w:val="00C43EF8"/>
    <w:rsid w:val="00C44C69"/>
    <w:rsid w:val="00C46B1F"/>
    <w:rsid w:val="00C5385D"/>
    <w:rsid w:val="00C5420A"/>
    <w:rsid w:val="00C5688F"/>
    <w:rsid w:val="00C63B1D"/>
    <w:rsid w:val="00C64133"/>
    <w:rsid w:val="00C66415"/>
    <w:rsid w:val="00C75E80"/>
    <w:rsid w:val="00C803C4"/>
    <w:rsid w:val="00C830B5"/>
    <w:rsid w:val="00C8336E"/>
    <w:rsid w:val="00C9516E"/>
    <w:rsid w:val="00C9558C"/>
    <w:rsid w:val="00C96F92"/>
    <w:rsid w:val="00CA0EFF"/>
    <w:rsid w:val="00CA1CDD"/>
    <w:rsid w:val="00CA6492"/>
    <w:rsid w:val="00CB0DCE"/>
    <w:rsid w:val="00CB2B00"/>
    <w:rsid w:val="00CB33B7"/>
    <w:rsid w:val="00CB3D81"/>
    <w:rsid w:val="00CB4446"/>
    <w:rsid w:val="00CB4895"/>
    <w:rsid w:val="00CB5ABD"/>
    <w:rsid w:val="00CC0495"/>
    <w:rsid w:val="00CC4D57"/>
    <w:rsid w:val="00CC4D67"/>
    <w:rsid w:val="00CE2C8E"/>
    <w:rsid w:val="00CF42DD"/>
    <w:rsid w:val="00CF70F3"/>
    <w:rsid w:val="00D00194"/>
    <w:rsid w:val="00D006E5"/>
    <w:rsid w:val="00D01951"/>
    <w:rsid w:val="00D05B3E"/>
    <w:rsid w:val="00D106A9"/>
    <w:rsid w:val="00D1369F"/>
    <w:rsid w:val="00D1628E"/>
    <w:rsid w:val="00D16E67"/>
    <w:rsid w:val="00D21A48"/>
    <w:rsid w:val="00D226AF"/>
    <w:rsid w:val="00D265E3"/>
    <w:rsid w:val="00D34F87"/>
    <w:rsid w:val="00D42EC0"/>
    <w:rsid w:val="00D43314"/>
    <w:rsid w:val="00D443FE"/>
    <w:rsid w:val="00D45B19"/>
    <w:rsid w:val="00D50D53"/>
    <w:rsid w:val="00D55855"/>
    <w:rsid w:val="00D55EF2"/>
    <w:rsid w:val="00D71275"/>
    <w:rsid w:val="00D77F5E"/>
    <w:rsid w:val="00D84903"/>
    <w:rsid w:val="00D8560B"/>
    <w:rsid w:val="00D91468"/>
    <w:rsid w:val="00DA10E0"/>
    <w:rsid w:val="00DA56E1"/>
    <w:rsid w:val="00DB15DB"/>
    <w:rsid w:val="00DB17B5"/>
    <w:rsid w:val="00DB430A"/>
    <w:rsid w:val="00DC0F32"/>
    <w:rsid w:val="00DC27A3"/>
    <w:rsid w:val="00DC2D51"/>
    <w:rsid w:val="00DC2FA4"/>
    <w:rsid w:val="00DC64D4"/>
    <w:rsid w:val="00DD1585"/>
    <w:rsid w:val="00DD48CD"/>
    <w:rsid w:val="00DD4C83"/>
    <w:rsid w:val="00DF06EB"/>
    <w:rsid w:val="00DF4F2B"/>
    <w:rsid w:val="00E05039"/>
    <w:rsid w:val="00E07313"/>
    <w:rsid w:val="00E100D3"/>
    <w:rsid w:val="00E11244"/>
    <w:rsid w:val="00E11975"/>
    <w:rsid w:val="00E12869"/>
    <w:rsid w:val="00E146B1"/>
    <w:rsid w:val="00E173A0"/>
    <w:rsid w:val="00E32066"/>
    <w:rsid w:val="00E33E01"/>
    <w:rsid w:val="00E36300"/>
    <w:rsid w:val="00E40DBA"/>
    <w:rsid w:val="00E419B6"/>
    <w:rsid w:val="00E42274"/>
    <w:rsid w:val="00E4311F"/>
    <w:rsid w:val="00E46E7F"/>
    <w:rsid w:val="00E57379"/>
    <w:rsid w:val="00E604D5"/>
    <w:rsid w:val="00E62671"/>
    <w:rsid w:val="00E627F9"/>
    <w:rsid w:val="00E62AF2"/>
    <w:rsid w:val="00E66B8A"/>
    <w:rsid w:val="00E67D4A"/>
    <w:rsid w:val="00E70458"/>
    <w:rsid w:val="00E70DD2"/>
    <w:rsid w:val="00E717C6"/>
    <w:rsid w:val="00E7556E"/>
    <w:rsid w:val="00E758AE"/>
    <w:rsid w:val="00E76DD1"/>
    <w:rsid w:val="00E826B7"/>
    <w:rsid w:val="00E87DE7"/>
    <w:rsid w:val="00E90DBC"/>
    <w:rsid w:val="00E9433A"/>
    <w:rsid w:val="00E952FA"/>
    <w:rsid w:val="00E95C2C"/>
    <w:rsid w:val="00EA1771"/>
    <w:rsid w:val="00EA2D85"/>
    <w:rsid w:val="00EB0876"/>
    <w:rsid w:val="00EB2179"/>
    <w:rsid w:val="00EB3453"/>
    <w:rsid w:val="00EB7DCD"/>
    <w:rsid w:val="00EC02DA"/>
    <w:rsid w:val="00EC6F98"/>
    <w:rsid w:val="00EC7710"/>
    <w:rsid w:val="00ED1142"/>
    <w:rsid w:val="00ED61CF"/>
    <w:rsid w:val="00ED6B59"/>
    <w:rsid w:val="00EE53BA"/>
    <w:rsid w:val="00EE5D83"/>
    <w:rsid w:val="00EE6A25"/>
    <w:rsid w:val="00EF02D6"/>
    <w:rsid w:val="00EF2173"/>
    <w:rsid w:val="00EF3983"/>
    <w:rsid w:val="00EF7698"/>
    <w:rsid w:val="00F0073B"/>
    <w:rsid w:val="00F07461"/>
    <w:rsid w:val="00F25C54"/>
    <w:rsid w:val="00F263BD"/>
    <w:rsid w:val="00F271A1"/>
    <w:rsid w:val="00F27452"/>
    <w:rsid w:val="00F3002F"/>
    <w:rsid w:val="00F35674"/>
    <w:rsid w:val="00F36D42"/>
    <w:rsid w:val="00F402E0"/>
    <w:rsid w:val="00F40C10"/>
    <w:rsid w:val="00F40EFF"/>
    <w:rsid w:val="00F432A4"/>
    <w:rsid w:val="00F4631B"/>
    <w:rsid w:val="00F5003A"/>
    <w:rsid w:val="00F54EFD"/>
    <w:rsid w:val="00F55174"/>
    <w:rsid w:val="00F5596B"/>
    <w:rsid w:val="00F56BEF"/>
    <w:rsid w:val="00F60FD7"/>
    <w:rsid w:val="00F62733"/>
    <w:rsid w:val="00F62C46"/>
    <w:rsid w:val="00F63CA1"/>
    <w:rsid w:val="00F64E35"/>
    <w:rsid w:val="00F7752C"/>
    <w:rsid w:val="00F85E93"/>
    <w:rsid w:val="00F94CEA"/>
    <w:rsid w:val="00FA3187"/>
    <w:rsid w:val="00FB0A12"/>
    <w:rsid w:val="00FB1737"/>
    <w:rsid w:val="00FB1E22"/>
    <w:rsid w:val="00FB2B84"/>
    <w:rsid w:val="00FB4357"/>
    <w:rsid w:val="00FB7844"/>
    <w:rsid w:val="00FB7F9E"/>
    <w:rsid w:val="00FC0C64"/>
    <w:rsid w:val="00FC5A91"/>
    <w:rsid w:val="00FC7650"/>
    <w:rsid w:val="00FE674F"/>
    <w:rsid w:val="00FE6FC4"/>
    <w:rsid w:val="00FF1BCD"/>
    <w:rsid w:val="199A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1B97E87B"/>
  <w15:docId w15:val="{A3F1C9A9-BD79-4608-9445-8DAD234D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2FA"/>
    <w:rPr>
      <w:color w:val="0000FF"/>
      <w:sz w:val="24"/>
    </w:rPr>
  </w:style>
  <w:style w:type="paragraph" w:styleId="Heading1">
    <w:name w:val="heading 1"/>
    <w:basedOn w:val="Normal"/>
    <w:next w:val="Normal"/>
    <w:qFormat/>
    <w:rsid w:val="00E952FA"/>
    <w:pPr>
      <w:keepNext/>
      <w:jc w:val="center"/>
      <w:outlineLvl w:val="0"/>
    </w:pPr>
    <w:rPr>
      <w:u w:val="single"/>
    </w:rPr>
  </w:style>
  <w:style w:type="paragraph" w:styleId="Heading2">
    <w:name w:val="heading 2"/>
    <w:basedOn w:val="Normal"/>
    <w:next w:val="Normal"/>
    <w:qFormat/>
    <w:rsid w:val="00E952FA"/>
    <w:pPr>
      <w:keepNext/>
      <w:jc w:val="center"/>
      <w:outlineLvl w:val="1"/>
    </w:pPr>
    <w:rPr>
      <w:b/>
    </w:rPr>
  </w:style>
  <w:style w:type="paragraph" w:styleId="Heading3">
    <w:name w:val="heading 3"/>
    <w:basedOn w:val="Normal"/>
    <w:next w:val="Normal"/>
    <w:qFormat/>
    <w:rsid w:val="00E952FA"/>
    <w:pPr>
      <w:keepNext/>
      <w:outlineLvl w:val="2"/>
    </w:pPr>
    <w:rPr>
      <w:b/>
      <w:color w:val="auto"/>
    </w:rPr>
  </w:style>
  <w:style w:type="paragraph" w:styleId="Heading5">
    <w:name w:val="heading 5"/>
    <w:basedOn w:val="Normal"/>
    <w:next w:val="Normal"/>
    <w:qFormat/>
    <w:rsid w:val="00E952FA"/>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52FA"/>
    <w:pPr>
      <w:tabs>
        <w:tab w:val="center" w:pos="4320"/>
        <w:tab w:val="right" w:pos="8640"/>
      </w:tabs>
    </w:pPr>
  </w:style>
  <w:style w:type="paragraph" w:styleId="Footer">
    <w:name w:val="footer"/>
    <w:basedOn w:val="Normal"/>
    <w:rsid w:val="00E952FA"/>
    <w:pPr>
      <w:tabs>
        <w:tab w:val="center" w:pos="4320"/>
        <w:tab w:val="right" w:pos="8640"/>
      </w:tabs>
    </w:pPr>
  </w:style>
  <w:style w:type="character" w:styleId="PageNumber">
    <w:name w:val="page number"/>
    <w:basedOn w:val="DefaultParagraphFont"/>
    <w:rsid w:val="00E952FA"/>
  </w:style>
  <w:style w:type="paragraph" w:styleId="FootnoteText">
    <w:name w:val="footnote text"/>
    <w:basedOn w:val="Normal"/>
    <w:link w:val="FootnoteTextChar"/>
    <w:semiHidden/>
    <w:rsid w:val="00E90DBC"/>
    <w:rPr>
      <w:rFonts w:ascii="Times New (W1)" w:hAnsi="Times New (W1)"/>
      <w:color w:val="000000"/>
      <w:sz w:val="20"/>
    </w:rPr>
  </w:style>
  <w:style w:type="character" w:styleId="FootnoteReference">
    <w:name w:val="footnote reference"/>
    <w:aliases w:val="fr,o,Style 6,Style 20,Appel note de bas de p,Style 8,Style 7,Style 3,Style 17,Style 19"/>
    <w:basedOn w:val="DefaultParagraphFont"/>
    <w:uiPriority w:val="99"/>
    <w:rsid w:val="00E952FA"/>
    <w:rPr>
      <w:vertAlign w:val="superscript"/>
    </w:rPr>
  </w:style>
  <w:style w:type="paragraph" w:styleId="BodyTextIndent2">
    <w:name w:val="Body Text Indent 2"/>
    <w:basedOn w:val="Normal"/>
    <w:rsid w:val="00E952FA"/>
    <w:pPr>
      <w:ind w:left="360" w:hanging="360"/>
    </w:pPr>
    <w:rPr>
      <w:sz w:val="26"/>
    </w:rPr>
  </w:style>
  <w:style w:type="paragraph" w:styleId="BodyText">
    <w:name w:val="Body Text"/>
    <w:aliases w:val="Body Text Char"/>
    <w:basedOn w:val="Normal"/>
    <w:link w:val="BodyTextChar1"/>
    <w:rsid w:val="00E952FA"/>
    <w:pPr>
      <w:spacing w:line="360" w:lineRule="auto"/>
    </w:pPr>
    <w:rPr>
      <w:kern w:val="2"/>
      <w:sz w:val="26"/>
    </w:rPr>
  </w:style>
  <w:style w:type="paragraph" w:styleId="BodyTextIndent">
    <w:name w:val="Body Text Indent"/>
    <w:basedOn w:val="Normal"/>
    <w:link w:val="BodyTextIndentChar"/>
    <w:rsid w:val="00E952FA"/>
    <w:pPr>
      <w:spacing w:line="360" w:lineRule="auto"/>
      <w:ind w:firstLine="1440"/>
    </w:pPr>
    <w:rPr>
      <w:sz w:val="26"/>
    </w:rPr>
  </w:style>
  <w:style w:type="paragraph" w:styleId="BodyTextIndent3">
    <w:name w:val="Body Text Indent 3"/>
    <w:basedOn w:val="Normal"/>
    <w:rsid w:val="00E952FA"/>
    <w:pPr>
      <w:ind w:left="270" w:hanging="270"/>
    </w:pPr>
  </w:style>
  <w:style w:type="paragraph" w:styleId="Caption">
    <w:name w:val="caption"/>
    <w:basedOn w:val="Normal"/>
    <w:next w:val="Normal"/>
    <w:qFormat/>
    <w:rsid w:val="00E952FA"/>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BodyTextBodyTextCharFirstline1Before12pt">
    <w:name w:val="Style Body TextBody Text Char + First line:  1&quot; Before:  12 pt"/>
    <w:basedOn w:val="BodyText"/>
    <w:rsid w:val="0012017F"/>
    <w:pPr>
      <w:spacing w:before="240"/>
      <w:ind w:firstLine="1440"/>
    </w:pPr>
    <w:rPr>
      <w:rFonts w:ascii="Times New (W1)" w:hAnsi="Times New (W1)"/>
      <w:color w:val="000000"/>
    </w:rPr>
  </w:style>
  <w:style w:type="paragraph" w:customStyle="1" w:styleId="StyleCaptionBlack">
    <w:name w:val="Style Caption + Black"/>
    <w:basedOn w:val="Caption"/>
    <w:rsid w:val="00E90DBC"/>
    <w:rPr>
      <w:rFonts w:ascii="Times New (W1)" w:hAnsi="Times New (W1)"/>
      <w:bCs/>
      <w:color w:val="000000"/>
    </w:rPr>
  </w:style>
  <w:style w:type="character" w:customStyle="1" w:styleId="BodyTextIndentChar">
    <w:name w:val="Body Text Indent Char"/>
    <w:basedOn w:val="DefaultParagraphFont"/>
    <w:link w:val="BodyTextIndent"/>
    <w:rsid w:val="00A419A5"/>
    <w:rPr>
      <w:color w:val="0000FF"/>
      <w:sz w:val="26"/>
    </w:rPr>
  </w:style>
  <w:style w:type="character" w:customStyle="1" w:styleId="normaltextrun1">
    <w:name w:val="normaltextrun1"/>
    <w:basedOn w:val="DefaultParagraphFont"/>
    <w:rsid w:val="009F4305"/>
  </w:style>
  <w:style w:type="character" w:styleId="CommentReference">
    <w:name w:val="annotation reference"/>
    <w:basedOn w:val="DefaultParagraphFont"/>
    <w:semiHidden/>
    <w:unhideWhenUsed/>
    <w:rsid w:val="009959D9"/>
    <w:rPr>
      <w:sz w:val="16"/>
      <w:szCs w:val="16"/>
    </w:rPr>
  </w:style>
  <w:style w:type="paragraph" w:styleId="CommentText">
    <w:name w:val="annotation text"/>
    <w:basedOn w:val="Normal"/>
    <w:link w:val="CommentTextChar"/>
    <w:semiHidden/>
    <w:unhideWhenUsed/>
    <w:rsid w:val="009959D9"/>
    <w:rPr>
      <w:sz w:val="20"/>
    </w:rPr>
  </w:style>
  <w:style w:type="character" w:customStyle="1" w:styleId="CommentTextChar">
    <w:name w:val="Comment Text Char"/>
    <w:basedOn w:val="DefaultParagraphFont"/>
    <w:link w:val="CommentText"/>
    <w:semiHidden/>
    <w:rsid w:val="009959D9"/>
    <w:rPr>
      <w:color w:val="0000FF"/>
    </w:rPr>
  </w:style>
  <w:style w:type="paragraph" w:styleId="CommentSubject">
    <w:name w:val="annotation subject"/>
    <w:basedOn w:val="CommentText"/>
    <w:next w:val="CommentText"/>
    <w:link w:val="CommentSubjectChar"/>
    <w:semiHidden/>
    <w:unhideWhenUsed/>
    <w:rsid w:val="009959D9"/>
    <w:rPr>
      <w:b/>
      <w:bCs/>
    </w:rPr>
  </w:style>
  <w:style w:type="character" w:customStyle="1" w:styleId="CommentSubjectChar">
    <w:name w:val="Comment Subject Char"/>
    <w:basedOn w:val="CommentTextChar"/>
    <w:link w:val="CommentSubject"/>
    <w:semiHidden/>
    <w:rsid w:val="009959D9"/>
    <w:rPr>
      <w:b/>
      <w:bCs/>
      <w:color w:val="0000FF"/>
    </w:rPr>
  </w:style>
  <w:style w:type="character" w:styleId="UnresolvedMention">
    <w:name w:val="Unresolved Mention"/>
    <w:basedOn w:val="DefaultParagraphFont"/>
    <w:uiPriority w:val="99"/>
    <w:semiHidden/>
    <w:unhideWhenUsed/>
    <w:rsid w:val="00216F63"/>
    <w:rPr>
      <w:color w:val="605E5C"/>
      <w:shd w:val="clear" w:color="auto" w:fill="E1DFDD"/>
    </w:rPr>
  </w:style>
  <w:style w:type="character" w:customStyle="1" w:styleId="FootnoteTextChar">
    <w:name w:val="Footnote Text Char"/>
    <w:basedOn w:val="DefaultParagraphFont"/>
    <w:link w:val="FootnoteText"/>
    <w:semiHidden/>
    <w:rsid w:val="00900A53"/>
    <w:rPr>
      <w:rFonts w:ascii="Times New (W1)" w:hAnsi="Times New (W1)"/>
      <w:color w:val="000000"/>
    </w:rPr>
  </w:style>
  <w:style w:type="character" w:styleId="FollowedHyperlink">
    <w:name w:val="FollowedHyperlink"/>
    <w:basedOn w:val="DefaultParagraphFont"/>
    <w:semiHidden/>
    <w:unhideWhenUsed/>
    <w:rsid w:val="009C6E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0900">
      <w:bodyDiv w:val="1"/>
      <w:marLeft w:val="0"/>
      <w:marRight w:val="0"/>
      <w:marTop w:val="0"/>
      <w:marBottom w:val="0"/>
      <w:divBdr>
        <w:top w:val="none" w:sz="0" w:space="0" w:color="auto"/>
        <w:left w:val="none" w:sz="0" w:space="0" w:color="auto"/>
        <w:bottom w:val="none" w:sz="0" w:space="0" w:color="auto"/>
        <w:right w:val="none" w:sz="0" w:space="0" w:color="auto"/>
      </w:divBdr>
    </w:div>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700017037">
      <w:bodyDiv w:val="1"/>
      <w:marLeft w:val="0"/>
      <w:marRight w:val="0"/>
      <w:marTop w:val="0"/>
      <w:marBottom w:val="0"/>
      <w:divBdr>
        <w:top w:val="none" w:sz="0" w:space="0" w:color="auto"/>
        <w:left w:val="none" w:sz="0" w:space="0" w:color="auto"/>
        <w:bottom w:val="none" w:sz="0" w:space="0" w:color="auto"/>
        <w:right w:val="none" w:sz="0" w:space="0" w:color="auto"/>
      </w:divBdr>
    </w:div>
    <w:div w:id="931469315">
      <w:bodyDiv w:val="1"/>
      <w:marLeft w:val="0"/>
      <w:marRight w:val="0"/>
      <w:marTop w:val="0"/>
      <w:marBottom w:val="0"/>
      <w:divBdr>
        <w:top w:val="none" w:sz="0" w:space="0" w:color="auto"/>
        <w:left w:val="none" w:sz="0" w:space="0" w:color="auto"/>
        <w:bottom w:val="none" w:sz="0" w:space="0" w:color="auto"/>
        <w:right w:val="none" w:sz="0" w:space="0" w:color="auto"/>
      </w:divBdr>
    </w:div>
    <w:div w:id="1039665670">
      <w:bodyDiv w:val="1"/>
      <w:marLeft w:val="0"/>
      <w:marRight w:val="0"/>
      <w:marTop w:val="0"/>
      <w:marBottom w:val="0"/>
      <w:divBdr>
        <w:top w:val="none" w:sz="0" w:space="0" w:color="auto"/>
        <w:left w:val="none" w:sz="0" w:space="0" w:color="auto"/>
        <w:bottom w:val="none" w:sz="0" w:space="0" w:color="auto"/>
        <w:right w:val="none" w:sz="0" w:space="0" w:color="auto"/>
      </w:divBdr>
    </w:div>
    <w:div w:id="1198855875">
      <w:bodyDiv w:val="1"/>
      <w:marLeft w:val="0"/>
      <w:marRight w:val="0"/>
      <w:marTop w:val="0"/>
      <w:marBottom w:val="0"/>
      <w:divBdr>
        <w:top w:val="none" w:sz="0" w:space="0" w:color="auto"/>
        <w:left w:val="none" w:sz="0" w:space="0" w:color="auto"/>
        <w:bottom w:val="none" w:sz="0" w:space="0" w:color="auto"/>
        <w:right w:val="none" w:sz="0" w:space="0" w:color="auto"/>
      </w:divBdr>
    </w:div>
    <w:div w:id="1775831542">
      <w:bodyDiv w:val="1"/>
      <w:marLeft w:val="0"/>
      <w:marRight w:val="0"/>
      <w:marTop w:val="0"/>
      <w:marBottom w:val="0"/>
      <w:divBdr>
        <w:top w:val="none" w:sz="0" w:space="0" w:color="auto"/>
        <w:left w:val="none" w:sz="0" w:space="0" w:color="auto"/>
        <w:bottom w:val="none" w:sz="0" w:space="0" w:color="auto"/>
        <w:right w:val="none" w:sz="0" w:space="0" w:color="auto"/>
      </w:divBdr>
    </w:div>
    <w:div w:id="209492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c@hudsonfiber.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iance@util.extenetsystem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kirk@extenetsystems.com" TargetMode="External"/><Relationship Id="rId5" Type="http://schemas.openxmlformats.org/officeDocument/2006/relationships/numbering" Target="numbering.xml"/><Relationship Id="rId15" Type="http://schemas.openxmlformats.org/officeDocument/2006/relationships/hyperlink" Target="http://www.puc.pa.gov/general/onlineforms/doc/Telco_Reporting_Requirements_Contacts-Descriptions.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simpson@extenet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7095cef49f96da028e1f54ae3408849">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f7560aedd22f1910a1507e9026db5c8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8467E-8C65-4E45-9FF1-803A31190CDC}">
  <ds:schemaRefs>
    <ds:schemaRef ds:uri="http://schemas.openxmlformats.org/officeDocument/2006/bibliography"/>
  </ds:schemaRefs>
</ds:datastoreItem>
</file>

<file path=customXml/itemProps2.xml><?xml version="1.0" encoding="utf-8"?>
<ds:datastoreItem xmlns:ds="http://schemas.openxmlformats.org/officeDocument/2006/customXml" ds:itemID="{D6629571-1C27-4CD8-874D-54C77A8D18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4A7EF3-E449-42E4-B9F0-3B6D8E4F7326}">
  <ds:schemaRefs>
    <ds:schemaRef ds:uri="http://schemas.microsoft.com/sharepoint/v3/contenttype/forms"/>
  </ds:schemaRefs>
</ds:datastoreItem>
</file>

<file path=customXml/itemProps4.xml><?xml version="1.0" encoding="utf-8"?>
<ds:datastoreItem xmlns:ds="http://schemas.openxmlformats.org/officeDocument/2006/customXml" ds:itemID="{9006F744-8484-49F5-8C4A-30CF8AD41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2405</Words>
  <Characters>14427</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Vogelsong, Derek</dc:creator>
  <cp:keywords/>
  <cp:lastModifiedBy>Wagner, Nathan R</cp:lastModifiedBy>
  <cp:revision>2</cp:revision>
  <cp:lastPrinted>2010-01-13T14:51:00Z</cp:lastPrinted>
  <dcterms:created xsi:type="dcterms:W3CDTF">2021-04-15T14:55:00Z</dcterms:created>
  <dcterms:modified xsi:type="dcterms:W3CDTF">2021-04-15T14:55:00Z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