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25B6" w14:textId="4C0E4A4C" w:rsidR="00D0365F" w:rsidRPr="004635E7" w:rsidRDefault="00D0365F" w:rsidP="00D0365F">
      <w:pPr>
        <w:jc w:val="center"/>
        <w:rPr>
          <w:b/>
          <w:sz w:val="26"/>
          <w:szCs w:val="26"/>
        </w:rPr>
      </w:pPr>
      <w:r w:rsidRPr="004635E7">
        <w:rPr>
          <w:b/>
          <w:sz w:val="26"/>
          <w:szCs w:val="26"/>
        </w:rPr>
        <w:t>PENNSYLVANIA</w:t>
      </w:r>
    </w:p>
    <w:p w14:paraId="0BCC7529" w14:textId="77777777" w:rsidR="00D0365F" w:rsidRPr="004635E7" w:rsidRDefault="00D0365F" w:rsidP="004E5032">
      <w:pPr>
        <w:pStyle w:val="Heading1"/>
        <w:keepNext w:val="0"/>
        <w:rPr>
          <w:b/>
          <w:szCs w:val="26"/>
        </w:rPr>
      </w:pPr>
      <w:r w:rsidRPr="004635E7">
        <w:rPr>
          <w:b/>
          <w:szCs w:val="26"/>
        </w:rPr>
        <w:t>PUBLIC UTILITY COMMISSION</w:t>
      </w:r>
    </w:p>
    <w:p w14:paraId="3DB768A8" w14:textId="12CD32A0" w:rsidR="006B2616" w:rsidRPr="004635E7" w:rsidRDefault="00D0365F" w:rsidP="003D632E">
      <w:pPr>
        <w:jc w:val="center"/>
        <w:rPr>
          <w:sz w:val="26"/>
          <w:szCs w:val="26"/>
        </w:rPr>
      </w:pPr>
      <w:r w:rsidRPr="004635E7">
        <w:rPr>
          <w:b/>
          <w:sz w:val="26"/>
          <w:szCs w:val="26"/>
        </w:rPr>
        <w:t>Harrisburg, PA  171</w:t>
      </w:r>
      <w:r w:rsidR="002414F2" w:rsidRPr="004635E7">
        <w:rPr>
          <w:b/>
          <w:sz w:val="26"/>
          <w:szCs w:val="26"/>
        </w:rPr>
        <w:t>20</w:t>
      </w:r>
    </w:p>
    <w:p w14:paraId="4DA00758" w14:textId="35F94623" w:rsidR="00013902" w:rsidRPr="004635E7" w:rsidRDefault="00013902" w:rsidP="004E5032">
      <w:pPr>
        <w:jc w:val="right"/>
        <w:rPr>
          <w:sz w:val="26"/>
          <w:szCs w:val="26"/>
        </w:rPr>
      </w:pPr>
    </w:p>
    <w:p w14:paraId="3704764C" w14:textId="77777777" w:rsidR="00A15169" w:rsidRPr="004635E7" w:rsidRDefault="00A15169" w:rsidP="004E5032">
      <w:pPr>
        <w:jc w:val="right"/>
        <w:rPr>
          <w:sz w:val="26"/>
          <w:szCs w:val="26"/>
        </w:rPr>
      </w:pPr>
    </w:p>
    <w:p w14:paraId="10C23D2A" w14:textId="7E2BA537" w:rsidR="00D0365F" w:rsidRPr="004635E7" w:rsidRDefault="00D0365F" w:rsidP="004E5032">
      <w:pPr>
        <w:jc w:val="right"/>
        <w:rPr>
          <w:sz w:val="26"/>
          <w:szCs w:val="26"/>
        </w:rPr>
      </w:pPr>
      <w:r w:rsidRPr="004635E7">
        <w:rPr>
          <w:sz w:val="26"/>
          <w:szCs w:val="26"/>
        </w:rPr>
        <w:t>Pu</w:t>
      </w:r>
      <w:r w:rsidR="008C0BCF" w:rsidRPr="004635E7">
        <w:rPr>
          <w:sz w:val="26"/>
          <w:szCs w:val="26"/>
        </w:rPr>
        <w:t>bl</w:t>
      </w:r>
      <w:r w:rsidR="009233AF" w:rsidRPr="004635E7">
        <w:rPr>
          <w:sz w:val="26"/>
          <w:szCs w:val="26"/>
        </w:rPr>
        <w:t xml:space="preserve">ic Meeting held </w:t>
      </w:r>
      <w:r w:rsidR="002F028E" w:rsidRPr="004635E7">
        <w:rPr>
          <w:sz w:val="26"/>
          <w:szCs w:val="26"/>
        </w:rPr>
        <w:t>April 15</w:t>
      </w:r>
      <w:r w:rsidR="00320CB7" w:rsidRPr="004635E7">
        <w:rPr>
          <w:sz w:val="26"/>
          <w:szCs w:val="26"/>
        </w:rPr>
        <w:t>, 2021</w:t>
      </w:r>
    </w:p>
    <w:p w14:paraId="34CAC6DE" w14:textId="77777777" w:rsidR="00DC03AC" w:rsidRPr="004635E7" w:rsidRDefault="00DC03AC" w:rsidP="00D0365F">
      <w:pPr>
        <w:rPr>
          <w:sz w:val="26"/>
          <w:szCs w:val="26"/>
        </w:rPr>
      </w:pPr>
    </w:p>
    <w:p w14:paraId="41CBA505" w14:textId="77777777" w:rsidR="00CE016B" w:rsidRPr="004635E7" w:rsidRDefault="00CE016B" w:rsidP="00D0365F">
      <w:pPr>
        <w:rPr>
          <w:sz w:val="26"/>
          <w:szCs w:val="26"/>
        </w:rPr>
      </w:pPr>
    </w:p>
    <w:p w14:paraId="623C1208" w14:textId="122F75EC" w:rsidR="00D0365F" w:rsidRPr="004635E7" w:rsidRDefault="00D0365F" w:rsidP="00D0365F">
      <w:pPr>
        <w:rPr>
          <w:sz w:val="26"/>
          <w:szCs w:val="26"/>
        </w:rPr>
      </w:pPr>
      <w:r w:rsidRPr="004635E7">
        <w:rPr>
          <w:sz w:val="26"/>
          <w:szCs w:val="26"/>
        </w:rPr>
        <w:t>Commissioners Present:</w:t>
      </w:r>
    </w:p>
    <w:p w14:paraId="358C9F83" w14:textId="77777777" w:rsidR="00D0365F" w:rsidRPr="004635E7" w:rsidRDefault="00D0365F" w:rsidP="00D0365F">
      <w:pPr>
        <w:rPr>
          <w:sz w:val="26"/>
          <w:szCs w:val="26"/>
        </w:rPr>
      </w:pPr>
    </w:p>
    <w:p w14:paraId="583F16ED" w14:textId="41DE0481" w:rsidR="00F812B8" w:rsidRPr="004635E7" w:rsidRDefault="00F812B8" w:rsidP="00F812B8">
      <w:pPr>
        <w:tabs>
          <w:tab w:val="left" w:pos="-720"/>
        </w:tabs>
        <w:contextualSpacing/>
        <w:rPr>
          <w:sz w:val="26"/>
          <w:szCs w:val="26"/>
        </w:rPr>
      </w:pPr>
      <w:r w:rsidRPr="004635E7">
        <w:rPr>
          <w:sz w:val="26"/>
          <w:szCs w:val="26"/>
        </w:rPr>
        <w:tab/>
        <w:t>Gladys Brown Dutrieuille, Chairman</w:t>
      </w:r>
    </w:p>
    <w:p w14:paraId="075F72CB" w14:textId="77777777" w:rsidR="00F812B8" w:rsidRPr="004635E7" w:rsidRDefault="00F812B8" w:rsidP="00F812B8">
      <w:pPr>
        <w:tabs>
          <w:tab w:val="left" w:pos="-720"/>
        </w:tabs>
        <w:contextualSpacing/>
        <w:rPr>
          <w:sz w:val="26"/>
          <w:szCs w:val="26"/>
        </w:rPr>
      </w:pPr>
      <w:r w:rsidRPr="004635E7">
        <w:rPr>
          <w:sz w:val="26"/>
          <w:szCs w:val="26"/>
        </w:rPr>
        <w:tab/>
        <w:t>David W. Sweet, Vice Chairman</w:t>
      </w:r>
    </w:p>
    <w:p w14:paraId="73C3906A" w14:textId="77777777" w:rsidR="00F812B8" w:rsidRPr="004635E7" w:rsidRDefault="00F812B8" w:rsidP="00F812B8">
      <w:pPr>
        <w:tabs>
          <w:tab w:val="left" w:pos="-720"/>
        </w:tabs>
        <w:contextualSpacing/>
        <w:rPr>
          <w:b/>
          <w:bCs/>
          <w:sz w:val="26"/>
          <w:szCs w:val="26"/>
        </w:rPr>
      </w:pPr>
      <w:r w:rsidRPr="004635E7">
        <w:rPr>
          <w:sz w:val="26"/>
          <w:szCs w:val="26"/>
        </w:rPr>
        <w:tab/>
        <w:t>John F. Coleman, Jr.</w:t>
      </w:r>
    </w:p>
    <w:p w14:paraId="308814F7" w14:textId="77777777" w:rsidR="00F812B8" w:rsidRPr="004635E7" w:rsidRDefault="00F812B8" w:rsidP="00F812B8">
      <w:pPr>
        <w:kinsoku w:val="0"/>
        <w:overflowPunct w:val="0"/>
        <w:ind w:firstLine="720"/>
        <w:textAlignment w:val="baseline"/>
        <w:rPr>
          <w:sz w:val="26"/>
          <w:szCs w:val="26"/>
        </w:rPr>
      </w:pPr>
      <w:r w:rsidRPr="004635E7">
        <w:rPr>
          <w:sz w:val="26"/>
          <w:szCs w:val="26"/>
        </w:rPr>
        <w:t>Ralph V. Yanora</w:t>
      </w:r>
    </w:p>
    <w:p w14:paraId="6D5E231D" w14:textId="77777777" w:rsidR="0097348A" w:rsidRPr="004635E7" w:rsidRDefault="0097348A" w:rsidP="00BE79F8">
      <w:pPr>
        <w:rPr>
          <w:sz w:val="26"/>
          <w:szCs w:val="26"/>
        </w:rPr>
      </w:pPr>
    </w:p>
    <w:p w14:paraId="353FAC56" w14:textId="77777777" w:rsidR="00013902" w:rsidRPr="004635E7" w:rsidRDefault="00013902" w:rsidP="00D0365F">
      <w:pPr>
        <w:rPr>
          <w:sz w:val="26"/>
          <w:szCs w:val="26"/>
        </w:rPr>
      </w:pPr>
    </w:p>
    <w:p w14:paraId="7DE7E72E" w14:textId="77777777" w:rsidR="00D0365F" w:rsidRPr="004635E7" w:rsidRDefault="00D0365F" w:rsidP="00D0365F">
      <w:pPr>
        <w:tabs>
          <w:tab w:val="left" w:pos="1440"/>
        </w:tabs>
        <w:rPr>
          <w:kern w:val="1"/>
          <w:sz w:val="26"/>
          <w:szCs w:val="26"/>
        </w:rPr>
      </w:pPr>
      <w:r w:rsidRPr="004635E7">
        <w:rPr>
          <w:sz w:val="26"/>
          <w:szCs w:val="26"/>
        </w:rPr>
        <w:t>Pennsylvania Telecommunications Relay</w:t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="004E5032" w:rsidRPr="004635E7">
        <w:rPr>
          <w:sz w:val="26"/>
          <w:szCs w:val="26"/>
        </w:rPr>
        <w:tab/>
      </w:r>
      <w:r w:rsidRPr="004635E7">
        <w:rPr>
          <w:kern w:val="1"/>
          <w:sz w:val="26"/>
          <w:szCs w:val="26"/>
        </w:rPr>
        <w:t>M-00900239</w:t>
      </w:r>
    </w:p>
    <w:p w14:paraId="449CDA7A" w14:textId="77777777" w:rsidR="00D0365F" w:rsidRPr="004635E7" w:rsidRDefault="00D0365F" w:rsidP="00D0365F">
      <w:pPr>
        <w:tabs>
          <w:tab w:val="left" w:pos="1440"/>
        </w:tabs>
        <w:rPr>
          <w:sz w:val="26"/>
          <w:szCs w:val="26"/>
        </w:rPr>
      </w:pPr>
      <w:r w:rsidRPr="004635E7">
        <w:rPr>
          <w:sz w:val="26"/>
          <w:szCs w:val="26"/>
        </w:rPr>
        <w:t>Service Advisory Board</w:t>
      </w:r>
    </w:p>
    <w:p w14:paraId="569247C2" w14:textId="10F45E9A" w:rsidR="000D273A" w:rsidRPr="004635E7" w:rsidRDefault="000D273A" w:rsidP="00D0365F">
      <w:pPr>
        <w:rPr>
          <w:sz w:val="26"/>
          <w:szCs w:val="26"/>
        </w:rPr>
      </w:pPr>
    </w:p>
    <w:p w14:paraId="09DDEEB3" w14:textId="0C735288" w:rsidR="00013902" w:rsidRPr="004635E7" w:rsidRDefault="00013902" w:rsidP="00D0365F">
      <w:pPr>
        <w:rPr>
          <w:sz w:val="26"/>
          <w:szCs w:val="26"/>
        </w:rPr>
      </w:pPr>
    </w:p>
    <w:p w14:paraId="3F31D07F" w14:textId="77777777" w:rsidR="00C61A79" w:rsidRPr="004635E7" w:rsidRDefault="00C61A79" w:rsidP="00D0365F">
      <w:pPr>
        <w:rPr>
          <w:sz w:val="26"/>
          <w:szCs w:val="26"/>
        </w:rPr>
      </w:pPr>
    </w:p>
    <w:p w14:paraId="44D7D1C4" w14:textId="77777777" w:rsidR="00D0365F" w:rsidRPr="004635E7" w:rsidRDefault="00D0365F" w:rsidP="00D0365F">
      <w:pPr>
        <w:jc w:val="center"/>
        <w:rPr>
          <w:sz w:val="26"/>
          <w:szCs w:val="26"/>
        </w:rPr>
      </w:pPr>
      <w:r w:rsidRPr="004635E7">
        <w:rPr>
          <w:b/>
          <w:sz w:val="26"/>
          <w:szCs w:val="26"/>
        </w:rPr>
        <w:t>OPINION AND ORDER</w:t>
      </w:r>
    </w:p>
    <w:p w14:paraId="17541D4A" w14:textId="75186E9A" w:rsidR="00013902" w:rsidRPr="004635E7" w:rsidRDefault="00013902" w:rsidP="00D0365F">
      <w:pPr>
        <w:rPr>
          <w:b/>
          <w:sz w:val="26"/>
          <w:szCs w:val="26"/>
        </w:rPr>
      </w:pPr>
    </w:p>
    <w:p w14:paraId="4557FB50" w14:textId="77777777" w:rsidR="00C61A79" w:rsidRPr="004635E7" w:rsidRDefault="00C61A79" w:rsidP="00D0365F">
      <w:pPr>
        <w:rPr>
          <w:b/>
          <w:sz w:val="26"/>
          <w:szCs w:val="26"/>
        </w:rPr>
      </w:pPr>
    </w:p>
    <w:p w14:paraId="2598AFC3" w14:textId="77777777" w:rsidR="00D0365F" w:rsidRPr="004635E7" w:rsidRDefault="00D0365F" w:rsidP="00260533">
      <w:pPr>
        <w:spacing w:line="360" w:lineRule="auto"/>
        <w:rPr>
          <w:sz w:val="26"/>
          <w:szCs w:val="26"/>
        </w:rPr>
      </w:pPr>
      <w:r w:rsidRPr="004635E7">
        <w:rPr>
          <w:b/>
          <w:sz w:val="26"/>
          <w:szCs w:val="26"/>
        </w:rPr>
        <w:t>BY THE COMMISSION:</w:t>
      </w:r>
    </w:p>
    <w:p w14:paraId="6D9B8814" w14:textId="77777777" w:rsidR="00D0365F" w:rsidRPr="004635E7" w:rsidRDefault="00D0365F" w:rsidP="00260533">
      <w:pPr>
        <w:spacing w:line="360" w:lineRule="auto"/>
        <w:rPr>
          <w:sz w:val="26"/>
          <w:szCs w:val="26"/>
        </w:rPr>
      </w:pPr>
    </w:p>
    <w:p w14:paraId="02C068F8" w14:textId="4F03DC37" w:rsidR="00D0365F" w:rsidRPr="004635E7" w:rsidRDefault="00D0365F" w:rsidP="00260533">
      <w:pPr>
        <w:tabs>
          <w:tab w:val="left" w:pos="1440"/>
        </w:tabs>
        <w:spacing w:line="360" w:lineRule="auto"/>
        <w:rPr>
          <w:sz w:val="26"/>
          <w:szCs w:val="26"/>
        </w:rPr>
      </w:pPr>
      <w:r w:rsidRPr="004635E7">
        <w:rPr>
          <w:sz w:val="26"/>
          <w:szCs w:val="26"/>
        </w:rPr>
        <w:tab/>
        <w:t xml:space="preserve">The Pennsylvania Telecommunications Relay Service </w:t>
      </w:r>
      <w:r w:rsidR="00E9320F" w:rsidRPr="004635E7">
        <w:rPr>
          <w:sz w:val="26"/>
          <w:szCs w:val="26"/>
        </w:rPr>
        <w:t xml:space="preserve">(TRS) </w:t>
      </w:r>
      <w:r w:rsidR="00B152ED" w:rsidRPr="004635E7">
        <w:rPr>
          <w:sz w:val="26"/>
          <w:szCs w:val="26"/>
        </w:rPr>
        <w:t xml:space="preserve">is a </w:t>
      </w:r>
      <w:r w:rsidR="005D36A2" w:rsidRPr="004635E7">
        <w:rPr>
          <w:sz w:val="26"/>
          <w:szCs w:val="26"/>
        </w:rPr>
        <w:t>communications</w:t>
      </w:r>
      <w:r w:rsidR="00300D5A" w:rsidRPr="004635E7">
        <w:rPr>
          <w:sz w:val="26"/>
          <w:szCs w:val="26"/>
        </w:rPr>
        <w:t xml:space="preserve"> service regulated by the Pennsylvania Public Utility Commission (Commission) that offers a person with disabilities the ability to communicate “by wire or radio with a hearing individual in a manner that is functionally equivalent to the ability of a person who does not have a disability to communicate using voice communication services by wire or radio,” </w:t>
      </w:r>
      <w:r w:rsidR="00300D5A" w:rsidRPr="004635E7">
        <w:rPr>
          <w:i/>
          <w:sz w:val="26"/>
          <w:szCs w:val="26"/>
        </w:rPr>
        <w:t>i.e.</w:t>
      </w:r>
      <w:r w:rsidR="00323E3D" w:rsidRPr="004635E7">
        <w:rPr>
          <w:sz w:val="26"/>
          <w:szCs w:val="26"/>
        </w:rPr>
        <w:t>,</w:t>
      </w:r>
      <w:r w:rsidR="00300D5A" w:rsidRPr="004635E7">
        <w:rPr>
          <w:i/>
          <w:sz w:val="26"/>
          <w:szCs w:val="26"/>
        </w:rPr>
        <w:t xml:space="preserve"> </w:t>
      </w:r>
      <w:r w:rsidR="00300D5A" w:rsidRPr="004635E7">
        <w:rPr>
          <w:sz w:val="26"/>
          <w:szCs w:val="26"/>
        </w:rPr>
        <w:t>access to the Public Switched Telephone Network in the same manner as a person without disability.</w:t>
      </w:r>
      <w:r w:rsidR="00300D5A" w:rsidRPr="004635E7">
        <w:rPr>
          <w:sz w:val="26"/>
          <w:szCs w:val="26"/>
          <w:vertAlign w:val="superscript"/>
        </w:rPr>
        <w:footnoteReference w:id="2"/>
      </w:r>
      <w:r w:rsidR="00300D5A" w:rsidRPr="004635E7">
        <w:rPr>
          <w:sz w:val="26"/>
          <w:szCs w:val="26"/>
        </w:rPr>
        <w:t xml:space="preserve">  </w:t>
      </w:r>
      <w:r w:rsidR="00EE6CD3" w:rsidRPr="004635E7">
        <w:rPr>
          <w:sz w:val="26"/>
          <w:szCs w:val="26"/>
        </w:rPr>
        <w:t>TRS offers persons</w:t>
      </w:r>
      <w:r w:rsidR="00E3751F" w:rsidRPr="004635E7">
        <w:rPr>
          <w:sz w:val="26"/>
          <w:szCs w:val="26"/>
        </w:rPr>
        <w:t>,</w:t>
      </w:r>
      <w:r w:rsidR="00EE6CD3" w:rsidRPr="004635E7">
        <w:rPr>
          <w:sz w:val="26"/>
          <w:szCs w:val="26"/>
        </w:rPr>
        <w:t xml:space="preserve"> who are deaf, hearing</w:t>
      </w:r>
      <w:r w:rsidR="000E1FB0">
        <w:rPr>
          <w:sz w:val="26"/>
          <w:szCs w:val="26"/>
        </w:rPr>
        <w:t>,</w:t>
      </w:r>
      <w:r w:rsidR="00EE6CD3" w:rsidRPr="004635E7">
        <w:rPr>
          <w:sz w:val="26"/>
          <w:szCs w:val="26"/>
        </w:rPr>
        <w:t xml:space="preserve"> or speech impaired</w:t>
      </w:r>
      <w:r w:rsidR="00E3751F" w:rsidRPr="004635E7">
        <w:rPr>
          <w:sz w:val="26"/>
          <w:szCs w:val="26"/>
        </w:rPr>
        <w:t>,</w:t>
      </w:r>
      <w:r w:rsidR="00EE6CD3" w:rsidRPr="004635E7">
        <w:rPr>
          <w:sz w:val="26"/>
          <w:szCs w:val="26"/>
        </w:rPr>
        <w:t xml:space="preserve"> three ways to connect to the service using</w:t>
      </w:r>
      <w:r w:rsidR="000364D1" w:rsidRPr="004635E7">
        <w:rPr>
          <w:sz w:val="26"/>
          <w:szCs w:val="26"/>
        </w:rPr>
        <w:t>:</w:t>
      </w:r>
      <w:r w:rsidR="00EE6CD3" w:rsidRPr="004635E7">
        <w:rPr>
          <w:sz w:val="26"/>
          <w:szCs w:val="26"/>
        </w:rPr>
        <w:t xml:space="preserve"> Traditional Telephone Relay, Video Relay and</w:t>
      </w:r>
      <w:r w:rsidR="000364D1" w:rsidRPr="004635E7">
        <w:rPr>
          <w:sz w:val="26"/>
          <w:szCs w:val="26"/>
        </w:rPr>
        <w:t>/or</w:t>
      </w:r>
      <w:r w:rsidR="00EE6CD3" w:rsidRPr="004635E7">
        <w:rPr>
          <w:sz w:val="26"/>
          <w:szCs w:val="26"/>
        </w:rPr>
        <w:t xml:space="preserve"> Internet Relay.  </w:t>
      </w:r>
      <w:r w:rsidR="00B152ED" w:rsidRPr="004635E7">
        <w:rPr>
          <w:sz w:val="26"/>
          <w:szCs w:val="26"/>
        </w:rPr>
        <w:t xml:space="preserve">Users who access TRS by telephone </w:t>
      </w:r>
      <w:r w:rsidRPr="004635E7">
        <w:rPr>
          <w:sz w:val="26"/>
          <w:szCs w:val="26"/>
        </w:rPr>
        <w:t xml:space="preserve">simply </w:t>
      </w:r>
      <w:r w:rsidRPr="004635E7">
        <w:rPr>
          <w:sz w:val="26"/>
          <w:szCs w:val="26"/>
        </w:rPr>
        <w:lastRenderedPageBreak/>
        <w:t xml:space="preserve">dial </w:t>
      </w:r>
      <w:smartTag w:uri="urn:schemas-microsoft-com:office:smarttags" w:element="date">
        <w:smartTagPr>
          <w:attr w:name="Month" w:val="7"/>
          <w:attr w:name="Day" w:val="1"/>
          <w:attr w:name="Year" w:val="2001"/>
        </w:smartTagPr>
        <w:r w:rsidRPr="004635E7">
          <w:rPr>
            <w:sz w:val="26"/>
            <w:szCs w:val="26"/>
          </w:rPr>
          <w:t>7-1-1</w:t>
        </w:r>
      </w:smartTag>
      <w:r w:rsidRPr="004635E7">
        <w:rPr>
          <w:sz w:val="26"/>
          <w:szCs w:val="26"/>
        </w:rPr>
        <w:t xml:space="preserve"> to connect to a skillfully-trained</w:t>
      </w:r>
      <w:r w:rsidR="003739EC" w:rsidRPr="004635E7">
        <w:rPr>
          <w:sz w:val="26"/>
          <w:szCs w:val="26"/>
        </w:rPr>
        <w:t>,</w:t>
      </w:r>
      <w:r w:rsidRPr="004635E7">
        <w:rPr>
          <w:sz w:val="26"/>
          <w:szCs w:val="26"/>
        </w:rPr>
        <w:t xml:space="preserve"> Communications Assistant</w:t>
      </w:r>
      <w:r w:rsidR="000364D1" w:rsidRPr="004635E7">
        <w:rPr>
          <w:sz w:val="26"/>
          <w:szCs w:val="26"/>
        </w:rPr>
        <w:t xml:space="preserve"> (CA)</w:t>
      </w:r>
      <w:r w:rsidRPr="004635E7">
        <w:rPr>
          <w:sz w:val="26"/>
          <w:szCs w:val="26"/>
        </w:rPr>
        <w:t xml:space="preserve"> who follows a strict code of ethics and confidentiality</w:t>
      </w:r>
      <w:r w:rsidR="001A5B5F" w:rsidRPr="004635E7">
        <w:rPr>
          <w:sz w:val="26"/>
          <w:szCs w:val="26"/>
        </w:rPr>
        <w:t xml:space="preserve"> for telephone TRS communications</w:t>
      </w:r>
      <w:r w:rsidRPr="004635E7">
        <w:rPr>
          <w:sz w:val="26"/>
          <w:szCs w:val="26"/>
        </w:rPr>
        <w:t xml:space="preserve">. </w:t>
      </w:r>
      <w:r w:rsidR="003C6D74" w:rsidRPr="004635E7">
        <w:rPr>
          <w:sz w:val="26"/>
          <w:szCs w:val="26"/>
        </w:rPr>
        <w:t xml:space="preserve"> The CA then relays </w:t>
      </w:r>
      <w:r w:rsidRPr="004635E7">
        <w:rPr>
          <w:sz w:val="26"/>
          <w:szCs w:val="26"/>
        </w:rPr>
        <w:t xml:space="preserve">messages to the other person.  </w:t>
      </w:r>
      <w:r w:rsidR="00E9320F" w:rsidRPr="004635E7">
        <w:rPr>
          <w:sz w:val="26"/>
          <w:szCs w:val="26"/>
        </w:rPr>
        <w:t>TRS</w:t>
      </w:r>
      <w:r w:rsidRPr="004635E7">
        <w:rPr>
          <w:sz w:val="26"/>
          <w:szCs w:val="26"/>
        </w:rPr>
        <w:t xml:space="preserve"> is available </w:t>
      </w:r>
      <w:r w:rsidR="000701C3" w:rsidRPr="004635E7">
        <w:rPr>
          <w:sz w:val="26"/>
          <w:szCs w:val="26"/>
        </w:rPr>
        <w:t>24</w:t>
      </w:r>
      <w:r w:rsidR="00C61A79" w:rsidRPr="004635E7">
        <w:rPr>
          <w:sz w:val="26"/>
          <w:szCs w:val="26"/>
        </w:rPr>
        <w:t> </w:t>
      </w:r>
      <w:r w:rsidRPr="004635E7">
        <w:rPr>
          <w:sz w:val="26"/>
          <w:szCs w:val="26"/>
        </w:rPr>
        <w:t xml:space="preserve">hours a day, </w:t>
      </w:r>
      <w:r w:rsidR="000701C3" w:rsidRPr="004635E7">
        <w:rPr>
          <w:sz w:val="26"/>
          <w:szCs w:val="26"/>
        </w:rPr>
        <w:t xml:space="preserve">7 </w:t>
      </w:r>
      <w:r w:rsidRPr="004635E7">
        <w:rPr>
          <w:sz w:val="26"/>
          <w:szCs w:val="26"/>
        </w:rPr>
        <w:t>days a week.</w:t>
      </w:r>
    </w:p>
    <w:p w14:paraId="2A87B5C1" w14:textId="77777777" w:rsidR="00D0365F" w:rsidRPr="004635E7" w:rsidRDefault="00D0365F" w:rsidP="00D0365F">
      <w:pPr>
        <w:spacing w:line="360" w:lineRule="auto"/>
        <w:ind w:firstLine="1440"/>
        <w:rPr>
          <w:sz w:val="26"/>
          <w:szCs w:val="26"/>
        </w:rPr>
      </w:pPr>
    </w:p>
    <w:p w14:paraId="335487C8" w14:textId="0DADFCD2" w:rsidR="00D0365F" w:rsidRPr="004635E7" w:rsidRDefault="00D0365F" w:rsidP="005F0EAB">
      <w:pPr>
        <w:spacing w:line="360" w:lineRule="auto"/>
        <w:ind w:firstLine="1440"/>
        <w:rPr>
          <w:sz w:val="26"/>
          <w:szCs w:val="26"/>
        </w:rPr>
      </w:pPr>
      <w:r w:rsidRPr="004635E7">
        <w:rPr>
          <w:sz w:val="26"/>
          <w:szCs w:val="26"/>
        </w:rPr>
        <w:t xml:space="preserve">By Order entered </w:t>
      </w:r>
      <w:smartTag w:uri="urn:schemas-microsoft-com:office:smarttags" w:element="date">
        <w:smartTagPr>
          <w:attr w:name="ls" w:val="trans"/>
          <w:attr w:name="Month" w:val="5"/>
          <w:attr w:name="Day" w:val="29"/>
          <w:attr w:name="Year" w:val="1990"/>
        </w:smartTagPr>
        <w:r w:rsidRPr="004635E7">
          <w:rPr>
            <w:sz w:val="26"/>
            <w:szCs w:val="26"/>
          </w:rPr>
          <w:t>May 29, 1990</w:t>
        </w:r>
      </w:smartTag>
      <w:r w:rsidR="00661244" w:rsidRPr="004635E7">
        <w:rPr>
          <w:sz w:val="26"/>
          <w:szCs w:val="26"/>
        </w:rPr>
        <w:t xml:space="preserve"> </w:t>
      </w:r>
      <w:r w:rsidR="00B36BC5" w:rsidRPr="00AB2C37">
        <w:rPr>
          <w:sz w:val="26"/>
          <w:szCs w:val="26"/>
        </w:rPr>
        <w:t>(</w:t>
      </w:r>
      <w:r w:rsidR="00B36BC5" w:rsidRPr="00AB2C37">
        <w:rPr>
          <w:i/>
          <w:sz w:val="26"/>
          <w:szCs w:val="26"/>
        </w:rPr>
        <w:t>May 29, 1990 Order</w:t>
      </w:r>
      <w:r w:rsidR="00B36BC5" w:rsidRPr="00AB2C37">
        <w:rPr>
          <w:sz w:val="26"/>
          <w:szCs w:val="26"/>
        </w:rPr>
        <w:t>)</w:t>
      </w:r>
      <w:r w:rsidR="00B36BC5">
        <w:rPr>
          <w:sz w:val="26"/>
          <w:szCs w:val="26"/>
        </w:rPr>
        <w:t xml:space="preserve">, </w:t>
      </w:r>
      <w:r w:rsidRPr="004635E7">
        <w:rPr>
          <w:sz w:val="26"/>
          <w:szCs w:val="26"/>
        </w:rPr>
        <w:t>the Commission established the Telecommunications Relay Service Advisory Board (</w:t>
      </w:r>
      <w:r w:rsidR="005347A5" w:rsidRPr="004635E7">
        <w:rPr>
          <w:sz w:val="26"/>
          <w:szCs w:val="26"/>
        </w:rPr>
        <w:t xml:space="preserve">TRS Advisory </w:t>
      </w:r>
      <w:r w:rsidRPr="004635E7">
        <w:rPr>
          <w:sz w:val="26"/>
          <w:szCs w:val="26"/>
        </w:rPr>
        <w:t>Board</w:t>
      </w:r>
      <w:r w:rsidR="00C80F23" w:rsidRPr="004635E7">
        <w:rPr>
          <w:sz w:val="26"/>
          <w:szCs w:val="26"/>
        </w:rPr>
        <w:t>)</w:t>
      </w:r>
      <w:r w:rsidRPr="004635E7">
        <w:rPr>
          <w:sz w:val="26"/>
          <w:szCs w:val="26"/>
        </w:rPr>
        <w:t xml:space="preserve"> for the purpose of reviewing the success of TRS in Pennsylvania.  The </w:t>
      </w:r>
      <w:r w:rsidR="005347A5" w:rsidRPr="004635E7">
        <w:rPr>
          <w:sz w:val="26"/>
          <w:szCs w:val="26"/>
        </w:rPr>
        <w:t xml:space="preserve">TRS Advisory </w:t>
      </w:r>
      <w:r w:rsidRPr="004635E7">
        <w:rPr>
          <w:sz w:val="26"/>
          <w:szCs w:val="26"/>
        </w:rPr>
        <w:t xml:space="preserve">Board was also assigned the task of identifying any additional improvements which might need to be implemented to ensure the continued success of the TRS program.  The </w:t>
      </w:r>
      <w:r w:rsidR="005347A5" w:rsidRPr="004635E7">
        <w:rPr>
          <w:sz w:val="26"/>
          <w:szCs w:val="26"/>
        </w:rPr>
        <w:t xml:space="preserve">TRS Advisory </w:t>
      </w:r>
      <w:r w:rsidRPr="004635E7">
        <w:rPr>
          <w:sz w:val="26"/>
          <w:szCs w:val="26"/>
        </w:rPr>
        <w:t xml:space="preserve">Board is </w:t>
      </w:r>
      <w:r w:rsidR="006E31F9" w:rsidRPr="004635E7">
        <w:rPr>
          <w:sz w:val="26"/>
          <w:szCs w:val="26"/>
        </w:rPr>
        <w:t xml:space="preserve">composed </w:t>
      </w:r>
      <w:r w:rsidRPr="004635E7">
        <w:rPr>
          <w:sz w:val="26"/>
          <w:szCs w:val="26"/>
        </w:rPr>
        <w:t xml:space="preserve">of </w:t>
      </w:r>
      <w:r w:rsidR="00A53BC4" w:rsidRPr="004635E7">
        <w:rPr>
          <w:sz w:val="26"/>
          <w:szCs w:val="26"/>
        </w:rPr>
        <w:t>the following</w:t>
      </w:r>
      <w:r w:rsidR="00300D5A" w:rsidRPr="004635E7">
        <w:rPr>
          <w:sz w:val="26"/>
          <w:szCs w:val="26"/>
        </w:rPr>
        <w:t xml:space="preserve"> representatives</w:t>
      </w:r>
      <w:r w:rsidRPr="004635E7">
        <w:rPr>
          <w:sz w:val="26"/>
          <w:szCs w:val="26"/>
        </w:rPr>
        <w:t xml:space="preserve">: </w:t>
      </w:r>
      <w:r w:rsidR="002D0057" w:rsidRPr="004635E7">
        <w:rPr>
          <w:sz w:val="26"/>
          <w:szCs w:val="26"/>
        </w:rPr>
        <w:t>Hamilton Relay</w:t>
      </w:r>
      <w:r w:rsidR="00447E68" w:rsidRPr="004635E7">
        <w:rPr>
          <w:sz w:val="26"/>
          <w:szCs w:val="26"/>
        </w:rPr>
        <w:t xml:space="preserve"> Inc.</w:t>
      </w:r>
      <w:r w:rsidR="0007614B" w:rsidRPr="004635E7">
        <w:rPr>
          <w:sz w:val="26"/>
          <w:szCs w:val="26"/>
        </w:rPr>
        <w:t xml:space="preserve"> (Hamilton Relay)</w:t>
      </w:r>
      <w:r w:rsidR="00447E68" w:rsidRPr="004635E7">
        <w:rPr>
          <w:sz w:val="26"/>
          <w:szCs w:val="26"/>
        </w:rPr>
        <w:t xml:space="preserve"> (1 representative</w:t>
      </w:r>
      <w:r w:rsidR="00E40C81" w:rsidRPr="004635E7">
        <w:rPr>
          <w:sz w:val="26"/>
          <w:szCs w:val="26"/>
        </w:rPr>
        <w:t xml:space="preserve"> who may serve unlimited terms</w:t>
      </w:r>
      <w:r w:rsidR="00447E68" w:rsidRPr="004635E7">
        <w:rPr>
          <w:sz w:val="26"/>
          <w:szCs w:val="26"/>
        </w:rPr>
        <w:t xml:space="preserve">); </w:t>
      </w:r>
      <w:r w:rsidR="00BE79F8" w:rsidRPr="004635E7">
        <w:rPr>
          <w:sz w:val="26"/>
          <w:szCs w:val="26"/>
        </w:rPr>
        <w:t>Hamilton Telephone Company</w:t>
      </w:r>
      <w:r w:rsidR="00447E68" w:rsidRPr="004635E7">
        <w:rPr>
          <w:sz w:val="26"/>
          <w:szCs w:val="26"/>
        </w:rPr>
        <w:t xml:space="preserve"> d/b/a Hamilton Telecommunications</w:t>
      </w:r>
      <w:r w:rsidR="00E555A9" w:rsidRPr="004635E7">
        <w:rPr>
          <w:sz w:val="26"/>
          <w:szCs w:val="26"/>
        </w:rPr>
        <w:t xml:space="preserve"> </w:t>
      </w:r>
      <w:r w:rsidR="0007614B" w:rsidRPr="004635E7">
        <w:rPr>
          <w:sz w:val="26"/>
          <w:szCs w:val="26"/>
        </w:rPr>
        <w:t xml:space="preserve">(Hamilton Telephone) </w:t>
      </w:r>
      <w:r w:rsidR="00E555A9" w:rsidRPr="004635E7">
        <w:rPr>
          <w:sz w:val="26"/>
          <w:szCs w:val="26"/>
        </w:rPr>
        <w:t>(1 representative</w:t>
      </w:r>
      <w:r w:rsidR="00E40C81" w:rsidRPr="004635E7">
        <w:rPr>
          <w:sz w:val="26"/>
          <w:szCs w:val="26"/>
        </w:rPr>
        <w:t xml:space="preserve"> who may serve unlimited terms</w:t>
      </w:r>
      <w:r w:rsidR="00E555A9" w:rsidRPr="004635E7">
        <w:rPr>
          <w:sz w:val="26"/>
          <w:szCs w:val="26"/>
        </w:rPr>
        <w:t>)</w:t>
      </w:r>
      <w:r w:rsidR="00593F36" w:rsidRPr="004635E7">
        <w:rPr>
          <w:sz w:val="26"/>
          <w:szCs w:val="26"/>
        </w:rPr>
        <w:t>;</w:t>
      </w:r>
      <w:r w:rsidR="006E31F9" w:rsidRPr="004635E7">
        <w:rPr>
          <w:rStyle w:val="FootnoteReference"/>
          <w:sz w:val="26"/>
          <w:szCs w:val="26"/>
        </w:rPr>
        <w:footnoteReference w:id="3"/>
      </w:r>
      <w:r w:rsidRPr="004635E7">
        <w:rPr>
          <w:sz w:val="26"/>
          <w:szCs w:val="26"/>
        </w:rPr>
        <w:t xml:space="preserve"> the Pennsylvania Telephone Association</w:t>
      </w:r>
      <w:r w:rsidR="00E555A9" w:rsidRPr="004635E7">
        <w:rPr>
          <w:sz w:val="26"/>
          <w:szCs w:val="26"/>
        </w:rPr>
        <w:t xml:space="preserve"> (1 representative</w:t>
      </w:r>
      <w:r w:rsidR="00E40C81" w:rsidRPr="004635E7">
        <w:rPr>
          <w:sz w:val="26"/>
          <w:szCs w:val="26"/>
        </w:rPr>
        <w:t xml:space="preserve"> who may serve unlimited terms</w:t>
      </w:r>
      <w:r w:rsidR="00E555A9" w:rsidRPr="004635E7">
        <w:rPr>
          <w:sz w:val="26"/>
          <w:szCs w:val="26"/>
        </w:rPr>
        <w:t>)</w:t>
      </w:r>
      <w:r w:rsidR="00593F36" w:rsidRPr="004635E7">
        <w:rPr>
          <w:sz w:val="26"/>
          <w:szCs w:val="26"/>
        </w:rPr>
        <w:t>;</w:t>
      </w:r>
      <w:r w:rsidRPr="004635E7">
        <w:rPr>
          <w:sz w:val="26"/>
          <w:szCs w:val="26"/>
        </w:rPr>
        <w:t xml:space="preserve"> the Commission</w:t>
      </w:r>
      <w:r w:rsidR="00E555A9" w:rsidRPr="004635E7">
        <w:rPr>
          <w:sz w:val="26"/>
          <w:szCs w:val="26"/>
        </w:rPr>
        <w:t xml:space="preserve"> (2 representatives</w:t>
      </w:r>
      <w:r w:rsidR="00800B25" w:rsidRPr="004635E7">
        <w:rPr>
          <w:sz w:val="26"/>
          <w:szCs w:val="26"/>
        </w:rPr>
        <w:t xml:space="preserve"> who may serve unlimited terms</w:t>
      </w:r>
      <w:r w:rsidR="00E555A9" w:rsidRPr="004635E7">
        <w:rPr>
          <w:sz w:val="26"/>
          <w:szCs w:val="26"/>
        </w:rPr>
        <w:t>)</w:t>
      </w:r>
      <w:r w:rsidR="00405FA2" w:rsidRPr="004635E7">
        <w:rPr>
          <w:sz w:val="26"/>
          <w:szCs w:val="26"/>
        </w:rPr>
        <w:t>;</w:t>
      </w:r>
      <w:r w:rsidRPr="004635E7">
        <w:rPr>
          <w:sz w:val="26"/>
          <w:szCs w:val="26"/>
        </w:rPr>
        <w:t xml:space="preserve"> </w:t>
      </w:r>
      <w:r w:rsidR="000D6722" w:rsidRPr="004635E7">
        <w:rPr>
          <w:sz w:val="26"/>
          <w:szCs w:val="26"/>
        </w:rPr>
        <w:t xml:space="preserve">the </w:t>
      </w:r>
      <w:bookmarkStart w:id="0" w:name="_Hlk521683538"/>
      <w:r w:rsidR="003C7799" w:rsidRPr="004635E7">
        <w:rPr>
          <w:sz w:val="26"/>
          <w:szCs w:val="26"/>
        </w:rPr>
        <w:t xml:space="preserve">Pennsylvania Department of Labor and Industry’s </w:t>
      </w:r>
      <w:r w:rsidR="008B03EF" w:rsidRPr="004635E7">
        <w:rPr>
          <w:color w:val="000000" w:themeColor="text1"/>
          <w:sz w:val="26"/>
          <w:szCs w:val="26"/>
        </w:rPr>
        <w:t>O</w:t>
      </w:r>
      <w:r w:rsidR="008B03EF" w:rsidRPr="004635E7">
        <w:rPr>
          <w:sz w:val="26"/>
          <w:szCs w:val="26"/>
        </w:rPr>
        <w:t>ffice for the Deaf &amp; Hard of Hearing</w:t>
      </w:r>
      <w:bookmarkEnd w:id="0"/>
      <w:r w:rsidR="00BE79F8" w:rsidRPr="004635E7">
        <w:rPr>
          <w:sz w:val="26"/>
          <w:szCs w:val="26"/>
        </w:rPr>
        <w:t xml:space="preserve"> (ODHH)</w:t>
      </w:r>
      <w:r w:rsidR="00E555A9" w:rsidRPr="004635E7">
        <w:rPr>
          <w:sz w:val="26"/>
          <w:szCs w:val="26"/>
        </w:rPr>
        <w:t xml:space="preserve"> (1</w:t>
      </w:r>
      <w:r w:rsidR="000415EB" w:rsidRPr="004635E7">
        <w:rPr>
          <w:sz w:val="26"/>
          <w:szCs w:val="26"/>
        </w:rPr>
        <w:t> </w:t>
      </w:r>
      <w:r w:rsidR="00E555A9" w:rsidRPr="004635E7">
        <w:rPr>
          <w:sz w:val="26"/>
          <w:szCs w:val="26"/>
        </w:rPr>
        <w:t>representative</w:t>
      </w:r>
      <w:r w:rsidR="00800B25" w:rsidRPr="004635E7">
        <w:rPr>
          <w:sz w:val="26"/>
          <w:szCs w:val="26"/>
        </w:rPr>
        <w:t xml:space="preserve"> who may serve unlimited terms</w:t>
      </w:r>
      <w:r w:rsidR="00E555A9" w:rsidRPr="004635E7">
        <w:rPr>
          <w:sz w:val="26"/>
          <w:szCs w:val="26"/>
        </w:rPr>
        <w:t>)</w:t>
      </w:r>
      <w:r w:rsidR="00405FA2" w:rsidRPr="004635E7">
        <w:rPr>
          <w:sz w:val="26"/>
          <w:szCs w:val="26"/>
        </w:rPr>
        <w:t xml:space="preserve">; the Telecommunications Device Distribution Program </w:t>
      </w:r>
      <w:r w:rsidR="004A041E" w:rsidRPr="004635E7">
        <w:rPr>
          <w:sz w:val="26"/>
          <w:szCs w:val="26"/>
        </w:rPr>
        <w:t xml:space="preserve">(TDDP) </w:t>
      </w:r>
      <w:r w:rsidR="00405FA2" w:rsidRPr="004635E7">
        <w:rPr>
          <w:sz w:val="26"/>
          <w:szCs w:val="26"/>
        </w:rPr>
        <w:t>implementing entity (1</w:t>
      </w:r>
      <w:r w:rsidR="006E0C3A" w:rsidRPr="004635E7">
        <w:rPr>
          <w:sz w:val="26"/>
          <w:szCs w:val="26"/>
        </w:rPr>
        <w:t> </w:t>
      </w:r>
      <w:r w:rsidR="00405FA2" w:rsidRPr="004635E7">
        <w:rPr>
          <w:sz w:val="26"/>
          <w:szCs w:val="26"/>
        </w:rPr>
        <w:t>representative who may serve unlimited terms);</w:t>
      </w:r>
      <w:r w:rsidRPr="004635E7">
        <w:rPr>
          <w:sz w:val="26"/>
          <w:szCs w:val="26"/>
        </w:rPr>
        <w:t xml:space="preserve"> and </w:t>
      </w:r>
      <w:r w:rsidR="00EC2B14" w:rsidRPr="004635E7">
        <w:rPr>
          <w:sz w:val="26"/>
          <w:szCs w:val="26"/>
        </w:rPr>
        <w:t xml:space="preserve">representatives </w:t>
      </w:r>
      <w:r w:rsidRPr="004635E7">
        <w:rPr>
          <w:sz w:val="26"/>
          <w:szCs w:val="26"/>
        </w:rPr>
        <w:t>from the community of persons who are</w:t>
      </w:r>
      <w:r w:rsidR="00864B05" w:rsidRPr="004635E7">
        <w:rPr>
          <w:sz w:val="26"/>
          <w:szCs w:val="26"/>
        </w:rPr>
        <w:t>,</w:t>
      </w:r>
      <w:r w:rsidR="00FE7FCD" w:rsidRPr="004635E7">
        <w:rPr>
          <w:sz w:val="26"/>
          <w:szCs w:val="26"/>
        </w:rPr>
        <w:t xml:space="preserve"> or who have experience with</w:t>
      </w:r>
      <w:r w:rsidR="00D062C6" w:rsidRPr="004635E7">
        <w:rPr>
          <w:sz w:val="26"/>
          <w:szCs w:val="26"/>
        </w:rPr>
        <w:t>,</w:t>
      </w:r>
      <w:r w:rsidRPr="004635E7">
        <w:rPr>
          <w:sz w:val="26"/>
          <w:szCs w:val="26"/>
        </w:rPr>
        <w:t xml:space="preserve"> </w:t>
      </w:r>
      <w:r w:rsidR="004C393A" w:rsidRPr="004635E7">
        <w:rPr>
          <w:sz w:val="26"/>
          <w:szCs w:val="26"/>
        </w:rPr>
        <w:t xml:space="preserve">people who are </w:t>
      </w:r>
      <w:r w:rsidRPr="004635E7">
        <w:rPr>
          <w:sz w:val="26"/>
          <w:szCs w:val="26"/>
        </w:rPr>
        <w:t xml:space="preserve">deaf or </w:t>
      </w:r>
      <w:r w:rsidR="00864B05" w:rsidRPr="004635E7">
        <w:rPr>
          <w:sz w:val="26"/>
          <w:szCs w:val="26"/>
        </w:rPr>
        <w:t xml:space="preserve">hard of </w:t>
      </w:r>
      <w:r w:rsidRPr="004635E7">
        <w:rPr>
          <w:sz w:val="26"/>
          <w:szCs w:val="26"/>
        </w:rPr>
        <w:t>hearing</w:t>
      </w:r>
      <w:r w:rsidR="004C393A" w:rsidRPr="004635E7">
        <w:rPr>
          <w:sz w:val="26"/>
          <w:szCs w:val="26"/>
        </w:rPr>
        <w:t>, or those with</w:t>
      </w:r>
      <w:r w:rsidRPr="004635E7">
        <w:rPr>
          <w:sz w:val="26"/>
          <w:szCs w:val="26"/>
        </w:rPr>
        <w:t xml:space="preserve"> language and speech disorders</w:t>
      </w:r>
      <w:r w:rsidR="00E555A9" w:rsidRPr="004635E7">
        <w:rPr>
          <w:sz w:val="26"/>
          <w:szCs w:val="26"/>
        </w:rPr>
        <w:t xml:space="preserve"> </w:t>
      </w:r>
      <w:r w:rsidR="00367B9F" w:rsidRPr="004635E7">
        <w:rPr>
          <w:sz w:val="26"/>
          <w:szCs w:val="26"/>
        </w:rPr>
        <w:t xml:space="preserve">or who suffer from </w:t>
      </w:r>
      <w:r w:rsidR="00405FA2" w:rsidRPr="004635E7">
        <w:rPr>
          <w:sz w:val="26"/>
          <w:szCs w:val="26"/>
        </w:rPr>
        <w:t xml:space="preserve">a disability that impacts their access to telecommunications services </w:t>
      </w:r>
      <w:r w:rsidR="00E555A9" w:rsidRPr="004635E7">
        <w:rPr>
          <w:sz w:val="26"/>
          <w:szCs w:val="26"/>
        </w:rPr>
        <w:t>(7 representatives</w:t>
      </w:r>
      <w:r w:rsidR="00800B25" w:rsidRPr="004635E7">
        <w:rPr>
          <w:sz w:val="26"/>
          <w:szCs w:val="26"/>
        </w:rPr>
        <w:t xml:space="preserve"> who may serve up to </w:t>
      </w:r>
      <w:r w:rsidR="00405FA2" w:rsidRPr="005D5EAE">
        <w:rPr>
          <w:sz w:val="26"/>
          <w:szCs w:val="26"/>
        </w:rPr>
        <w:t>three</w:t>
      </w:r>
      <w:r w:rsidR="004A041E" w:rsidRPr="004635E7">
        <w:rPr>
          <w:sz w:val="26"/>
          <w:szCs w:val="26"/>
        </w:rPr>
        <w:t>,</w:t>
      </w:r>
      <w:r w:rsidR="00800B25" w:rsidRPr="004635E7">
        <w:rPr>
          <w:sz w:val="26"/>
          <w:szCs w:val="26"/>
        </w:rPr>
        <w:t xml:space="preserve"> </w:t>
      </w:r>
      <w:r w:rsidR="008670F3">
        <w:rPr>
          <w:sz w:val="26"/>
          <w:szCs w:val="26"/>
        </w:rPr>
        <w:t>two</w:t>
      </w:r>
      <w:r w:rsidR="00912217" w:rsidRPr="004635E7">
        <w:rPr>
          <w:sz w:val="26"/>
          <w:szCs w:val="26"/>
        </w:rPr>
        <w:t xml:space="preserve">-year </w:t>
      </w:r>
      <w:r w:rsidR="00912217" w:rsidRPr="004635E7">
        <w:rPr>
          <w:sz w:val="26"/>
          <w:szCs w:val="26"/>
        </w:rPr>
        <w:lastRenderedPageBreak/>
        <w:t>consecutive terms</w:t>
      </w:r>
      <w:r w:rsidR="00E555A9" w:rsidRPr="004635E7">
        <w:rPr>
          <w:sz w:val="26"/>
          <w:szCs w:val="26"/>
        </w:rPr>
        <w:t>)</w:t>
      </w:r>
      <w:r w:rsidRPr="004635E7">
        <w:rPr>
          <w:sz w:val="26"/>
          <w:szCs w:val="26"/>
        </w:rPr>
        <w:t>.</w:t>
      </w:r>
      <w:r w:rsidR="004A041E" w:rsidRPr="004635E7">
        <w:rPr>
          <w:rStyle w:val="FootnoteReference"/>
          <w:sz w:val="26"/>
          <w:szCs w:val="26"/>
        </w:rPr>
        <w:footnoteReference w:id="4"/>
      </w:r>
      <w:r w:rsidRPr="004635E7">
        <w:rPr>
          <w:sz w:val="26"/>
          <w:szCs w:val="26"/>
        </w:rPr>
        <w:t xml:space="preserve">  The </w:t>
      </w:r>
      <w:r w:rsidR="00C80F23" w:rsidRPr="004635E7">
        <w:rPr>
          <w:sz w:val="26"/>
          <w:szCs w:val="26"/>
        </w:rPr>
        <w:t xml:space="preserve">TRS Advisory </w:t>
      </w:r>
      <w:r w:rsidRPr="004635E7">
        <w:rPr>
          <w:sz w:val="26"/>
          <w:szCs w:val="26"/>
        </w:rPr>
        <w:t>Board meets quarterly in Harrisburg and functions as a user group providing guidance in such areas as problem solving and future enhancements.</w:t>
      </w:r>
    </w:p>
    <w:p w14:paraId="4CE9C5E4" w14:textId="77777777" w:rsidR="00864B05" w:rsidRPr="004635E7" w:rsidRDefault="00864B05" w:rsidP="00D0365F">
      <w:pPr>
        <w:spacing w:line="360" w:lineRule="auto"/>
        <w:ind w:firstLine="1440"/>
        <w:rPr>
          <w:sz w:val="26"/>
          <w:szCs w:val="26"/>
        </w:rPr>
      </w:pPr>
    </w:p>
    <w:p w14:paraId="0715CBE2" w14:textId="69168E64" w:rsidR="00BD1535" w:rsidRPr="004635E7" w:rsidRDefault="00D12538" w:rsidP="005F0EAB">
      <w:pPr>
        <w:spacing w:line="360" w:lineRule="auto"/>
        <w:ind w:firstLine="1440"/>
        <w:rPr>
          <w:sz w:val="26"/>
          <w:szCs w:val="26"/>
        </w:rPr>
      </w:pPr>
      <w:r w:rsidRPr="004635E7">
        <w:rPr>
          <w:sz w:val="26"/>
          <w:szCs w:val="26"/>
        </w:rPr>
        <w:t>The</w:t>
      </w:r>
      <w:r w:rsidR="00E63F0D" w:rsidRPr="004635E7">
        <w:rPr>
          <w:sz w:val="26"/>
          <w:szCs w:val="26"/>
        </w:rPr>
        <w:t xml:space="preserve"> TRS </w:t>
      </w:r>
      <w:r w:rsidRPr="004635E7">
        <w:rPr>
          <w:sz w:val="26"/>
          <w:szCs w:val="26"/>
        </w:rPr>
        <w:t>Advisory Board By-Laws provide for</w:t>
      </w:r>
      <w:r w:rsidR="006B7331" w:rsidRPr="004635E7">
        <w:rPr>
          <w:sz w:val="26"/>
          <w:szCs w:val="26"/>
        </w:rPr>
        <w:t xml:space="preserve"> </w:t>
      </w:r>
      <w:r w:rsidR="000701C3" w:rsidRPr="004635E7">
        <w:rPr>
          <w:sz w:val="26"/>
          <w:szCs w:val="26"/>
        </w:rPr>
        <w:t xml:space="preserve">7 </w:t>
      </w:r>
      <w:r w:rsidR="006B7331" w:rsidRPr="004635E7">
        <w:rPr>
          <w:sz w:val="26"/>
          <w:szCs w:val="26"/>
        </w:rPr>
        <w:t>representatives from the community of persons who are, or who have experience with, people who are deaf or hard of hearing, those with language and speech disorders</w:t>
      </w:r>
      <w:r w:rsidRPr="004635E7">
        <w:rPr>
          <w:sz w:val="26"/>
          <w:szCs w:val="26"/>
        </w:rPr>
        <w:t xml:space="preserve">, </w:t>
      </w:r>
      <w:r w:rsidR="00405FA2" w:rsidRPr="004635E7">
        <w:rPr>
          <w:sz w:val="26"/>
          <w:szCs w:val="26"/>
        </w:rPr>
        <w:t xml:space="preserve">or those who suffer from a disability that impacts their access to telecommunications services </w:t>
      </w:r>
      <w:r w:rsidRPr="004635E7">
        <w:rPr>
          <w:sz w:val="26"/>
          <w:szCs w:val="26"/>
        </w:rPr>
        <w:t xml:space="preserve">to serve on the TRS </w:t>
      </w:r>
      <w:r w:rsidR="00C80F23" w:rsidRPr="004635E7">
        <w:rPr>
          <w:sz w:val="26"/>
          <w:szCs w:val="26"/>
        </w:rPr>
        <w:t xml:space="preserve">Advisory </w:t>
      </w:r>
      <w:r w:rsidRPr="004635E7">
        <w:rPr>
          <w:sz w:val="26"/>
          <w:szCs w:val="26"/>
        </w:rPr>
        <w:t>Board</w:t>
      </w:r>
      <w:r w:rsidR="000B68B3" w:rsidRPr="004635E7">
        <w:rPr>
          <w:sz w:val="26"/>
          <w:szCs w:val="26"/>
        </w:rPr>
        <w:t>.</w:t>
      </w:r>
      <w:r w:rsidR="006B7331" w:rsidRPr="004635E7">
        <w:rPr>
          <w:sz w:val="26"/>
          <w:szCs w:val="26"/>
        </w:rPr>
        <w:t xml:space="preserve">  </w:t>
      </w:r>
      <w:r w:rsidR="008E6FB9" w:rsidRPr="004635E7">
        <w:rPr>
          <w:sz w:val="26"/>
          <w:szCs w:val="26"/>
        </w:rPr>
        <w:t xml:space="preserve">The nominee for the TRS </w:t>
      </w:r>
      <w:r w:rsidR="00FC405D" w:rsidRPr="004635E7">
        <w:rPr>
          <w:sz w:val="26"/>
          <w:szCs w:val="26"/>
        </w:rPr>
        <w:t xml:space="preserve">Advisory </w:t>
      </w:r>
      <w:r w:rsidR="008E6FB9" w:rsidRPr="004635E7">
        <w:rPr>
          <w:sz w:val="26"/>
          <w:szCs w:val="26"/>
        </w:rPr>
        <w:t xml:space="preserve">Board for the </w:t>
      </w:r>
      <w:r w:rsidR="0072249E">
        <w:rPr>
          <w:sz w:val="26"/>
          <w:szCs w:val="26"/>
        </w:rPr>
        <w:t>two</w:t>
      </w:r>
      <w:r w:rsidR="008E6FB9" w:rsidRPr="004635E7">
        <w:rPr>
          <w:sz w:val="26"/>
          <w:szCs w:val="26"/>
        </w:rPr>
        <w:t>-year term ending January 31, 202</w:t>
      </w:r>
      <w:r w:rsidR="0067562B" w:rsidRPr="004635E7">
        <w:rPr>
          <w:sz w:val="26"/>
          <w:szCs w:val="26"/>
        </w:rPr>
        <w:t>3</w:t>
      </w:r>
      <w:r w:rsidR="008E6FB9" w:rsidRPr="004635E7">
        <w:rPr>
          <w:sz w:val="26"/>
          <w:szCs w:val="26"/>
        </w:rPr>
        <w:t xml:space="preserve">, is </w:t>
      </w:r>
      <w:r w:rsidR="00405FA2" w:rsidRPr="004635E7">
        <w:rPr>
          <w:sz w:val="26"/>
          <w:szCs w:val="26"/>
        </w:rPr>
        <w:t>A. Kay Tyberg</w:t>
      </w:r>
      <w:r w:rsidR="008E6FB9" w:rsidRPr="004635E7">
        <w:rPr>
          <w:sz w:val="26"/>
          <w:szCs w:val="26"/>
        </w:rPr>
        <w:t>.</w:t>
      </w:r>
      <w:r w:rsidR="007D198B" w:rsidRPr="004635E7">
        <w:rPr>
          <w:sz w:val="26"/>
          <w:szCs w:val="26"/>
        </w:rPr>
        <w:t xml:space="preserve">  </w:t>
      </w:r>
      <w:r w:rsidR="008E6FB9" w:rsidRPr="004635E7">
        <w:rPr>
          <w:sz w:val="26"/>
          <w:szCs w:val="26"/>
        </w:rPr>
        <w:t xml:space="preserve">Ms. </w:t>
      </w:r>
      <w:r w:rsidR="00405FA2" w:rsidRPr="004635E7">
        <w:rPr>
          <w:sz w:val="26"/>
          <w:szCs w:val="26"/>
        </w:rPr>
        <w:t>Tyberg</w:t>
      </w:r>
      <w:r w:rsidR="008E6FB9" w:rsidRPr="004635E7">
        <w:rPr>
          <w:sz w:val="26"/>
          <w:szCs w:val="26"/>
        </w:rPr>
        <w:t xml:space="preserve"> is </w:t>
      </w:r>
      <w:r w:rsidR="00611B58" w:rsidRPr="004635E7">
        <w:rPr>
          <w:sz w:val="26"/>
          <w:szCs w:val="26"/>
        </w:rPr>
        <w:t xml:space="preserve">currently </w:t>
      </w:r>
      <w:r w:rsidR="008E6FB9" w:rsidRPr="004635E7">
        <w:rPr>
          <w:sz w:val="26"/>
          <w:szCs w:val="26"/>
        </w:rPr>
        <w:t xml:space="preserve">a </w:t>
      </w:r>
      <w:r w:rsidR="0054628B" w:rsidRPr="004635E7">
        <w:rPr>
          <w:sz w:val="26"/>
          <w:szCs w:val="26"/>
        </w:rPr>
        <w:t xml:space="preserve">TRS Advisory </w:t>
      </w:r>
      <w:r w:rsidR="008E6FB9" w:rsidRPr="004635E7">
        <w:rPr>
          <w:sz w:val="26"/>
          <w:szCs w:val="26"/>
        </w:rPr>
        <w:t xml:space="preserve">Board member </w:t>
      </w:r>
      <w:r w:rsidR="007D198B" w:rsidRPr="004635E7">
        <w:rPr>
          <w:sz w:val="26"/>
          <w:szCs w:val="26"/>
        </w:rPr>
        <w:t xml:space="preserve">who has served as Chairperson, </w:t>
      </w:r>
      <w:r w:rsidR="003175C0" w:rsidRPr="004635E7">
        <w:rPr>
          <w:sz w:val="26"/>
          <w:szCs w:val="26"/>
        </w:rPr>
        <w:t xml:space="preserve">for the past </w:t>
      </w:r>
      <w:r w:rsidR="0072249E">
        <w:rPr>
          <w:sz w:val="26"/>
          <w:szCs w:val="26"/>
        </w:rPr>
        <w:t>two</w:t>
      </w:r>
      <w:r w:rsidR="000701C3" w:rsidRPr="004635E7">
        <w:rPr>
          <w:sz w:val="26"/>
          <w:szCs w:val="26"/>
        </w:rPr>
        <w:t xml:space="preserve"> </w:t>
      </w:r>
      <w:r w:rsidR="003175C0" w:rsidRPr="004635E7">
        <w:rPr>
          <w:sz w:val="26"/>
          <w:szCs w:val="26"/>
        </w:rPr>
        <w:t>years</w:t>
      </w:r>
      <w:r w:rsidR="008E6FB9" w:rsidRPr="004635E7">
        <w:rPr>
          <w:sz w:val="26"/>
          <w:szCs w:val="26"/>
        </w:rPr>
        <w:t xml:space="preserve">.  </w:t>
      </w:r>
      <w:r w:rsidR="000E1FB0">
        <w:rPr>
          <w:sz w:val="26"/>
          <w:szCs w:val="26"/>
        </w:rPr>
        <w:t xml:space="preserve">This </w:t>
      </w:r>
      <w:r w:rsidR="00AD2054">
        <w:rPr>
          <w:sz w:val="26"/>
          <w:szCs w:val="26"/>
        </w:rPr>
        <w:t>will</w:t>
      </w:r>
      <w:r w:rsidR="000E1FB0">
        <w:rPr>
          <w:sz w:val="26"/>
          <w:szCs w:val="26"/>
        </w:rPr>
        <w:t xml:space="preserve"> be Ms. Tyberg’s third, two-year term, but only her second consecutive two-year term.</w:t>
      </w:r>
      <w:r w:rsidR="006D4F48" w:rsidRPr="004635E7">
        <w:rPr>
          <w:rStyle w:val="FootnoteReference"/>
          <w:sz w:val="26"/>
          <w:szCs w:val="26"/>
        </w:rPr>
        <w:footnoteReference w:id="5"/>
      </w:r>
    </w:p>
    <w:p w14:paraId="7DE00E58" w14:textId="77777777" w:rsidR="00BD1535" w:rsidRPr="004635E7" w:rsidRDefault="00BD1535" w:rsidP="005F0EAB">
      <w:pPr>
        <w:spacing w:line="360" w:lineRule="auto"/>
        <w:ind w:firstLine="1440"/>
        <w:rPr>
          <w:sz w:val="26"/>
          <w:szCs w:val="26"/>
        </w:rPr>
      </w:pPr>
    </w:p>
    <w:p w14:paraId="70C774C0" w14:textId="047E3E20" w:rsidR="00B34FA9" w:rsidRPr="004635E7" w:rsidRDefault="004A041E" w:rsidP="005F0EAB">
      <w:pPr>
        <w:spacing w:line="360" w:lineRule="auto"/>
        <w:ind w:firstLine="1440"/>
        <w:rPr>
          <w:sz w:val="26"/>
          <w:szCs w:val="26"/>
        </w:rPr>
      </w:pPr>
      <w:bookmarkStart w:id="1" w:name="_Hlk65493887"/>
      <w:r w:rsidRPr="004635E7">
        <w:rPr>
          <w:sz w:val="26"/>
          <w:szCs w:val="26"/>
        </w:rPr>
        <w:t>Ms. Tyberg</w:t>
      </w:r>
      <w:r w:rsidR="00BD1535" w:rsidRPr="004635E7">
        <w:rPr>
          <w:sz w:val="26"/>
          <w:szCs w:val="26"/>
        </w:rPr>
        <w:t>’s credentials and commitment to</w:t>
      </w:r>
      <w:r w:rsidR="007C737D" w:rsidRPr="004635E7">
        <w:rPr>
          <w:sz w:val="26"/>
          <w:szCs w:val="26"/>
        </w:rPr>
        <w:t xml:space="preserve"> the goals of the hearing, deaf, or </w:t>
      </w:r>
      <w:r w:rsidR="003D72BD" w:rsidRPr="004635E7">
        <w:rPr>
          <w:sz w:val="26"/>
          <w:szCs w:val="26"/>
        </w:rPr>
        <w:t>hearing or deaf speech impaired are well known to the Commission and on file.  As noted in our Order entered, April 25, 2019,</w:t>
      </w:r>
      <w:r w:rsidRPr="004635E7">
        <w:rPr>
          <w:sz w:val="26"/>
          <w:szCs w:val="26"/>
        </w:rPr>
        <w:t xml:space="preserve"> </w:t>
      </w:r>
      <w:r w:rsidR="003D72BD" w:rsidRPr="004635E7">
        <w:rPr>
          <w:sz w:val="26"/>
          <w:szCs w:val="26"/>
        </w:rPr>
        <w:t>Ms. Tyberg is a</w:t>
      </w:r>
      <w:r w:rsidRPr="004635E7">
        <w:rPr>
          <w:sz w:val="26"/>
          <w:szCs w:val="26"/>
        </w:rPr>
        <w:t xml:space="preserve"> </w:t>
      </w:r>
      <w:r w:rsidRPr="004635E7">
        <w:rPr>
          <w:bCs/>
          <w:sz w:val="26"/>
          <w:szCs w:val="26"/>
        </w:rPr>
        <w:t>Certified Peer Mentor Consultant</w:t>
      </w:r>
      <w:r w:rsidR="00D45574" w:rsidRPr="004635E7">
        <w:rPr>
          <w:bCs/>
          <w:sz w:val="26"/>
          <w:szCs w:val="26"/>
        </w:rPr>
        <w:t xml:space="preserve"> for the</w:t>
      </w:r>
      <w:r w:rsidR="00C01D87" w:rsidRPr="004635E7">
        <w:rPr>
          <w:bCs/>
          <w:sz w:val="26"/>
          <w:szCs w:val="26"/>
        </w:rPr>
        <w:t xml:space="preserve"> </w:t>
      </w:r>
      <w:r w:rsidRPr="004635E7">
        <w:rPr>
          <w:bCs/>
          <w:sz w:val="26"/>
          <w:szCs w:val="26"/>
        </w:rPr>
        <w:t>Deaf/HOH</w:t>
      </w:r>
      <w:r w:rsidR="00695F67" w:rsidRPr="004635E7">
        <w:rPr>
          <w:rStyle w:val="FootnoteReference"/>
          <w:bCs/>
          <w:sz w:val="26"/>
          <w:szCs w:val="26"/>
        </w:rPr>
        <w:footnoteReference w:id="6"/>
      </w:r>
      <w:r w:rsidRPr="004635E7">
        <w:rPr>
          <w:sz w:val="26"/>
          <w:szCs w:val="26"/>
        </w:rPr>
        <w:t xml:space="preserve"> </w:t>
      </w:r>
      <w:r w:rsidRPr="004635E7">
        <w:rPr>
          <w:bCs/>
          <w:sz w:val="26"/>
          <w:szCs w:val="26"/>
        </w:rPr>
        <w:t>Office of Aging Ombudsman – PA</w:t>
      </w:r>
      <w:r w:rsidR="00D45574" w:rsidRPr="004635E7">
        <w:rPr>
          <w:bCs/>
          <w:sz w:val="26"/>
          <w:szCs w:val="26"/>
        </w:rPr>
        <w:t>;</w:t>
      </w:r>
      <w:r w:rsidRPr="004635E7">
        <w:rPr>
          <w:bCs/>
          <w:sz w:val="26"/>
          <w:szCs w:val="26"/>
        </w:rPr>
        <w:t xml:space="preserve"> a Deaf Advocate</w:t>
      </w:r>
      <w:r w:rsidRPr="004635E7">
        <w:rPr>
          <w:sz w:val="26"/>
          <w:szCs w:val="26"/>
        </w:rPr>
        <w:t xml:space="preserve"> </w:t>
      </w:r>
      <w:r w:rsidRPr="004635E7">
        <w:rPr>
          <w:bCs/>
          <w:sz w:val="26"/>
          <w:szCs w:val="26"/>
        </w:rPr>
        <w:t xml:space="preserve">Sign </w:t>
      </w:r>
      <w:r w:rsidR="00695F67" w:rsidRPr="004635E7">
        <w:rPr>
          <w:bCs/>
          <w:sz w:val="26"/>
          <w:szCs w:val="26"/>
        </w:rPr>
        <w:t>l</w:t>
      </w:r>
      <w:r w:rsidRPr="004635E7">
        <w:rPr>
          <w:bCs/>
          <w:sz w:val="26"/>
          <w:szCs w:val="26"/>
        </w:rPr>
        <w:t>anguage Instructor</w:t>
      </w:r>
      <w:r w:rsidRPr="004635E7">
        <w:rPr>
          <w:sz w:val="26"/>
          <w:szCs w:val="26"/>
        </w:rPr>
        <w:t xml:space="preserve"> and </w:t>
      </w:r>
      <w:r w:rsidRPr="004635E7">
        <w:rPr>
          <w:bCs/>
          <w:sz w:val="26"/>
          <w:szCs w:val="26"/>
        </w:rPr>
        <w:t>Committee Chairperson</w:t>
      </w:r>
      <w:r w:rsidR="0087619E" w:rsidRPr="004635E7">
        <w:rPr>
          <w:bCs/>
          <w:sz w:val="26"/>
          <w:szCs w:val="26"/>
        </w:rPr>
        <w:t xml:space="preserve"> for the</w:t>
      </w:r>
      <w:r w:rsidRPr="004635E7">
        <w:rPr>
          <w:bCs/>
          <w:sz w:val="26"/>
          <w:szCs w:val="26"/>
        </w:rPr>
        <w:t xml:space="preserve"> Hearing Loss Association of America – PA</w:t>
      </w:r>
      <w:r w:rsidR="0087619E" w:rsidRPr="004635E7">
        <w:rPr>
          <w:bCs/>
          <w:sz w:val="26"/>
          <w:szCs w:val="26"/>
        </w:rPr>
        <w:t>; and an</w:t>
      </w:r>
      <w:r w:rsidRPr="004635E7">
        <w:rPr>
          <w:sz w:val="26"/>
          <w:szCs w:val="26"/>
        </w:rPr>
        <w:t xml:space="preserve"> </w:t>
      </w:r>
      <w:r w:rsidRPr="004635E7">
        <w:rPr>
          <w:bCs/>
          <w:sz w:val="26"/>
          <w:szCs w:val="26"/>
        </w:rPr>
        <w:t>Arts &amp; Entertainment Co-Chairperson</w:t>
      </w:r>
      <w:r w:rsidRPr="004635E7">
        <w:rPr>
          <w:sz w:val="26"/>
          <w:szCs w:val="26"/>
        </w:rPr>
        <w:t xml:space="preserve"> </w:t>
      </w:r>
      <w:r w:rsidR="0087619E" w:rsidRPr="004635E7">
        <w:rPr>
          <w:sz w:val="26"/>
          <w:szCs w:val="26"/>
        </w:rPr>
        <w:t xml:space="preserve">for </w:t>
      </w:r>
      <w:r w:rsidRPr="004635E7">
        <w:rPr>
          <w:bCs/>
          <w:sz w:val="26"/>
          <w:szCs w:val="26"/>
        </w:rPr>
        <w:t>Public Awareness</w:t>
      </w:r>
      <w:r w:rsidR="0087619E" w:rsidRPr="004635E7">
        <w:rPr>
          <w:sz w:val="26"/>
          <w:szCs w:val="26"/>
        </w:rPr>
        <w:t xml:space="preserve"> </w:t>
      </w:r>
      <w:r w:rsidR="0087619E" w:rsidRPr="004635E7">
        <w:rPr>
          <w:bCs/>
          <w:sz w:val="26"/>
          <w:szCs w:val="26"/>
        </w:rPr>
        <w:t>for the</w:t>
      </w:r>
      <w:r w:rsidRPr="004635E7">
        <w:rPr>
          <w:color w:val="000000" w:themeColor="text1"/>
          <w:sz w:val="26"/>
          <w:szCs w:val="26"/>
        </w:rPr>
        <w:t xml:space="preserve"> Lycoming County Chapter (an affiliate of the Hearing Loss Association of America (HLAA)).</w:t>
      </w:r>
      <w:bookmarkEnd w:id="1"/>
      <w:r w:rsidR="003D72BD" w:rsidRPr="004635E7">
        <w:rPr>
          <w:rStyle w:val="FootnoteReference"/>
          <w:sz w:val="26"/>
          <w:szCs w:val="26"/>
        </w:rPr>
        <w:t xml:space="preserve"> </w:t>
      </w:r>
      <w:r w:rsidR="0067562B" w:rsidRPr="004635E7">
        <w:rPr>
          <w:rStyle w:val="FootnoteReference"/>
          <w:sz w:val="26"/>
          <w:szCs w:val="26"/>
        </w:rPr>
        <w:t xml:space="preserve"> </w:t>
      </w:r>
      <w:r w:rsidRPr="004635E7">
        <w:rPr>
          <w:sz w:val="26"/>
          <w:szCs w:val="26"/>
        </w:rPr>
        <w:t>The HLAA is the largest consumer organization in the country for people with hearing loss, providing support, education, advocacy and self-help.</w:t>
      </w:r>
      <w:r w:rsidRPr="004635E7">
        <w:rPr>
          <w:bCs/>
          <w:sz w:val="26"/>
          <w:szCs w:val="26"/>
        </w:rPr>
        <w:t xml:space="preserve">  Ms. Tyberg </w:t>
      </w:r>
      <w:r w:rsidRPr="004635E7">
        <w:rPr>
          <w:sz w:val="26"/>
          <w:szCs w:val="26"/>
        </w:rPr>
        <w:t xml:space="preserve">has worked as a deaf advocate in Pennsylvania and in other states and has been active in </w:t>
      </w:r>
      <w:r w:rsidRPr="004635E7">
        <w:rPr>
          <w:sz w:val="26"/>
          <w:szCs w:val="26"/>
        </w:rPr>
        <w:lastRenderedPageBreak/>
        <w:t xml:space="preserve">educating hearing </w:t>
      </w:r>
      <w:r w:rsidR="008C1B11">
        <w:rPr>
          <w:sz w:val="26"/>
          <w:szCs w:val="26"/>
        </w:rPr>
        <w:t xml:space="preserve">affected </w:t>
      </w:r>
      <w:r w:rsidRPr="004635E7">
        <w:rPr>
          <w:sz w:val="26"/>
          <w:szCs w:val="26"/>
        </w:rPr>
        <w:t>parents and late deaf adults about accessibility to TTY/T</w:t>
      </w:r>
      <w:r w:rsidR="007E2C9B" w:rsidRPr="004635E7">
        <w:rPr>
          <w:sz w:val="26"/>
          <w:szCs w:val="26"/>
        </w:rPr>
        <w:t>D</w:t>
      </w:r>
      <w:r w:rsidRPr="004635E7">
        <w:rPr>
          <w:sz w:val="26"/>
          <w:szCs w:val="26"/>
        </w:rPr>
        <w:t>D</w:t>
      </w:r>
      <w:r w:rsidR="00136ED5" w:rsidRPr="004635E7">
        <w:rPr>
          <w:sz w:val="26"/>
          <w:szCs w:val="26"/>
        </w:rPr>
        <w:t>,</w:t>
      </w:r>
      <w:r w:rsidRPr="004635E7">
        <w:rPr>
          <w:rStyle w:val="FootnoteReference"/>
          <w:sz w:val="26"/>
          <w:szCs w:val="26"/>
        </w:rPr>
        <w:footnoteReference w:id="7"/>
      </w:r>
      <w:r w:rsidRPr="004635E7">
        <w:rPr>
          <w:sz w:val="26"/>
          <w:szCs w:val="26"/>
        </w:rPr>
        <w:t xml:space="preserve"> Captioned Telephone and relay services for family members with hearing loss.  Ms.</w:t>
      </w:r>
      <w:r w:rsidR="004635E7" w:rsidRPr="004635E7">
        <w:rPr>
          <w:sz w:val="26"/>
          <w:szCs w:val="26"/>
        </w:rPr>
        <w:t> </w:t>
      </w:r>
      <w:r w:rsidRPr="004635E7">
        <w:rPr>
          <w:sz w:val="26"/>
          <w:szCs w:val="26"/>
        </w:rPr>
        <w:t xml:space="preserve">Tyberg’s expertise, input, and continued service to the TRS </w:t>
      </w:r>
      <w:r w:rsidR="008F1012">
        <w:rPr>
          <w:sz w:val="26"/>
          <w:szCs w:val="26"/>
        </w:rPr>
        <w:t xml:space="preserve">Advisory </w:t>
      </w:r>
      <w:r w:rsidRPr="004635E7">
        <w:rPr>
          <w:sz w:val="26"/>
          <w:szCs w:val="26"/>
        </w:rPr>
        <w:t xml:space="preserve">Board </w:t>
      </w:r>
      <w:r w:rsidR="002957D0">
        <w:rPr>
          <w:sz w:val="26"/>
          <w:szCs w:val="26"/>
        </w:rPr>
        <w:t>will be beneficial</w:t>
      </w:r>
      <w:r w:rsidRPr="004635E7">
        <w:rPr>
          <w:sz w:val="26"/>
          <w:szCs w:val="26"/>
        </w:rPr>
        <w:t xml:space="preserve">; </w:t>
      </w:r>
      <w:r w:rsidRPr="004635E7">
        <w:rPr>
          <w:b/>
          <w:sz w:val="26"/>
          <w:szCs w:val="26"/>
        </w:rPr>
        <w:t>THEREFORE,</w:t>
      </w:r>
    </w:p>
    <w:p w14:paraId="71E42035" w14:textId="77777777" w:rsidR="00136ED5" w:rsidRPr="004635E7" w:rsidRDefault="00136ED5" w:rsidP="00136ED5">
      <w:pPr>
        <w:spacing w:line="360" w:lineRule="auto"/>
        <w:ind w:firstLine="1440"/>
        <w:rPr>
          <w:sz w:val="26"/>
          <w:szCs w:val="26"/>
        </w:rPr>
      </w:pPr>
    </w:p>
    <w:p w14:paraId="13B54F67" w14:textId="20289266" w:rsidR="00D0365F" w:rsidRPr="004635E7" w:rsidRDefault="00136ED5" w:rsidP="004635E7">
      <w:pPr>
        <w:keepNext/>
        <w:keepLines/>
        <w:spacing w:line="360" w:lineRule="auto"/>
        <w:rPr>
          <w:sz w:val="26"/>
          <w:szCs w:val="26"/>
        </w:rPr>
      </w:pP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="00D0365F" w:rsidRPr="004635E7">
        <w:rPr>
          <w:b/>
          <w:sz w:val="26"/>
          <w:szCs w:val="26"/>
        </w:rPr>
        <w:t>IT IS ORDERED:</w:t>
      </w:r>
    </w:p>
    <w:p w14:paraId="2DB3CC9B" w14:textId="77777777" w:rsidR="00D0365F" w:rsidRPr="004635E7" w:rsidRDefault="00D0365F" w:rsidP="004635E7">
      <w:pPr>
        <w:keepNext/>
        <w:keepLines/>
        <w:spacing w:line="360" w:lineRule="auto"/>
        <w:rPr>
          <w:sz w:val="26"/>
          <w:szCs w:val="26"/>
        </w:rPr>
      </w:pPr>
    </w:p>
    <w:p w14:paraId="65BD13E6" w14:textId="78FB797A" w:rsidR="00D0365F" w:rsidRPr="004635E7" w:rsidRDefault="00476528" w:rsidP="004635E7">
      <w:pPr>
        <w:keepNext/>
        <w:keepLines/>
        <w:spacing w:line="360" w:lineRule="auto"/>
        <w:ind w:firstLine="720"/>
        <w:rPr>
          <w:sz w:val="26"/>
          <w:szCs w:val="26"/>
        </w:rPr>
      </w:pPr>
      <w:r w:rsidRPr="004635E7">
        <w:rPr>
          <w:sz w:val="26"/>
          <w:szCs w:val="26"/>
        </w:rPr>
        <w:tab/>
        <w:t>1.</w:t>
      </w:r>
      <w:r w:rsidRPr="004635E7">
        <w:rPr>
          <w:sz w:val="26"/>
          <w:szCs w:val="26"/>
        </w:rPr>
        <w:tab/>
        <w:t xml:space="preserve">That the </w:t>
      </w:r>
      <w:r w:rsidR="00BE79F8" w:rsidRPr="004635E7">
        <w:rPr>
          <w:sz w:val="26"/>
          <w:szCs w:val="26"/>
        </w:rPr>
        <w:t>appointment</w:t>
      </w:r>
      <w:r w:rsidR="004E4998" w:rsidRPr="004635E7">
        <w:rPr>
          <w:sz w:val="26"/>
          <w:szCs w:val="26"/>
        </w:rPr>
        <w:t xml:space="preserve"> of</w:t>
      </w:r>
      <w:r w:rsidR="001017B1" w:rsidRPr="004635E7">
        <w:rPr>
          <w:sz w:val="26"/>
          <w:szCs w:val="26"/>
        </w:rPr>
        <w:t xml:space="preserve"> Ms. </w:t>
      </w:r>
      <w:r w:rsidR="00356097" w:rsidRPr="004635E7">
        <w:rPr>
          <w:sz w:val="26"/>
          <w:szCs w:val="26"/>
        </w:rPr>
        <w:t>A. Kay Tyberg</w:t>
      </w:r>
      <w:r w:rsidR="0013776E" w:rsidRPr="004635E7">
        <w:rPr>
          <w:color w:val="000000" w:themeColor="text1"/>
          <w:sz w:val="26"/>
          <w:szCs w:val="26"/>
        </w:rPr>
        <w:t xml:space="preserve"> </w:t>
      </w:r>
      <w:r w:rsidR="00D0365F" w:rsidRPr="004635E7">
        <w:rPr>
          <w:sz w:val="26"/>
          <w:szCs w:val="26"/>
        </w:rPr>
        <w:t xml:space="preserve">to the </w:t>
      </w:r>
      <w:r w:rsidR="00D0000B" w:rsidRPr="004635E7">
        <w:rPr>
          <w:sz w:val="26"/>
          <w:szCs w:val="26"/>
        </w:rPr>
        <w:t xml:space="preserve">Pennsylvania </w:t>
      </w:r>
      <w:r w:rsidR="00D0365F" w:rsidRPr="004635E7">
        <w:rPr>
          <w:sz w:val="26"/>
          <w:szCs w:val="26"/>
        </w:rPr>
        <w:t xml:space="preserve">Telecommunications Relay Service Advisory </w:t>
      </w:r>
      <w:r w:rsidR="00FB2A5B">
        <w:rPr>
          <w:sz w:val="26"/>
          <w:szCs w:val="26"/>
        </w:rPr>
        <w:t xml:space="preserve">Board </w:t>
      </w:r>
      <w:r w:rsidR="00DC03AC" w:rsidRPr="004635E7">
        <w:rPr>
          <w:sz w:val="26"/>
          <w:szCs w:val="26"/>
        </w:rPr>
        <w:t xml:space="preserve">for </w:t>
      </w:r>
      <w:r w:rsidR="00BB786F" w:rsidRPr="004635E7">
        <w:rPr>
          <w:sz w:val="26"/>
          <w:szCs w:val="26"/>
        </w:rPr>
        <w:t>the</w:t>
      </w:r>
      <w:r w:rsidR="00DC03AC" w:rsidRPr="004635E7">
        <w:rPr>
          <w:sz w:val="26"/>
          <w:szCs w:val="26"/>
        </w:rPr>
        <w:t xml:space="preserve"> </w:t>
      </w:r>
      <w:r w:rsidR="001605D4">
        <w:rPr>
          <w:sz w:val="26"/>
          <w:szCs w:val="26"/>
        </w:rPr>
        <w:t>two-</w:t>
      </w:r>
      <w:r w:rsidR="00EC7B68" w:rsidRPr="004635E7">
        <w:rPr>
          <w:sz w:val="26"/>
          <w:szCs w:val="26"/>
        </w:rPr>
        <w:t xml:space="preserve">year term </w:t>
      </w:r>
      <w:r w:rsidR="00BB786F" w:rsidRPr="004635E7">
        <w:rPr>
          <w:sz w:val="26"/>
          <w:szCs w:val="26"/>
        </w:rPr>
        <w:t xml:space="preserve">ending </w:t>
      </w:r>
      <w:r w:rsidR="00983F87" w:rsidRPr="004635E7">
        <w:rPr>
          <w:sz w:val="26"/>
          <w:szCs w:val="26"/>
        </w:rPr>
        <w:t>January</w:t>
      </w:r>
      <w:r w:rsidR="004635E7" w:rsidRPr="004635E7">
        <w:rPr>
          <w:sz w:val="26"/>
          <w:szCs w:val="26"/>
        </w:rPr>
        <w:t> </w:t>
      </w:r>
      <w:r w:rsidR="00983F87" w:rsidRPr="004635E7">
        <w:rPr>
          <w:sz w:val="26"/>
          <w:szCs w:val="26"/>
        </w:rPr>
        <w:t>31,</w:t>
      </w:r>
      <w:r w:rsidR="004635E7" w:rsidRPr="004635E7">
        <w:rPr>
          <w:sz w:val="26"/>
          <w:szCs w:val="26"/>
        </w:rPr>
        <w:t> </w:t>
      </w:r>
      <w:r w:rsidR="00983F87" w:rsidRPr="004635E7">
        <w:rPr>
          <w:sz w:val="26"/>
          <w:szCs w:val="26"/>
        </w:rPr>
        <w:t>202</w:t>
      </w:r>
      <w:r w:rsidR="0067562B" w:rsidRPr="004635E7">
        <w:rPr>
          <w:sz w:val="26"/>
          <w:szCs w:val="26"/>
        </w:rPr>
        <w:t>3</w:t>
      </w:r>
      <w:r w:rsidR="006138DC" w:rsidRPr="004635E7">
        <w:rPr>
          <w:sz w:val="26"/>
          <w:szCs w:val="26"/>
        </w:rPr>
        <w:t>,</w:t>
      </w:r>
      <w:r w:rsidR="00EC7B68" w:rsidRPr="004635E7">
        <w:rPr>
          <w:sz w:val="26"/>
          <w:szCs w:val="26"/>
        </w:rPr>
        <w:t xml:space="preserve"> </w:t>
      </w:r>
      <w:r w:rsidR="00A927A0" w:rsidRPr="004635E7">
        <w:rPr>
          <w:sz w:val="26"/>
          <w:szCs w:val="26"/>
        </w:rPr>
        <w:t>is approved.</w:t>
      </w:r>
    </w:p>
    <w:p w14:paraId="21B1443C" w14:textId="77777777" w:rsidR="0097348A" w:rsidRPr="004635E7" w:rsidRDefault="0097348A" w:rsidP="004635E7">
      <w:pPr>
        <w:spacing w:line="360" w:lineRule="auto"/>
        <w:rPr>
          <w:sz w:val="26"/>
          <w:szCs w:val="26"/>
        </w:rPr>
      </w:pPr>
    </w:p>
    <w:p w14:paraId="333B3284" w14:textId="6F28460C" w:rsidR="00EC7B68" w:rsidRPr="004635E7" w:rsidRDefault="004E4998" w:rsidP="004635E7">
      <w:pPr>
        <w:keepNext/>
        <w:keepLines/>
        <w:spacing w:line="360" w:lineRule="auto"/>
        <w:ind w:firstLine="1440"/>
        <w:rPr>
          <w:sz w:val="26"/>
          <w:szCs w:val="26"/>
        </w:rPr>
      </w:pPr>
      <w:r w:rsidRPr="004635E7">
        <w:rPr>
          <w:sz w:val="26"/>
          <w:szCs w:val="26"/>
        </w:rPr>
        <w:t>2.</w:t>
      </w:r>
      <w:r w:rsidRPr="004635E7">
        <w:rPr>
          <w:sz w:val="26"/>
          <w:szCs w:val="26"/>
        </w:rPr>
        <w:tab/>
        <w:t xml:space="preserve">That </w:t>
      </w:r>
      <w:r w:rsidR="004E5032" w:rsidRPr="004635E7">
        <w:rPr>
          <w:sz w:val="26"/>
          <w:szCs w:val="26"/>
        </w:rPr>
        <w:t>a copy of this Opinion and Order be served on</w:t>
      </w:r>
      <w:bookmarkStart w:id="2" w:name="_Hlk3466056"/>
      <w:r w:rsidR="0067562B" w:rsidRPr="004635E7">
        <w:rPr>
          <w:sz w:val="26"/>
          <w:szCs w:val="26"/>
        </w:rPr>
        <w:t xml:space="preserve"> A. </w:t>
      </w:r>
      <w:r w:rsidR="00356097" w:rsidRPr="004635E7">
        <w:rPr>
          <w:sz w:val="26"/>
          <w:szCs w:val="26"/>
        </w:rPr>
        <w:t>Kay Tyberg</w:t>
      </w:r>
      <w:r w:rsidR="006F7C46" w:rsidRPr="004635E7">
        <w:rPr>
          <w:sz w:val="26"/>
          <w:szCs w:val="26"/>
        </w:rPr>
        <w:t>.</w:t>
      </w:r>
      <w:r w:rsidR="00356097" w:rsidRPr="004635E7">
        <w:rPr>
          <w:sz w:val="26"/>
          <w:szCs w:val="26"/>
        </w:rPr>
        <w:t xml:space="preserve"> </w:t>
      </w:r>
    </w:p>
    <w:bookmarkEnd w:id="2"/>
    <w:p w14:paraId="010DB28C" w14:textId="56EFC58C" w:rsidR="00F35B72" w:rsidRPr="004635E7" w:rsidRDefault="00F35B72" w:rsidP="000D02E3">
      <w:pPr>
        <w:keepNext/>
        <w:keepLines/>
        <w:ind w:firstLine="1440"/>
        <w:rPr>
          <w:sz w:val="26"/>
          <w:szCs w:val="26"/>
        </w:rPr>
      </w:pPr>
    </w:p>
    <w:p w14:paraId="05874801" w14:textId="3079CB98" w:rsidR="00F35B72" w:rsidRPr="004635E7" w:rsidRDefault="00F35B72" w:rsidP="00F35B72">
      <w:pPr>
        <w:keepNext/>
        <w:keepLines/>
        <w:ind w:firstLine="1440"/>
        <w:rPr>
          <w:sz w:val="26"/>
          <w:szCs w:val="26"/>
        </w:rPr>
      </w:pPr>
    </w:p>
    <w:p w14:paraId="31E2091C" w14:textId="0785FCC2" w:rsidR="00D0365F" w:rsidRPr="004635E7" w:rsidRDefault="00D0365F" w:rsidP="00DC03AC">
      <w:pPr>
        <w:keepNext/>
        <w:keepLines/>
        <w:rPr>
          <w:i/>
          <w:sz w:val="26"/>
          <w:szCs w:val="26"/>
        </w:rPr>
      </w:pP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  <w:t>BY THE COMMISSION,</w:t>
      </w:r>
    </w:p>
    <w:p w14:paraId="478445BB" w14:textId="73E79BC5" w:rsidR="00D0365F" w:rsidRPr="004635E7" w:rsidRDefault="00D0365F" w:rsidP="00DC03AC">
      <w:pPr>
        <w:keepNext/>
        <w:keepLines/>
        <w:rPr>
          <w:sz w:val="26"/>
          <w:szCs w:val="26"/>
        </w:rPr>
      </w:pPr>
    </w:p>
    <w:p w14:paraId="3873E738" w14:textId="6F27E221" w:rsidR="00D0365F" w:rsidRDefault="00545985" w:rsidP="00DC03AC">
      <w:pPr>
        <w:keepNext/>
        <w:keepLines/>
        <w:rPr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B87D33" wp14:editId="0BA5F165">
            <wp:simplePos x="0" y="0"/>
            <wp:positionH relativeFrom="column">
              <wp:posOffset>3070860</wp:posOffset>
            </wp:positionH>
            <wp:positionV relativeFrom="paragraph">
              <wp:posOffset>6985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1B52F" w14:textId="5E39EC37" w:rsidR="00424173" w:rsidRPr="004635E7" w:rsidRDefault="00424173" w:rsidP="00DC03AC">
      <w:pPr>
        <w:keepNext/>
        <w:keepLines/>
        <w:rPr>
          <w:sz w:val="26"/>
          <w:szCs w:val="26"/>
        </w:rPr>
      </w:pPr>
    </w:p>
    <w:p w14:paraId="517A2E0D" w14:textId="77777777" w:rsidR="00D0365F" w:rsidRPr="004635E7" w:rsidRDefault="00D0365F" w:rsidP="00DC03AC">
      <w:pPr>
        <w:keepNext/>
        <w:keepLines/>
        <w:rPr>
          <w:sz w:val="26"/>
          <w:szCs w:val="26"/>
        </w:rPr>
      </w:pPr>
    </w:p>
    <w:p w14:paraId="241878AC" w14:textId="77777777" w:rsidR="00D0365F" w:rsidRPr="004635E7" w:rsidRDefault="00D0365F" w:rsidP="00DC03AC">
      <w:pPr>
        <w:keepNext/>
        <w:keepLines/>
        <w:rPr>
          <w:sz w:val="26"/>
          <w:szCs w:val="26"/>
        </w:rPr>
      </w:pP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Pr="004635E7">
        <w:rPr>
          <w:b/>
          <w:sz w:val="26"/>
          <w:szCs w:val="26"/>
        </w:rPr>
        <w:tab/>
      </w:r>
      <w:r w:rsidR="009629D9" w:rsidRPr="004635E7">
        <w:rPr>
          <w:sz w:val="26"/>
          <w:szCs w:val="26"/>
        </w:rPr>
        <w:t>Rosemary Chiavetta</w:t>
      </w:r>
    </w:p>
    <w:p w14:paraId="59DA1EB2" w14:textId="77777777" w:rsidR="00D0365F" w:rsidRPr="004635E7" w:rsidRDefault="00D0365F" w:rsidP="00DC03AC">
      <w:pPr>
        <w:keepNext/>
        <w:keepLines/>
        <w:rPr>
          <w:sz w:val="26"/>
          <w:szCs w:val="26"/>
        </w:rPr>
      </w:pP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</w:r>
      <w:r w:rsidRPr="004635E7">
        <w:rPr>
          <w:sz w:val="26"/>
          <w:szCs w:val="26"/>
        </w:rPr>
        <w:tab/>
        <w:t>Secretary</w:t>
      </w:r>
    </w:p>
    <w:p w14:paraId="7BE707DF" w14:textId="77777777" w:rsidR="00403B08" w:rsidRPr="004635E7" w:rsidRDefault="00403B08" w:rsidP="00DC03AC">
      <w:pPr>
        <w:keepNext/>
        <w:keepLines/>
        <w:rPr>
          <w:sz w:val="26"/>
          <w:szCs w:val="26"/>
        </w:rPr>
      </w:pPr>
    </w:p>
    <w:p w14:paraId="6925F743" w14:textId="77777777" w:rsidR="00D0365F" w:rsidRPr="004635E7" w:rsidRDefault="00D0365F" w:rsidP="004635E7">
      <w:pPr>
        <w:keepNext/>
        <w:keepLines/>
        <w:spacing w:line="480" w:lineRule="auto"/>
        <w:rPr>
          <w:sz w:val="26"/>
          <w:szCs w:val="26"/>
        </w:rPr>
      </w:pPr>
      <w:r w:rsidRPr="004635E7">
        <w:rPr>
          <w:sz w:val="26"/>
          <w:szCs w:val="26"/>
        </w:rPr>
        <w:t>(SEAL)</w:t>
      </w:r>
    </w:p>
    <w:p w14:paraId="708BABEA" w14:textId="297F83A3" w:rsidR="00D0365F" w:rsidRPr="004635E7" w:rsidRDefault="00D0365F" w:rsidP="004635E7">
      <w:pPr>
        <w:keepNext/>
        <w:keepLines/>
        <w:spacing w:line="480" w:lineRule="auto"/>
        <w:rPr>
          <w:sz w:val="26"/>
          <w:szCs w:val="26"/>
        </w:rPr>
      </w:pPr>
      <w:r w:rsidRPr="004635E7">
        <w:rPr>
          <w:sz w:val="26"/>
          <w:szCs w:val="26"/>
        </w:rPr>
        <w:t xml:space="preserve">ORDER ADOPTED:  </w:t>
      </w:r>
      <w:r w:rsidR="002F028E" w:rsidRPr="004635E7">
        <w:rPr>
          <w:sz w:val="26"/>
          <w:szCs w:val="26"/>
        </w:rPr>
        <w:t>April 15</w:t>
      </w:r>
      <w:r w:rsidR="006F7C46" w:rsidRPr="004635E7">
        <w:rPr>
          <w:sz w:val="26"/>
          <w:szCs w:val="26"/>
        </w:rPr>
        <w:t>, 2021</w:t>
      </w:r>
    </w:p>
    <w:p w14:paraId="394F2366" w14:textId="2B365F09" w:rsidR="00050225" w:rsidRPr="004635E7" w:rsidRDefault="00D0365F" w:rsidP="000D02E3">
      <w:pPr>
        <w:keepNext/>
        <w:keepLines/>
        <w:rPr>
          <w:sz w:val="26"/>
          <w:szCs w:val="26"/>
        </w:rPr>
      </w:pPr>
      <w:r w:rsidRPr="004635E7">
        <w:rPr>
          <w:sz w:val="26"/>
          <w:szCs w:val="26"/>
        </w:rPr>
        <w:t xml:space="preserve">ORDER ENTERED:  </w:t>
      </w:r>
      <w:r w:rsidR="00545985">
        <w:rPr>
          <w:sz w:val="26"/>
          <w:szCs w:val="26"/>
        </w:rPr>
        <w:t>April 15, 2021</w:t>
      </w:r>
    </w:p>
    <w:sectPr w:rsidR="00050225" w:rsidRPr="004635E7" w:rsidSect="0064590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01FCB" w14:textId="77777777" w:rsidR="009A1D06" w:rsidRDefault="009A1D06">
      <w:r>
        <w:separator/>
      </w:r>
    </w:p>
  </w:endnote>
  <w:endnote w:type="continuationSeparator" w:id="0">
    <w:p w14:paraId="073877FE" w14:textId="77777777" w:rsidR="009A1D06" w:rsidRDefault="009A1D06">
      <w:r>
        <w:continuationSeparator/>
      </w:r>
    </w:p>
  </w:endnote>
  <w:endnote w:type="continuationNotice" w:id="1">
    <w:p w14:paraId="28472E3C" w14:textId="77777777" w:rsidR="009A1D06" w:rsidRDefault="009A1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34191" w14:textId="77777777" w:rsidR="00B152ED" w:rsidRDefault="00B152ED" w:rsidP="00645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7054E" w14:textId="77777777" w:rsidR="00B152ED" w:rsidRDefault="00B1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7B8B" w14:textId="56EBC23E" w:rsidR="00B152ED" w:rsidRPr="0028138C" w:rsidRDefault="00B152ED" w:rsidP="0028138C">
    <w:pPr>
      <w:pStyle w:val="Footer"/>
      <w:jc w:val="center"/>
      <w:rPr>
        <w:sz w:val="26"/>
        <w:szCs w:val="26"/>
      </w:rPr>
    </w:pPr>
    <w:r w:rsidRPr="0028138C">
      <w:rPr>
        <w:sz w:val="26"/>
        <w:szCs w:val="26"/>
      </w:rPr>
      <w:fldChar w:fldCharType="begin"/>
    </w:r>
    <w:r w:rsidRPr="00A15169">
      <w:rPr>
        <w:sz w:val="26"/>
        <w:szCs w:val="26"/>
      </w:rPr>
      <w:instrText xml:space="preserve"> PAGE   \* MERGEFORMAT </w:instrText>
    </w:r>
    <w:r w:rsidRPr="0028138C">
      <w:rPr>
        <w:sz w:val="26"/>
        <w:szCs w:val="26"/>
      </w:rPr>
      <w:fldChar w:fldCharType="separate"/>
    </w:r>
    <w:r w:rsidR="0097348A" w:rsidRPr="0028138C">
      <w:rPr>
        <w:noProof/>
        <w:sz w:val="26"/>
        <w:szCs w:val="26"/>
      </w:rPr>
      <w:t>3</w:t>
    </w:r>
    <w:r w:rsidRPr="0028138C">
      <w:rPr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9C025" w14:textId="77777777" w:rsidR="009A1D06" w:rsidRDefault="009A1D06">
      <w:r>
        <w:separator/>
      </w:r>
    </w:p>
  </w:footnote>
  <w:footnote w:type="continuationSeparator" w:id="0">
    <w:p w14:paraId="6D3B1411" w14:textId="77777777" w:rsidR="009A1D06" w:rsidRDefault="009A1D06">
      <w:r>
        <w:continuationSeparator/>
      </w:r>
    </w:p>
  </w:footnote>
  <w:footnote w:type="continuationNotice" w:id="1">
    <w:p w14:paraId="0BB5AABB" w14:textId="77777777" w:rsidR="009A1D06" w:rsidRDefault="009A1D06"/>
  </w:footnote>
  <w:footnote w:id="2">
    <w:p w14:paraId="51F34301" w14:textId="77777777" w:rsidR="00300D5A" w:rsidRPr="005F0EAB" w:rsidRDefault="00300D5A" w:rsidP="007613AE">
      <w:pPr>
        <w:pStyle w:val="FootnoteText"/>
        <w:keepNext/>
        <w:keepLines/>
        <w:spacing w:after="120"/>
        <w:ind w:firstLine="720"/>
        <w:rPr>
          <w:sz w:val="26"/>
          <w:szCs w:val="26"/>
        </w:rPr>
      </w:pP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  <w:t xml:space="preserve">35 P.S. § 6701.2; </w:t>
      </w:r>
      <w:r w:rsidRPr="005F0EAB">
        <w:rPr>
          <w:i/>
          <w:sz w:val="26"/>
          <w:szCs w:val="26"/>
        </w:rPr>
        <w:t>see also</w:t>
      </w:r>
      <w:r w:rsidRPr="005F0EAB">
        <w:rPr>
          <w:sz w:val="26"/>
          <w:szCs w:val="26"/>
        </w:rPr>
        <w:t xml:space="preserve"> 35 P.S. § 6701.4.</w:t>
      </w:r>
    </w:p>
  </w:footnote>
  <w:footnote w:id="3">
    <w:p w14:paraId="7C5E709A" w14:textId="0641631B" w:rsidR="006E31F9" w:rsidRPr="005F0EAB" w:rsidRDefault="006E31F9" w:rsidP="006E0C3A">
      <w:pPr>
        <w:pStyle w:val="FootnoteText"/>
        <w:keepNext/>
        <w:keepLines/>
        <w:ind w:firstLine="720"/>
        <w:rPr>
          <w:sz w:val="26"/>
          <w:szCs w:val="26"/>
        </w:rPr>
      </w:pP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</w:r>
      <w:r w:rsidR="0007614B" w:rsidRPr="005F0EAB">
        <w:rPr>
          <w:sz w:val="26"/>
          <w:szCs w:val="26"/>
        </w:rPr>
        <w:t xml:space="preserve">Hamilton Relay is the certificated jurisdictional provider for intrastate TRS in the Commonwealth.  </w:t>
      </w:r>
      <w:r w:rsidR="0007614B" w:rsidRPr="005F0EAB">
        <w:rPr>
          <w:i/>
          <w:sz w:val="26"/>
          <w:szCs w:val="26"/>
        </w:rPr>
        <w:t>See</w:t>
      </w:r>
      <w:r w:rsidR="0007614B" w:rsidRPr="005F0EAB">
        <w:rPr>
          <w:sz w:val="26"/>
          <w:szCs w:val="26"/>
        </w:rPr>
        <w:t xml:space="preserve"> Docket No. A-2014-2447601.  Hamilton Telephone is the contractual provider for intrastate Captioned Telephone Relay Service in the Commonwealth.  </w:t>
      </w:r>
      <w:r w:rsidR="0007614B" w:rsidRPr="005F0EAB">
        <w:rPr>
          <w:i/>
          <w:sz w:val="26"/>
          <w:szCs w:val="26"/>
        </w:rPr>
        <w:t>See</w:t>
      </w:r>
      <w:r w:rsidR="0007614B" w:rsidRPr="005F0EAB">
        <w:rPr>
          <w:sz w:val="26"/>
          <w:szCs w:val="26"/>
        </w:rPr>
        <w:t xml:space="preserve"> Docket No. A-311355.</w:t>
      </w:r>
    </w:p>
  </w:footnote>
  <w:footnote w:id="4">
    <w:p w14:paraId="7C0A1316" w14:textId="3EEEF7B6" w:rsidR="004A041E" w:rsidRPr="005F0EAB" w:rsidRDefault="004A041E" w:rsidP="007613AE">
      <w:pPr>
        <w:pStyle w:val="FootnoteText"/>
        <w:keepNext/>
        <w:keepLines/>
        <w:spacing w:after="120"/>
        <w:rPr>
          <w:sz w:val="26"/>
          <w:szCs w:val="26"/>
        </w:rPr>
      </w:pPr>
      <w:r w:rsidRPr="005F0EAB">
        <w:rPr>
          <w:sz w:val="26"/>
          <w:szCs w:val="26"/>
        </w:rPr>
        <w:tab/>
      </w: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</w:r>
      <w:r w:rsidR="007E2C9B">
        <w:rPr>
          <w:sz w:val="26"/>
          <w:szCs w:val="26"/>
        </w:rPr>
        <w:t>At a special meeting held o</w:t>
      </w:r>
      <w:r w:rsidRPr="005F0EAB">
        <w:rPr>
          <w:sz w:val="26"/>
          <w:szCs w:val="26"/>
        </w:rPr>
        <w:t xml:space="preserve">n April 12, 2019, the TRS Advisory Board amended its By-Laws to include, </w:t>
      </w:r>
      <w:r w:rsidRPr="005F0EAB">
        <w:rPr>
          <w:i/>
          <w:sz w:val="26"/>
          <w:szCs w:val="26"/>
        </w:rPr>
        <w:t>inter alia</w:t>
      </w:r>
      <w:r w:rsidRPr="005F0EAB">
        <w:rPr>
          <w:sz w:val="26"/>
          <w:szCs w:val="26"/>
        </w:rPr>
        <w:t xml:space="preserve">, the addition of the TDDP implementing entity as a representative of the TRS Advisory Board and the </w:t>
      </w:r>
      <w:r w:rsidR="00902F70" w:rsidRPr="005F0EAB">
        <w:rPr>
          <w:sz w:val="26"/>
          <w:szCs w:val="26"/>
        </w:rPr>
        <w:t xml:space="preserve">expansion of the </w:t>
      </w:r>
      <w:r w:rsidR="007E2C9B">
        <w:rPr>
          <w:sz w:val="26"/>
          <w:szCs w:val="26"/>
        </w:rPr>
        <w:t xml:space="preserve">number of </w:t>
      </w:r>
      <w:r w:rsidR="00902F70" w:rsidRPr="005F0EAB">
        <w:rPr>
          <w:sz w:val="26"/>
          <w:szCs w:val="26"/>
        </w:rPr>
        <w:t xml:space="preserve">terms the community representatives </w:t>
      </w:r>
      <w:r w:rsidR="007E2C9B">
        <w:rPr>
          <w:sz w:val="26"/>
          <w:szCs w:val="26"/>
        </w:rPr>
        <w:t>may serve</w:t>
      </w:r>
      <w:r w:rsidR="00356097" w:rsidRPr="005F0EAB">
        <w:rPr>
          <w:sz w:val="26"/>
          <w:szCs w:val="26"/>
        </w:rPr>
        <w:t xml:space="preserve"> </w:t>
      </w:r>
      <w:r w:rsidR="007E2C9B">
        <w:rPr>
          <w:sz w:val="26"/>
          <w:szCs w:val="26"/>
        </w:rPr>
        <w:t xml:space="preserve">from two to </w:t>
      </w:r>
      <w:r w:rsidR="00B34FA9" w:rsidRPr="005F0EAB">
        <w:rPr>
          <w:sz w:val="26"/>
          <w:szCs w:val="26"/>
        </w:rPr>
        <w:t>up to three, two-year terms.</w:t>
      </w:r>
    </w:p>
  </w:footnote>
  <w:footnote w:id="5">
    <w:p w14:paraId="57F14207" w14:textId="77777777" w:rsidR="006D4F48" w:rsidRPr="0031375A" w:rsidRDefault="006D4F48" w:rsidP="006D4F48">
      <w:pPr>
        <w:pStyle w:val="FootnoteText"/>
        <w:spacing w:after="120"/>
        <w:rPr>
          <w:sz w:val="26"/>
          <w:szCs w:val="26"/>
        </w:rPr>
      </w:pPr>
      <w:r>
        <w:rPr>
          <w:sz w:val="26"/>
          <w:szCs w:val="26"/>
        </w:rPr>
        <w:tab/>
      </w:r>
      <w:r w:rsidRPr="0031375A">
        <w:rPr>
          <w:rStyle w:val="FootnoteReference"/>
          <w:sz w:val="26"/>
          <w:szCs w:val="26"/>
        </w:rPr>
        <w:footnoteRef/>
      </w:r>
      <w:r w:rsidRPr="0031375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Ms. Tyberg was appointed to her first two-year term, which ended January 31, 2016, by Order entered January 9, 2014, at this docket.  </w:t>
      </w:r>
    </w:p>
  </w:footnote>
  <w:footnote w:id="6">
    <w:p w14:paraId="5628B937" w14:textId="17C38558" w:rsidR="00695F67" w:rsidRPr="00695F67" w:rsidRDefault="00695F67" w:rsidP="004635E7">
      <w:pPr>
        <w:pStyle w:val="FootnoteText"/>
        <w:ind w:firstLine="720"/>
        <w:rPr>
          <w:sz w:val="2"/>
          <w:szCs w:val="2"/>
        </w:rPr>
      </w:pPr>
      <w:r w:rsidRPr="00695F67">
        <w:rPr>
          <w:rStyle w:val="FootnoteReference"/>
          <w:sz w:val="26"/>
          <w:szCs w:val="26"/>
        </w:rPr>
        <w:footnoteRef/>
      </w:r>
      <w:r w:rsidRPr="00695F67">
        <w:rPr>
          <w:sz w:val="26"/>
          <w:szCs w:val="26"/>
        </w:rPr>
        <w:t xml:space="preserve"> </w:t>
      </w:r>
      <w:r w:rsidRPr="00695F67">
        <w:rPr>
          <w:sz w:val="26"/>
          <w:szCs w:val="26"/>
          <w:vertAlign w:val="superscript"/>
        </w:rPr>
        <w:tab/>
      </w:r>
      <w:r>
        <w:rPr>
          <w:sz w:val="26"/>
          <w:szCs w:val="26"/>
        </w:rPr>
        <w:t>Hard of Hearing.</w:t>
      </w:r>
      <w:r w:rsidRPr="00695F67">
        <w:rPr>
          <w:sz w:val="2"/>
          <w:szCs w:val="2"/>
        </w:rPr>
        <w:t>.</w:t>
      </w:r>
    </w:p>
  </w:footnote>
  <w:footnote w:id="7">
    <w:p w14:paraId="118290CF" w14:textId="4B3CD4A2" w:rsidR="004A041E" w:rsidRPr="005F0EAB" w:rsidRDefault="004A041E" w:rsidP="004635E7">
      <w:pPr>
        <w:pStyle w:val="FootnoteText"/>
        <w:keepNext/>
        <w:keepLines/>
        <w:ind w:firstLine="720"/>
        <w:rPr>
          <w:sz w:val="26"/>
          <w:szCs w:val="26"/>
        </w:rPr>
      </w:pP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  <w:t>“TTY” refers to TeleT</w:t>
      </w:r>
      <w:r w:rsidR="000701C3">
        <w:rPr>
          <w:sz w:val="26"/>
          <w:szCs w:val="26"/>
        </w:rPr>
        <w:t>y</w:t>
      </w:r>
      <w:r w:rsidRPr="005F0EAB">
        <w:rPr>
          <w:sz w:val="26"/>
          <w:szCs w:val="26"/>
        </w:rPr>
        <w:t xml:space="preserve">pewriter which is a “[t]ypewriter-style device for communicating </w:t>
      </w:r>
      <w:r w:rsidR="0031375A">
        <w:rPr>
          <w:sz w:val="26"/>
          <w:szCs w:val="26"/>
        </w:rPr>
        <w:t xml:space="preserve">alphanumeric information </w:t>
      </w:r>
      <w:r w:rsidRPr="005F0EAB">
        <w:rPr>
          <w:sz w:val="26"/>
          <w:szCs w:val="26"/>
        </w:rPr>
        <w:t xml:space="preserve">over telecom networks.  </w:t>
      </w:r>
      <w:r w:rsidR="0031375A">
        <w:rPr>
          <w:sz w:val="26"/>
          <w:szCs w:val="26"/>
        </w:rPr>
        <w:t>TTY is the most widely used type of emulation for PC computer communications.”</w:t>
      </w:r>
      <w:r w:rsidRPr="005F0EAB">
        <w:rPr>
          <w:sz w:val="26"/>
          <w:szCs w:val="26"/>
        </w:rPr>
        <w:t xml:space="preserve">  “TTY/TDD” refers to a </w:t>
      </w:r>
      <w:r w:rsidR="0031375A">
        <w:rPr>
          <w:sz w:val="26"/>
          <w:szCs w:val="26"/>
        </w:rPr>
        <w:t>“</w:t>
      </w:r>
      <w:r w:rsidRPr="005F0EAB">
        <w:rPr>
          <w:sz w:val="26"/>
          <w:szCs w:val="26"/>
        </w:rPr>
        <w:t>unique Telecommunication Device for the Deaf</w:t>
      </w:r>
      <w:r w:rsidR="0031375A">
        <w:rPr>
          <w:sz w:val="26"/>
          <w:szCs w:val="26"/>
        </w:rPr>
        <w:t>,</w:t>
      </w:r>
      <w:r w:rsidRPr="005F0EAB">
        <w:rPr>
          <w:sz w:val="26"/>
          <w:szCs w:val="26"/>
        </w:rPr>
        <w:t xml:space="preserve"> using TTY principles.</w:t>
      </w:r>
      <w:r w:rsidR="0031375A">
        <w:rPr>
          <w:sz w:val="26"/>
          <w:szCs w:val="26"/>
        </w:rPr>
        <w:t>”</w:t>
      </w:r>
      <w:r w:rsidRPr="005F0EAB">
        <w:rPr>
          <w:sz w:val="26"/>
          <w:szCs w:val="26"/>
        </w:rPr>
        <w:t xml:space="preserve">  </w:t>
      </w:r>
      <w:r w:rsidRPr="005F0EAB">
        <w:rPr>
          <w:i/>
          <w:sz w:val="26"/>
          <w:szCs w:val="26"/>
        </w:rPr>
        <w:t>See Newton’s Telecom Dictionary</w:t>
      </w:r>
      <w:r w:rsidRPr="004635E7">
        <w:rPr>
          <w:iCs/>
          <w:sz w:val="26"/>
          <w:szCs w:val="26"/>
        </w:rPr>
        <w:t>,</w:t>
      </w:r>
      <w:r w:rsidRPr="005F0EAB">
        <w:rPr>
          <w:i/>
          <w:sz w:val="26"/>
          <w:szCs w:val="26"/>
        </w:rPr>
        <w:t xml:space="preserve"> </w:t>
      </w:r>
      <w:r w:rsidRPr="005F0EAB">
        <w:rPr>
          <w:sz w:val="26"/>
          <w:szCs w:val="26"/>
        </w:rPr>
        <w:t>2</w:t>
      </w:r>
      <w:r w:rsidR="0031375A">
        <w:rPr>
          <w:sz w:val="26"/>
          <w:szCs w:val="26"/>
        </w:rPr>
        <w:t>5</w:t>
      </w:r>
      <w:r w:rsidRPr="005F0EAB">
        <w:rPr>
          <w:sz w:val="26"/>
          <w:szCs w:val="26"/>
          <w:vertAlign w:val="superscript"/>
        </w:rPr>
        <w:t>th</w:t>
      </w:r>
      <w:r w:rsidRPr="005F0EAB">
        <w:rPr>
          <w:sz w:val="26"/>
          <w:szCs w:val="26"/>
        </w:rPr>
        <w:t xml:space="preserve"> 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6205D"/>
    <w:multiLevelType w:val="hybridMultilevel"/>
    <w:tmpl w:val="4196A6C0"/>
    <w:lvl w:ilvl="0" w:tplc="2DC8A304">
      <w:start w:val="1"/>
      <w:numFmt w:val="upperLetter"/>
      <w:lvlText w:val="%1."/>
      <w:lvlJc w:val="left"/>
      <w:pPr>
        <w:ind w:left="3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92" w:hanging="360"/>
      </w:pPr>
    </w:lvl>
    <w:lvl w:ilvl="2" w:tplc="0409001B" w:tentative="1">
      <w:start w:val="1"/>
      <w:numFmt w:val="lowerRoman"/>
      <w:lvlText w:val="%3."/>
      <w:lvlJc w:val="right"/>
      <w:pPr>
        <w:ind w:left="5112" w:hanging="180"/>
      </w:pPr>
    </w:lvl>
    <w:lvl w:ilvl="3" w:tplc="0409000F" w:tentative="1">
      <w:start w:val="1"/>
      <w:numFmt w:val="decimal"/>
      <w:lvlText w:val="%4."/>
      <w:lvlJc w:val="left"/>
      <w:pPr>
        <w:ind w:left="5832" w:hanging="360"/>
      </w:pPr>
    </w:lvl>
    <w:lvl w:ilvl="4" w:tplc="04090019" w:tentative="1">
      <w:start w:val="1"/>
      <w:numFmt w:val="lowerLetter"/>
      <w:lvlText w:val="%5."/>
      <w:lvlJc w:val="left"/>
      <w:pPr>
        <w:ind w:left="6552" w:hanging="360"/>
      </w:pPr>
    </w:lvl>
    <w:lvl w:ilvl="5" w:tplc="0409001B" w:tentative="1">
      <w:start w:val="1"/>
      <w:numFmt w:val="lowerRoman"/>
      <w:lvlText w:val="%6."/>
      <w:lvlJc w:val="right"/>
      <w:pPr>
        <w:ind w:left="7272" w:hanging="180"/>
      </w:pPr>
    </w:lvl>
    <w:lvl w:ilvl="6" w:tplc="0409000F" w:tentative="1">
      <w:start w:val="1"/>
      <w:numFmt w:val="decimal"/>
      <w:lvlText w:val="%7."/>
      <w:lvlJc w:val="left"/>
      <w:pPr>
        <w:ind w:left="7992" w:hanging="360"/>
      </w:pPr>
    </w:lvl>
    <w:lvl w:ilvl="7" w:tplc="04090019" w:tentative="1">
      <w:start w:val="1"/>
      <w:numFmt w:val="lowerLetter"/>
      <w:lvlText w:val="%8."/>
      <w:lvlJc w:val="left"/>
      <w:pPr>
        <w:ind w:left="8712" w:hanging="360"/>
      </w:pPr>
    </w:lvl>
    <w:lvl w:ilvl="8" w:tplc="0409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1" w15:restartNumberingAfterBreak="0">
    <w:nsid w:val="5F2B4A0A"/>
    <w:multiLevelType w:val="hybridMultilevel"/>
    <w:tmpl w:val="53347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16AE0"/>
    <w:multiLevelType w:val="multilevel"/>
    <w:tmpl w:val="A3E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F87FB2"/>
    <w:multiLevelType w:val="hybridMultilevel"/>
    <w:tmpl w:val="C8A4EA4A"/>
    <w:lvl w:ilvl="0" w:tplc="436CD8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5F"/>
    <w:rsid w:val="000021EE"/>
    <w:rsid w:val="0000678B"/>
    <w:rsid w:val="00007C90"/>
    <w:rsid w:val="000108A8"/>
    <w:rsid w:val="00011701"/>
    <w:rsid w:val="00012421"/>
    <w:rsid w:val="000129CD"/>
    <w:rsid w:val="00012BCB"/>
    <w:rsid w:val="00013902"/>
    <w:rsid w:val="00016997"/>
    <w:rsid w:val="0002153B"/>
    <w:rsid w:val="00024CD2"/>
    <w:rsid w:val="000268E9"/>
    <w:rsid w:val="00030765"/>
    <w:rsid w:val="0003294D"/>
    <w:rsid w:val="00032A1E"/>
    <w:rsid w:val="00033545"/>
    <w:rsid w:val="00033D33"/>
    <w:rsid w:val="00034226"/>
    <w:rsid w:val="000364D1"/>
    <w:rsid w:val="00037D9F"/>
    <w:rsid w:val="000415EB"/>
    <w:rsid w:val="000420EA"/>
    <w:rsid w:val="00050137"/>
    <w:rsid w:val="000501CF"/>
    <w:rsid w:val="00050225"/>
    <w:rsid w:val="00050990"/>
    <w:rsid w:val="00051F4E"/>
    <w:rsid w:val="00052547"/>
    <w:rsid w:val="000537A3"/>
    <w:rsid w:val="00054685"/>
    <w:rsid w:val="00054866"/>
    <w:rsid w:val="00055176"/>
    <w:rsid w:val="00055CCC"/>
    <w:rsid w:val="00056175"/>
    <w:rsid w:val="000628B2"/>
    <w:rsid w:val="000669CE"/>
    <w:rsid w:val="000701C3"/>
    <w:rsid w:val="0007037F"/>
    <w:rsid w:val="00071AD4"/>
    <w:rsid w:val="0007614B"/>
    <w:rsid w:val="00081176"/>
    <w:rsid w:val="0008442E"/>
    <w:rsid w:val="00087B07"/>
    <w:rsid w:val="0009459A"/>
    <w:rsid w:val="00096A72"/>
    <w:rsid w:val="00097FE2"/>
    <w:rsid w:val="000A2D56"/>
    <w:rsid w:val="000A41B3"/>
    <w:rsid w:val="000A4FF9"/>
    <w:rsid w:val="000A634F"/>
    <w:rsid w:val="000A74E2"/>
    <w:rsid w:val="000A7ACE"/>
    <w:rsid w:val="000B0067"/>
    <w:rsid w:val="000B0091"/>
    <w:rsid w:val="000B09E3"/>
    <w:rsid w:val="000B2E7A"/>
    <w:rsid w:val="000B5F55"/>
    <w:rsid w:val="000B6382"/>
    <w:rsid w:val="000B68B3"/>
    <w:rsid w:val="000C0B62"/>
    <w:rsid w:val="000C64A6"/>
    <w:rsid w:val="000C6F6E"/>
    <w:rsid w:val="000C7382"/>
    <w:rsid w:val="000D02E3"/>
    <w:rsid w:val="000D11C1"/>
    <w:rsid w:val="000D1ABE"/>
    <w:rsid w:val="000D273A"/>
    <w:rsid w:val="000D2E16"/>
    <w:rsid w:val="000D667A"/>
    <w:rsid w:val="000D6722"/>
    <w:rsid w:val="000D70D2"/>
    <w:rsid w:val="000D77D4"/>
    <w:rsid w:val="000E0198"/>
    <w:rsid w:val="000E03E6"/>
    <w:rsid w:val="000E0DE6"/>
    <w:rsid w:val="000E1FB0"/>
    <w:rsid w:val="000E296E"/>
    <w:rsid w:val="000E3F4D"/>
    <w:rsid w:val="000E464E"/>
    <w:rsid w:val="000E4AF8"/>
    <w:rsid w:val="000E4C3B"/>
    <w:rsid w:val="000E4C83"/>
    <w:rsid w:val="000E69C5"/>
    <w:rsid w:val="000E77DF"/>
    <w:rsid w:val="000F348A"/>
    <w:rsid w:val="000F45DC"/>
    <w:rsid w:val="000F7760"/>
    <w:rsid w:val="001017B1"/>
    <w:rsid w:val="0010184B"/>
    <w:rsid w:val="00101A1B"/>
    <w:rsid w:val="001043B1"/>
    <w:rsid w:val="001069E7"/>
    <w:rsid w:val="001109FA"/>
    <w:rsid w:val="001156CE"/>
    <w:rsid w:val="001171B4"/>
    <w:rsid w:val="00117DBE"/>
    <w:rsid w:val="00120ABE"/>
    <w:rsid w:val="001240CD"/>
    <w:rsid w:val="001244C1"/>
    <w:rsid w:val="001264F7"/>
    <w:rsid w:val="0012671E"/>
    <w:rsid w:val="00132B52"/>
    <w:rsid w:val="00136ED5"/>
    <w:rsid w:val="0013776E"/>
    <w:rsid w:val="001505BC"/>
    <w:rsid w:val="00150B4E"/>
    <w:rsid w:val="00153C66"/>
    <w:rsid w:val="00157321"/>
    <w:rsid w:val="001605D4"/>
    <w:rsid w:val="001642C9"/>
    <w:rsid w:val="00172BDE"/>
    <w:rsid w:val="00172D43"/>
    <w:rsid w:val="001739F2"/>
    <w:rsid w:val="00173CCB"/>
    <w:rsid w:val="00176979"/>
    <w:rsid w:val="00176F9D"/>
    <w:rsid w:val="0017752C"/>
    <w:rsid w:val="00181311"/>
    <w:rsid w:val="00182085"/>
    <w:rsid w:val="001834DC"/>
    <w:rsid w:val="001847C6"/>
    <w:rsid w:val="00186CC9"/>
    <w:rsid w:val="00192294"/>
    <w:rsid w:val="00196A43"/>
    <w:rsid w:val="0019722B"/>
    <w:rsid w:val="001A0CE1"/>
    <w:rsid w:val="001A1CC2"/>
    <w:rsid w:val="001A2D51"/>
    <w:rsid w:val="001A5B5F"/>
    <w:rsid w:val="001B1A88"/>
    <w:rsid w:val="001B1B60"/>
    <w:rsid w:val="001B389E"/>
    <w:rsid w:val="001C0B50"/>
    <w:rsid w:val="001C3550"/>
    <w:rsid w:val="001C3AD1"/>
    <w:rsid w:val="001C5CF8"/>
    <w:rsid w:val="001C69A1"/>
    <w:rsid w:val="001C794F"/>
    <w:rsid w:val="001D034B"/>
    <w:rsid w:val="001D08D5"/>
    <w:rsid w:val="001D3018"/>
    <w:rsid w:val="001D34C4"/>
    <w:rsid w:val="001D3BFB"/>
    <w:rsid w:val="001D43A9"/>
    <w:rsid w:val="001D6223"/>
    <w:rsid w:val="001D62C4"/>
    <w:rsid w:val="001D7613"/>
    <w:rsid w:val="001E33E5"/>
    <w:rsid w:val="001E4563"/>
    <w:rsid w:val="001E5430"/>
    <w:rsid w:val="001E6013"/>
    <w:rsid w:val="001E602C"/>
    <w:rsid w:val="001E6B20"/>
    <w:rsid w:val="001F04CC"/>
    <w:rsid w:val="001F056B"/>
    <w:rsid w:val="001F136F"/>
    <w:rsid w:val="001F33E9"/>
    <w:rsid w:val="001F4FF8"/>
    <w:rsid w:val="001F533C"/>
    <w:rsid w:val="001F7B50"/>
    <w:rsid w:val="00201B5C"/>
    <w:rsid w:val="0020330E"/>
    <w:rsid w:val="002056D9"/>
    <w:rsid w:val="00206788"/>
    <w:rsid w:val="00210937"/>
    <w:rsid w:val="00210B20"/>
    <w:rsid w:val="002129D5"/>
    <w:rsid w:val="002130BF"/>
    <w:rsid w:val="00213BAF"/>
    <w:rsid w:val="00220755"/>
    <w:rsid w:val="00220AB1"/>
    <w:rsid w:val="00222882"/>
    <w:rsid w:val="00230B01"/>
    <w:rsid w:val="00234BAC"/>
    <w:rsid w:val="00240292"/>
    <w:rsid w:val="002414F2"/>
    <w:rsid w:val="00244080"/>
    <w:rsid w:val="00244705"/>
    <w:rsid w:val="00244A51"/>
    <w:rsid w:val="002508F0"/>
    <w:rsid w:val="002533BC"/>
    <w:rsid w:val="00260533"/>
    <w:rsid w:val="0026121C"/>
    <w:rsid w:val="002639A3"/>
    <w:rsid w:val="00263BF6"/>
    <w:rsid w:val="00264658"/>
    <w:rsid w:val="00273718"/>
    <w:rsid w:val="00274FDA"/>
    <w:rsid w:val="00276108"/>
    <w:rsid w:val="0028138C"/>
    <w:rsid w:val="00284808"/>
    <w:rsid w:val="00285045"/>
    <w:rsid w:val="00287A4E"/>
    <w:rsid w:val="002904F4"/>
    <w:rsid w:val="00290995"/>
    <w:rsid w:val="00294DB4"/>
    <w:rsid w:val="002955C3"/>
    <w:rsid w:val="002957D0"/>
    <w:rsid w:val="00296061"/>
    <w:rsid w:val="002A0E3A"/>
    <w:rsid w:val="002A103A"/>
    <w:rsid w:val="002A1320"/>
    <w:rsid w:val="002A1514"/>
    <w:rsid w:val="002A1842"/>
    <w:rsid w:val="002A2377"/>
    <w:rsid w:val="002A3EB3"/>
    <w:rsid w:val="002A62BD"/>
    <w:rsid w:val="002A7AFF"/>
    <w:rsid w:val="002B1E4A"/>
    <w:rsid w:val="002B4DC2"/>
    <w:rsid w:val="002B514F"/>
    <w:rsid w:val="002B5474"/>
    <w:rsid w:val="002B5A84"/>
    <w:rsid w:val="002B5E12"/>
    <w:rsid w:val="002C2809"/>
    <w:rsid w:val="002C67CC"/>
    <w:rsid w:val="002C6D0C"/>
    <w:rsid w:val="002C72B4"/>
    <w:rsid w:val="002C76C4"/>
    <w:rsid w:val="002C773D"/>
    <w:rsid w:val="002D0057"/>
    <w:rsid w:val="002D608E"/>
    <w:rsid w:val="002D73D2"/>
    <w:rsid w:val="002E2F17"/>
    <w:rsid w:val="002E49D3"/>
    <w:rsid w:val="002E4E03"/>
    <w:rsid w:val="002E613C"/>
    <w:rsid w:val="002F028E"/>
    <w:rsid w:val="002F1E3F"/>
    <w:rsid w:val="002F2D20"/>
    <w:rsid w:val="002F731B"/>
    <w:rsid w:val="00300D5A"/>
    <w:rsid w:val="003015DB"/>
    <w:rsid w:val="0030274E"/>
    <w:rsid w:val="00307FB9"/>
    <w:rsid w:val="0031375A"/>
    <w:rsid w:val="0031548B"/>
    <w:rsid w:val="003175C0"/>
    <w:rsid w:val="00317C0B"/>
    <w:rsid w:val="00317E4A"/>
    <w:rsid w:val="00320CB7"/>
    <w:rsid w:val="00320D16"/>
    <w:rsid w:val="0032138A"/>
    <w:rsid w:val="00322755"/>
    <w:rsid w:val="00323CDD"/>
    <w:rsid w:val="00323E3D"/>
    <w:rsid w:val="00324034"/>
    <w:rsid w:val="0033162C"/>
    <w:rsid w:val="0033210A"/>
    <w:rsid w:val="003329A6"/>
    <w:rsid w:val="00336555"/>
    <w:rsid w:val="00340905"/>
    <w:rsid w:val="00340D15"/>
    <w:rsid w:val="00341A68"/>
    <w:rsid w:val="003448C3"/>
    <w:rsid w:val="00345000"/>
    <w:rsid w:val="0034614A"/>
    <w:rsid w:val="00353296"/>
    <w:rsid w:val="00353CB2"/>
    <w:rsid w:val="00353F27"/>
    <w:rsid w:val="00354996"/>
    <w:rsid w:val="00354B67"/>
    <w:rsid w:val="00356097"/>
    <w:rsid w:val="00361DD7"/>
    <w:rsid w:val="00363278"/>
    <w:rsid w:val="00366D64"/>
    <w:rsid w:val="00367B9F"/>
    <w:rsid w:val="003703FF"/>
    <w:rsid w:val="00370DC5"/>
    <w:rsid w:val="00371442"/>
    <w:rsid w:val="003739EC"/>
    <w:rsid w:val="00383DB3"/>
    <w:rsid w:val="00385D91"/>
    <w:rsid w:val="003860C3"/>
    <w:rsid w:val="00387EAC"/>
    <w:rsid w:val="00392304"/>
    <w:rsid w:val="0039486E"/>
    <w:rsid w:val="00396085"/>
    <w:rsid w:val="003970E3"/>
    <w:rsid w:val="003A3AD9"/>
    <w:rsid w:val="003A6A8F"/>
    <w:rsid w:val="003A7C09"/>
    <w:rsid w:val="003B1913"/>
    <w:rsid w:val="003B2AA7"/>
    <w:rsid w:val="003B6833"/>
    <w:rsid w:val="003C3868"/>
    <w:rsid w:val="003C60A3"/>
    <w:rsid w:val="003C676C"/>
    <w:rsid w:val="003C6D74"/>
    <w:rsid w:val="003C7799"/>
    <w:rsid w:val="003D07FE"/>
    <w:rsid w:val="003D0DA9"/>
    <w:rsid w:val="003D26E0"/>
    <w:rsid w:val="003D4573"/>
    <w:rsid w:val="003D537B"/>
    <w:rsid w:val="003D632E"/>
    <w:rsid w:val="003D711D"/>
    <w:rsid w:val="003D72BD"/>
    <w:rsid w:val="003D72EF"/>
    <w:rsid w:val="003F33D4"/>
    <w:rsid w:val="003F361F"/>
    <w:rsid w:val="003F44E1"/>
    <w:rsid w:val="003F4F02"/>
    <w:rsid w:val="003F5727"/>
    <w:rsid w:val="00403B08"/>
    <w:rsid w:val="00405111"/>
    <w:rsid w:val="00405379"/>
    <w:rsid w:val="00405FA2"/>
    <w:rsid w:val="004067FA"/>
    <w:rsid w:val="004068DC"/>
    <w:rsid w:val="0040690D"/>
    <w:rsid w:val="0041399F"/>
    <w:rsid w:val="00413A68"/>
    <w:rsid w:val="0041457E"/>
    <w:rsid w:val="00414F39"/>
    <w:rsid w:val="00416EA3"/>
    <w:rsid w:val="00417BDC"/>
    <w:rsid w:val="00420065"/>
    <w:rsid w:val="00421598"/>
    <w:rsid w:val="00422707"/>
    <w:rsid w:val="00422AC5"/>
    <w:rsid w:val="00424173"/>
    <w:rsid w:val="00424C9C"/>
    <w:rsid w:val="0043027B"/>
    <w:rsid w:val="0043202D"/>
    <w:rsid w:val="00434E3A"/>
    <w:rsid w:val="00436C2B"/>
    <w:rsid w:val="00436F3E"/>
    <w:rsid w:val="004377F8"/>
    <w:rsid w:val="00443375"/>
    <w:rsid w:val="00445BE0"/>
    <w:rsid w:val="004466EF"/>
    <w:rsid w:val="004471EC"/>
    <w:rsid w:val="00447E68"/>
    <w:rsid w:val="0045046E"/>
    <w:rsid w:val="00451811"/>
    <w:rsid w:val="00454961"/>
    <w:rsid w:val="00460CE3"/>
    <w:rsid w:val="00461621"/>
    <w:rsid w:val="00461C2B"/>
    <w:rsid w:val="0046278E"/>
    <w:rsid w:val="004635E7"/>
    <w:rsid w:val="0046457F"/>
    <w:rsid w:val="004647E0"/>
    <w:rsid w:val="00467DC4"/>
    <w:rsid w:val="00473B4E"/>
    <w:rsid w:val="00474091"/>
    <w:rsid w:val="00474F58"/>
    <w:rsid w:val="00476528"/>
    <w:rsid w:val="004777BD"/>
    <w:rsid w:val="004803E5"/>
    <w:rsid w:val="004807DB"/>
    <w:rsid w:val="00481D71"/>
    <w:rsid w:val="0048560F"/>
    <w:rsid w:val="004915FC"/>
    <w:rsid w:val="004924F9"/>
    <w:rsid w:val="004943D2"/>
    <w:rsid w:val="00495BF4"/>
    <w:rsid w:val="004A041E"/>
    <w:rsid w:val="004A307A"/>
    <w:rsid w:val="004A4F5D"/>
    <w:rsid w:val="004A6A28"/>
    <w:rsid w:val="004B500F"/>
    <w:rsid w:val="004B6E50"/>
    <w:rsid w:val="004C1F39"/>
    <w:rsid w:val="004C393A"/>
    <w:rsid w:val="004C4746"/>
    <w:rsid w:val="004D0760"/>
    <w:rsid w:val="004D109E"/>
    <w:rsid w:val="004D2DA4"/>
    <w:rsid w:val="004D422F"/>
    <w:rsid w:val="004D473B"/>
    <w:rsid w:val="004E1557"/>
    <w:rsid w:val="004E17AB"/>
    <w:rsid w:val="004E25F3"/>
    <w:rsid w:val="004E4998"/>
    <w:rsid w:val="004E4D12"/>
    <w:rsid w:val="004E5032"/>
    <w:rsid w:val="004E7B99"/>
    <w:rsid w:val="004F10B2"/>
    <w:rsid w:val="004F2246"/>
    <w:rsid w:val="004F29A3"/>
    <w:rsid w:val="004F543C"/>
    <w:rsid w:val="004F5B70"/>
    <w:rsid w:val="004F72B5"/>
    <w:rsid w:val="00500A70"/>
    <w:rsid w:val="00502860"/>
    <w:rsid w:val="00502AA8"/>
    <w:rsid w:val="00504B8B"/>
    <w:rsid w:val="00507D5F"/>
    <w:rsid w:val="00512A43"/>
    <w:rsid w:val="00513EFB"/>
    <w:rsid w:val="005171EA"/>
    <w:rsid w:val="00520177"/>
    <w:rsid w:val="00521CD3"/>
    <w:rsid w:val="005235CA"/>
    <w:rsid w:val="00524317"/>
    <w:rsid w:val="0052565D"/>
    <w:rsid w:val="005261C2"/>
    <w:rsid w:val="00530D37"/>
    <w:rsid w:val="00531B6A"/>
    <w:rsid w:val="00532EF9"/>
    <w:rsid w:val="00533338"/>
    <w:rsid w:val="005333DF"/>
    <w:rsid w:val="005347A5"/>
    <w:rsid w:val="00535C76"/>
    <w:rsid w:val="00535C90"/>
    <w:rsid w:val="00536870"/>
    <w:rsid w:val="005423BF"/>
    <w:rsid w:val="0054414D"/>
    <w:rsid w:val="00545985"/>
    <w:rsid w:val="0054628B"/>
    <w:rsid w:val="00546420"/>
    <w:rsid w:val="00546FEC"/>
    <w:rsid w:val="00554DE9"/>
    <w:rsid w:val="005567FA"/>
    <w:rsid w:val="00560F47"/>
    <w:rsid w:val="005639FF"/>
    <w:rsid w:val="0057006B"/>
    <w:rsid w:val="00570265"/>
    <w:rsid w:val="00570EE2"/>
    <w:rsid w:val="005712EC"/>
    <w:rsid w:val="00575F17"/>
    <w:rsid w:val="00576C3E"/>
    <w:rsid w:val="0058048C"/>
    <w:rsid w:val="00584997"/>
    <w:rsid w:val="00585E32"/>
    <w:rsid w:val="00586E70"/>
    <w:rsid w:val="005900B9"/>
    <w:rsid w:val="00590EB2"/>
    <w:rsid w:val="00591D16"/>
    <w:rsid w:val="00593F36"/>
    <w:rsid w:val="00595A15"/>
    <w:rsid w:val="00596C83"/>
    <w:rsid w:val="005A3702"/>
    <w:rsid w:val="005B095A"/>
    <w:rsid w:val="005B430F"/>
    <w:rsid w:val="005B4918"/>
    <w:rsid w:val="005B5A47"/>
    <w:rsid w:val="005C023A"/>
    <w:rsid w:val="005C4E8E"/>
    <w:rsid w:val="005D09C4"/>
    <w:rsid w:val="005D0A1E"/>
    <w:rsid w:val="005D142C"/>
    <w:rsid w:val="005D36A2"/>
    <w:rsid w:val="005D5EAE"/>
    <w:rsid w:val="005E0F0C"/>
    <w:rsid w:val="005E3C6C"/>
    <w:rsid w:val="005F0EAB"/>
    <w:rsid w:val="005F2350"/>
    <w:rsid w:val="005F26A7"/>
    <w:rsid w:val="005F30BC"/>
    <w:rsid w:val="005F4071"/>
    <w:rsid w:val="005F526C"/>
    <w:rsid w:val="005F52FF"/>
    <w:rsid w:val="005F5CD3"/>
    <w:rsid w:val="005F5E45"/>
    <w:rsid w:val="00600496"/>
    <w:rsid w:val="00600629"/>
    <w:rsid w:val="0060119E"/>
    <w:rsid w:val="0060331E"/>
    <w:rsid w:val="00605F29"/>
    <w:rsid w:val="006060A5"/>
    <w:rsid w:val="006078A0"/>
    <w:rsid w:val="00607D05"/>
    <w:rsid w:val="00611B58"/>
    <w:rsid w:val="006138DC"/>
    <w:rsid w:val="0062490D"/>
    <w:rsid w:val="006256BA"/>
    <w:rsid w:val="006302F3"/>
    <w:rsid w:val="006322B4"/>
    <w:rsid w:val="00633945"/>
    <w:rsid w:val="00633F3C"/>
    <w:rsid w:val="00633F46"/>
    <w:rsid w:val="00636356"/>
    <w:rsid w:val="00636EDB"/>
    <w:rsid w:val="00645905"/>
    <w:rsid w:val="00646031"/>
    <w:rsid w:val="006522EE"/>
    <w:rsid w:val="0065346D"/>
    <w:rsid w:val="00661244"/>
    <w:rsid w:val="0066215F"/>
    <w:rsid w:val="00662A48"/>
    <w:rsid w:val="00663BA1"/>
    <w:rsid w:val="00665058"/>
    <w:rsid w:val="00666DFD"/>
    <w:rsid w:val="006675F8"/>
    <w:rsid w:val="00670E31"/>
    <w:rsid w:val="00671E73"/>
    <w:rsid w:val="00674649"/>
    <w:rsid w:val="00675127"/>
    <w:rsid w:val="0067562B"/>
    <w:rsid w:val="00680AEC"/>
    <w:rsid w:val="00681EE9"/>
    <w:rsid w:val="00682E92"/>
    <w:rsid w:val="00683CBA"/>
    <w:rsid w:val="006845BD"/>
    <w:rsid w:val="00691680"/>
    <w:rsid w:val="00693705"/>
    <w:rsid w:val="00695F67"/>
    <w:rsid w:val="006A02B5"/>
    <w:rsid w:val="006A461E"/>
    <w:rsid w:val="006B0B4F"/>
    <w:rsid w:val="006B1496"/>
    <w:rsid w:val="006B14B7"/>
    <w:rsid w:val="006B1584"/>
    <w:rsid w:val="006B1DEE"/>
    <w:rsid w:val="006B2616"/>
    <w:rsid w:val="006B34B5"/>
    <w:rsid w:val="006B6632"/>
    <w:rsid w:val="006B7331"/>
    <w:rsid w:val="006C4912"/>
    <w:rsid w:val="006C4D5C"/>
    <w:rsid w:val="006C58D9"/>
    <w:rsid w:val="006C6578"/>
    <w:rsid w:val="006C6A02"/>
    <w:rsid w:val="006D4430"/>
    <w:rsid w:val="006D4F48"/>
    <w:rsid w:val="006D6730"/>
    <w:rsid w:val="006D720E"/>
    <w:rsid w:val="006D7BD6"/>
    <w:rsid w:val="006E0C3A"/>
    <w:rsid w:val="006E2B70"/>
    <w:rsid w:val="006E31F9"/>
    <w:rsid w:val="006E477F"/>
    <w:rsid w:val="006E4A4B"/>
    <w:rsid w:val="006E4C0A"/>
    <w:rsid w:val="006E4F14"/>
    <w:rsid w:val="006E5B6C"/>
    <w:rsid w:val="006E67D8"/>
    <w:rsid w:val="006F086F"/>
    <w:rsid w:val="006F093E"/>
    <w:rsid w:val="006F3C08"/>
    <w:rsid w:val="006F4D3A"/>
    <w:rsid w:val="006F5995"/>
    <w:rsid w:val="006F5AC6"/>
    <w:rsid w:val="006F64E4"/>
    <w:rsid w:val="006F671F"/>
    <w:rsid w:val="006F7C46"/>
    <w:rsid w:val="0070301D"/>
    <w:rsid w:val="0070310A"/>
    <w:rsid w:val="00703503"/>
    <w:rsid w:val="007036F9"/>
    <w:rsid w:val="00710779"/>
    <w:rsid w:val="00711A06"/>
    <w:rsid w:val="00712DE4"/>
    <w:rsid w:val="00713979"/>
    <w:rsid w:val="007153E6"/>
    <w:rsid w:val="0072249E"/>
    <w:rsid w:val="007301B6"/>
    <w:rsid w:val="007317BD"/>
    <w:rsid w:val="0073343F"/>
    <w:rsid w:val="007339AC"/>
    <w:rsid w:val="0073425B"/>
    <w:rsid w:val="007374DA"/>
    <w:rsid w:val="00740209"/>
    <w:rsid w:val="0074476A"/>
    <w:rsid w:val="0074491F"/>
    <w:rsid w:val="00744D34"/>
    <w:rsid w:val="007454AC"/>
    <w:rsid w:val="00746ABD"/>
    <w:rsid w:val="007475FE"/>
    <w:rsid w:val="00747B4D"/>
    <w:rsid w:val="00750807"/>
    <w:rsid w:val="00750C29"/>
    <w:rsid w:val="00752F7C"/>
    <w:rsid w:val="0075396E"/>
    <w:rsid w:val="00754054"/>
    <w:rsid w:val="00754A11"/>
    <w:rsid w:val="00756022"/>
    <w:rsid w:val="00757CE0"/>
    <w:rsid w:val="007613AE"/>
    <w:rsid w:val="007633A5"/>
    <w:rsid w:val="007649D8"/>
    <w:rsid w:val="0076506E"/>
    <w:rsid w:val="00773537"/>
    <w:rsid w:val="0077746F"/>
    <w:rsid w:val="00780942"/>
    <w:rsid w:val="00785398"/>
    <w:rsid w:val="00790BE1"/>
    <w:rsid w:val="00790F2D"/>
    <w:rsid w:val="00795BD6"/>
    <w:rsid w:val="00796F96"/>
    <w:rsid w:val="00797C62"/>
    <w:rsid w:val="00797E91"/>
    <w:rsid w:val="007A3FE5"/>
    <w:rsid w:val="007A7B4D"/>
    <w:rsid w:val="007A7F36"/>
    <w:rsid w:val="007B040D"/>
    <w:rsid w:val="007B4A57"/>
    <w:rsid w:val="007C00FF"/>
    <w:rsid w:val="007C0C23"/>
    <w:rsid w:val="007C4EAB"/>
    <w:rsid w:val="007C51DD"/>
    <w:rsid w:val="007C6B38"/>
    <w:rsid w:val="007C737D"/>
    <w:rsid w:val="007D0507"/>
    <w:rsid w:val="007D0C92"/>
    <w:rsid w:val="007D198B"/>
    <w:rsid w:val="007D30F2"/>
    <w:rsid w:val="007D5D64"/>
    <w:rsid w:val="007D5DF0"/>
    <w:rsid w:val="007D6A46"/>
    <w:rsid w:val="007D7836"/>
    <w:rsid w:val="007D7AE2"/>
    <w:rsid w:val="007E2C9B"/>
    <w:rsid w:val="007F032A"/>
    <w:rsid w:val="007F4B4F"/>
    <w:rsid w:val="007F542D"/>
    <w:rsid w:val="00800B25"/>
    <w:rsid w:val="008014C7"/>
    <w:rsid w:val="008028A1"/>
    <w:rsid w:val="008068DF"/>
    <w:rsid w:val="00811060"/>
    <w:rsid w:val="00812660"/>
    <w:rsid w:val="0082026E"/>
    <w:rsid w:val="00820759"/>
    <w:rsid w:val="00824EE9"/>
    <w:rsid w:val="0082514C"/>
    <w:rsid w:val="00827018"/>
    <w:rsid w:val="00836139"/>
    <w:rsid w:val="008418CB"/>
    <w:rsid w:val="00843ED7"/>
    <w:rsid w:val="00853950"/>
    <w:rsid w:val="00857274"/>
    <w:rsid w:val="00860578"/>
    <w:rsid w:val="00860A9D"/>
    <w:rsid w:val="00860F63"/>
    <w:rsid w:val="00863B74"/>
    <w:rsid w:val="00864B05"/>
    <w:rsid w:val="008666CE"/>
    <w:rsid w:val="008670F3"/>
    <w:rsid w:val="00870AF2"/>
    <w:rsid w:val="00871441"/>
    <w:rsid w:val="00871DF7"/>
    <w:rsid w:val="00874956"/>
    <w:rsid w:val="008754E8"/>
    <w:rsid w:val="008759B7"/>
    <w:rsid w:val="0087619E"/>
    <w:rsid w:val="00877840"/>
    <w:rsid w:val="008803E6"/>
    <w:rsid w:val="00880CCB"/>
    <w:rsid w:val="00881C48"/>
    <w:rsid w:val="00881FA2"/>
    <w:rsid w:val="00891AEC"/>
    <w:rsid w:val="00892386"/>
    <w:rsid w:val="00895705"/>
    <w:rsid w:val="00896828"/>
    <w:rsid w:val="0089771D"/>
    <w:rsid w:val="00897C4A"/>
    <w:rsid w:val="008A257A"/>
    <w:rsid w:val="008A608A"/>
    <w:rsid w:val="008B03EF"/>
    <w:rsid w:val="008B12DE"/>
    <w:rsid w:val="008B7C6C"/>
    <w:rsid w:val="008C0BCF"/>
    <w:rsid w:val="008C1B11"/>
    <w:rsid w:val="008C2FC6"/>
    <w:rsid w:val="008C4FC1"/>
    <w:rsid w:val="008C7796"/>
    <w:rsid w:val="008D03BC"/>
    <w:rsid w:val="008D4FB3"/>
    <w:rsid w:val="008D7162"/>
    <w:rsid w:val="008D7FAD"/>
    <w:rsid w:val="008E0080"/>
    <w:rsid w:val="008E29A6"/>
    <w:rsid w:val="008E58B8"/>
    <w:rsid w:val="008E6FB9"/>
    <w:rsid w:val="008E7BBE"/>
    <w:rsid w:val="008F000C"/>
    <w:rsid w:val="008F0221"/>
    <w:rsid w:val="008F1012"/>
    <w:rsid w:val="008F141E"/>
    <w:rsid w:val="008F21CA"/>
    <w:rsid w:val="008F3672"/>
    <w:rsid w:val="008F3AED"/>
    <w:rsid w:val="008F426B"/>
    <w:rsid w:val="008F6ACB"/>
    <w:rsid w:val="008F71D7"/>
    <w:rsid w:val="008F775B"/>
    <w:rsid w:val="00901AE0"/>
    <w:rsid w:val="009029BB"/>
    <w:rsid w:val="00902F70"/>
    <w:rsid w:val="00904F72"/>
    <w:rsid w:val="00906E64"/>
    <w:rsid w:val="0090747C"/>
    <w:rsid w:val="00911712"/>
    <w:rsid w:val="00912217"/>
    <w:rsid w:val="009134EB"/>
    <w:rsid w:val="009155AA"/>
    <w:rsid w:val="00917D86"/>
    <w:rsid w:val="009201C5"/>
    <w:rsid w:val="009220EA"/>
    <w:rsid w:val="009221A4"/>
    <w:rsid w:val="009233AF"/>
    <w:rsid w:val="00926C45"/>
    <w:rsid w:val="009277BD"/>
    <w:rsid w:val="0093116D"/>
    <w:rsid w:val="00933225"/>
    <w:rsid w:val="00933558"/>
    <w:rsid w:val="009350E8"/>
    <w:rsid w:val="00935A45"/>
    <w:rsid w:val="00940E91"/>
    <w:rsid w:val="009432DF"/>
    <w:rsid w:val="00945954"/>
    <w:rsid w:val="00946C53"/>
    <w:rsid w:val="00947A25"/>
    <w:rsid w:val="0095211F"/>
    <w:rsid w:val="00952540"/>
    <w:rsid w:val="00961D51"/>
    <w:rsid w:val="009629D9"/>
    <w:rsid w:val="009669B9"/>
    <w:rsid w:val="00967BD2"/>
    <w:rsid w:val="00970EAF"/>
    <w:rsid w:val="009729D6"/>
    <w:rsid w:val="0097348A"/>
    <w:rsid w:val="009754DE"/>
    <w:rsid w:val="00976B72"/>
    <w:rsid w:val="009801FA"/>
    <w:rsid w:val="009819D3"/>
    <w:rsid w:val="009820C2"/>
    <w:rsid w:val="00983F87"/>
    <w:rsid w:val="00984F13"/>
    <w:rsid w:val="00992271"/>
    <w:rsid w:val="0099235C"/>
    <w:rsid w:val="00993BE2"/>
    <w:rsid w:val="00994B34"/>
    <w:rsid w:val="009972D0"/>
    <w:rsid w:val="009A1D06"/>
    <w:rsid w:val="009A41BA"/>
    <w:rsid w:val="009C3A10"/>
    <w:rsid w:val="009C42D6"/>
    <w:rsid w:val="009C49D8"/>
    <w:rsid w:val="009C6B95"/>
    <w:rsid w:val="009D11EB"/>
    <w:rsid w:val="009D20A9"/>
    <w:rsid w:val="009D4260"/>
    <w:rsid w:val="009D42A1"/>
    <w:rsid w:val="009D4C33"/>
    <w:rsid w:val="009D6575"/>
    <w:rsid w:val="009E2ED4"/>
    <w:rsid w:val="009E50BB"/>
    <w:rsid w:val="009E6720"/>
    <w:rsid w:val="009E6ED7"/>
    <w:rsid w:val="009F1CAE"/>
    <w:rsid w:val="009F3D99"/>
    <w:rsid w:val="009F56D3"/>
    <w:rsid w:val="009F6674"/>
    <w:rsid w:val="00A00217"/>
    <w:rsid w:val="00A00220"/>
    <w:rsid w:val="00A049D4"/>
    <w:rsid w:val="00A05234"/>
    <w:rsid w:val="00A11430"/>
    <w:rsid w:val="00A120C9"/>
    <w:rsid w:val="00A12576"/>
    <w:rsid w:val="00A12B57"/>
    <w:rsid w:val="00A15169"/>
    <w:rsid w:val="00A17C51"/>
    <w:rsid w:val="00A2381D"/>
    <w:rsid w:val="00A25009"/>
    <w:rsid w:val="00A31EF8"/>
    <w:rsid w:val="00A320A5"/>
    <w:rsid w:val="00A34E3E"/>
    <w:rsid w:val="00A374C8"/>
    <w:rsid w:val="00A40179"/>
    <w:rsid w:val="00A46592"/>
    <w:rsid w:val="00A50107"/>
    <w:rsid w:val="00A52018"/>
    <w:rsid w:val="00A53966"/>
    <w:rsid w:val="00A53BC4"/>
    <w:rsid w:val="00A557F4"/>
    <w:rsid w:val="00A574C7"/>
    <w:rsid w:val="00A57A31"/>
    <w:rsid w:val="00A627F5"/>
    <w:rsid w:val="00A65086"/>
    <w:rsid w:val="00A66DD5"/>
    <w:rsid w:val="00A6769C"/>
    <w:rsid w:val="00A7290D"/>
    <w:rsid w:val="00A7691A"/>
    <w:rsid w:val="00A779AB"/>
    <w:rsid w:val="00A81F6E"/>
    <w:rsid w:val="00A84742"/>
    <w:rsid w:val="00A90FE7"/>
    <w:rsid w:val="00A927A0"/>
    <w:rsid w:val="00A94AB7"/>
    <w:rsid w:val="00A97F06"/>
    <w:rsid w:val="00AA6B01"/>
    <w:rsid w:val="00AA76A1"/>
    <w:rsid w:val="00AB6115"/>
    <w:rsid w:val="00AB79F9"/>
    <w:rsid w:val="00AC2B46"/>
    <w:rsid w:val="00AD042F"/>
    <w:rsid w:val="00AD1EAE"/>
    <w:rsid w:val="00AD2054"/>
    <w:rsid w:val="00AD3E0C"/>
    <w:rsid w:val="00AD47C7"/>
    <w:rsid w:val="00AE0939"/>
    <w:rsid w:val="00AE0CBC"/>
    <w:rsid w:val="00AE0E0E"/>
    <w:rsid w:val="00AE570D"/>
    <w:rsid w:val="00AF111B"/>
    <w:rsid w:val="00AF1A0C"/>
    <w:rsid w:val="00AF417E"/>
    <w:rsid w:val="00AF443C"/>
    <w:rsid w:val="00AF72C6"/>
    <w:rsid w:val="00B03792"/>
    <w:rsid w:val="00B06CAE"/>
    <w:rsid w:val="00B10686"/>
    <w:rsid w:val="00B125BB"/>
    <w:rsid w:val="00B152ED"/>
    <w:rsid w:val="00B16AB2"/>
    <w:rsid w:val="00B21438"/>
    <w:rsid w:val="00B21951"/>
    <w:rsid w:val="00B24005"/>
    <w:rsid w:val="00B25CE5"/>
    <w:rsid w:val="00B26E9B"/>
    <w:rsid w:val="00B301CE"/>
    <w:rsid w:val="00B31261"/>
    <w:rsid w:val="00B3262B"/>
    <w:rsid w:val="00B326A1"/>
    <w:rsid w:val="00B34FA9"/>
    <w:rsid w:val="00B354BB"/>
    <w:rsid w:val="00B36A60"/>
    <w:rsid w:val="00B36BC5"/>
    <w:rsid w:val="00B41E3E"/>
    <w:rsid w:val="00B44050"/>
    <w:rsid w:val="00B4547A"/>
    <w:rsid w:val="00B530F9"/>
    <w:rsid w:val="00B54654"/>
    <w:rsid w:val="00B5730C"/>
    <w:rsid w:val="00B576AA"/>
    <w:rsid w:val="00B600E5"/>
    <w:rsid w:val="00B61064"/>
    <w:rsid w:val="00B6106F"/>
    <w:rsid w:val="00B62049"/>
    <w:rsid w:val="00B650A9"/>
    <w:rsid w:val="00B67C1E"/>
    <w:rsid w:val="00B7081B"/>
    <w:rsid w:val="00B734A7"/>
    <w:rsid w:val="00B7756D"/>
    <w:rsid w:val="00B81E77"/>
    <w:rsid w:val="00B841EB"/>
    <w:rsid w:val="00B84EAD"/>
    <w:rsid w:val="00B871EC"/>
    <w:rsid w:val="00B9462D"/>
    <w:rsid w:val="00B953B8"/>
    <w:rsid w:val="00B961A9"/>
    <w:rsid w:val="00B96658"/>
    <w:rsid w:val="00B9670C"/>
    <w:rsid w:val="00BA0A94"/>
    <w:rsid w:val="00BA2AE0"/>
    <w:rsid w:val="00BB1A66"/>
    <w:rsid w:val="00BB3849"/>
    <w:rsid w:val="00BB414A"/>
    <w:rsid w:val="00BB5902"/>
    <w:rsid w:val="00BB62C8"/>
    <w:rsid w:val="00BB7047"/>
    <w:rsid w:val="00BB786F"/>
    <w:rsid w:val="00BC0983"/>
    <w:rsid w:val="00BC172A"/>
    <w:rsid w:val="00BC6512"/>
    <w:rsid w:val="00BD1535"/>
    <w:rsid w:val="00BD291D"/>
    <w:rsid w:val="00BD3290"/>
    <w:rsid w:val="00BD520B"/>
    <w:rsid w:val="00BE0336"/>
    <w:rsid w:val="00BE20BD"/>
    <w:rsid w:val="00BE2960"/>
    <w:rsid w:val="00BE4E9A"/>
    <w:rsid w:val="00BE619B"/>
    <w:rsid w:val="00BE6F0C"/>
    <w:rsid w:val="00BE79F8"/>
    <w:rsid w:val="00BE7A57"/>
    <w:rsid w:val="00BF0CDD"/>
    <w:rsid w:val="00BF0DD6"/>
    <w:rsid w:val="00BF75E1"/>
    <w:rsid w:val="00C01D87"/>
    <w:rsid w:val="00C100C1"/>
    <w:rsid w:val="00C12EC9"/>
    <w:rsid w:val="00C1366C"/>
    <w:rsid w:val="00C2181B"/>
    <w:rsid w:val="00C229AD"/>
    <w:rsid w:val="00C22F67"/>
    <w:rsid w:val="00C30769"/>
    <w:rsid w:val="00C3629F"/>
    <w:rsid w:val="00C40E2E"/>
    <w:rsid w:val="00C419EC"/>
    <w:rsid w:val="00C50ACB"/>
    <w:rsid w:val="00C5731A"/>
    <w:rsid w:val="00C57698"/>
    <w:rsid w:val="00C603DC"/>
    <w:rsid w:val="00C61A79"/>
    <w:rsid w:val="00C629AE"/>
    <w:rsid w:val="00C65080"/>
    <w:rsid w:val="00C66409"/>
    <w:rsid w:val="00C67F6B"/>
    <w:rsid w:val="00C73ADE"/>
    <w:rsid w:val="00C802B7"/>
    <w:rsid w:val="00C80F23"/>
    <w:rsid w:val="00C83763"/>
    <w:rsid w:val="00C84124"/>
    <w:rsid w:val="00C85CF9"/>
    <w:rsid w:val="00C86644"/>
    <w:rsid w:val="00C9048F"/>
    <w:rsid w:val="00C92CE8"/>
    <w:rsid w:val="00C93C5D"/>
    <w:rsid w:val="00C94835"/>
    <w:rsid w:val="00C96379"/>
    <w:rsid w:val="00C96939"/>
    <w:rsid w:val="00C969A8"/>
    <w:rsid w:val="00CA006B"/>
    <w:rsid w:val="00CA1CC3"/>
    <w:rsid w:val="00CA1FB8"/>
    <w:rsid w:val="00CA547C"/>
    <w:rsid w:val="00CA757C"/>
    <w:rsid w:val="00CA7C15"/>
    <w:rsid w:val="00CB1D40"/>
    <w:rsid w:val="00CB24C7"/>
    <w:rsid w:val="00CB3211"/>
    <w:rsid w:val="00CC123E"/>
    <w:rsid w:val="00CC6B6E"/>
    <w:rsid w:val="00CD492C"/>
    <w:rsid w:val="00CD58FB"/>
    <w:rsid w:val="00CE0118"/>
    <w:rsid w:val="00CE016B"/>
    <w:rsid w:val="00CE1288"/>
    <w:rsid w:val="00CE3033"/>
    <w:rsid w:val="00CE5B0B"/>
    <w:rsid w:val="00CE601B"/>
    <w:rsid w:val="00CE64BD"/>
    <w:rsid w:val="00CE74AB"/>
    <w:rsid w:val="00CE75E0"/>
    <w:rsid w:val="00CF26F5"/>
    <w:rsid w:val="00D0000B"/>
    <w:rsid w:val="00D013E1"/>
    <w:rsid w:val="00D0365F"/>
    <w:rsid w:val="00D03D29"/>
    <w:rsid w:val="00D043DD"/>
    <w:rsid w:val="00D05704"/>
    <w:rsid w:val="00D05951"/>
    <w:rsid w:val="00D062C6"/>
    <w:rsid w:val="00D12538"/>
    <w:rsid w:val="00D137E5"/>
    <w:rsid w:val="00D1390E"/>
    <w:rsid w:val="00D14466"/>
    <w:rsid w:val="00D144A7"/>
    <w:rsid w:val="00D1465A"/>
    <w:rsid w:val="00D16969"/>
    <w:rsid w:val="00D17C11"/>
    <w:rsid w:val="00D22509"/>
    <w:rsid w:val="00D2375A"/>
    <w:rsid w:val="00D23BB0"/>
    <w:rsid w:val="00D2404C"/>
    <w:rsid w:val="00D24C14"/>
    <w:rsid w:val="00D25A01"/>
    <w:rsid w:val="00D328B5"/>
    <w:rsid w:val="00D4411B"/>
    <w:rsid w:val="00D45574"/>
    <w:rsid w:val="00D47BF8"/>
    <w:rsid w:val="00D54D6F"/>
    <w:rsid w:val="00D5732D"/>
    <w:rsid w:val="00D6034C"/>
    <w:rsid w:val="00D606C6"/>
    <w:rsid w:val="00D615D1"/>
    <w:rsid w:val="00D61E7D"/>
    <w:rsid w:val="00D62D03"/>
    <w:rsid w:val="00D63DAA"/>
    <w:rsid w:val="00D64395"/>
    <w:rsid w:val="00D65D06"/>
    <w:rsid w:val="00D66FAE"/>
    <w:rsid w:val="00D67C3D"/>
    <w:rsid w:val="00D7274F"/>
    <w:rsid w:val="00D77575"/>
    <w:rsid w:val="00D81CDC"/>
    <w:rsid w:val="00D90C3A"/>
    <w:rsid w:val="00D95169"/>
    <w:rsid w:val="00DA074B"/>
    <w:rsid w:val="00DA3863"/>
    <w:rsid w:val="00DA54BA"/>
    <w:rsid w:val="00DA5C40"/>
    <w:rsid w:val="00DA61DC"/>
    <w:rsid w:val="00DA65F9"/>
    <w:rsid w:val="00DA6637"/>
    <w:rsid w:val="00DB2B8E"/>
    <w:rsid w:val="00DB3A70"/>
    <w:rsid w:val="00DB3F0E"/>
    <w:rsid w:val="00DB4BCE"/>
    <w:rsid w:val="00DB6276"/>
    <w:rsid w:val="00DB6AAA"/>
    <w:rsid w:val="00DB7A23"/>
    <w:rsid w:val="00DC03AC"/>
    <w:rsid w:val="00DC03C0"/>
    <w:rsid w:val="00DC0803"/>
    <w:rsid w:val="00DC19DA"/>
    <w:rsid w:val="00DC22B7"/>
    <w:rsid w:val="00DC32C1"/>
    <w:rsid w:val="00DC4C67"/>
    <w:rsid w:val="00DC72AC"/>
    <w:rsid w:val="00DC7A13"/>
    <w:rsid w:val="00DD15D8"/>
    <w:rsid w:val="00DD3E93"/>
    <w:rsid w:val="00DD7DAE"/>
    <w:rsid w:val="00DE09F7"/>
    <w:rsid w:val="00DE1CC0"/>
    <w:rsid w:val="00DE4A96"/>
    <w:rsid w:val="00DF21E5"/>
    <w:rsid w:val="00DF2EDF"/>
    <w:rsid w:val="00DF4A76"/>
    <w:rsid w:val="00DF7813"/>
    <w:rsid w:val="00DF7C82"/>
    <w:rsid w:val="00E0022E"/>
    <w:rsid w:val="00E00853"/>
    <w:rsid w:val="00E02360"/>
    <w:rsid w:val="00E02E2E"/>
    <w:rsid w:val="00E03B1D"/>
    <w:rsid w:val="00E07ADC"/>
    <w:rsid w:val="00E10684"/>
    <w:rsid w:val="00E11566"/>
    <w:rsid w:val="00E12224"/>
    <w:rsid w:val="00E13AA6"/>
    <w:rsid w:val="00E13FEE"/>
    <w:rsid w:val="00E1431E"/>
    <w:rsid w:val="00E1716A"/>
    <w:rsid w:val="00E20A14"/>
    <w:rsid w:val="00E21308"/>
    <w:rsid w:val="00E22B44"/>
    <w:rsid w:val="00E26263"/>
    <w:rsid w:val="00E31806"/>
    <w:rsid w:val="00E31DC8"/>
    <w:rsid w:val="00E32F6F"/>
    <w:rsid w:val="00E33133"/>
    <w:rsid w:val="00E345C4"/>
    <w:rsid w:val="00E3751F"/>
    <w:rsid w:val="00E40C81"/>
    <w:rsid w:val="00E40F4C"/>
    <w:rsid w:val="00E4787A"/>
    <w:rsid w:val="00E509D4"/>
    <w:rsid w:val="00E51330"/>
    <w:rsid w:val="00E523D7"/>
    <w:rsid w:val="00E52508"/>
    <w:rsid w:val="00E5290E"/>
    <w:rsid w:val="00E53C46"/>
    <w:rsid w:val="00E54F40"/>
    <w:rsid w:val="00E554C7"/>
    <w:rsid w:val="00E555A9"/>
    <w:rsid w:val="00E56CA4"/>
    <w:rsid w:val="00E57F18"/>
    <w:rsid w:val="00E60D65"/>
    <w:rsid w:val="00E639B8"/>
    <w:rsid w:val="00E63F0D"/>
    <w:rsid w:val="00E64285"/>
    <w:rsid w:val="00E647EA"/>
    <w:rsid w:val="00E6646A"/>
    <w:rsid w:val="00E66758"/>
    <w:rsid w:val="00E66DDE"/>
    <w:rsid w:val="00E673A2"/>
    <w:rsid w:val="00E676AA"/>
    <w:rsid w:val="00E708BD"/>
    <w:rsid w:val="00E71479"/>
    <w:rsid w:val="00E72B24"/>
    <w:rsid w:val="00E73165"/>
    <w:rsid w:val="00E7530D"/>
    <w:rsid w:val="00E75413"/>
    <w:rsid w:val="00E82843"/>
    <w:rsid w:val="00E87BE9"/>
    <w:rsid w:val="00E902B9"/>
    <w:rsid w:val="00E91DC4"/>
    <w:rsid w:val="00E92944"/>
    <w:rsid w:val="00E9320F"/>
    <w:rsid w:val="00E9363C"/>
    <w:rsid w:val="00E96E5D"/>
    <w:rsid w:val="00EA0B1E"/>
    <w:rsid w:val="00EA2059"/>
    <w:rsid w:val="00EA5D69"/>
    <w:rsid w:val="00EA6094"/>
    <w:rsid w:val="00EA6C52"/>
    <w:rsid w:val="00EA7215"/>
    <w:rsid w:val="00EB0158"/>
    <w:rsid w:val="00EB2E38"/>
    <w:rsid w:val="00EB63A6"/>
    <w:rsid w:val="00EB7E5F"/>
    <w:rsid w:val="00EC0EFA"/>
    <w:rsid w:val="00EC266E"/>
    <w:rsid w:val="00EC2B14"/>
    <w:rsid w:val="00EC7B68"/>
    <w:rsid w:val="00ED1400"/>
    <w:rsid w:val="00ED376B"/>
    <w:rsid w:val="00ED427C"/>
    <w:rsid w:val="00ED4C82"/>
    <w:rsid w:val="00ED5BD2"/>
    <w:rsid w:val="00ED664B"/>
    <w:rsid w:val="00EE0425"/>
    <w:rsid w:val="00EE3196"/>
    <w:rsid w:val="00EE60BE"/>
    <w:rsid w:val="00EE6CD3"/>
    <w:rsid w:val="00EE738B"/>
    <w:rsid w:val="00EF0207"/>
    <w:rsid w:val="00EF59AF"/>
    <w:rsid w:val="00EF5F96"/>
    <w:rsid w:val="00F01648"/>
    <w:rsid w:val="00F023BF"/>
    <w:rsid w:val="00F03EC7"/>
    <w:rsid w:val="00F066AB"/>
    <w:rsid w:val="00F108AD"/>
    <w:rsid w:val="00F11863"/>
    <w:rsid w:val="00F13390"/>
    <w:rsid w:val="00F14088"/>
    <w:rsid w:val="00F16B36"/>
    <w:rsid w:val="00F16F0B"/>
    <w:rsid w:val="00F17D39"/>
    <w:rsid w:val="00F2228D"/>
    <w:rsid w:val="00F23D91"/>
    <w:rsid w:val="00F256DC"/>
    <w:rsid w:val="00F27991"/>
    <w:rsid w:val="00F30EC9"/>
    <w:rsid w:val="00F35B72"/>
    <w:rsid w:val="00F369AF"/>
    <w:rsid w:val="00F37B09"/>
    <w:rsid w:val="00F41B99"/>
    <w:rsid w:val="00F45016"/>
    <w:rsid w:val="00F5016F"/>
    <w:rsid w:val="00F503DD"/>
    <w:rsid w:val="00F519B0"/>
    <w:rsid w:val="00F51E85"/>
    <w:rsid w:val="00F57B3C"/>
    <w:rsid w:val="00F57C8F"/>
    <w:rsid w:val="00F57E83"/>
    <w:rsid w:val="00F605CB"/>
    <w:rsid w:val="00F63CA9"/>
    <w:rsid w:val="00F65464"/>
    <w:rsid w:val="00F66CAA"/>
    <w:rsid w:val="00F70061"/>
    <w:rsid w:val="00F71F78"/>
    <w:rsid w:val="00F733C9"/>
    <w:rsid w:val="00F744FE"/>
    <w:rsid w:val="00F74AC6"/>
    <w:rsid w:val="00F812B8"/>
    <w:rsid w:val="00F85EA1"/>
    <w:rsid w:val="00F9535B"/>
    <w:rsid w:val="00FA121C"/>
    <w:rsid w:val="00FA1AC5"/>
    <w:rsid w:val="00FA5383"/>
    <w:rsid w:val="00FA6D62"/>
    <w:rsid w:val="00FA7D23"/>
    <w:rsid w:val="00FB2A5B"/>
    <w:rsid w:val="00FB2EE0"/>
    <w:rsid w:val="00FB6CCF"/>
    <w:rsid w:val="00FC15F1"/>
    <w:rsid w:val="00FC2583"/>
    <w:rsid w:val="00FC405D"/>
    <w:rsid w:val="00FC4902"/>
    <w:rsid w:val="00FD037C"/>
    <w:rsid w:val="00FD14D5"/>
    <w:rsid w:val="00FD2DD7"/>
    <w:rsid w:val="00FD51D7"/>
    <w:rsid w:val="00FD52BB"/>
    <w:rsid w:val="00FE0356"/>
    <w:rsid w:val="00FE2F33"/>
    <w:rsid w:val="00FE35FD"/>
    <w:rsid w:val="00FE76D3"/>
    <w:rsid w:val="00FE7FCD"/>
    <w:rsid w:val="00FF02A0"/>
    <w:rsid w:val="00FF2BF8"/>
    <w:rsid w:val="00FF398A"/>
    <w:rsid w:val="00FF48A3"/>
    <w:rsid w:val="00FF616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4330822"/>
  <w15:docId w15:val="{EF4B4FB6-FC75-489A-B8A8-6E73F56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50225"/>
    <w:rPr>
      <w:strike w:val="0"/>
      <w:dstrike w:val="0"/>
      <w:color w:val="1175CA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50225"/>
    <w:rPr>
      <w:b/>
      <w:bCs/>
    </w:rPr>
  </w:style>
  <w:style w:type="paragraph" w:styleId="NormalWeb">
    <w:name w:val="Normal (Web)"/>
    <w:basedOn w:val="Normal"/>
    <w:uiPriority w:val="99"/>
    <w:unhideWhenUsed/>
    <w:rsid w:val="00050225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050225"/>
    <w:rPr>
      <w:rFonts w:ascii="Calibri" w:eastAsiaTheme="minorHAnsi" w:hAnsi="Calibri"/>
      <w:sz w:val="22"/>
      <w:szCs w:val="22"/>
    </w:rPr>
  </w:style>
  <w:style w:type="character" w:styleId="FootnoteReference">
    <w:name w:val="footnote reference"/>
    <w:basedOn w:val="DefaultParagraphFont"/>
    <w:rsid w:val="006E31F9"/>
    <w:rPr>
      <w:vertAlign w:val="superscript"/>
    </w:rPr>
  </w:style>
  <w:style w:type="paragraph" w:styleId="FootnoteText">
    <w:name w:val="footnote text"/>
    <w:basedOn w:val="Normal"/>
    <w:link w:val="FootnoteTextChar"/>
    <w:rsid w:val="006E31F9"/>
  </w:style>
  <w:style w:type="character" w:customStyle="1" w:styleId="FootnoteTextChar">
    <w:name w:val="Footnote Text Char"/>
    <w:basedOn w:val="DefaultParagraphFont"/>
    <w:link w:val="FootnoteText"/>
    <w:rsid w:val="006E31F9"/>
  </w:style>
  <w:style w:type="character" w:styleId="UnresolvedMention">
    <w:name w:val="Unresolved Mention"/>
    <w:basedOn w:val="DefaultParagraphFont"/>
    <w:uiPriority w:val="99"/>
    <w:semiHidden/>
    <w:unhideWhenUsed/>
    <w:rsid w:val="00F35B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1BBB-A6EC-42CC-A9E1-CA905F5F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5149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http://www.hearingloss.org/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LALUZ</dc:creator>
  <cp:lastModifiedBy>Reside, Melissa</cp:lastModifiedBy>
  <cp:revision>6</cp:revision>
  <cp:lastPrinted>2019-01-02T15:20:00Z</cp:lastPrinted>
  <dcterms:created xsi:type="dcterms:W3CDTF">2021-04-15T11:07:00Z</dcterms:created>
  <dcterms:modified xsi:type="dcterms:W3CDTF">2021-04-15T16:24:00Z</dcterms:modified>
</cp:coreProperties>
</file>