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4B83" w14:textId="05982F88"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PENNSYLVANIA</w:t>
      </w:r>
    </w:p>
    <w:p w14:paraId="7793B8A1"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PUBLIC UTILTY COMMISSION</w:t>
      </w:r>
    </w:p>
    <w:p w14:paraId="791EE2BC" w14:textId="77777777" w:rsidR="00577603" w:rsidRPr="00985C3A" w:rsidRDefault="00577603" w:rsidP="00577603">
      <w:pPr>
        <w:jc w:val="center"/>
        <w:rPr>
          <w:rFonts w:ascii="Times New Roman" w:hAnsi="Times New Roman"/>
          <w:b/>
          <w:sz w:val="24"/>
          <w:szCs w:val="24"/>
        </w:rPr>
      </w:pPr>
      <w:r w:rsidRPr="00985C3A">
        <w:rPr>
          <w:rFonts w:ascii="Times New Roman" w:hAnsi="Times New Roman"/>
          <w:b/>
          <w:sz w:val="24"/>
          <w:szCs w:val="24"/>
        </w:rPr>
        <w:t>Harrisburg, PA  17105-3265</w:t>
      </w:r>
    </w:p>
    <w:p w14:paraId="30ED3604" w14:textId="088CDF51" w:rsidR="00577603" w:rsidRPr="00985C3A" w:rsidRDefault="00577603" w:rsidP="00636BFB">
      <w:pPr>
        <w:spacing w:line="360" w:lineRule="auto"/>
        <w:jc w:val="center"/>
        <w:rPr>
          <w:rFonts w:ascii="Times New Roman" w:hAnsi="Times New Roman"/>
          <w:sz w:val="24"/>
          <w:szCs w:val="24"/>
        </w:rPr>
      </w:pPr>
    </w:p>
    <w:p w14:paraId="173E0AB4" w14:textId="464B0FFE" w:rsidR="00577603" w:rsidRPr="00985C3A" w:rsidRDefault="00577603" w:rsidP="00577603">
      <w:pPr>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t xml:space="preserve">Public Meeting </w:t>
      </w:r>
      <w:r w:rsidR="00F51D00" w:rsidRPr="00985C3A">
        <w:rPr>
          <w:rFonts w:ascii="Times New Roman" w:hAnsi="Times New Roman"/>
          <w:sz w:val="24"/>
          <w:szCs w:val="24"/>
        </w:rPr>
        <w:t xml:space="preserve">held </w:t>
      </w:r>
      <w:r w:rsidR="000721C9">
        <w:rPr>
          <w:rFonts w:ascii="Times New Roman" w:hAnsi="Times New Roman"/>
          <w:sz w:val="24"/>
          <w:szCs w:val="24"/>
        </w:rPr>
        <w:t>April 15, 2021</w:t>
      </w:r>
    </w:p>
    <w:p w14:paraId="27259194" w14:textId="77777777" w:rsidR="006B7495" w:rsidRDefault="006B7495" w:rsidP="00577603">
      <w:pPr>
        <w:rPr>
          <w:rFonts w:ascii="Times New Roman" w:hAnsi="Times New Roman"/>
          <w:sz w:val="24"/>
          <w:szCs w:val="24"/>
        </w:rPr>
      </w:pPr>
    </w:p>
    <w:p w14:paraId="5E151961" w14:textId="38837B7F" w:rsidR="00577603" w:rsidRPr="00985C3A" w:rsidRDefault="00577603" w:rsidP="00577603">
      <w:pPr>
        <w:rPr>
          <w:rFonts w:ascii="Times New Roman" w:hAnsi="Times New Roman"/>
          <w:sz w:val="24"/>
          <w:szCs w:val="24"/>
        </w:rPr>
      </w:pPr>
      <w:r w:rsidRPr="00985C3A">
        <w:rPr>
          <w:rFonts w:ascii="Times New Roman" w:hAnsi="Times New Roman"/>
          <w:sz w:val="24"/>
          <w:szCs w:val="24"/>
        </w:rPr>
        <w:t>Commissioners Present:</w:t>
      </w:r>
    </w:p>
    <w:p w14:paraId="6A7B9838" w14:textId="77777777" w:rsidR="00577603" w:rsidRPr="00985C3A" w:rsidRDefault="00577603" w:rsidP="00577603">
      <w:pPr>
        <w:rPr>
          <w:rFonts w:ascii="Times New Roman" w:hAnsi="Times New Roman"/>
          <w:sz w:val="24"/>
          <w:szCs w:val="24"/>
        </w:rPr>
      </w:pPr>
    </w:p>
    <w:p w14:paraId="743302C2" w14:textId="245DD6FC"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Gladys Brown</w:t>
      </w:r>
      <w:r w:rsidR="00415954">
        <w:rPr>
          <w:rFonts w:ascii="Times New Roman" w:eastAsia="Times New Roman" w:hAnsi="Times New Roman"/>
          <w:bCs/>
          <w:sz w:val="24"/>
          <w:szCs w:val="24"/>
        </w:rPr>
        <w:t xml:space="preserve"> </w:t>
      </w:r>
      <w:r w:rsidRPr="00985C3A">
        <w:rPr>
          <w:rFonts w:ascii="Times New Roman" w:eastAsia="Times New Roman" w:hAnsi="Times New Roman"/>
          <w:bCs/>
          <w:sz w:val="24"/>
          <w:szCs w:val="24"/>
        </w:rPr>
        <w:t>Dutrieuille, Chairman</w:t>
      </w:r>
    </w:p>
    <w:p w14:paraId="63FDC2DD" w14:textId="77777777" w:rsidR="00F26B5F" w:rsidRPr="00985C3A" w:rsidRDefault="00F26B5F" w:rsidP="00F26B5F">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David W. Sweet, Vice Chairman</w:t>
      </w:r>
    </w:p>
    <w:p w14:paraId="01207A76" w14:textId="0D4FCB2A" w:rsidR="009906B2" w:rsidRPr="00985C3A" w:rsidRDefault="00627178" w:rsidP="00F26B5F">
      <w:pPr>
        <w:ind w:firstLine="720"/>
        <w:rPr>
          <w:rFonts w:ascii="Times New Roman" w:eastAsia="Times New Roman" w:hAnsi="Times New Roman"/>
          <w:bCs/>
          <w:sz w:val="24"/>
          <w:szCs w:val="24"/>
        </w:rPr>
      </w:pPr>
      <w:r>
        <w:rPr>
          <w:rFonts w:ascii="Times New Roman" w:eastAsia="Times New Roman" w:hAnsi="Times New Roman"/>
          <w:bCs/>
          <w:sz w:val="24"/>
          <w:szCs w:val="24"/>
        </w:rPr>
        <w:t>J</w:t>
      </w:r>
      <w:r w:rsidR="00F26B5F" w:rsidRPr="00985C3A">
        <w:rPr>
          <w:rFonts w:ascii="Times New Roman" w:eastAsia="Times New Roman" w:hAnsi="Times New Roman"/>
          <w:bCs/>
          <w:sz w:val="24"/>
          <w:szCs w:val="24"/>
        </w:rPr>
        <w:t>ohn F. Coleman, Jr.</w:t>
      </w:r>
    </w:p>
    <w:p w14:paraId="65818AE6" w14:textId="32649DED" w:rsidR="006418EF" w:rsidRPr="00985C3A" w:rsidRDefault="00A711D4" w:rsidP="00A711D4">
      <w:pPr>
        <w:ind w:firstLine="720"/>
        <w:rPr>
          <w:rFonts w:ascii="Times New Roman" w:eastAsia="Times New Roman" w:hAnsi="Times New Roman"/>
          <w:bCs/>
          <w:sz w:val="24"/>
          <w:szCs w:val="24"/>
        </w:rPr>
      </w:pPr>
      <w:r w:rsidRPr="00985C3A">
        <w:rPr>
          <w:rFonts w:ascii="Times New Roman" w:eastAsia="Times New Roman" w:hAnsi="Times New Roman"/>
          <w:bCs/>
          <w:sz w:val="24"/>
          <w:szCs w:val="24"/>
        </w:rPr>
        <w:t>Ralph V. Yanora</w:t>
      </w:r>
    </w:p>
    <w:p w14:paraId="7341630D" w14:textId="3AD43EAC" w:rsidR="004776E2" w:rsidRDefault="004776E2" w:rsidP="000A63CB">
      <w:pPr>
        <w:rPr>
          <w:rFonts w:ascii="Times New Roman" w:eastAsia="Times New Roman" w:hAnsi="Times New Roman"/>
          <w:bCs/>
          <w:sz w:val="24"/>
          <w:szCs w:val="24"/>
        </w:rPr>
      </w:pPr>
    </w:p>
    <w:p w14:paraId="585DE43A" w14:textId="77777777" w:rsidR="007754BA" w:rsidRPr="00985C3A" w:rsidRDefault="007754BA" w:rsidP="000A63CB">
      <w:pPr>
        <w:rPr>
          <w:rFonts w:ascii="Times New Roman" w:eastAsia="Times New Roman" w:hAnsi="Times New Roman"/>
          <w:bCs/>
          <w:sz w:val="24"/>
          <w:szCs w:val="24"/>
        </w:rPr>
      </w:pPr>
    </w:p>
    <w:p w14:paraId="6B583F6E" w14:textId="77777777" w:rsidR="009D464B" w:rsidRPr="009D464B" w:rsidRDefault="009D464B" w:rsidP="009D464B">
      <w:pPr>
        <w:tabs>
          <w:tab w:val="left" w:pos="5040"/>
        </w:tabs>
        <w:jc w:val="both"/>
        <w:rPr>
          <w:rFonts w:ascii="Times New Roman" w:eastAsia="Times New Roman" w:hAnsi="Times New Roman"/>
          <w:sz w:val="24"/>
          <w:szCs w:val="24"/>
        </w:rPr>
      </w:pPr>
      <w:bookmarkStart w:id="0" w:name="_Hlk40262612"/>
      <w:r w:rsidRPr="009D464B">
        <w:rPr>
          <w:rFonts w:ascii="Times New Roman" w:eastAsia="Times New Roman" w:hAnsi="Times New Roman"/>
          <w:sz w:val="24"/>
          <w:szCs w:val="24"/>
        </w:rPr>
        <w:t>Pennsylvania Public Utility Commission</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R-2020-3019612</w:t>
      </w:r>
    </w:p>
    <w:p w14:paraId="3386441D" w14:textId="77777777" w:rsidR="009D464B" w:rsidRPr="009D464B" w:rsidRDefault="009D464B" w:rsidP="009D464B">
      <w:pPr>
        <w:tabs>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Office of Consumer Advocate</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C-2020-3021049</w:t>
      </w:r>
    </w:p>
    <w:p w14:paraId="40EFEEC4"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Stephanie Myers</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C-2020-3020950</w:t>
      </w:r>
    </w:p>
    <w:bookmarkEnd w:id="0"/>
    <w:p w14:paraId="4FA7B410"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Ryan Foust</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C-2020-3020951</w:t>
      </w:r>
    </w:p>
    <w:p w14:paraId="6FB3A200"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Margaret Foust</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C-2020-3020952</w:t>
      </w:r>
    </w:p>
    <w:p w14:paraId="595AD22F"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Vickie Mabry</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C-2020-3020953</w:t>
      </w:r>
    </w:p>
    <w:p w14:paraId="0C3E3C67"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bookmarkStart w:id="1" w:name="_Hlk40271546"/>
      <w:r w:rsidRPr="009D464B">
        <w:rPr>
          <w:rFonts w:ascii="Times New Roman" w:eastAsia="Times New Roman" w:hAnsi="Times New Roman"/>
          <w:sz w:val="24"/>
          <w:szCs w:val="24"/>
        </w:rPr>
        <w:t>Bess Mowry</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C-2020-3020954</w:t>
      </w:r>
    </w:p>
    <w:p w14:paraId="4AA00167"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Michele Walter</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C-2020-3020955</w:t>
      </w:r>
    </w:p>
    <w:p w14:paraId="776298EB"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Stephanie Probst</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C-2020-3020956</w:t>
      </w:r>
    </w:p>
    <w:p w14:paraId="1C915AAC"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Dillon Sarcinella</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C-2020-3020957</w:t>
      </w:r>
    </w:p>
    <w:p w14:paraId="0F503029"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James Vessella</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C-2020-3020958</w:t>
      </w:r>
    </w:p>
    <w:p w14:paraId="125446CD"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Steve Bertolasio</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C-2020-3021165</w:t>
      </w:r>
    </w:p>
    <w:p w14:paraId="462CD8E6"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Amanda Hughes</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C-2020-3021166</w:t>
      </w:r>
    </w:p>
    <w:p w14:paraId="4189D2C3"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William And Janine Taylor</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C-2020-3021372</w:t>
      </w:r>
    </w:p>
    <w:p w14:paraId="5F674932"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Roderick T Daugherty</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C-2020-3021373</w:t>
      </w:r>
    </w:p>
    <w:p w14:paraId="186FF283"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Theresa Taranto</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C-2020-3021374</w:t>
      </w:r>
    </w:p>
    <w:p w14:paraId="19B73BEC"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Sean DeCiancio</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C-2020-3021375</w:t>
      </w:r>
    </w:p>
    <w:p w14:paraId="25828648"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Carol Laverty</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C-2020-3021377</w:t>
      </w:r>
    </w:p>
    <w:p w14:paraId="1B663ED1"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Natalie McCloskey</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C-2020-3021400</w:t>
      </w:r>
    </w:p>
    <w:p w14:paraId="3C84966B"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Wilma Brandt</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C-2020-3021404</w:t>
      </w:r>
    </w:p>
    <w:p w14:paraId="458B4D14"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Beth Erdman</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C-2020-3021405</w:t>
      </w:r>
    </w:p>
    <w:p w14:paraId="0C18D9AD"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Julie Griswold</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C-2020-3021515</w:t>
      </w:r>
    </w:p>
    <w:p w14:paraId="30637A6B"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Karen Nestor</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C-2020-3021636</w:t>
      </w:r>
    </w:p>
    <w:p w14:paraId="735C3A07"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Donna Vigus</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C-2020-3021779</w:t>
      </w:r>
    </w:p>
    <w:p w14:paraId="342B129C"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Kevin Pierce</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C-2020-3021804</w:t>
      </w:r>
    </w:p>
    <w:p w14:paraId="7375AC15"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Sue Mathieson</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C-2020-3021805</w:t>
      </w:r>
    </w:p>
    <w:p w14:paraId="0457916D"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Sean and Michael Belback</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C-2020-3021807</w:t>
      </w:r>
    </w:p>
    <w:p w14:paraId="2E72B660"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Daniel A. Frazier</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C-2020-3021927</w:t>
      </w:r>
    </w:p>
    <w:p w14:paraId="01CB4810" w14:textId="77777777" w:rsidR="009D464B" w:rsidRPr="009D464B" w:rsidRDefault="009D464B" w:rsidP="009D464B">
      <w:pPr>
        <w:tabs>
          <w:tab w:val="left" w:pos="720"/>
          <w:tab w:val="left" w:pos="5040"/>
          <w:tab w:val="left" w:pos="5760"/>
        </w:tabs>
        <w:jc w:val="both"/>
        <w:rPr>
          <w:rFonts w:ascii="Times New Roman" w:eastAsia="Times New Roman" w:hAnsi="Times New Roman"/>
          <w:sz w:val="24"/>
          <w:szCs w:val="24"/>
        </w:rPr>
      </w:pPr>
      <w:r w:rsidRPr="009D464B">
        <w:rPr>
          <w:rFonts w:ascii="Times New Roman" w:eastAsia="Times New Roman" w:hAnsi="Times New Roman"/>
          <w:sz w:val="24"/>
          <w:szCs w:val="24"/>
        </w:rPr>
        <w:t>Joe Buhovecky</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C-2020-3022059</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t>:</w:t>
      </w:r>
    </w:p>
    <w:bookmarkEnd w:id="1"/>
    <w:p w14:paraId="6E98305A" w14:textId="77777777" w:rsidR="009D464B" w:rsidRPr="009D464B" w:rsidRDefault="009D464B" w:rsidP="009D464B">
      <w:pPr>
        <w:tabs>
          <w:tab w:val="left" w:pos="720"/>
          <w:tab w:val="left" w:pos="5040"/>
        </w:tabs>
        <w:jc w:val="both"/>
        <w:rPr>
          <w:rFonts w:ascii="Times New Roman" w:eastAsia="Times New Roman" w:hAnsi="Times New Roman"/>
          <w:sz w:val="24"/>
          <w:szCs w:val="24"/>
        </w:rPr>
      </w:pPr>
      <w:r w:rsidRPr="009D464B">
        <w:rPr>
          <w:rFonts w:ascii="Times New Roman" w:eastAsia="Times New Roman" w:hAnsi="Times New Roman"/>
          <w:sz w:val="24"/>
          <w:szCs w:val="24"/>
        </w:rPr>
        <w:tab/>
        <w:t xml:space="preserve">     v.</w:t>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r>
      <w:r w:rsidRPr="009D464B">
        <w:rPr>
          <w:rFonts w:ascii="Times New Roman" w:eastAsia="Times New Roman" w:hAnsi="Times New Roman"/>
          <w:sz w:val="24"/>
          <w:szCs w:val="24"/>
        </w:rPr>
        <w:tab/>
      </w:r>
    </w:p>
    <w:p w14:paraId="5F83E2C8" w14:textId="77777777" w:rsidR="009D464B" w:rsidRPr="009D464B" w:rsidRDefault="009D464B" w:rsidP="009D464B">
      <w:pPr>
        <w:tabs>
          <w:tab w:val="left" w:pos="720"/>
          <w:tab w:val="left" w:pos="5040"/>
        </w:tabs>
        <w:jc w:val="both"/>
        <w:rPr>
          <w:rFonts w:ascii="Times New Roman" w:eastAsia="Times New Roman" w:hAnsi="Times New Roman"/>
          <w:sz w:val="24"/>
          <w:szCs w:val="24"/>
        </w:rPr>
      </w:pPr>
      <w:r w:rsidRPr="009D464B">
        <w:rPr>
          <w:rFonts w:ascii="Times New Roman" w:eastAsia="Times New Roman" w:hAnsi="Times New Roman"/>
          <w:sz w:val="24"/>
          <w:szCs w:val="24"/>
        </w:rPr>
        <w:tab/>
      </w:r>
      <w:r w:rsidRPr="009D464B">
        <w:rPr>
          <w:rFonts w:ascii="Times New Roman" w:eastAsia="Times New Roman" w:hAnsi="Times New Roman"/>
          <w:sz w:val="24"/>
          <w:szCs w:val="24"/>
        </w:rPr>
        <w:tab/>
        <w:t>:</w:t>
      </w:r>
      <w:r w:rsidRPr="009D464B">
        <w:rPr>
          <w:rFonts w:ascii="Times New Roman" w:eastAsia="Times New Roman" w:hAnsi="Times New Roman"/>
          <w:sz w:val="24"/>
          <w:szCs w:val="24"/>
        </w:rPr>
        <w:tab/>
      </w:r>
    </w:p>
    <w:p w14:paraId="5EE9A686" w14:textId="735735E7" w:rsidR="009D464B" w:rsidRDefault="009D464B" w:rsidP="009D464B">
      <w:pPr>
        <w:tabs>
          <w:tab w:val="left" w:pos="720"/>
          <w:tab w:val="left" w:pos="5040"/>
        </w:tabs>
        <w:jc w:val="both"/>
        <w:rPr>
          <w:rFonts w:ascii="Times New Roman" w:eastAsia="Times New Roman" w:hAnsi="Times New Roman"/>
          <w:sz w:val="24"/>
          <w:szCs w:val="24"/>
        </w:rPr>
        <w:sectPr w:rsidR="009D464B" w:rsidSect="009D464B">
          <w:footerReference w:type="default" r:id="rId11"/>
          <w:footerReference w:type="first" r:id="rId12"/>
          <w:pgSz w:w="12240" w:h="15840" w:code="1"/>
          <w:pgMar w:top="1296" w:right="1440" w:bottom="1296" w:left="1440" w:header="720" w:footer="720" w:gutter="0"/>
          <w:cols w:space="720"/>
          <w:titlePg/>
          <w:docGrid w:linePitch="360"/>
        </w:sectPr>
      </w:pPr>
      <w:r w:rsidRPr="009D464B">
        <w:rPr>
          <w:rFonts w:ascii="Times New Roman" w:eastAsia="Times New Roman" w:hAnsi="Times New Roman"/>
          <w:sz w:val="24"/>
          <w:szCs w:val="24"/>
        </w:rPr>
        <w:t>Reynolds Disposal Company</w:t>
      </w:r>
      <w:r>
        <w:rPr>
          <w:rFonts w:ascii="Times New Roman" w:eastAsia="Times New Roman" w:hAnsi="Times New Roman"/>
          <w:sz w:val="24"/>
          <w:szCs w:val="24"/>
        </w:rPr>
        <w:tab/>
        <w:t>:</w:t>
      </w:r>
    </w:p>
    <w:p w14:paraId="48E02378" w14:textId="5B998263" w:rsidR="00577603" w:rsidRPr="00985C3A" w:rsidRDefault="00577603" w:rsidP="00FE5B12">
      <w:pPr>
        <w:tabs>
          <w:tab w:val="left" w:pos="720"/>
          <w:tab w:val="left" w:pos="5040"/>
        </w:tabs>
        <w:jc w:val="center"/>
        <w:rPr>
          <w:rFonts w:ascii="Times New Roman" w:hAnsi="Times New Roman"/>
          <w:b/>
          <w:sz w:val="24"/>
          <w:szCs w:val="24"/>
          <w:u w:val="single"/>
        </w:rPr>
      </w:pPr>
      <w:r w:rsidRPr="00985C3A">
        <w:rPr>
          <w:rFonts w:ascii="Times New Roman" w:hAnsi="Times New Roman"/>
          <w:b/>
          <w:sz w:val="24"/>
          <w:szCs w:val="24"/>
          <w:u w:val="single"/>
        </w:rPr>
        <w:lastRenderedPageBreak/>
        <w:t>ORDER</w:t>
      </w:r>
    </w:p>
    <w:p w14:paraId="59BD81A4" w14:textId="6B8EE0E8" w:rsidR="00577603" w:rsidRDefault="00577603" w:rsidP="00577603">
      <w:pPr>
        <w:jc w:val="center"/>
        <w:rPr>
          <w:rFonts w:ascii="Times New Roman" w:hAnsi="Times New Roman"/>
          <w:sz w:val="24"/>
          <w:szCs w:val="24"/>
        </w:rPr>
      </w:pPr>
    </w:p>
    <w:p w14:paraId="5623629E" w14:textId="77777777" w:rsidR="00CF786A" w:rsidRPr="00985C3A" w:rsidRDefault="00CF786A" w:rsidP="00577603">
      <w:pPr>
        <w:jc w:val="center"/>
        <w:rPr>
          <w:rFonts w:ascii="Times New Roman" w:hAnsi="Times New Roman"/>
          <w:sz w:val="24"/>
          <w:szCs w:val="24"/>
        </w:rPr>
      </w:pPr>
    </w:p>
    <w:p w14:paraId="268B32C6" w14:textId="77777777" w:rsidR="00577603" w:rsidRPr="00985C3A" w:rsidRDefault="00577603" w:rsidP="00CC03F5">
      <w:pPr>
        <w:spacing w:line="360" w:lineRule="auto"/>
        <w:rPr>
          <w:rFonts w:ascii="Times New Roman" w:hAnsi="Times New Roman"/>
          <w:sz w:val="24"/>
          <w:szCs w:val="24"/>
        </w:rPr>
      </w:pPr>
      <w:r w:rsidRPr="00985C3A">
        <w:rPr>
          <w:rFonts w:ascii="Times New Roman" w:hAnsi="Times New Roman"/>
          <w:sz w:val="24"/>
          <w:szCs w:val="24"/>
        </w:rPr>
        <w:tab/>
        <w:t>BY THE COMMISSION:</w:t>
      </w:r>
    </w:p>
    <w:p w14:paraId="45279492" w14:textId="77777777" w:rsidR="00577603" w:rsidRPr="00985C3A" w:rsidRDefault="00577603" w:rsidP="00CC03F5">
      <w:pPr>
        <w:spacing w:line="360" w:lineRule="auto"/>
        <w:rPr>
          <w:rFonts w:ascii="Times New Roman" w:hAnsi="Times New Roman"/>
          <w:sz w:val="24"/>
          <w:szCs w:val="24"/>
        </w:rPr>
      </w:pPr>
    </w:p>
    <w:p w14:paraId="1A7B7930" w14:textId="2185E61E" w:rsidR="006A62FB"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t>We adopt as our action the</w:t>
      </w:r>
      <w:r w:rsidR="009C1616" w:rsidRPr="00985C3A">
        <w:rPr>
          <w:rFonts w:ascii="Times New Roman" w:hAnsi="Times New Roman"/>
          <w:sz w:val="24"/>
          <w:szCs w:val="24"/>
        </w:rPr>
        <w:t xml:space="preserve"> </w:t>
      </w:r>
      <w:r w:rsidR="00092AAB">
        <w:rPr>
          <w:rFonts w:ascii="Times New Roman" w:hAnsi="Times New Roman"/>
          <w:sz w:val="24"/>
          <w:szCs w:val="24"/>
        </w:rPr>
        <w:t>Reco</w:t>
      </w:r>
      <w:r w:rsidR="0016568A">
        <w:rPr>
          <w:rFonts w:ascii="Times New Roman" w:hAnsi="Times New Roman"/>
          <w:sz w:val="24"/>
          <w:szCs w:val="24"/>
        </w:rPr>
        <w:t>mmended</w:t>
      </w:r>
      <w:r w:rsidR="001C57AF">
        <w:rPr>
          <w:rFonts w:ascii="Times New Roman" w:hAnsi="Times New Roman"/>
          <w:sz w:val="24"/>
          <w:szCs w:val="24"/>
        </w:rPr>
        <w:t xml:space="preserve"> </w:t>
      </w:r>
      <w:r w:rsidRPr="00985C3A">
        <w:rPr>
          <w:rFonts w:ascii="Times New Roman" w:hAnsi="Times New Roman"/>
          <w:sz w:val="24"/>
          <w:szCs w:val="24"/>
        </w:rPr>
        <w:t>Decision</w:t>
      </w:r>
      <w:r w:rsidR="00F51D00" w:rsidRPr="00985C3A">
        <w:rPr>
          <w:rFonts w:ascii="Times New Roman" w:hAnsi="Times New Roman"/>
          <w:sz w:val="24"/>
          <w:szCs w:val="24"/>
        </w:rPr>
        <w:t xml:space="preserve"> </w:t>
      </w:r>
      <w:r w:rsidR="00105726">
        <w:rPr>
          <w:rFonts w:ascii="Times New Roman" w:hAnsi="Times New Roman"/>
          <w:sz w:val="24"/>
          <w:szCs w:val="24"/>
        </w:rPr>
        <w:t>of</w:t>
      </w:r>
      <w:r w:rsidR="00F26165">
        <w:rPr>
          <w:rFonts w:ascii="Times New Roman" w:hAnsi="Times New Roman"/>
          <w:sz w:val="24"/>
          <w:szCs w:val="24"/>
        </w:rPr>
        <w:t xml:space="preserve"> </w:t>
      </w:r>
      <w:r w:rsidR="00A7050B">
        <w:rPr>
          <w:rFonts w:ascii="Times New Roman" w:hAnsi="Times New Roman"/>
          <w:sz w:val="24"/>
          <w:szCs w:val="24"/>
        </w:rPr>
        <w:t>Administrative Law Judge Emily I. DeVoe</w:t>
      </w:r>
      <w:r w:rsidR="002922C8">
        <w:rPr>
          <w:rFonts w:ascii="Times New Roman" w:hAnsi="Times New Roman"/>
          <w:sz w:val="24"/>
          <w:szCs w:val="24"/>
        </w:rPr>
        <w:t xml:space="preserve">, </w:t>
      </w:r>
      <w:r w:rsidR="00E17242" w:rsidRPr="00985C3A">
        <w:rPr>
          <w:rFonts w:ascii="Times New Roman" w:hAnsi="Times New Roman"/>
          <w:sz w:val="24"/>
          <w:szCs w:val="24"/>
        </w:rPr>
        <w:t>dated</w:t>
      </w:r>
      <w:r w:rsidR="00493261">
        <w:rPr>
          <w:rFonts w:ascii="Times New Roman" w:hAnsi="Times New Roman"/>
          <w:sz w:val="24"/>
          <w:szCs w:val="24"/>
        </w:rPr>
        <w:t xml:space="preserve"> </w:t>
      </w:r>
      <w:r w:rsidR="00FE5B12">
        <w:rPr>
          <w:rFonts w:ascii="Times New Roman" w:hAnsi="Times New Roman"/>
          <w:sz w:val="24"/>
          <w:szCs w:val="24"/>
        </w:rPr>
        <w:t>March 8</w:t>
      </w:r>
      <w:r w:rsidR="004A242C">
        <w:rPr>
          <w:rFonts w:ascii="Times New Roman" w:hAnsi="Times New Roman"/>
          <w:sz w:val="24"/>
          <w:szCs w:val="24"/>
        </w:rPr>
        <w:t>, 202</w:t>
      </w:r>
      <w:r w:rsidR="00FE5B12">
        <w:rPr>
          <w:rFonts w:ascii="Times New Roman" w:hAnsi="Times New Roman"/>
          <w:sz w:val="24"/>
          <w:szCs w:val="24"/>
        </w:rPr>
        <w:t>1</w:t>
      </w:r>
      <w:r w:rsidRPr="00985C3A">
        <w:rPr>
          <w:rFonts w:ascii="Times New Roman" w:hAnsi="Times New Roman"/>
          <w:sz w:val="24"/>
          <w:szCs w:val="24"/>
        </w:rPr>
        <w:t>;</w:t>
      </w:r>
      <w:r w:rsidR="00C403E2" w:rsidRPr="00985C3A">
        <w:rPr>
          <w:rFonts w:ascii="Times New Roman" w:hAnsi="Times New Roman"/>
          <w:sz w:val="24"/>
          <w:szCs w:val="24"/>
        </w:rPr>
        <w:t xml:space="preserve">  </w:t>
      </w:r>
    </w:p>
    <w:p w14:paraId="3DCB5D7D" w14:textId="77777777" w:rsidR="00B721DA" w:rsidRDefault="00B721DA" w:rsidP="00304E75">
      <w:pPr>
        <w:spacing w:line="360" w:lineRule="auto"/>
        <w:ind w:firstLine="720"/>
        <w:jc w:val="both"/>
        <w:rPr>
          <w:rFonts w:ascii="Times New Roman" w:hAnsi="Times New Roman"/>
          <w:sz w:val="24"/>
          <w:szCs w:val="24"/>
        </w:rPr>
      </w:pPr>
    </w:p>
    <w:p w14:paraId="1F6ED8D9" w14:textId="58472E62" w:rsidR="00577603" w:rsidRPr="00985C3A" w:rsidRDefault="0040069D" w:rsidP="00304E75">
      <w:pPr>
        <w:spacing w:line="360" w:lineRule="auto"/>
        <w:ind w:firstLine="720"/>
        <w:jc w:val="both"/>
        <w:rPr>
          <w:rFonts w:ascii="Times New Roman" w:hAnsi="Times New Roman"/>
          <w:sz w:val="24"/>
          <w:szCs w:val="24"/>
        </w:rPr>
      </w:pPr>
      <w:r w:rsidRPr="00985C3A">
        <w:rPr>
          <w:rFonts w:ascii="Times New Roman" w:hAnsi="Times New Roman"/>
          <w:sz w:val="24"/>
          <w:szCs w:val="24"/>
        </w:rPr>
        <w:t>T</w:t>
      </w:r>
      <w:r w:rsidR="00577603" w:rsidRPr="00985C3A">
        <w:rPr>
          <w:rFonts w:ascii="Times New Roman" w:hAnsi="Times New Roman"/>
          <w:sz w:val="24"/>
          <w:szCs w:val="24"/>
        </w:rPr>
        <w:t>HEREFORE,</w:t>
      </w:r>
    </w:p>
    <w:p w14:paraId="7A81AE95" w14:textId="77777777" w:rsidR="00577603" w:rsidRPr="00985C3A" w:rsidRDefault="00577603" w:rsidP="00304E75">
      <w:pPr>
        <w:spacing w:line="360" w:lineRule="auto"/>
        <w:jc w:val="both"/>
        <w:rPr>
          <w:rFonts w:ascii="Times New Roman" w:hAnsi="Times New Roman"/>
          <w:sz w:val="24"/>
          <w:szCs w:val="24"/>
        </w:rPr>
      </w:pPr>
    </w:p>
    <w:p w14:paraId="5C137B58" w14:textId="23CF9171" w:rsidR="0018257D" w:rsidRPr="00985C3A" w:rsidRDefault="00577603" w:rsidP="00304E75">
      <w:pPr>
        <w:spacing w:line="360" w:lineRule="auto"/>
        <w:jc w:val="both"/>
        <w:rPr>
          <w:rFonts w:ascii="Times New Roman" w:hAnsi="Times New Roman"/>
          <w:sz w:val="24"/>
          <w:szCs w:val="24"/>
        </w:rPr>
      </w:pPr>
      <w:r w:rsidRPr="00985C3A">
        <w:rPr>
          <w:rFonts w:ascii="Times New Roman" w:hAnsi="Times New Roman"/>
          <w:sz w:val="24"/>
          <w:szCs w:val="24"/>
        </w:rPr>
        <w:tab/>
        <w:t>IT IS ORDERED:</w:t>
      </w:r>
    </w:p>
    <w:p w14:paraId="6D0B6627" w14:textId="695AD8A8" w:rsidR="0042537E" w:rsidRPr="00B721DA" w:rsidRDefault="0042537E" w:rsidP="00B721DA">
      <w:pPr>
        <w:spacing w:line="360" w:lineRule="auto"/>
        <w:jc w:val="both"/>
        <w:rPr>
          <w:rFonts w:ascii="Times New Roman" w:hAnsi="Times New Roman"/>
          <w:sz w:val="24"/>
          <w:szCs w:val="24"/>
        </w:rPr>
      </w:pPr>
    </w:p>
    <w:p w14:paraId="60D3F837" w14:textId="77777777" w:rsidR="00335F75" w:rsidRPr="00335F75" w:rsidRDefault="00335F75" w:rsidP="00335F75">
      <w:pPr>
        <w:numPr>
          <w:ilvl w:val="0"/>
          <w:numId w:val="35"/>
        </w:numPr>
        <w:spacing w:line="360" w:lineRule="auto"/>
        <w:ind w:left="0" w:firstLine="1440"/>
        <w:contextualSpacing/>
        <w:jc w:val="both"/>
        <w:rPr>
          <w:rFonts w:ascii="Times New Roman" w:hAnsi="Times New Roman"/>
          <w:sz w:val="24"/>
          <w:szCs w:val="24"/>
        </w:rPr>
      </w:pPr>
      <w:r w:rsidRPr="00335F75">
        <w:rPr>
          <w:rFonts w:ascii="Times New Roman" w:hAnsi="Times New Roman"/>
          <w:sz w:val="24"/>
          <w:szCs w:val="24"/>
        </w:rPr>
        <w:t>That the Joint Petition for Settlement of Rate Investigation submitted by Reynolds Disposal Company, the Bureau of Investigation and Enforcement, the Office of Consumer Advocate, and the Office of Small Business Advocate, at Docket No. R-2020-3019612, be approved.</w:t>
      </w:r>
    </w:p>
    <w:p w14:paraId="3EE639F0" w14:textId="77777777" w:rsidR="00335F75" w:rsidRPr="00335F75" w:rsidRDefault="00335F75" w:rsidP="00335F75">
      <w:pPr>
        <w:spacing w:line="360" w:lineRule="auto"/>
        <w:ind w:left="1440"/>
        <w:contextualSpacing/>
        <w:jc w:val="both"/>
        <w:rPr>
          <w:rFonts w:ascii="Times New Roman" w:hAnsi="Times New Roman"/>
          <w:sz w:val="24"/>
          <w:szCs w:val="24"/>
        </w:rPr>
      </w:pPr>
    </w:p>
    <w:p w14:paraId="21498282" w14:textId="77777777" w:rsidR="00335F75" w:rsidRPr="00335F75" w:rsidRDefault="00335F75" w:rsidP="00335F75">
      <w:pPr>
        <w:numPr>
          <w:ilvl w:val="0"/>
          <w:numId w:val="35"/>
        </w:numPr>
        <w:spacing w:line="360" w:lineRule="auto"/>
        <w:ind w:left="0" w:firstLine="1440"/>
        <w:contextualSpacing/>
        <w:jc w:val="both"/>
        <w:rPr>
          <w:rFonts w:ascii="Times New Roman" w:hAnsi="Times New Roman"/>
          <w:sz w:val="24"/>
          <w:szCs w:val="24"/>
        </w:rPr>
      </w:pPr>
      <w:r w:rsidRPr="00335F75">
        <w:rPr>
          <w:rFonts w:ascii="Times New Roman" w:hAnsi="Times New Roman"/>
          <w:sz w:val="24"/>
          <w:szCs w:val="24"/>
        </w:rPr>
        <w:t>That Reynolds Disposal Company shall place into effect the rates, rules, and regulations contained in Supplement No. 5 to Tariff Wastewater – Pa. P.U.C. No. 4, as modified by the Settlement filed on January 22, 2021, the same having been found to be just, reasonable, and therefore lawful.</w:t>
      </w:r>
    </w:p>
    <w:p w14:paraId="1C20724C" w14:textId="77777777" w:rsidR="00335F75" w:rsidRPr="00335F75" w:rsidRDefault="00335F75" w:rsidP="00335F75">
      <w:pPr>
        <w:spacing w:line="360" w:lineRule="auto"/>
        <w:jc w:val="both"/>
        <w:rPr>
          <w:rFonts w:ascii="Times New Roman" w:eastAsia="Times New Roman" w:hAnsi="Times New Roman"/>
          <w:snapToGrid w:val="0"/>
          <w:sz w:val="24"/>
          <w:szCs w:val="24"/>
        </w:rPr>
      </w:pPr>
    </w:p>
    <w:p w14:paraId="23CD8283" w14:textId="77777777" w:rsidR="00335F75" w:rsidRPr="00335F75" w:rsidRDefault="00335F75" w:rsidP="00335F75">
      <w:pPr>
        <w:spacing w:line="360" w:lineRule="auto"/>
        <w:jc w:val="both"/>
        <w:rPr>
          <w:rFonts w:ascii="Times New Roman" w:eastAsia="Times New Roman" w:hAnsi="Times New Roman"/>
          <w:snapToGrid w:val="0"/>
          <w:sz w:val="24"/>
          <w:szCs w:val="24"/>
        </w:rPr>
      </w:pPr>
      <w:r w:rsidRPr="00335F75">
        <w:rPr>
          <w:rFonts w:ascii="Times New Roman" w:eastAsia="Times New Roman" w:hAnsi="Times New Roman"/>
          <w:snapToGrid w:val="0"/>
          <w:sz w:val="24"/>
          <w:szCs w:val="24"/>
        </w:rPr>
        <w:tab/>
      </w:r>
      <w:r w:rsidRPr="00335F75">
        <w:rPr>
          <w:rFonts w:ascii="Times New Roman" w:eastAsia="Times New Roman" w:hAnsi="Times New Roman"/>
          <w:snapToGrid w:val="0"/>
          <w:sz w:val="24"/>
          <w:szCs w:val="24"/>
        </w:rPr>
        <w:tab/>
        <w:t>3.</w:t>
      </w:r>
      <w:r w:rsidRPr="00335F75">
        <w:rPr>
          <w:rFonts w:ascii="Times New Roman" w:eastAsia="Times New Roman" w:hAnsi="Times New Roman"/>
          <w:snapToGrid w:val="0"/>
          <w:sz w:val="24"/>
          <w:szCs w:val="24"/>
        </w:rPr>
        <w:tab/>
        <w:t>That Reynolds Disposal Company shall file a tariff or tariff supplement containing the rates, rules and regulations consistent with Appendix A to the Joint Petition for Settlement of Rate Investigation.</w:t>
      </w:r>
    </w:p>
    <w:p w14:paraId="1E149836" w14:textId="77777777" w:rsidR="00335F75" w:rsidRPr="00335F75" w:rsidRDefault="00335F75" w:rsidP="00335F75">
      <w:pPr>
        <w:spacing w:line="360" w:lineRule="auto"/>
        <w:jc w:val="both"/>
        <w:rPr>
          <w:rFonts w:ascii="Times New Roman" w:eastAsia="Times New Roman" w:hAnsi="Times New Roman"/>
          <w:snapToGrid w:val="0"/>
          <w:sz w:val="24"/>
          <w:szCs w:val="24"/>
        </w:rPr>
      </w:pPr>
    </w:p>
    <w:p w14:paraId="17200113" w14:textId="77777777" w:rsidR="00335F75" w:rsidRPr="00335F75" w:rsidRDefault="00335F75" w:rsidP="00335F75">
      <w:pPr>
        <w:spacing w:line="360" w:lineRule="auto"/>
        <w:jc w:val="both"/>
        <w:rPr>
          <w:rFonts w:ascii="Times New Roman" w:eastAsia="Times New Roman" w:hAnsi="Times New Roman"/>
          <w:snapToGrid w:val="0"/>
          <w:sz w:val="24"/>
          <w:szCs w:val="24"/>
        </w:rPr>
      </w:pPr>
      <w:r w:rsidRPr="00335F75">
        <w:rPr>
          <w:rFonts w:ascii="Times New Roman" w:eastAsia="Times New Roman" w:hAnsi="Times New Roman"/>
          <w:snapToGrid w:val="0"/>
          <w:sz w:val="24"/>
          <w:szCs w:val="24"/>
        </w:rPr>
        <w:tab/>
      </w:r>
      <w:r w:rsidRPr="00335F75">
        <w:rPr>
          <w:rFonts w:ascii="Times New Roman" w:eastAsia="Times New Roman" w:hAnsi="Times New Roman"/>
          <w:snapToGrid w:val="0"/>
          <w:sz w:val="24"/>
          <w:szCs w:val="24"/>
        </w:rPr>
        <w:tab/>
        <w:t>4.</w:t>
      </w:r>
      <w:r w:rsidRPr="00335F75">
        <w:rPr>
          <w:rFonts w:ascii="Times New Roman" w:eastAsia="Times New Roman" w:hAnsi="Times New Roman"/>
          <w:snapToGrid w:val="0"/>
          <w:sz w:val="24"/>
          <w:szCs w:val="24"/>
        </w:rPr>
        <w:tab/>
        <w:t>That said tariff or tariff supplement may be filed on at least one day’s notice and may be filed to become effective for service rendered on and after the date on which the Commission’s Order in this case is entered.</w:t>
      </w:r>
    </w:p>
    <w:p w14:paraId="41D5E4E2" w14:textId="77777777" w:rsidR="00335F75" w:rsidRPr="00335F75" w:rsidRDefault="00335F75" w:rsidP="00335F75">
      <w:pPr>
        <w:spacing w:line="360" w:lineRule="auto"/>
        <w:jc w:val="both"/>
        <w:rPr>
          <w:rFonts w:ascii="Times New Roman" w:eastAsia="Times New Roman" w:hAnsi="Times New Roman"/>
          <w:snapToGrid w:val="0"/>
          <w:sz w:val="24"/>
          <w:szCs w:val="24"/>
        </w:rPr>
      </w:pPr>
    </w:p>
    <w:p w14:paraId="45BA87AB" w14:textId="77777777" w:rsidR="00335F75" w:rsidRPr="00335F75" w:rsidRDefault="00335F75" w:rsidP="00335F75">
      <w:pPr>
        <w:spacing w:line="360" w:lineRule="auto"/>
        <w:jc w:val="both"/>
        <w:rPr>
          <w:rFonts w:ascii="Times New Roman" w:eastAsia="Times New Roman" w:hAnsi="Times New Roman"/>
          <w:snapToGrid w:val="0"/>
          <w:sz w:val="24"/>
          <w:szCs w:val="24"/>
        </w:rPr>
      </w:pPr>
      <w:r w:rsidRPr="00335F75">
        <w:rPr>
          <w:rFonts w:ascii="Times New Roman" w:eastAsia="Times New Roman" w:hAnsi="Times New Roman"/>
          <w:snapToGrid w:val="0"/>
          <w:sz w:val="24"/>
          <w:szCs w:val="24"/>
        </w:rPr>
        <w:tab/>
      </w:r>
      <w:r w:rsidRPr="00335F75">
        <w:rPr>
          <w:rFonts w:ascii="Times New Roman" w:eastAsia="Times New Roman" w:hAnsi="Times New Roman"/>
          <w:snapToGrid w:val="0"/>
          <w:sz w:val="24"/>
          <w:szCs w:val="24"/>
        </w:rPr>
        <w:tab/>
        <w:t>5.</w:t>
      </w:r>
      <w:r w:rsidRPr="00335F75">
        <w:rPr>
          <w:rFonts w:ascii="Times New Roman" w:eastAsia="Times New Roman" w:hAnsi="Times New Roman"/>
          <w:snapToGrid w:val="0"/>
          <w:sz w:val="24"/>
          <w:szCs w:val="24"/>
        </w:rPr>
        <w:tab/>
        <w:t>That upon acceptance and approval by the Commission of the tariff or tariff supplement as being consistent with this Order, the Commission’s inquiry and investigation at Docket No. R-2020-3019612 shall be terminated and the docket marked closed.</w:t>
      </w:r>
    </w:p>
    <w:p w14:paraId="1FF39599" w14:textId="77777777" w:rsidR="00335F75" w:rsidRPr="00335F75" w:rsidRDefault="00335F75" w:rsidP="00335F75">
      <w:pPr>
        <w:spacing w:line="360" w:lineRule="auto"/>
        <w:jc w:val="both"/>
        <w:rPr>
          <w:rFonts w:ascii="Times New Roman" w:eastAsia="Times New Roman" w:hAnsi="Times New Roman"/>
          <w:snapToGrid w:val="0"/>
          <w:sz w:val="24"/>
          <w:szCs w:val="24"/>
        </w:rPr>
      </w:pPr>
    </w:p>
    <w:p w14:paraId="5EBEC654" w14:textId="77777777" w:rsidR="00335F75" w:rsidRPr="00335F75" w:rsidRDefault="00335F75" w:rsidP="00335F75">
      <w:pPr>
        <w:spacing w:line="360" w:lineRule="auto"/>
        <w:jc w:val="both"/>
        <w:rPr>
          <w:rFonts w:ascii="Times New Roman" w:eastAsia="Times New Roman" w:hAnsi="Times New Roman"/>
          <w:snapToGrid w:val="0"/>
          <w:sz w:val="24"/>
          <w:szCs w:val="24"/>
        </w:rPr>
      </w:pPr>
      <w:r w:rsidRPr="00335F75">
        <w:rPr>
          <w:rFonts w:ascii="Times New Roman" w:eastAsia="Times New Roman" w:hAnsi="Times New Roman"/>
          <w:snapToGrid w:val="0"/>
          <w:sz w:val="24"/>
          <w:szCs w:val="24"/>
        </w:rPr>
        <w:tab/>
      </w:r>
      <w:r w:rsidRPr="00335F75">
        <w:rPr>
          <w:rFonts w:ascii="Times New Roman" w:eastAsia="Times New Roman" w:hAnsi="Times New Roman"/>
          <w:snapToGrid w:val="0"/>
          <w:sz w:val="24"/>
          <w:szCs w:val="24"/>
        </w:rPr>
        <w:tab/>
        <w:t>6.</w:t>
      </w:r>
      <w:r w:rsidRPr="00335F75">
        <w:rPr>
          <w:rFonts w:ascii="Times New Roman" w:eastAsia="Times New Roman" w:hAnsi="Times New Roman"/>
          <w:snapToGrid w:val="0"/>
          <w:sz w:val="24"/>
          <w:szCs w:val="24"/>
        </w:rPr>
        <w:tab/>
        <w:t>That the formal complaint filed by the Office of Consumer Advocate at Docket No. C-2020-3021049 against Supplement No. 5 to Tariff Wastewater-Pa. P.U.C. No. 4 be dismissed consistent with this Recommendation.</w:t>
      </w:r>
    </w:p>
    <w:p w14:paraId="57CB63C0" w14:textId="77777777" w:rsidR="00335F75" w:rsidRPr="00335F75" w:rsidRDefault="00335F75" w:rsidP="00335F75">
      <w:pPr>
        <w:spacing w:line="360" w:lineRule="auto"/>
        <w:jc w:val="both"/>
        <w:rPr>
          <w:rFonts w:ascii="Times New Roman" w:eastAsia="Times New Roman" w:hAnsi="Times New Roman"/>
          <w:snapToGrid w:val="0"/>
          <w:sz w:val="24"/>
          <w:szCs w:val="24"/>
        </w:rPr>
      </w:pPr>
    </w:p>
    <w:p w14:paraId="30BE916C" w14:textId="754513BD" w:rsidR="00335F75" w:rsidRPr="00335F75" w:rsidRDefault="00335F75" w:rsidP="00335F75">
      <w:pPr>
        <w:spacing w:line="360" w:lineRule="auto"/>
        <w:jc w:val="both"/>
        <w:rPr>
          <w:rFonts w:ascii="Times New Roman" w:eastAsia="Times New Roman" w:hAnsi="Times New Roman"/>
          <w:snapToGrid w:val="0"/>
          <w:color w:val="000000"/>
          <w:spacing w:val="-9"/>
          <w:sz w:val="24"/>
          <w:szCs w:val="24"/>
        </w:rPr>
      </w:pPr>
      <w:r w:rsidRPr="00335F75">
        <w:rPr>
          <w:rFonts w:ascii="Times New Roman" w:eastAsia="Times New Roman" w:hAnsi="Times New Roman"/>
          <w:snapToGrid w:val="0"/>
          <w:sz w:val="24"/>
          <w:szCs w:val="24"/>
        </w:rPr>
        <w:tab/>
      </w:r>
      <w:r w:rsidRPr="00335F75">
        <w:rPr>
          <w:rFonts w:ascii="Times New Roman" w:eastAsia="Times New Roman" w:hAnsi="Times New Roman"/>
          <w:snapToGrid w:val="0"/>
          <w:sz w:val="24"/>
          <w:szCs w:val="24"/>
        </w:rPr>
        <w:tab/>
        <w:t xml:space="preserve">7. </w:t>
      </w:r>
      <w:r w:rsidRPr="00335F75">
        <w:rPr>
          <w:rFonts w:ascii="Times New Roman" w:eastAsia="Times New Roman" w:hAnsi="Times New Roman"/>
          <w:snapToGrid w:val="0"/>
          <w:sz w:val="24"/>
          <w:szCs w:val="24"/>
        </w:rPr>
        <w:tab/>
        <w:t>That the formal complaints against Supplement No. 5 filed by Stephanie Myers at Docket No. C-2020-3020950; Vickie Mabry at Docket No. C-2020-3020953; Ryan Foust at Docket No. C-2020-3020951; Margaret Foust at Docket No. C-2020-3020952; Bess Mowry at Docket No. C-2020-3020954; Michele Walter at Docket No. C-2020-3020955; Stephanie Probst at Docket No. C-2020-3020956; Dillon Sarcinella at Docket No. C-2020-3020957; James Vessella at Docket No. C-2020-3020958; Steve Bertolasio at Docket No. C</w:t>
      </w:r>
      <w:r w:rsidRPr="00335F75">
        <w:rPr>
          <w:rFonts w:ascii="Times New Roman" w:eastAsia="Times New Roman" w:hAnsi="Times New Roman"/>
          <w:snapToGrid w:val="0"/>
          <w:sz w:val="24"/>
          <w:szCs w:val="24"/>
        </w:rPr>
        <w:noBreakHyphen/>
        <w:t>2020-3021165; Amanda Hughes at Docket No. C-2020¬3021166; William and Janine Taylor at Docket No. C-2020-3021372; Roderick Daugherty at Docket No. C-2020-3021373; Theresa Taranto at Docket No. C</w:t>
      </w:r>
      <w:r w:rsidR="001E2865">
        <w:rPr>
          <w:rFonts w:ascii="Times New Roman" w:eastAsia="Times New Roman" w:hAnsi="Times New Roman"/>
          <w:snapToGrid w:val="0"/>
          <w:sz w:val="24"/>
          <w:szCs w:val="24"/>
        </w:rPr>
        <w:noBreakHyphen/>
      </w:r>
      <w:r w:rsidRPr="00335F75">
        <w:rPr>
          <w:rFonts w:ascii="Times New Roman" w:eastAsia="Times New Roman" w:hAnsi="Times New Roman"/>
          <w:snapToGrid w:val="0"/>
          <w:sz w:val="24"/>
          <w:szCs w:val="24"/>
        </w:rPr>
        <w:t>2020-3021374; Sean DeCiancio at C-2020-3021375; Carol Laverty at Docket No. C-2020-3021377; Natalie McCloskey at Docket No. C-2020-3021400; Wilma Brandt at Docket No. C</w:t>
      </w:r>
      <w:r w:rsidR="000A7AB5">
        <w:rPr>
          <w:rFonts w:ascii="Times New Roman" w:eastAsia="Times New Roman" w:hAnsi="Times New Roman"/>
          <w:snapToGrid w:val="0"/>
          <w:sz w:val="24"/>
          <w:szCs w:val="24"/>
        </w:rPr>
        <w:noBreakHyphen/>
      </w:r>
      <w:r w:rsidRPr="00335F75">
        <w:rPr>
          <w:rFonts w:ascii="Times New Roman" w:eastAsia="Times New Roman" w:hAnsi="Times New Roman"/>
          <w:snapToGrid w:val="0"/>
          <w:sz w:val="24"/>
          <w:szCs w:val="24"/>
        </w:rPr>
        <w:t>2020-3021404; Beth Erdman at Docket No. C-2020-3021405; Julie Griswold at Docket No. C</w:t>
      </w:r>
      <w:r w:rsidR="000A7AB5">
        <w:rPr>
          <w:rFonts w:ascii="Times New Roman" w:eastAsia="Times New Roman" w:hAnsi="Times New Roman"/>
          <w:snapToGrid w:val="0"/>
          <w:sz w:val="24"/>
          <w:szCs w:val="24"/>
        </w:rPr>
        <w:noBreakHyphen/>
        <w:t>2</w:t>
      </w:r>
      <w:r w:rsidRPr="00335F75">
        <w:rPr>
          <w:rFonts w:ascii="Times New Roman" w:eastAsia="Times New Roman" w:hAnsi="Times New Roman"/>
          <w:snapToGrid w:val="0"/>
          <w:sz w:val="24"/>
          <w:szCs w:val="24"/>
        </w:rPr>
        <w:t>020-3021515; Karen Nestor at Docket No. C-2020-3021636; Donna Vigus at Docket No. C</w:t>
      </w:r>
      <w:r w:rsidR="000A7AB5">
        <w:rPr>
          <w:rFonts w:ascii="Times New Roman" w:eastAsia="Times New Roman" w:hAnsi="Times New Roman"/>
          <w:snapToGrid w:val="0"/>
          <w:sz w:val="24"/>
          <w:szCs w:val="24"/>
        </w:rPr>
        <w:noBreakHyphen/>
      </w:r>
      <w:r w:rsidRPr="00335F75">
        <w:rPr>
          <w:rFonts w:ascii="Times New Roman" w:eastAsia="Times New Roman" w:hAnsi="Times New Roman"/>
          <w:snapToGrid w:val="0"/>
          <w:sz w:val="24"/>
          <w:szCs w:val="24"/>
        </w:rPr>
        <w:t>2020-3021779; Kevin Pierce at Docket No. C-2020-3021804; Sue Mathieson at Docket No. C</w:t>
      </w:r>
      <w:r w:rsidR="000A7AB5">
        <w:rPr>
          <w:rFonts w:ascii="Times New Roman" w:eastAsia="Times New Roman" w:hAnsi="Times New Roman"/>
          <w:snapToGrid w:val="0"/>
          <w:sz w:val="24"/>
          <w:szCs w:val="24"/>
        </w:rPr>
        <w:noBreakHyphen/>
      </w:r>
      <w:r w:rsidRPr="00335F75">
        <w:rPr>
          <w:rFonts w:ascii="Times New Roman" w:eastAsia="Times New Roman" w:hAnsi="Times New Roman"/>
          <w:snapToGrid w:val="0"/>
          <w:sz w:val="24"/>
          <w:szCs w:val="24"/>
        </w:rPr>
        <w:t>2020-3021805; Sean and Michele Belback at Docket No. C-2020-3021807; Daniel Frazier at Docket No. C-2020¬3021927; and Joe Buhovecky at Docket No. C</w:t>
      </w:r>
      <w:r w:rsidRPr="00335F75">
        <w:rPr>
          <w:rFonts w:ascii="Times New Roman" w:eastAsia="Times New Roman" w:hAnsi="Times New Roman"/>
          <w:snapToGrid w:val="0"/>
          <w:sz w:val="24"/>
          <w:szCs w:val="24"/>
        </w:rPr>
        <w:noBreakHyphen/>
        <w:t xml:space="preserve">2020-3022059 </w:t>
      </w:r>
      <w:r w:rsidRPr="00335F75">
        <w:rPr>
          <w:rFonts w:ascii="Times New Roman" w:eastAsia="Times New Roman" w:hAnsi="Times New Roman"/>
          <w:snapToGrid w:val="0"/>
          <w:color w:val="000000"/>
          <w:spacing w:val="-9"/>
          <w:sz w:val="24"/>
          <w:szCs w:val="24"/>
        </w:rPr>
        <w:t>be dismissed.</w:t>
      </w:r>
    </w:p>
    <w:p w14:paraId="70C7BFEC" w14:textId="77777777" w:rsidR="009D548C" w:rsidRPr="00985C3A" w:rsidRDefault="009D548C" w:rsidP="008652F1">
      <w:pPr>
        <w:tabs>
          <w:tab w:val="left" w:pos="2160"/>
        </w:tabs>
        <w:spacing w:line="480" w:lineRule="auto"/>
        <w:ind w:firstLine="1440"/>
        <w:jc w:val="both"/>
        <w:rPr>
          <w:rFonts w:ascii="Times New Roman" w:hAnsi="Times New Roman"/>
          <w:sz w:val="24"/>
          <w:szCs w:val="24"/>
        </w:rPr>
      </w:pPr>
    </w:p>
    <w:p w14:paraId="32EC2B50" w14:textId="77777777" w:rsidR="00577603" w:rsidRPr="00985C3A" w:rsidRDefault="00AA5094" w:rsidP="00926EEF">
      <w:pPr>
        <w:spacing w:line="360" w:lineRule="auto"/>
        <w:jc w:val="both"/>
        <w:rPr>
          <w:rFonts w:ascii="Times New Roman" w:hAnsi="Times New Roman"/>
          <w:sz w:val="24"/>
          <w:szCs w:val="24"/>
        </w:rPr>
      </w:pP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Pr="00985C3A">
        <w:rPr>
          <w:rFonts w:ascii="Times New Roman" w:hAnsi="Times New Roman"/>
          <w:sz w:val="24"/>
          <w:szCs w:val="24"/>
        </w:rPr>
        <w:tab/>
      </w:r>
      <w:r w:rsidR="00577603" w:rsidRPr="00985C3A">
        <w:rPr>
          <w:rFonts w:ascii="Times New Roman" w:hAnsi="Times New Roman"/>
          <w:sz w:val="24"/>
          <w:szCs w:val="24"/>
        </w:rPr>
        <w:t>BY THE COMMISSION</w:t>
      </w:r>
      <w:r w:rsidR="00DA6E2D" w:rsidRPr="00985C3A">
        <w:rPr>
          <w:rFonts w:ascii="Times New Roman" w:hAnsi="Times New Roman"/>
          <w:sz w:val="24"/>
          <w:szCs w:val="24"/>
        </w:rPr>
        <w:t>,</w:t>
      </w:r>
    </w:p>
    <w:p w14:paraId="65234619" w14:textId="4868949C" w:rsidR="009E2694" w:rsidRPr="00985C3A" w:rsidRDefault="00687E73" w:rsidP="00577603">
      <w:pPr>
        <w:ind w:left="5040"/>
        <w:rPr>
          <w:rFonts w:ascii="Times New Roman" w:hAnsi="Times New Roman"/>
          <w:sz w:val="24"/>
          <w:szCs w:val="24"/>
        </w:rPr>
      </w:pPr>
      <w:r>
        <w:rPr>
          <w:rFonts w:ascii="Arial" w:hAnsi="Arial" w:cs="Arial"/>
          <w:noProof/>
          <w:sz w:val="24"/>
          <w:szCs w:val="24"/>
        </w:rPr>
        <w:drawing>
          <wp:anchor distT="0" distB="0" distL="114300" distR="114300" simplePos="0" relativeHeight="251659264" behindDoc="1" locked="0" layoutInCell="1" allowOverlap="1" wp14:anchorId="20057179" wp14:editId="4151262D">
            <wp:simplePos x="0" y="0"/>
            <wp:positionH relativeFrom="margin">
              <wp:posOffset>3139440</wp:posOffset>
            </wp:positionH>
            <wp:positionV relativeFrom="paragraph">
              <wp:posOffset>1905</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B4AF11" w14:textId="4EEF8B5E" w:rsidR="00687E73" w:rsidRDefault="00687E73"/>
    <w:p w14:paraId="24AD133E" w14:textId="2004D5E2" w:rsidR="00687E73" w:rsidRDefault="00687E73"/>
    <w:p w14:paraId="1EC7F2F0" w14:textId="1258D40B" w:rsidR="00687E73" w:rsidRDefault="00687E73"/>
    <w:p w14:paraId="414C224F"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Rosemary Chiavetta</w:t>
      </w:r>
    </w:p>
    <w:p w14:paraId="20CD175A" w14:textId="77777777" w:rsidR="00577603" w:rsidRPr="00985C3A" w:rsidRDefault="00577603" w:rsidP="00577603">
      <w:pPr>
        <w:ind w:left="5040"/>
        <w:rPr>
          <w:rFonts w:ascii="Times New Roman" w:hAnsi="Times New Roman"/>
          <w:sz w:val="24"/>
          <w:szCs w:val="24"/>
        </w:rPr>
      </w:pPr>
      <w:r w:rsidRPr="00985C3A">
        <w:rPr>
          <w:rFonts w:ascii="Times New Roman" w:hAnsi="Times New Roman"/>
          <w:sz w:val="24"/>
          <w:szCs w:val="24"/>
        </w:rPr>
        <w:t>Secretary</w:t>
      </w:r>
    </w:p>
    <w:p w14:paraId="7DA11475" w14:textId="636EFCF3" w:rsidR="004A242C" w:rsidRDefault="004A242C" w:rsidP="00577603">
      <w:pPr>
        <w:rPr>
          <w:rFonts w:ascii="Times New Roman" w:hAnsi="Times New Roman"/>
          <w:sz w:val="24"/>
          <w:szCs w:val="24"/>
        </w:rPr>
      </w:pPr>
    </w:p>
    <w:p w14:paraId="33EAE89E" w14:textId="55EAD648" w:rsidR="00AE5144" w:rsidRDefault="00AE5144" w:rsidP="00577603">
      <w:pPr>
        <w:rPr>
          <w:rFonts w:ascii="Times New Roman" w:hAnsi="Times New Roman"/>
          <w:sz w:val="24"/>
          <w:szCs w:val="24"/>
        </w:rPr>
      </w:pPr>
    </w:p>
    <w:p w14:paraId="2D2B5CAD" w14:textId="77777777" w:rsidR="00AE5144" w:rsidRDefault="00AE5144" w:rsidP="00577603">
      <w:pPr>
        <w:rPr>
          <w:rFonts w:ascii="Times New Roman" w:hAnsi="Times New Roman"/>
          <w:sz w:val="24"/>
          <w:szCs w:val="24"/>
        </w:rPr>
      </w:pPr>
    </w:p>
    <w:p w14:paraId="0621D2F9" w14:textId="2617E461" w:rsidR="00577603" w:rsidRPr="00985C3A" w:rsidRDefault="00577603" w:rsidP="00577603">
      <w:pPr>
        <w:rPr>
          <w:rFonts w:ascii="Times New Roman" w:hAnsi="Times New Roman"/>
          <w:sz w:val="24"/>
          <w:szCs w:val="24"/>
        </w:rPr>
      </w:pPr>
      <w:r w:rsidRPr="00985C3A">
        <w:rPr>
          <w:rFonts w:ascii="Times New Roman" w:hAnsi="Times New Roman"/>
          <w:sz w:val="24"/>
          <w:szCs w:val="24"/>
        </w:rPr>
        <w:t>(SEAL)</w:t>
      </w:r>
    </w:p>
    <w:p w14:paraId="5AA74B75" w14:textId="77777777" w:rsidR="00577603" w:rsidRPr="00985C3A" w:rsidRDefault="00577603" w:rsidP="00577603">
      <w:pPr>
        <w:rPr>
          <w:rFonts w:ascii="Times New Roman" w:hAnsi="Times New Roman"/>
          <w:sz w:val="24"/>
          <w:szCs w:val="24"/>
        </w:rPr>
      </w:pPr>
    </w:p>
    <w:p w14:paraId="5F06BFC3" w14:textId="53BC032D" w:rsidR="00577603" w:rsidRPr="00985C3A" w:rsidRDefault="00577603" w:rsidP="00577603">
      <w:pPr>
        <w:rPr>
          <w:rFonts w:ascii="Times New Roman" w:hAnsi="Times New Roman"/>
          <w:sz w:val="24"/>
          <w:szCs w:val="24"/>
        </w:rPr>
      </w:pPr>
      <w:r w:rsidRPr="00985C3A">
        <w:rPr>
          <w:rFonts w:ascii="Times New Roman" w:hAnsi="Times New Roman"/>
          <w:sz w:val="24"/>
          <w:szCs w:val="24"/>
        </w:rPr>
        <w:t>ORDER ADOPTED:</w:t>
      </w:r>
      <w:r w:rsidR="00926EEF" w:rsidRPr="00985C3A">
        <w:rPr>
          <w:rFonts w:ascii="Times New Roman" w:hAnsi="Times New Roman"/>
          <w:sz w:val="24"/>
          <w:szCs w:val="24"/>
        </w:rPr>
        <w:t xml:space="preserve">  </w:t>
      </w:r>
      <w:r w:rsidR="00335F75">
        <w:rPr>
          <w:rFonts w:ascii="Times New Roman" w:hAnsi="Times New Roman"/>
          <w:sz w:val="24"/>
          <w:szCs w:val="24"/>
        </w:rPr>
        <w:t>April 15, 2021</w:t>
      </w:r>
    </w:p>
    <w:p w14:paraId="20F78A23" w14:textId="77777777" w:rsidR="00577603" w:rsidRPr="00985C3A" w:rsidRDefault="00577603" w:rsidP="00577603">
      <w:pPr>
        <w:rPr>
          <w:rFonts w:ascii="Times New Roman" w:hAnsi="Times New Roman"/>
          <w:sz w:val="24"/>
          <w:szCs w:val="24"/>
        </w:rPr>
      </w:pPr>
    </w:p>
    <w:p w14:paraId="537B2293" w14:textId="30BDD990" w:rsidR="00B4392F" w:rsidRPr="00985C3A" w:rsidRDefault="00577603">
      <w:pPr>
        <w:rPr>
          <w:rFonts w:ascii="Times New Roman" w:hAnsi="Times New Roman"/>
          <w:sz w:val="24"/>
          <w:szCs w:val="24"/>
        </w:rPr>
      </w:pPr>
      <w:r w:rsidRPr="00985C3A">
        <w:rPr>
          <w:rFonts w:ascii="Times New Roman" w:hAnsi="Times New Roman"/>
          <w:sz w:val="24"/>
          <w:szCs w:val="24"/>
        </w:rPr>
        <w:t>ORDER ENTERED:</w:t>
      </w:r>
      <w:r w:rsidR="0042537E" w:rsidRPr="00985C3A">
        <w:rPr>
          <w:rFonts w:ascii="Times New Roman" w:hAnsi="Times New Roman"/>
          <w:sz w:val="24"/>
          <w:szCs w:val="24"/>
        </w:rPr>
        <w:t xml:space="preserve">  </w:t>
      </w:r>
      <w:r w:rsidR="00686693">
        <w:rPr>
          <w:rFonts w:ascii="Times New Roman" w:hAnsi="Times New Roman"/>
          <w:sz w:val="24"/>
          <w:szCs w:val="24"/>
        </w:rPr>
        <w:t xml:space="preserve"> </w:t>
      </w:r>
      <w:r w:rsidR="00687E73">
        <w:rPr>
          <w:rFonts w:ascii="Times New Roman" w:hAnsi="Times New Roman"/>
          <w:sz w:val="24"/>
          <w:szCs w:val="24"/>
        </w:rPr>
        <w:t>April 15, 2021</w:t>
      </w:r>
    </w:p>
    <w:sectPr w:rsidR="00B4392F" w:rsidRPr="00985C3A" w:rsidSect="00335F75">
      <w:footerReference w:type="first" r:id="rId14"/>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771DB" w14:textId="77777777" w:rsidR="00E0787D" w:rsidRDefault="00E0787D" w:rsidP="00577603">
      <w:r>
        <w:separator/>
      </w:r>
    </w:p>
  </w:endnote>
  <w:endnote w:type="continuationSeparator" w:id="0">
    <w:p w14:paraId="2C72A725" w14:textId="77777777" w:rsidR="00E0787D" w:rsidRDefault="00E0787D"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38872968"/>
      <w:docPartObj>
        <w:docPartGallery w:val="Page Numbers (Bottom of Page)"/>
        <w:docPartUnique/>
      </w:docPartObj>
    </w:sdtPr>
    <w:sdtEndPr>
      <w:rPr>
        <w:noProof/>
      </w:rPr>
    </w:sdtEndPr>
    <w:sdtContent>
      <w:p w14:paraId="2B28625C" w14:textId="373ED972" w:rsidR="004E4622" w:rsidRPr="004E4622" w:rsidRDefault="004E4622">
        <w:pPr>
          <w:pStyle w:val="Footer"/>
          <w:jc w:val="center"/>
          <w:rPr>
            <w:rFonts w:ascii="Times New Roman" w:hAnsi="Times New Roman"/>
            <w:sz w:val="20"/>
            <w:szCs w:val="20"/>
          </w:rPr>
        </w:pPr>
        <w:r w:rsidRPr="004E4622">
          <w:rPr>
            <w:rFonts w:ascii="Times New Roman" w:hAnsi="Times New Roman"/>
            <w:sz w:val="20"/>
            <w:szCs w:val="20"/>
          </w:rPr>
          <w:fldChar w:fldCharType="begin"/>
        </w:r>
        <w:r w:rsidRPr="004E4622">
          <w:rPr>
            <w:rFonts w:ascii="Times New Roman" w:hAnsi="Times New Roman"/>
            <w:sz w:val="20"/>
            <w:szCs w:val="20"/>
          </w:rPr>
          <w:instrText xml:space="preserve"> PAGE   \* MERGEFORMAT </w:instrText>
        </w:r>
        <w:r w:rsidRPr="004E4622">
          <w:rPr>
            <w:rFonts w:ascii="Times New Roman" w:hAnsi="Times New Roman"/>
            <w:sz w:val="20"/>
            <w:szCs w:val="20"/>
          </w:rPr>
          <w:fldChar w:fldCharType="separate"/>
        </w:r>
        <w:r w:rsidRPr="004E4622">
          <w:rPr>
            <w:rFonts w:ascii="Times New Roman" w:hAnsi="Times New Roman"/>
            <w:noProof/>
            <w:sz w:val="20"/>
            <w:szCs w:val="20"/>
          </w:rPr>
          <w:t>2</w:t>
        </w:r>
        <w:r w:rsidRPr="004E4622">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BB78" w14:textId="731FDCD6" w:rsidR="00636BFB" w:rsidRPr="00636BFB" w:rsidRDefault="00636BFB">
    <w:pPr>
      <w:pStyle w:val="Footer"/>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460032754"/>
      <w:docPartObj>
        <w:docPartGallery w:val="Page Numbers (Bottom of Page)"/>
        <w:docPartUnique/>
      </w:docPartObj>
    </w:sdtPr>
    <w:sdtEndPr>
      <w:rPr>
        <w:noProof/>
      </w:rPr>
    </w:sdtEndPr>
    <w:sdtContent>
      <w:p w14:paraId="4F7E1EE4" w14:textId="5C242921" w:rsidR="00AE5144" w:rsidRPr="004E4622" w:rsidRDefault="00AE5144">
        <w:pPr>
          <w:pStyle w:val="Footer"/>
          <w:jc w:val="center"/>
          <w:rPr>
            <w:rFonts w:ascii="Times New Roman" w:hAnsi="Times New Roman"/>
            <w:sz w:val="20"/>
            <w:szCs w:val="20"/>
          </w:rPr>
        </w:pPr>
        <w:r w:rsidRPr="004E4622">
          <w:rPr>
            <w:rFonts w:ascii="Times New Roman" w:hAnsi="Times New Roman"/>
            <w:sz w:val="20"/>
            <w:szCs w:val="20"/>
          </w:rPr>
          <w:fldChar w:fldCharType="begin"/>
        </w:r>
        <w:r w:rsidRPr="004E4622">
          <w:rPr>
            <w:rFonts w:ascii="Times New Roman" w:hAnsi="Times New Roman"/>
            <w:sz w:val="20"/>
            <w:szCs w:val="20"/>
          </w:rPr>
          <w:instrText xml:space="preserve"> PAGE   \* MERGEFORMAT </w:instrText>
        </w:r>
        <w:r w:rsidRPr="004E4622">
          <w:rPr>
            <w:rFonts w:ascii="Times New Roman" w:hAnsi="Times New Roman"/>
            <w:sz w:val="20"/>
            <w:szCs w:val="20"/>
          </w:rPr>
          <w:fldChar w:fldCharType="separate"/>
        </w:r>
        <w:r w:rsidRPr="004E4622">
          <w:rPr>
            <w:rFonts w:ascii="Times New Roman" w:hAnsi="Times New Roman"/>
            <w:noProof/>
            <w:sz w:val="20"/>
            <w:szCs w:val="20"/>
          </w:rPr>
          <w:t>2</w:t>
        </w:r>
        <w:r w:rsidRPr="004E4622">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A38D" w14:textId="77777777" w:rsidR="00E0787D" w:rsidRDefault="00E0787D" w:rsidP="00577603">
      <w:r>
        <w:separator/>
      </w:r>
    </w:p>
  </w:footnote>
  <w:footnote w:type="continuationSeparator" w:id="0">
    <w:p w14:paraId="7A1D8CEF" w14:textId="77777777" w:rsidR="00E0787D" w:rsidRDefault="00E0787D"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3F202F6"/>
    <w:multiLevelType w:val="hybridMultilevel"/>
    <w:tmpl w:val="63121E78"/>
    <w:lvl w:ilvl="0" w:tplc="748E10D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4"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0"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2"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2"/>
  </w:num>
  <w:num w:numId="3">
    <w:abstractNumId w:val="22"/>
  </w:num>
  <w:num w:numId="4">
    <w:abstractNumId w:val="2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27"/>
  </w:num>
  <w:num w:numId="12">
    <w:abstractNumId w:val="7"/>
  </w:num>
  <w:num w:numId="13">
    <w:abstractNumId w:val="23"/>
  </w:num>
  <w:num w:numId="14">
    <w:abstractNumId w:val="13"/>
  </w:num>
  <w:num w:numId="15">
    <w:abstractNumId w:val="17"/>
  </w:num>
  <w:num w:numId="16">
    <w:abstractNumId w:val="18"/>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1"/>
  </w:num>
  <w:num w:numId="29">
    <w:abstractNumId w:val="10"/>
  </w:num>
  <w:num w:numId="30">
    <w:abstractNumId w:val="16"/>
  </w:num>
  <w:num w:numId="31">
    <w:abstractNumId w:val="1"/>
  </w:num>
  <w:num w:numId="32">
    <w:abstractNumId w:val="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0947"/>
    <w:rsid w:val="00035460"/>
    <w:rsid w:val="00040018"/>
    <w:rsid w:val="0004061C"/>
    <w:rsid w:val="000479FE"/>
    <w:rsid w:val="00052E3E"/>
    <w:rsid w:val="00053534"/>
    <w:rsid w:val="000536CD"/>
    <w:rsid w:val="00056ED5"/>
    <w:rsid w:val="000611CF"/>
    <w:rsid w:val="00063411"/>
    <w:rsid w:val="000663F2"/>
    <w:rsid w:val="000721C9"/>
    <w:rsid w:val="000844A5"/>
    <w:rsid w:val="00085D71"/>
    <w:rsid w:val="00090052"/>
    <w:rsid w:val="00092AAB"/>
    <w:rsid w:val="00094098"/>
    <w:rsid w:val="000944C1"/>
    <w:rsid w:val="000A179A"/>
    <w:rsid w:val="000A2947"/>
    <w:rsid w:val="000A63CB"/>
    <w:rsid w:val="000A7AB5"/>
    <w:rsid w:val="000B00DA"/>
    <w:rsid w:val="000C03D6"/>
    <w:rsid w:val="000C14A2"/>
    <w:rsid w:val="000C3643"/>
    <w:rsid w:val="000C6988"/>
    <w:rsid w:val="000D4CC8"/>
    <w:rsid w:val="000D5EA1"/>
    <w:rsid w:val="000D5F69"/>
    <w:rsid w:val="000E1A7C"/>
    <w:rsid w:val="000E48FC"/>
    <w:rsid w:val="001013CF"/>
    <w:rsid w:val="00105726"/>
    <w:rsid w:val="001106F0"/>
    <w:rsid w:val="001146D1"/>
    <w:rsid w:val="001157FC"/>
    <w:rsid w:val="00115803"/>
    <w:rsid w:val="00125F74"/>
    <w:rsid w:val="00131662"/>
    <w:rsid w:val="00134222"/>
    <w:rsid w:val="001371D8"/>
    <w:rsid w:val="001430DE"/>
    <w:rsid w:val="00143DCF"/>
    <w:rsid w:val="001464B3"/>
    <w:rsid w:val="001614E7"/>
    <w:rsid w:val="0016568A"/>
    <w:rsid w:val="00166640"/>
    <w:rsid w:val="00167B29"/>
    <w:rsid w:val="0018257D"/>
    <w:rsid w:val="001846FB"/>
    <w:rsid w:val="00193C4E"/>
    <w:rsid w:val="00196AC9"/>
    <w:rsid w:val="001A7A94"/>
    <w:rsid w:val="001B07F4"/>
    <w:rsid w:val="001B27C9"/>
    <w:rsid w:val="001B79A6"/>
    <w:rsid w:val="001C24F3"/>
    <w:rsid w:val="001C57AF"/>
    <w:rsid w:val="001C6A74"/>
    <w:rsid w:val="001D4981"/>
    <w:rsid w:val="001D4E5B"/>
    <w:rsid w:val="001D5649"/>
    <w:rsid w:val="001D654E"/>
    <w:rsid w:val="001D7592"/>
    <w:rsid w:val="001E213F"/>
    <w:rsid w:val="001E2865"/>
    <w:rsid w:val="001E4ACD"/>
    <w:rsid w:val="001F620A"/>
    <w:rsid w:val="001F6775"/>
    <w:rsid w:val="002053BB"/>
    <w:rsid w:val="002115AC"/>
    <w:rsid w:val="00227171"/>
    <w:rsid w:val="00227917"/>
    <w:rsid w:val="0023117C"/>
    <w:rsid w:val="002348D6"/>
    <w:rsid w:val="002363AC"/>
    <w:rsid w:val="00246581"/>
    <w:rsid w:val="00251686"/>
    <w:rsid w:val="00252090"/>
    <w:rsid w:val="00253A7E"/>
    <w:rsid w:val="00253F1B"/>
    <w:rsid w:val="00255D53"/>
    <w:rsid w:val="002706DB"/>
    <w:rsid w:val="00274749"/>
    <w:rsid w:val="0027710F"/>
    <w:rsid w:val="00277876"/>
    <w:rsid w:val="00287DA4"/>
    <w:rsid w:val="0029123A"/>
    <w:rsid w:val="002922C8"/>
    <w:rsid w:val="00292B26"/>
    <w:rsid w:val="002977F1"/>
    <w:rsid w:val="002A2679"/>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22C8"/>
    <w:rsid w:val="002F32B8"/>
    <w:rsid w:val="00301DFB"/>
    <w:rsid w:val="00304E75"/>
    <w:rsid w:val="003051A8"/>
    <w:rsid w:val="003055A2"/>
    <w:rsid w:val="00305EAC"/>
    <w:rsid w:val="003068BE"/>
    <w:rsid w:val="0031226C"/>
    <w:rsid w:val="003151B8"/>
    <w:rsid w:val="003157A2"/>
    <w:rsid w:val="003247C6"/>
    <w:rsid w:val="003265F9"/>
    <w:rsid w:val="003308DC"/>
    <w:rsid w:val="0033198C"/>
    <w:rsid w:val="003331C8"/>
    <w:rsid w:val="00333862"/>
    <w:rsid w:val="00335F75"/>
    <w:rsid w:val="003365BA"/>
    <w:rsid w:val="0033767C"/>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40E92"/>
    <w:rsid w:val="00442788"/>
    <w:rsid w:val="00443F42"/>
    <w:rsid w:val="0044551A"/>
    <w:rsid w:val="0044606E"/>
    <w:rsid w:val="00451040"/>
    <w:rsid w:val="00451BD4"/>
    <w:rsid w:val="004606F2"/>
    <w:rsid w:val="00461867"/>
    <w:rsid w:val="00461D0C"/>
    <w:rsid w:val="00462FA6"/>
    <w:rsid w:val="004656BD"/>
    <w:rsid w:val="00467549"/>
    <w:rsid w:val="00474BF2"/>
    <w:rsid w:val="00475FED"/>
    <w:rsid w:val="004776E2"/>
    <w:rsid w:val="00481C93"/>
    <w:rsid w:val="00486FF6"/>
    <w:rsid w:val="0049180C"/>
    <w:rsid w:val="00491BAF"/>
    <w:rsid w:val="00493261"/>
    <w:rsid w:val="00495A06"/>
    <w:rsid w:val="004A242C"/>
    <w:rsid w:val="004A4684"/>
    <w:rsid w:val="004B2AB3"/>
    <w:rsid w:val="004C1C2B"/>
    <w:rsid w:val="004C5399"/>
    <w:rsid w:val="004C58B6"/>
    <w:rsid w:val="004D0CAD"/>
    <w:rsid w:val="004D1BC3"/>
    <w:rsid w:val="004D1D7B"/>
    <w:rsid w:val="004E445E"/>
    <w:rsid w:val="004E4622"/>
    <w:rsid w:val="004F3637"/>
    <w:rsid w:val="004F5360"/>
    <w:rsid w:val="005008C0"/>
    <w:rsid w:val="00500ACE"/>
    <w:rsid w:val="005047D7"/>
    <w:rsid w:val="00513883"/>
    <w:rsid w:val="0053164C"/>
    <w:rsid w:val="00533816"/>
    <w:rsid w:val="005340DF"/>
    <w:rsid w:val="00534A0E"/>
    <w:rsid w:val="00535076"/>
    <w:rsid w:val="00536AD8"/>
    <w:rsid w:val="00536E3F"/>
    <w:rsid w:val="00541846"/>
    <w:rsid w:val="00547388"/>
    <w:rsid w:val="0054758E"/>
    <w:rsid w:val="00547892"/>
    <w:rsid w:val="0055254D"/>
    <w:rsid w:val="005715BC"/>
    <w:rsid w:val="00571DA4"/>
    <w:rsid w:val="00573009"/>
    <w:rsid w:val="0057436D"/>
    <w:rsid w:val="005744A1"/>
    <w:rsid w:val="005764C4"/>
    <w:rsid w:val="00577603"/>
    <w:rsid w:val="0058122C"/>
    <w:rsid w:val="00582B03"/>
    <w:rsid w:val="00585565"/>
    <w:rsid w:val="005869C1"/>
    <w:rsid w:val="005A1768"/>
    <w:rsid w:val="005A1F30"/>
    <w:rsid w:val="005A3D46"/>
    <w:rsid w:val="005B0E9D"/>
    <w:rsid w:val="005B29B4"/>
    <w:rsid w:val="005C28EE"/>
    <w:rsid w:val="005D0E37"/>
    <w:rsid w:val="005D4D77"/>
    <w:rsid w:val="005D5E1C"/>
    <w:rsid w:val="005D7B71"/>
    <w:rsid w:val="00600091"/>
    <w:rsid w:val="0060079E"/>
    <w:rsid w:val="00606FC2"/>
    <w:rsid w:val="00607708"/>
    <w:rsid w:val="00612264"/>
    <w:rsid w:val="00616F40"/>
    <w:rsid w:val="006170A3"/>
    <w:rsid w:val="00617AF8"/>
    <w:rsid w:val="00617DCC"/>
    <w:rsid w:val="0062057F"/>
    <w:rsid w:val="00622639"/>
    <w:rsid w:val="00627178"/>
    <w:rsid w:val="00630955"/>
    <w:rsid w:val="00636BFB"/>
    <w:rsid w:val="006418EF"/>
    <w:rsid w:val="0064430B"/>
    <w:rsid w:val="00650720"/>
    <w:rsid w:val="006511D0"/>
    <w:rsid w:val="0065224A"/>
    <w:rsid w:val="0066062A"/>
    <w:rsid w:val="0066410F"/>
    <w:rsid w:val="00664482"/>
    <w:rsid w:val="0067513D"/>
    <w:rsid w:val="00682353"/>
    <w:rsid w:val="006859AE"/>
    <w:rsid w:val="00685C05"/>
    <w:rsid w:val="00686693"/>
    <w:rsid w:val="00687E73"/>
    <w:rsid w:val="00693D35"/>
    <w:rsid w:val="006A16A0"/>
    <w:rsid w:val="006A62FB"/>
    <w:rsid w:val="006A6C78"/>
    <w:rsid w:val="006B2B82"/>
    <w:rsid w:val="006B7495"/>
    <w:rsid w:val="006C4553"/>
    <w:rsid w:val="006D2C28"/>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A3D"/>
    <w:rsid w:val="007754BA"/>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7F1A70"/>
    <w:rsid w:val="0080060F"/>
    <w:rsid w:val="0080095C"/>
    <w:rsid w:val="00800BED"/>
    <w:rsid w:val="008148F1"/>
    <w:rsid w:val="008312BE"/>
    <w:rsid w:val="00840A74"/>
    <w:rsid w:val="00854781"/>
    <w:rsid w:val="0085572D"/>
    <w:rsid w:val="008652F1"/>
    <w:rsid w:val="00866145"/>
    <w:rsid w:val="00866790"/>
    <w:rsid w:val="00871EEB"/>
    <w:rsid w:val="008722D0"/>
    <w:rsid w:val="008748B4"/>
    <w:rsid w:val="00875F4F"/>
    <w:rsid w:val="00876B81"/>
    <w:rsid w:val="00885CBF"/>
    <w:rsid w:val="00887780"/>
    <w:rsid w:val="00892B7B"/>
    <w:rsid w:val="00895C96"/>
    <w:rsid w:val="008A1028"/>
    <w:rsid w:val="008A4505"/>
    <w:rsid w:val="008D6D3F"/>
    <w:rsid w:val="008E4A92"/>
    <w:rsid w:val="008F4EF1"/>
    <w:rsid w:val="008F5BA5"/>
    <w:rsid w:val="008F60F4"/>
    <w:rsid w:val="0090326D"/>
    <w:rsid w:val="0090332D"/>
    <w:rsid w:val="0091254F"/>
    <w:rsid w:val="00912FB5"/>
    <w:rsid w:val="009149C7"/>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27FB"/>
    <w:rsid w:val="00976955"/>
    <w:rsid w:val="00984220"/>
    <w:rsid w:val="00984892"/>
    <w:rsid w:val="00985C3A"/>
    <w:rsid w:val="009906B2"/>
    <w:rsid w:val="00991F61"/>
    <w:rsid w:val="009A62B3"/>
    <w:rsid w:val="009A7A53"/>
    <w:rsid w:val="009B272B"/>
    <w:rsid w:val="009B4C3C"/>
    <w:rsid w:val="009B5BBD"/>
    <w:rsid w:val="009C1616"/>
    <w:rsid w:val="009C3FAF"/>
    <w:rsid w:val="009C6EDE"/>
    <w:rsid w:val="009D03FD"/>
    <w:rsid w:val="009D464B"/>
    <w:rsid w:val="009D548C"/>
    <w:rsid w:val="009E2694"/>
    <w:rsid w:val="009E33FD"/>
    <w:rsid w:val="009E7057"/>
    <w:rsid w:val="009F23FA"/>
    <w:rsid w:val="00A02007"/>
    <w:rsid w:val="00A066DF"/>
    <w:rsid w:val="00A11570"/>
    <w:rsid w:val="00A118DC"/>
    <w:rsid w:val="00A14B56"/>
    <w:rsid w:val="00A1530D"/>
    <w:rsid w:val="00A15432"/>
    <w:rsid w:val="00A21079"/>
    <w:rsid w:val="00A305C8"/>
    <w:rsid w:val="00A3150A"/>
    <w:rsid w:val="00A3486C"/>
    <w:rsid w:val="00A40886"/>
    <w:rsid w:val="00A529F4"/>
    <w:rsid w:val="00A54A33"/>
    <w:rsid w:val="00A6348C"/>
    <w:rsid w:val="00A7050B"/>
    <w:rsid w:val="00A711D4"/>
    <w:rsid w:val="00A72EB8"/>
    <w:rsid w:val="00A7354A"/>
    <w:rsid w:val="00A74447"/>
    <w:rsid w:val="00A74EAF"/>
    <w:rsid w:val="00A770A9"/>
    <w:rsid w:val="00A83A7C"/>
    <w:rsid w:val="00A917D3"/>
    <w:rsid w:val="00A9414A"/>
    <w:rsid w:val="00AA0304"/>
    <w:rsid w:val="00AA1373"/>
    <w:rsid w:val="00AA5094"/>
    <w:rsid w:val="00AB05F8"/>
    <w:rsid w:val="00AB6951"/>
    <w:rsid w:val="00AC0834"/>
    <w:rsid w:val="00AC132D"/>
    <w:rsid w:val="00AC1B96"/>
    <w:rsid w:val="00AC3136"/>
    <w:rsid w:val="00AC3230"/>
    <w:rsid w:val="00AC3AFC"/>
    <w:rsid w:val="00AC4910"/>
    <w:rsid w:val="00AD6CC9"/>
    <w:rsid w:val="00AE1886"/>
    <w:rsid w:val="00AE5144"/>
    <w:rsid w:val="00AE5F5D"/>
    <w:rsid w:val="00AF34C5"/>
    <w:rsid w:val="00AF7235"/>
    <w:rsid w:val="00AF7701"/>
    <w:rsid w:val="00B05A2D"/>
    <w:rsid w:val="00B14FA4"/>
    <w:rsid w:val="00B21F40"/>
    <w:rsid w:val="00B378FF"/>
    <w:rsid w:val="00B40D01"/>
    <w:rsid w:val="00B4119A"/>
    <w:rsid w:val="00B435FF"/>
    <w:rsid w:val="00B4392F"/>
    <w:rsid w:val="00B43CC4"/>
    <w:rsid w:val="00B43DA8"/>
    <w:rsid w:val="00B65524"/>
    <w:rsid w:val="00B70CE4"/>
    <w:rsid w:val="00B71000"/>
    <w:rsid w:val="00B712ED"/>
    <w:rsid w:val="00B71993"/>
    <w:rsid w:val="00B721DA"/>
    <w:rsid w:val="00B76A14"/>
    <w:rsid w:val="00B77435"/>
    <w:rsid w:val="00B81C8B"/>
    <w:rsid w:val="00B8709E"/>
    <w:rsid w:val="00B951B5"/>
    <w:rsid w:val="00BA307A"/>
    <w:rsid w:val="00BA46C8"/>
    <w:rsid w:val="00BB2619"/>
    <w:rsid w:val="00BB4BD0"/>
    <w:rsid w:val="00BB6128"/>
    <w:rsid w:val="00BC0BEA"/>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403E2"/>
    <w:rsid w:val="00C40591"/>
    <w:rsid w:val="00C40D0C"/>
    <w:rsid w:val="00C4283F"/>
    <w:rsid w:val="00C43298"/>
    <w:rsid w:val="00C4497C"/>
    <w:rsid w:val="00C547DA"/>
    <w:rsid w:val="00C70558"/>
    <w:rsid w:val="00C71175"/>
    <w:rsid w:val="00C82C78"/>
    <w:rsid w:val="00C95A82"/>
    <w:rsid w:val="00C96032"/>
    <w:rsid w:val="00C9700A"/>
    <w:rsid w:val="00CA383D"/>
    <w:rsid w:val="00CA6486"/>
    <w:rsid w:val="00CA6929"/>
    <w:rsid w:val="00CA79C7"/>
    <w:rsid w:val="00CB1517"/>
    <w:rsid w:val="00CB1D98"/>
    <w:rsid w:val="00CB25E0"/>
    <w:rsid w:val="00CB52DB"/>
    <w:rsid w:val="00CB599F"/>
    <w:rsid w:val="00CB6F32"/>
    <w:rsid w:val="00CC0069"/>
    <w:rsid w:val="00CC03F5"/>
    <w:rsid w:val="00CC2B3F"/>
    <w:rsid w:val="00CD25B5"/>
    <w:rsid w:val="00CD2CD8"/>
    <w:rsid w:val="00CD3435"/>
    <w:rsid w:val="00CE46D7"/>
    <w:rsid w:val="00CE494A"/>
    <w:rsid w:val="00CE51E8"/>
    <w:rsid w:val="00CF786A"/>
    <w:rsid w:val="00CF7960"/>
    <w:rsid w:val="00D0019E"/>
    <w:rsid w:val="00D04B98"/>
    <w:rsid w:val="00D06F19"/>
    <w:rsid w:val="00D20889"/>
    <w:rsid w:val="00D25DA1"/>
    <w:rsid w:val="00D266D4"/>
    <w:rsid w:val="00D35C2E"/>
    <w:rsid w:val="00D43B9B"/>
    <w:rsid w:val="00D524F7"/>
    <w:rsid w:val="00D63366"/>
    <w:rsid w:val="00D6599E"/>
    <w:rsid w:val="00D665B5"/>
    <w:rsid w:val="00D80E47"/>
    <w:rsid w:val="00D924AD"/>
    <w:rsid w:val="00D95B75"/>
    <w:rsid w:val="00D96898"/>
    <w:rsid w:val="00D96CF9"/>
    <w:rsid w:val="00DA158D"/>
    <w:rsid w:val="00DA2F02"/>
    <w:rsid w:val="00DA6E2D"/>
    <w:rsid w:val="00DB10D3"/>
    <w:rsid w:val="00DE6DE4"/>
    <w:rsid w:val="00DF35F6"/>
    <w:rsid w:val="00DF4DF6"/>
    <w:rsid w:val="00DF7E8E"/>
    <w:rsid w:val="00E06370"/>
    <w:rsid w:val="00E0787D"/>
    <w:rsid w:val="00E17242"/>
    <w:rsid w:val="00E2017D"/>
    <w:rsid w:val="00E23B05"/>
    <w:rsid w:val="00E23E64"/>
    <w:rsid w:val="00E23FFE"/>
    <w:rsid w:val="00E3318E"/>
    <w:rsid w:val="00E3443D"/>
    <w:rsid w:val="00E346CC"/>
    <w:rsid w:val="00E34BE4"/>
    <w:rsid w:val="00E4055C"/>
    <w:rsid w:val="00E42626"/>
    <w:rsid w:val="00E44E55"/>
    <w:rsid w:val="00E52E26"/>
    <w:rsid w:val="00E53903"/>
    <w:rsid w:val="00E53B8C"/>
    <w:rsid w:val="00E54321"/>
    <w:rsid w:val="00E56536"/>
    <w:rsid w:val="00E5783A"/>
    <w:rsid w:val="00E665F2"/>
    <w:rsid w:val="00E72916"/>
    <w:rsid w:val="00E753D2"/>
    <w:rsid w:val="00E81600"/>
    <w:rsid w:val="00E850D3"/>
    <w:rsid w:val="00E857CE"/>
    <w:rsid w:val="00E87D6A"/>
    <w:rsid w:val="00E90854"/>
    <w:rsid w:val="00E965D1"/>
    <w:rsid w:val="00E974A2"/>
    <w:rsid w:val="00EA05E4"/>
    <w:rsid w:val="00EA6E89"/>
    <w:rsid w:val="00EC05E0"/>
    <w:rsid w:val="00EC3889"/>
    <w:rsid w:val="00EC515D"/>
    <w:rsid w:val="00ED4FFE"/>
    <w:rsid w:val="00EE723A"/>
    <w:rsid w:val="00EF1808"/>
    <w:rsid w:val="00F022E2"/>
    <w:rsid w:val="00F02CEA"/>
    <w:rsid w:val="00F03384"/>
    <w:rsid w:val="00F0793D"/>
    <w:rsid w:val="00F15DA0"/>
    <w:rsid w:val="00F24F76"/>
    <w:rsid w:val="00F26165"/>
    <w:rsid w:val="00F26B5F"/>
    <w:rsid w:val="00F27C68"/>
    <w:rsid w:val="00F37419"/>
    <w:rsid w:val="00F411A1"/>
    <w:rsid w:val="00F51D00"/>
    <w:rsid w:val="00F5543B"/>
    <w:rsid w:val="00F55530"/>
    <w:rsid w:val="00F55F50"/>
    <w:rsid w:val="00F61893"/>
    <w:rsid w:val="00F6326F"/>
    <w:rsid w:val="00F71393"/>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E5B12"/>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2.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8226E-240C-43AD-A53B-3B72238EA396}">
  <ds:schemaRefs>
    <ds:schemaRef ds:uri="http://schemas.openxmlformats.org/officeDocument/2006/bibliography"/>
  </ds:schemaRefs>
</ds:datastoreItem>
</file>

<file path=customXml/itemProps4.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2</cp:revision>
  <cp:lastPrinted>2020-03-02T15:28:00Z</cp:lastPrinted>
  <dcterms:created xsi:type="dcterms:W3CDTF">2021-04-15T18:01:00Z</dcterms:created>
  <dcterms:modified xsi:type="dcterms:W3CDTF">2021-04-15T18:01:00Z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