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1A3F6CDF" w14:textId="16759B2C" w:rsidR="00F66077" w:rsidRDefault="00F66077" w:rsidP="00A9205D">
      <w:pPr>
        <w:jc w:val="center"/>
        <w:rPr>
          <w:sz w:val="24"/>
        </w:rPr>
      </w:pPr>
      <w:r>
        <w:rPr>
          <w:sz w:val="24"/>
        </w:rPr>
        <w:t>April 19, 2021</w:t>
      </w:r>
    </w:p>
    <w:p w14:paraId="7B138FA4" w14:textId="2C0CF619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2012-2</w:t>
      </w:r>
      <w:r w:rsidR="0060191B">
        <w:rPr>
          <w:sz w:val="24"/>
          <w:szCs w:val="24"/>
        </w:rPr>
        <w:t>2</w:t>
      </w:r>
      <w:r w:rsidR="000B0864">
        <w:rPr>
          <w:sz w:val="24"/>
          <w:szCs w:val="24"/>
        </w:rPr>
        <w:t>94076</w:t>
      </w:r>
    </w:p>
    <w:p w14:paraId="4C753C4D" w14:textId="2EC13929" w:rsidR="003C1BEF" w:rsidRPr="00FB03BA" w:rsidRDefault="003C1BEF" w:rsidP="00113806">
      <w:pPr>
        <w:jc w:val="right"/>
        <w:rPr>
          <w:sz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</w:t>
      </w:r>
      <w:r w:rsidR="0060191B">
        <w:rPr>
          <w:sz w:val="24"/>
          <w:szCs w:val="24"/>
        </w:rPr>
        <w:t>14423</w:t>
      </w:r>
    </w:p>
    <w:p w14:paraId="1E93CB5D" w14:textId="3C6286A9" w:rsidR="00904B91" w:rsidRDefault="00904B91" w:rsidP="00770897">
      <w:pPr>
        <w:rPr>
          <w:sz w:val="24"/>
        </w:rPr>
      </w:pPr>
      <w:r>
        <w:rPr>
          <w:sz w:val="24"/>
        </w:rPr>
        <w:t xml:space="preserve">TIMOTHY W SMITH </w:t>
      </w:r>
    </w:p>
    <w:p w14:paraId="489733EF" w14:textId="45BAB143" w:rsidR="00420608" w:rsidRPr="00FB03BA" w:rsidRDefault="00F12669" w:rsidP="00770897">
      <w:pPr>
        <w:rPr>
          <w:sz w:val="24"/>
        </w:rPr>
      </w:pPr>
      <w:r>
        <w:rPr>
          <w:sz w:val="24"/>
        </w:rPr>
        <w:t xml:space="preserve">SWEPI LP </w:t>
      </w:r>
    </w:p>
    <w:p w14:paraId="6BB0291E" w14:textId="262F293D" w:rsidR="003A0658" w:rsidRDefault="00206308" w:rsidP="00770897">
      <w:pPr>
        <w:rPr>
          <w:sz w:val="24"/>
        </w:rPr>
      </w:pPr>
      <w:r>
        <w:rPr>
          <w:sz w:val="24"/>
        </w:rPr>
        <w:t>150 N DAIRY ASHFORD E</w:t>
      </w:r>
      <w:r w:rsidR="00BC5060">
        <w:rPr>
          <w:sz w:val="24"/>
        </w:rPr>
        <w:t>1296D</w:t>
      </w:r>
    </w:p>
    <w:p w14:paraId="16AE9995" w14:textId="53BF8591" w:rsidR="00BC5060" w:rsidRPr="00FB03BA" w:rsidRDefault="00BC5060" w:rsidP="00770897">
      <w:pPr>
        <w:rPr>
          <w:sz w:val="24"/>
        </w:rPr>
      </w:pPr>
      <w:r>
        <w:rPr>
          <w:sz w:val="24"/>
        </w:rPr>
        <w:t>HOUSTON TX 77079</w:t>
      </w:r>
    </w:p>
    <w:p w14:paraId="3C50E5D1" w14:textId="561DACB9" w:rsidR="00BA4EDF" w:rsidRDefault="00BA4EDF" w:rsidP="00BA4EDF">
      <w:pPr>
        <w:rPr>
          <w:sz w:val="24"/>
        </w:rPr>
      </w:pPr>
    </w:p>
    <w:p w14:paraId="4B780CCC" w14:textId="77777777" w:rsidR="00BC5060" w:rsidRPr="003C1BEF" w:rsidRDefault="00BC5060" w:rsidP="00BA4EDF">
      <w:pPr>
        <w:rPr>
          <w:sz w:val="24"/>
        </w:rPr>
      </w:pPr>
    </w:p>
    <w:p w14:paraId="068D4CCF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20249EC5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D237EC">
        <w:rPr>
          <w:sz w:val="24"/>
          <w:szCs w:val="24"/>
        </w:rPr>
        <w:t>Mr. Smith</w:t>
      </w:r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55F02B1D" w14:textId="46797DD9" w:rsidR="00635356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D237EC">
        <w:rPr>
          <w:sz w:val="24"/>
          <w:szCs w:val="24"/>
        </w:rPr>
        <w:t>SWEPI LP</w:t>
      </w:r>
      <w:r w:rsidR="008323C6">
        <w:rPr>
          <w:sz w:val="24"/>
          <w:szCs w:val="24"/>
        </w:rPr>
        <w:t>’s</w:t>
      </w:r>
      <w:r w:rsidR="005A0FEB">
        <w:rPr>
          <w:sz w:val="24"/>
          <w:szCs w:val="24"/>
        </w:rPr>
        <w:t xml:space="preserve"> oil and natural gas</w:t>
      </w:r>
      <w:r w:rsidRPr="008F12EE">
        <w:rPr>
          <w:sz w:val="24"/>
          <w:szCs w:val="24"/>
        </w:rPr>
        <w:t xml:space="preserve"> assets to </w:t>
      </w:r>
      <w:r w:rsidR="00D237EC">
        <w:rPr>
          <w:sz w:val="24"/>
          <w:szCs w:val="24"/>
        </w:rPr>
        <w:t xml:space="preserve">NFG Midstream </w:t>
      </w:r>
      <w:r w:rsidR="00131A4D">
        <w:rPr>
          <w:sz w:val="24"/>
          <w:szCs w:val="24"/>
        </w:rPr>
        <w:t xml:space="preserve">Covington, LLC at </w:t>
      </w:r>
    </w:p>
    <w:p w14:paraId="30BCB51E" w14:textId="01C989F8" w:rsidR="00C53327" w:rsidRPr="008F12EE" w:rsidRDefault="00131A4D" w:rsidP="00113806">
      <w:pPr>
        <w:rPr>
          <w:sz w:val="24"/>
          <w:szCs w:val="24"/>
        </w:rPr>
      </w:pPr>
      <w:r>
        <w:rPr>
          <w:sz w:val="24"/>
          <w:szCs w:val="24"/>
        </w:rPr>
        <w:t>Docket No.</w:t>
      </w:r>
      <w:r w:rsidR="00635356">
        <w:rPr>
          <w:sz w:val="24"/>
          <w:szCs w:val="24"/>
        </w:rPr>
        <w:t xml:space="preserve"> </w:t>
      </w:r>
      <w:r>
        <w:rPr>
          <w:sz w:val="24"/>
          <w:szCs w:val="24"/>
        </w:rPr>
        <w:t>A-2012-2291841</w:t>
      </w:r>
      <w:r w:rsidR="00CC5698">
        <w:rPr>
          <w:sz w:val="24"/>
          <w:szCs w:val="24"/>
        </w:rPr>
        <w:t xml:space="preserve"> as of</w:t>
      </w:r>
      <w:r w:rsidR="00FB03BA">
        <w:rPr>
          <w:sz w:val="24"/>
          <w:szCs w:val="24"/>
        </w:rPr>
        <w:t xml:space="preserve"> </w:t>
      </w:r>
      <w:r w:rsidR="000B0864">
        <w:rPr>
          <w:sz w:val="24"/>
          <w:szCs w:val="24"/>
        </w:rPr>
        <w:t>July</w:t>
      </w:r>
      <w:r w:rsidR="00CC5698">
        <w:rPr>
          <w:sz w:val="24"/>
          <w:szCs w:val="24"/>
        </w:rPr>
        <w:t xml:space="preserve"> 31, </w:t>
      </w:r>
      <w:r w:rsidR="00FB03BA">
        <w:rPr>
          <w:sz w:val="24"/>
          <w:szCs w:val="24"/>
        </w:rPr>
        <w:t>20</w:t>
      </w:r>
      <w:r w:rsidR="00CC5698">
        <w:rPr>
          <w:sz w:val="24"/>
          <w:szCs w:val="24"/>
        </w:rPr>
        <w:t>20</w:t>
      </w:r>
      <w:r w:rsidR="003C1BEF"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CC5698">
        <w:rPr>
          <w:sz w:val="24"/>
          <w:szCs w:val="24"/>
        </w:rPr>
        <w:t>the pipeline</w:t>
      </w:r>
      <w:r w:rsidR="008F12EE">
        <w:rPr>
          <w:sz w:val="24"/>
          <w:szCs w:val="24"/>
        </w:rPr>
        <w:t xml:space="preserve"> assets associated with Docket No. A</w:t>
      </w:r>
      <w:r w:rsidR="00FB03BA">
        <w:rPr>
          <w:sz w:val="24"/>
          <w:szCs w:val="24"/>
        </w:rPr>
        <w:t>-2012-2</w:t>
      </w:r>
      <w:r w:rsidR="000B0864">
        <w:rPr>
          <w:sz w:val="24"/>
          <w:szCs w:val="24"/>
        </w:rPr>
        <w:t xml:space="preserve">294076 </w:t>
      </w:r>
      <w:r w:rsidR="00CC5698">
        <w:rPr>
          <w:sz w:val="24"/>
          <w:szCs w:val="24"/>
        </w:rPr>
        <w:t xml:space="preserve">are now under the ownership of </w:t>
      </w:r>
      <w:r w:rsidR="000B0864">
        <w:rPr>
          <w:sz w:val="24"/>
          <w:szCs w:val="24"/>
        </w:rPr>
        <w:t xml:space="preserve">NFG Midstream Covington, LLC </w:t>
      </w:r>
      <w:r w:rsidR="004A38F8">
        <w:rPr>
          <w:sz w:val="24"/>
          <w:szCs w:val="24"/>
        </w:rPr>
        <w:t>as defined in the Gas and Hazardous Liquids Pipeline Act, Act 127 of 2011</w:t>
      </w:r>
      <w:r w:rsidR="008F12EE">
        <w:rPr>
          <w:sz w:val="24"/>
          <w:szCs w:val="24"/>
        </w:rPr>
        <w:t xml:space="preserve">, </w:t>
      </w:r>
      <w:r w:rsidR="00A56471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>the Commission will remove</w:t>
      </w:r>
      <w:r w:rsidR="000B0864">
        <w:rPr>
          <w:sz w:val="24"/>
          <w:szCs w:val="24"/>
        </w:rPr>
        <w:t xml:space="preserve"> SWEPI LP</w:t>
      </w:r>
      <w:r w:rsidR="00CC5698">
        <w:rPr>
          <w:sz w:val="24"/>
          <w:szCs w:val="24"/>
        </w:rPr>
        <w:t xml:space="preserve"> Resources</w:t>
      </w:r>
      <w:r w:rsidR="004A38F8">
        <w:rPr>
          <w:sz w:val="24"/>
          <w:szCs w:val="24"/>
        </w:rPr>
        <w:t xml:space="preserve"> 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4CD84C7B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CC5698">
        <w:rPr>
          <w:sz w:val="24"/>
          <w:szCs w:val="24"/>
        </w:rPr>
        <w:t xml:space="preserve"> </w:t>
      </w:r>
      <w:r w:rsidR="000B0864">
        <w:rPr>
          <w:sz w:val="24"/>
          <w:szCs w:val="24"/>
        </w:rPr>
        <w:t xml:space="preserve">SWEPI LP </w:t>
      </w:r>
      <w:r w:rsidR="00A56471">
        <w:rPr>
          <w:sz w:val="24"/>
          <w:szCs w:val="24"/>
        </w:rPr>
        <w:t xml:space="preserve">that if </w:t>
      </w:r>
      <w:r>
        <w:rPr>
          <w:sz w:val="24"/>
          <w:szCs w:val="24"/>
        </w:rPr>
        <w:t xml:space="preserve">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0CF888C6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r w:rsidR="00A56471">
        <w:rPr>
          <w:sz w:val="24"/>
          <w:szCs w:val="24"/>
        </w:rPr>
        <w:t>l</w:t>
      </w:r>
      <w:hyperlink r:id="rId9" w:history="1">
        <w:r w:rsidR="00D80083" w:rsidRPr="00DE3FE4">
          <w:rPr>
            <w:rStyle w:val="Hyperlink"/>
            <w:sz w:val="24"/>
            <w:szCs w:val="24"/>
          </w:rPr>
          <w:t>yalcin@pa.gov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3DA158FB" w:rsidR="00093DF4" w:rsidRPr="00093DF4" w:rsidRDefault="00F66077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4072A6" wp14:editId="4C54B98D">
            <wp:simplePos x="0" y="0"/>
            <wp:positionH relativeFrom="column">
              <wp:posOffset>3019425</wp:posOffset>
            </wp:positionH>
            <wp:positionV relativeFrom="paragraph">
              <wp:posOffset>192405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0E00661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A202BFD" w14:textId="7C1B47E0" w:rsidR="00093DF4" w:rsidRPr="00093DF4" w:rsidRDefault="00F66077" w:rsidP="00A9205D">
      <w:pPr>
        <w:tabs>
          <w:tab w:val="left" w:pos="56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077CDE0A" w:rsidR="00C53327" w:rsidRDefault="00C53327" w:rsidP="00093DF4">
      <w:pPr>
        <w:rPr>
          <w:sz w:val="32"/>
          <w:szCs w:val="24"/>
        </w:rPr>
      </w:pPr>
    </w:p>
    <w:p w14:paraId="290AFBE2" w14:textId="77777777" w:rsidR="00A52DDA" w:rsidRPr="00A52DDA" w:rsidRDefault="00A52DDA" w:rsidP="00A52DDA">
      <w:pPr>
        <w:rPr>
          <w:sz w:val="32"/>
          <w:szCs w:val="24"/>
        </w:rPr>
      </w:pPr>
    </w:p>
    <w:p w14:paraId="256DE2BF" w14:textId="03A792F2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 xml:space="preserve">Cc: Shirley Spunaugle, Secretary’s </w:t>
      </w:r>
      <w:r w:rsidR="002F137A">
        <w:rPr>
          <w:sz w:val="24"/>
          <w:szCs w:val="24"/>
        </w:rPr>
        <w:t>B</w:t>
      </w:r>
      <w:r w:rsidRPr="00190716">
        <w:rPr>
          <w:sz w:val="24"/>
          <w:szCs w:val="24"/>
        </w:rPr>
        <w:t>ureau</w:t>
      </w:r>
    </w:p>
    <w:p w14:paraId="5C5ED177" w14:textId="03A08478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>Amy Zuvich, Bureau of Administration, Financial and Assessments</w:t>
      </w:r>
    </w:p>
    <w:sectPr w:rsidR="00A52DDA" w:rsidRPr="00190716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91EB" w14:textId="77777777" w:rsidR="009C75E9" w:rsidRDefault="009C75E9">
      <w:r>
        <w:separator/>
      </w:r>
    </w:p>
  </w:endnote>
  <w:endnote w:type="continuationSeparator" w:id="0">
    <w:p w14:paraId="4D7EDECD" w14:textId="77777777" w:rsidR="009C75E9" w:rsidRDefault="009C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D02C" w14:textId="77777777" w:rsidR="009C75E9" w:rsidRDefault="009C75E9">
      <w:r>
        <w:separator/>
      </w:r>
    </w:p>
  </w:footnote>
  <w:footnote w:type="continuationSeparator" w:id="0">
    <w:p w14:paraId="0151540E" w14:textId="77777777" w:rsidR="009C75E9" w:rsidRDefault="009C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1CA7"/>
    <w:rsid w:val="00093DF4"/>
    <w:rsid w:val="000977CA"/>
    <w:rsid w:val="000A4758"/>
    <w:rsid w:val="000A4DC1"/>
    <w:rsid w:val="000B0864"/>
    <w:rsid w:val="000C013F"/>
    <w:rsid w:val="000C2A00"/>
    <w:rsid w:val="000C5A0B"/>
    <w:rsid w:val="00105875"/>
    <w:rsid w:val="00113806"/>
    <w:rsid w:val="0012325B"/>
    <w:rsid w:val="00130762"/>
    <w:rsid w:val="00131A4D"/>
    <w:rsid w:val="00136319"/>
    <w:rsid w:val="00136A95"/>
    <w:rsid w:val="00147162"/>
    <w:rsid w:val="00147820"/>
    <w:rsid w:val="001619A2"/>
    <w:rsid w:val="00174D09"/>
    <w:rsid w:val="0017520D"/>
    <w:rsid w:val="00180EE3"/>
    <w:rsid w:val="00190716"/>
    <w:rsid w:val="001A1FB5"/>
    <w:rsid w:val="001B1533"/>
    <w:rsid w:val="001B41D8"/>
    <w:rsid w:val="001B44BC"/>
    <w:rsid w:val="001C3B36"/>
    <w:rsid w:val="001E02DF"/>
    <w:rsid w:val="001F0D55"/>
    <w:rsid w:val="00206308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137A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D16"/>
    <w:rsid w:val="0060191B"/>
    <w:rsid w:val="00615F18"/>
    <w:rsid w:val="006162E6"/>
    <w:rsid w:val="0063030A"/>
    <w:rsid w:val="00635356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B7515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0977"/>
    <w:rsid w:val="007F1463"/>
    <w:rsid w:val="007F35EC"/>
    <w:rsid w:val="007F6EF4"/>
    <w:rsid w:val="008032A2"/>
    <w:rsid w:val="00803CC7"/>
    <w:rsid w:val="008149E2"/>
    <w:rsid w:val="0082499B"/>
    <w:rsid w:val="00830E07"/>
    <w:rsid w:val="008323C6"/>
    <w:rsid w:val="00860819"/>
    <w:rsid w:val="00872678"/>
    <w:rsid w:val="00877394"/>
    <w:rsid w:val="00884888"/>
    <w:rsid w:val="00893896"/>
    <w:rsid w:val="008B72C2"/>
    <w:rsid w:val="008C6117"/>
    <w:rsid w:val="008D0E3F"/>
    <w:rsid w:val="008D37DA"/>
    <w:rsid w:val="008E3360"/>
    <w:rsid w:val="008F0BDE"/>
    <w:rsid w:val="008F12EE"/>
    <w:rsid w:val="008F498B"/>
    <w:rsid w:val="008F57BF"/>
    <w:rsid w:val="00904B91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C75E9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2DDA"/>
    <w:rsid w:val="00A55B50"/>
    <w:rsid w:val="00A56471"/>
    <w:rsid w:val="00A60412"/>
    <w:rsid w:val="00A61693"/>
    <w:rsid w:val="00A639AB"/>
    <w:rsid w:val="00A74C27"/>
    <w:rsid w:val="00A87DD4"/>
    <w:rsid w:val="00A9205D"/>
    <w:rsid w:val="00AA1374"/>
    <w:rsid w:val="00AA38F0"/>
    <w:rsid w:val="00AB7AC1"/>
    <w:rsid w:val="00AC0F91"/>
    <w:rsid w:val="00AC20DD"/>
    <w:rsid w:val="00AD0742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123C"/>
    <w:rsid w:val="00B869C2"/>
    <w:rsid w:val="00BA2EE4"/>
    <w:rsid w:val="00BA4EDF"/>
    <w:rsid w:val="00BA4F39"/>
    <w:rsid w:val="00BC10BB"/>
    <w:rsid w:val="00BC5060"/>
    <w:rsid w:val="00BC72CD"/>
    <w:rsid w:val="00BD271D"/>
    <w:rsid w:val="00BD6811"/>
    <w:rsid w:val="00BE11EB"/>
    <w:rsid w:val="00BE5E06"/>
    <w:rsid w:val="00BE66E8"/>
    <w:rsid w:val="00C07ED1"/>
    <w:rsid w:val="00C11B82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C5698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37EC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DE3FE4"/>
    <w:rsid w:val="00E036AF"/>
    <w:rsid w:val="00E043E9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2669"/>
    <w:rsid w:val="00F17155"/>
    <w:rsid w:val="00F30101"/>
    <w:rsid w:val="00F3119D"/>
    <w:rsid w:val="00F5480C"/>
    <w:rsid w:val="00F5699D"/>
    <w:rsid w:val="00F633C2"/>
    <w:rsid w:val="00F66077"/>
    <w:rsid w:val="00F742EF"/>
    <w:rsid w:val="00F77108"/>
    <w:rsid w:val="00F805F2"/>
    <w:rsid w:val="00FA2277"/>
    <w:rsid w:val="00FB03BA"/>
    <w:rsid w:val="00FB4DBA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1189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18</cp:revision>
  <cp:lastPrinted>2016-11-22T17:43:00Z</cp:lastPrinted>
  <dcterms:created xsi:type="dcterms:W3CDTF">2021-04-15T15:04:00Z</dcterms:created>
  <dcterms:modified xsi:type="dcterms:W3CDTF">2021-04-19T19:47:00Z</dcterms:modified>
</cp:coreProperties>
</file>