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4065" w14:textId="77777777" w:rsidR="005C6149" w:rsidRPr="005C6149" w:rsidRDefault="005C6149" w:rsidP="005C6149">
      <w:pPr>
        <w:spacing w:line="240" w:lineRule="auto"/>
        <w:rPr>
          <w:rFonts w:ascii="Microsoft Sans Serif" w:hAnsi="Microsoft Sans Serif" w:cs="Microsoft Sans Serif"/>
          <w:i/>
          <w:iCs/>
          <w:szCs w:val="24"/>
        </w:rPr>
      </w:pPr>
      <w:r w:rsidRPr="005C6149">
        <w:rPr>
          <w:rFonts w:ascii="Microsoft Sans Serif" w:hAnsi="Microsoft Sans Serif" w:cs="Microsoft Sans Serif"/>
          <w:i/>
          <w:iCs/>
          <w:szCs w:val="24"/>
        </w:rPr>
        <w:t>Via electronic service only due to Emergency Order at M-2020-3019262</w:t>
      </w:r>
    </w:p>
    <w:p w14:paraId="3AB99ABF" w14:textId="77777777" w:rsidR="005C6149" w:rsidRDefault="005C6149" w:rsidP="009C37FA">
      <w:pPr>
        <w:tabs>
          <w:tab w:val="center" w:pos="4680"/>
        </w:tabs>
        <w:spacing w:line="240" w:lineRule="auto"/>
        <w:jc w:val="center"/>
        <w:rPr>
          <w:b/>
          <w:szCs w:val="24"/>
        </w:rPr>
      </w:pPr>
    </w:p>
    <w:p w14:paraId="5BD264B0" w14:textId="7E8B228E" w:rsidR="00D246EA" w:rsidRPr="00C055EF" w:rsidRDefault="00D246EA" w:rsidP="009C37FA">
      <w:pPr>
        <w:tabs>
          <w:tab w:val="center" w:pos="4680"/>
        </w:tabs>
        <w:spacing w:line="240" w:lineRule="auto"/>
        <w:jc w:val="center"/>
        <w:rPr>
          <w:b/>
          <w:szCs w:val="24"/>
        </w:rPr>
      </w:pPr>
      <w:r w:rsidRPr="00C055EF">
        <w:rPr>
          <w:b/>
          <w:szCs w:val="24"/>
        </w:rPr>
        <w:t>BEFORE THE</w:t>
      </w:r>
    </w:p>
    <w:p w14:paraId="316DA1DC" w14:textId="77777777" w:rsidR="00D246EA" w:rsidRPr="00C055EF" w:rsidRDefault="00D246EA" w:rsidP="009C37FA">
      <w:pPr>
        <w:tabs>
          <w:tab w:val="center" w:pos="4680"/>
        </w:tabs>
        <w:spacing w:line="240" w:lineRule="auto"/>
        <w:jc w:val="center"/>
        <w:rPr>
          <w:szCs w:val="24"/>
        </w:rPr>
      </w:pPr>
      <w:r w:rsidRPr="00C055EF">
        <w:rPr>
          <w:b/>
          <w:szCs w:val="24"/>
        </w:rPr>
        <w:t>PENNSYLVANIA PUBLIC UTILITY COMMISSION</w:t>
      </w:r>
    </w:p>
    <w:p w14:paraId="55E73A4E" w14:textId="77777777" w:rsidR="00D246EA" w:rsidRPr="00C055EF" w:rsidRDefault="00D246EA" w:rsidP="009C37FA">
      <w:pPr>
        <w:spacing w:line="240" w:lineRule="auto"/>
        <w:jc w:val="both"/>
        <w:rPr>
          <w:szCs w:val="24"/>
        </w:rPr>
      </w:pPr>
    </w:p>
    <w:p w14:paraId="22B4A3D2" w14:textId="77777777" w:rsidR="00D246EA" w:rsidRPr="00C055EF" w:rsidRDefault="00D246EA" w:rsidP="009C37FA">
      <w:pPr>
        <w:spacing w:line="240" w:lineRule="auto"/>
        <w:jc w:val="both"/>
        <w:rPr>
          <w:szCs w:val="24"/>
        </w:rPr>
      </w:pPr>
    </w:p>
    <w:p w14:paraId="06FD6ED5" w14:textId="77777777" w:rsidR="00D246EA" w:rsidRPr="00C055EF" w:rsidRDefault="00D246EA" w:rsidP="009C37FA">
      <w:pPr>
        <w:spacing w:line="240" w:lineRule="auto"/>
        <w:jc w:val="both"/>
        <w:rPr>
          <w:szCs w:val="24"/>
        </w:rPr>
      </w:pPr>
    </w:p>
    <w:p w14:paraId="134FAD03" w14:textId="77777777" w:rsidR="009E6487" w:rsidRPr="0065312F" w:rsidRDefault="009E6487" w:rsidP="009E6487">
      <w:pPr>
        <w:spacing w:line="240" w:lineRule="auto"/>
        <w:rPr>
          <w:color w:val="000000"/>
          <w:szCs w:val="24"/>
        </w:rPr>
      </w:pPr>
      <w:r w:rsidRPr="0065312F">
        <w:rPr>
          <w:szCs w:val="24"/>
        </w:rPr>
        <w:t>Petition of</w:t>
      </w:r>
      <w:r>
        <w:rPr>
          <w:szCs w:val="24"/>
        </w:rPr>
        <w:t xml:space="preserve"> PECO Energy Company for a Finding</w:t>
      </w:r>
      <w:r w:rsidRPr="0065312F">
        <w:rPr>
          <w:szCs w:val="24"/>
        </w:rPr>
        <w:tab/>
        <w:t>:</w:t>
      </w:r>
      <w:r w:rsidRPr="0065312F">
        <w:rPr>
          <w:szCs w:val="24"/>
        </w:rPr>
        <w:tab/>
      </w:r>
      <w:r w:rsidRPr="0065312F">
        <w:rPr>
          <w:szCs w:val="24"/>
        </w:rPr>
        <w:tab/>
      </w:r>
      <w:r w:rsidRPr="0065312F">
        <w:rPr>
          <w:color w:val="000000"/>
          <w:szCs w:val="24"/>
        </w:rPr>
        <w:t>P-2021-3024328</w:t>
      </w:r>
    </w:p>
    <w:p w14:paraId="72AD03AF" w14:textId="77777777" w:rsidR="009E6487" w:rsidRPr="0065312F" w:rsidRDefault="009E6487" w:rsidP="009E6487">
      <w:pPr>
        <w:autoSpaceDE w:val="0"/>
        <w:autoSpaceDN w:val="0"/>
        <w:spacing w:line="240" w:lineRule="auto"/>
        <w:rPr>
          <w:szCs w:val="24"/>
        </w:rPr>
      </w:pPr>
      <w:r>
        <w:rPr>
          <w:szCs w:val="24"/>
        </w:rPr>
        <w:t>Of Necessity Pursuant to 53 P.S. § 10619 that the</w:t>
      </w:r>
      <w:r w:rsidRPr="0065312F">
        <w:rPr>
          <w:szCs w:val="24"/>
        </w:rPr>
        <w:t xml:space="preserve"> </w:t>
      </w:r>
      <w:r w:rsidRPr="0065312F">
        <w:rPr>
          <w:szCs w:val="24"/>
        </w:rPr>
        <w:tab/>
        <w:t>:</w:t>
      </w:r>
    </w:p>
    <w:p w14:paraId="7273483B" w14:textId="77777777" w:rsidR="009E6487" w:rsidRPr="0065312F" w:rsidRDefault="009E6487" w:rsidP="009E6487">
      <w:pPr>
        <w:autoSpaceDE w:val="0"/>
        <w:autoSpaceDN w:val="0"/>
        <w:spacing w:line="240" w:lineRule="auto"/>
        <w:rPr>
          <w:szCs w:val="24"/>
        </w:rPr>
      </w:pPr>
      <w:r>
        <w:rPr>
          <w:szCs w:val="24"/>
        </w:rPr>
        <w:t xml:space="preserve">Situation of Two Buildings Associated with a Gas  </w:t>
      </w:r>
      <w:r w:rsidRPr="0065312F">
        <w:rPr>
          <w:szCs w:val="24"/>
        </w:rPr>
        <w:tab/>
        <w:t>:</w:t>
      </w:r>
    </w:p>
    <w:p w14:paraId="4BA702C8" w14:textId="77777777" w:rsidR="009E6487" w:rsidRDefault="009E6487" w:rsidP="009E6487">
      <w:pPr>
        <w:autoSpaceDE w:val="0"/>
        <w:autoSpaceDN w:val="0"/>
        <w:spacing w:line="240" w:lineRule="auto"/>
        <w:rPr>
          <w:szCs w:val="24"/>
        </w:rPr>
      </w:pPr>
      <w:r>
        <w:rPr>
          <w:szCs w:val="24"/>
        </w:rPr>
        <w:t>Reliability Station in Marple Township, Delaware</w:t>
      </w:r>
      <w:r w:rsidRPr="0065312F">
        <w:rPr>
          <w:szCs w:val="24"/>
        </w:rPr>
        <w:tab/>
        <w:t>:</w:t>
      </w:r>
    </w:p>
    <w:p w14:paraId="61229C87" w14:textId="77777777" w:rsidR="009E6487" w:rsidRDefault="009E6487" w:rsidP="009E6487">
      <w:pPr>
        <w:autoSpaceDE w:val="0"/>
        <w:autoSpaceDN w:val="0"/>
        <w:spacing w:line="240" w:lineRule="auto"/>
        <w:rPr>
          <w:szCs w:val="24"/>
        </w:rPr>
      </w:pPr>
      <w:r>
        <w:rPr>
          <w:szCs w:val="24"/>
        </w:rPr>
        <w:t>County Is Reasonably Necessary for the</w:t>
      </w:r>
      <w:r>
        <w:rPr>
          <w:szCs w:val="24"/>
        </w:rPr>
        <w:tab/>
      </w:r>
      <w:r>
        <w:rPr>
          <w:szCs w:val="24"/>
        </w:rPr>
        <w:tab/>
        <w:t>:</w:t>
      </w:r>
    </w:p>
    <w:p w14:paraId="07DBDA23" w14:textId="77777777" w:rsidR="009E6487" w:rsidRDefault="009E6487" w:rsidP="009E6487">
      <w:pPr>
        <w:autoSpaceDE w:val="0"/>
        <w:autoSpaceDN w:val="0"/>
        <w:spacing w:line="240" w:lineRule="auto"/>
        <w:rPr>
          <w:szCs w:val="24"/>
        </w:rPr>
      </w:pPr>
      <w:r>
        <w:rPr>
          <w:szCs w:val="24"/>
        </w:rPr>
        <w:t xml:space="preserve">Convenience and Welfare of the Public </w:t>
      </w:r>
      <w:r>
        <w:rPr>
          <w:szCs w:val="24"/>
        </w:rPr>
        <w:tab/>
      </w:r>
      <w:r>
        <w:rPr>
          <w:szCs w:val="24"/>
        </w:rPr>
        <w:tab/>
        <w:t>:</w:t>
      </w:r>
    </w:p>
    <w:p w14:paraId="184C2431" w14:textId="77777777" w:rsidR="009E6487" w:rsidRPr="0065312F" w:rsidRDefault="009E6487" w:rsidP="009E6487">
      <w:pPr>
        <w:autoSpaceDE w:val="0"/>
        <w:autoSpaceDN w:val="0"/>
        <w:spacing w:line="240" w:lineRule="auto"/>
        <w:rPr>
          <w:szCs w:val="24"/>
        </w:rPr>
      </w:pPr>
    </w:p>
    <w:p w14:paraId="3C153D79" w14:textId="77777777" w:rsidR="009E6487" w:rsidRPr="008E09FB" w:rsidRDefault="009E6487" w:rsidP="009E6487">
      <w:pPr>
        <w:autoSpaceDE w:val="0"/>
        <w:autoSpaceDN w:val="0"/>
        <w:spacing w:line="240" w:lineRule="auto"/>
        <w:rPr>
          <w:szCs w:val="24"/>
        </w:rPr>
      </w:pPr>
    </w:p>
    <w:p w14:paraId="15E42459" w14:textId="77777777" w:rsidR="009E6487" w:rsidRPr="008E09FB" w:rsidRDefault="009E6487" w:rsidP="009E6487">
      <w:pPr>
        <w:spacing w:line="240" w:lineRule="auto"/>
        <w:rPr>
          <w:rFonts w:eastAsia="Calibri"/>
          <w:szCs w:val="24"/>
        </w:rPr>
      </w:pPr>
    </w:p>
    <w:p w14:paraId="00570A1C" w14:textId="77777777" w:rsidR="009E6487" w:rsidRDefault="009E6487" w:rsidP="009E6487">
      <w:pPr>
        <w:spacing w:line="240" w:lineRule="auto"/>
        <w:jc w:val="center"/>
        <w:rPr>
          <w:b/>
          <w:szCs w:val="24"/>
          <w:u w:val="single"/>
        </w:rPr>
      </w:pPr>
      <w:r w:rsidRPr="00C055EF">
        <w:rPr>
          <w:b/>
          <w:szCs w:val="24"/>
          <w:u w:val="single"/>
        </w:rPr>
        <w:t>PREHEARING ORDER</w:t>
      </w:r>
    </w:p>
    <w:p w14:paraId="50BB7271" w14:textId="77777777" w:rsidR="009E6487" w:rsidRPr="00B46295" w:rsidRDefault="009E6487" w:rsidP="00655FAC">
      <w:pPr>
        <w:tabs>
          <w:tab w:val="center" w:pos="4680"/>
        </w:tabs>
        <w:suppressAutoHyphens/>
        <w:autoSpaceDE w:val="0"/>
        <w:autoSpaceDN w:val="0"/>
        <w:rPr>
          <w:spacing w:val="-3"/>
          <w:szCs w:val="24"/>
          <w:u w:val="single"/>
        </w:rPr>
      </w:pPr>
    </w:p>
    <w:p w14:paraId="422240E7" w14:textId="77777777" w:rsidR="009E6487" w:rsidRPr="00AD763F" w:rsidRDefault="009E6487" w:rsidP="00655FAC">
      <w:pPr>
        <w:tabs>
          <w:tab w:val="left" w:pos="-720"/>
        </w:tabs>
        <w:suppressAutoHyphens/>
        <w:autoSpaceDE w:val="0"/>
        <w:autoSpaceDN w:val="0"/>
        <w:ind w:firstLine="1440"/>
        <w:rPr>
          <w:b/>
          <w:bCs/>
          <w:spacing w:val="-3"/>
          <w:szCs w:val="24"/>
        </w:rPr>
      </w:pPr>
      <w:r>
        <w:rPr>
          <w:b/>
          <w:bCs/>
          <w:spacing w:val="-3"/>
          <w:szCs w:val="24"/>
        </w:rPr>
        <w:t xml:space="preserve">NOTE:  </w:t>
      </w:r>
      <w:r w:rsidRPr="00AD763F">
        <w:rPr>
          <w:b/>
          <w:bCs/>
          <w:spacing w:val="-3"/>
          <w:szCs w:val="24"/>
        </w:rPr>
        <w:t>Please read this document in its entirety as it provides important information</w:t>
      </w:r>
      <w:r>
        <w:rPr>
          <w:b/>
          <w:bCs/>
          <w:spacing w:val="-3"/>
          <w:szCs w:val="24"/>
        </w:rPr>
        <w:t xml:space="preserve"> about this case.</w:t>
      </w:r>
    </w:p>
    <w:p w14:paraId="0D2386EC" w14:textId="77777777" w:rsidR="00D246EA" w:rsidRPr="00C055EF" w:rsidRDefault="00D246EA" w:rsidP="00655FAC">
      <w:pPr>
        <w:jc w:val="both"/>
        <w:rPr>
          <w:szCs w:val="24"/>
        </w:rPr>
      </w:pPr>
    </w:p>
    <w:p w14:paraId="3A66D693" w14:textId="79945844" w:rsidR="009E6487" w:rsidRDefault="009E6487" w:rsidP="00655FAC">
      <w:pPr>
        <w:tabs>
          <w:tab w:val="left" w:pos="-720"/>
        </w:tabs>
        <w:suppressAutoHyphens/>
        <w:autoSpaceDE w:val="0"/>
        <w:autoSpaceDN w:val="0"/>
        <w:ind w:firstLine="1440"/>
        <w:rPr>
          <w:szCs w:val="24"/>
        </w:rPr>
      </w:pPr>
      <w:r>
        <w:rPr>
          <w:spacing w:val="-3"/>
          <w:szCs w:val="24"/>
        </w:rPr>
        <w:t xml:space="preserve">On February 26, 2021, PECO Energy Company (PECO) filed a Petition for a Finding of Necessity Pursuant to 53 P.S. § 10619 that the Situation of Two Buildings Associated with a Gas Reliability Station in Marple Township, Delaware County Is Reasonably Necessary for the Convenience and Welfare of the Public (Petition).  In the Petition, </w:t>
      </w:r>
      <w:r w:rsidRPr="006B097D">
        <w:rPr>
          <w:spacing w:val="-3"/>
          <w:szCs w:val="24"/>
        </w:rPr>
        <w:t xml:space="preserve">PECO requests that </w:t>
      </w:r>
      <w:r w:rsidRPr="006B097D">
        <w:rPr>
          <w:szCs w:val="24"/>
        </w:rPr>
        <w:t xml:space="preserve">the Pennsylvania Public Utility Commission (Commission), pursuant to 52 Pa.Code § 5.41 and Section 619 of the Municipalities Planning Code (MPC), 53 P.S. § 10619, </w:t>
      </w:r>
      <w:r>
        <w:rPr>
          <w:szCs w:val="24"/>
        </w:rPr>
        <w:t>make</w:t>
      </w:r>
      <w:r w:rsidRPr="006B097D">
        <w:rPr>
          <w:szCs w:val="24"/>
        </w:rPr>
        <w:t xml:space="preserve"> a finding that: (1) the situation of two buildings (Buildings) for a proposed gas reliability station (Gas Reliability Station) is reasonably necessary for the convenience and welfare of the public and, therefore, exempt from any zoning, subdivision, and land development restriction of the Marple Township Subdivision and Land Development Ordinance and the Marple Township Zoning Code pursuant to MPC § 619, and (2) a proposed security fence appurtenant to the Gas Reliability Station is a “facility” under 66 Pa.C.S. § 102 and is therefore exempt from local zoning requirements.</w:t>
      </w:r>
    </w:p>
    <w:p w14:paraId="1642A696" w14:textId="77777777" w:rsidR="009E6487" w:rsidRDefault="009E6487" w:rsidP="00655FAC">
      <w:pPr>
        <w:tabs>
          <w:tab w:val="left" w:pos="-720"/>
        </w:tabs>
        <w:suppressAutoHyphens/>
        <w:autoSpaceDE w:val="0"/>
        <w:autoSpaceDN w:val="0"/>
        <w:ind w:firstLine="1440"/>
        <w:rPr>
          <w:szCs w:val="24"/>
        </w:rPr>
      </w:pPr>
    </w:p>
    <w:p w14:paraId="15FD9286" w14:textId="4B0B19EB" w:rsidR="009E6487" w:rsidRDefault="009E6487" w:rsidP="00655FAC">
      <w:pPr>
        <w:tabs>
          <w:tab w:val="left" w:pos="-720"/>
        </w:tabs>
        <w:suppressAutoHyphens/>
        <w:autoSpaceDE w:val="0"/>
        <w:autoSpaceDN w:val="0"/>
        <w:ind w:firstLine="1440"/>
        <w:rPr>
          <w:szCs w:val="24"/>
        </w:rPr>
      </w:pPr>
      <w:r>
        <w:rPr>
          <w:szCs w:val="24"/>
        </w:rPr>
        <w:lastRenderedPageBreak/>
        <w:t xml:space="preserve">Pursuant to 52 Pa.Code § 5.14(d)(9), applications to secure exemption under section 619 of the Pennsylvania Municipalities Planning Code (53 P.S. § 10619) must be published in the </w:t>
      </w:r>
      <w:r>
        <w:rPr>
          <w:i/>
          <w:iCs/>
          <w:szCs w:val="24"/>
        </w:rPr>
        <w:t>Pennsylvania Bulletin</w:t>
      </w:r>
      <w:r>
        <w:rPr>
          <w:szCs w:val="24"/>
        </w:rPr>
        <w:t xml:space="preserve"> and are subject to a 15-day protest period.</w:t>
      </w:r>
    </w:p>
    <w:p w14:paraId="3D337BAF" w14:textId="77777777" w:rsidR="009E6487" w:rsidRDefault="009E6487" w:rsidP="00655FAC">
      <w:pPr>
        <w:tabs>
          <w:tab w:val="left" w:pos="-720"/>
        </w:tabs>
        <w:suppressAutoHyphens/>
        <w:autoSpaceDE w:val="0"/>
        <w:autoSpaceDN w:val="0"/>
        <w:ind w:firstLine="1440"/>
        <w:rPr>
          <w:szCs w:val="24"/>
        </w:rPr>
      </w:pPr>
      <w:r>
        <w:rPr>
          <w:szCs w:val="24"/>
        </w:rPr>
        <w:t>On March 10, 2021, the Commission issued a Telephonic Prehearing Conference Notice scheduling a prehearing conference for 10:00 a.m. on April 21, 2021.</w:t>
      </w:r>
    </w:p>
    <w:p w14:paraId="7B1CB479" w14:textId="77777777" w:rsidR="009E6487" w:rsidRDefault="009E6487" w:rsidP="00655FAC">
      <w:pPr>
        <w:tabs>
          <w:tab w:val="left" w:pos="-720"/>
        </w:tabs>
        <w:suppressAutoHyphens/>
        <w:autoSpaceDE w:val="0"/>
        <w:autoSpaceDN w:val="0"/>
        <w:ind w:firstLine="1440"/>
        <w:rPr>
          <w:szCs w:val="24"/>
        </w:rPr>
      </w:pPr>
    </w:p>
    <w:p w14:paraId="1744863D" w14:textId="77777777" w:rsidR="009E6487" w:rsidRDefault="009E6487" w:rsidP="00655FAC">
      <w:pPr>
        <w:tabs>
          <w:tab w:val="left" w:pos="-720"/>
        </w:tabs>
        <w:suppressAutoHyphens/>
        <w:autoSpaceDE w:val="0"/>
        <w:autoSpaceDN w:val="0"/>
        <w:ind w:firstLine="1440"/>
        <w:rPr>
          <w:spacing w:val="-3"/>
          <w:szCs w:val="24"/>
        </w:rPr>
      </w:pPr>
      <w:r>
        <w:rPr>
          <w:szCs w:val="24"/>
        </w:rPr>
        <w:t xml:space="preserve">On March 27, 2021, notice of the Petition and the prehearing conference was published in the </w:t>
      </w:r>
      <w:r w:rsidRPr="0058356F">
        <w:rPr>
          <w:i/>
          <w:iCs/>
          <w:szCs w:val="24"/>
        </w:rPr>
        <w:t>Pennsylvania Bulletin</w:t>
      </w:r>
      <w:r>
        <w:rPr>
          <w:szCs w:val="24"/>
        </w:rPr>
        <w:t>.  The published notice further advised that the protest deadline was April 12, 2021.</w:t>
      </w:r>
      <w:r>
        <w:rPr>
          <w:rStyle w:val="FootnoteReference"/>
          <w:szCs w:val="24"/>
        </w:rPr>
        <w:footnoteReference w:id="1"/>
      </w:r>
      <w:r>
        <w:rPr>
          <w:szCs w:val="24"/>
        </w:rPr>
        <w:t xml:space="preserve">  PECO also published notice of the Petition and the protest deadline in the </w:t>
      </w:r>
      <w:r w:rsidRPr="00AC48FE">
        <w:rPr>
          <w:i/>
          <w:iCs/>
          <w:szCs w:val="24"/>
        </w:rPr>
        <w:t>Daily Times</w:t>
      </w:r>
      <w:r>
        <w:rPr>
          <w:szCs w:val="24"/>
        </w:rPr>
        <w:t xml:space="preserve"> </w:t>
      </w:r>
      <w:r w:rsidRPr="00AC48FE">
        <w:rPr>
          <w:i/>
          <w:iCs/>
          <w:szCs w:val="24"/>
        </w:rPr>
        <w:t>and</w:t>
      </w:r>
      <w:r>
        <w:rPr>
          <w:szCs w:val="24"/>
        </w:rPr>
        <w:t xml:space="preserve"> </w:t>
      </w:r>
      <w:r w:rsidRPr="00AC48FE">
        <w:rPr>
          <w:i/>
          <w:iCs/>
          <w:szCs w:val="24"/>
        </w:rPr>
        <w:t>Sunday Times</w:t>
      </w:r>
      <w:r>
        <w:rPr>
          <w:szCs w:val="24"/>
        </w:rPr>
        <w:t xml:space="preserve"> as well as the </w:t>
      </w:r>
      <w:r w:rsidRPr="00AC48FE">
        <w:rPr>
          <w:i/>
          <w:iCs/>
          <w:szCs w:val="24"/>
        </w:rPr>
        <w:t>Daily and Sunday Times Digital</w:t>
      </w:r>
      <w:r>
        <w:rPr>
          <w:szCs w:val="24"/>
        </w:rPr>
        <w:t xml:space="preserve"> on March 26, 2021.</w:t>
      </w:r>
      <w:r>
        <w:rPr>
          <w:rStyle w:val="FootnoteReference"/>
          <w:szCs w:val="24"/>
        </w:rPr>
        <w:footnoteReference w:id="2"/>
      </w:r>
      <w:r>
        <w:rPr>
          <w:szCs w:val="24"/>
        </w:rPr>
        <w:t xml:space="preserve">  </w:t>
      </w:r>
    </w:p>
    <w:p w14:paraId="3ADE8470" w14:textId="77777777" w:rsidR="009E6487" w:rsidRDefault="009E6487" w:rsidP="00655FAC">
      <w:pPr>
        <w:tabs>
          <w:tab w:val="left" w:pos="-720"/>
        </w:tabs>
        <w:suppressAutoHyphens/>
        <w:autoSpaceDE w:val="0"/>
        <w:autoSpaceDN w:val="0"/>
        <w:ind w:firstLine="1440"/>
        <w:rPr>
          <w:spacing w:val="-3"/>
          <w:szCs w:val="24"/>
        </w:rPr>
      </w:pPr>
    </w:p>
    <w:p w14:paraId="058B91F6" w14:textId="77777777" w:rsidR="009E6487" w:rsidRDefault="009E6487" w:rsidP="00655FAC">
      <w:pPr>
        <w:tabs>
          <w:tab w:val="left" w:pos="-720"/>
        </w:tabs>
        <w:suppressAutoHyphens/>
        <w:autoSpaceDE w:val="0"/>
        <w:autoSpaceDN w:val="0"/>
        <w:ind w:firstLine="1440"/>
        <w:rPr>
          <w:spacing w:val="-3"/>
          <w:szCs w:val="24"/>
        </w:rPr>
      </w:pPr>
      <w:r>
        <w:rPr>
          <w:spacing w:val="-3"/>
          <w:szCs w:val="24"/>
        </w:rPr>
        <w:t>On March 11, 2021, Marple Township, Delaware County (Marple Township) filed a Petition to Intervene in the proceeding.  A ruling on this Petition to Intervene is still outstanding.</w:t>
      </w:r>
    </w:p>
    <w:p w14:paraId="566B329A" w14:textId="77777777" w:rsidR="009E6487" w:rsidRDefault="009E6487" w:rsidP="00655FAC">
      <w:pPr>
        <w:tabs>
          <w:tab w:val="left" w:pos="-720"/>
        </w:tabs>
        <w:suppressAutoHyphens/>
        <w:autoSpaceDE w:val="0"/>
        <w:autoSpaceDN w:val="0"/>
        <w:ind w:firstLine="1440"/>
        <w:rPr>
          <w:spacing w:val="-3"/>
          <w:szCs w:val="24"/>
        </w:rPr>
      </w:pPr>
    </w:p>
    <w:p w14:paraId="69812C8A" w14:textId="77777777" w:rsidR="009E6487" w:rsidRDefault="009E6487" w:rsidP="00655FAC">
      <w:pPr>
        <w:tabs>
          <w:tab w:val="left" w:pos="-720"/>
        </w:tabs>
        <w:suppressAutoHyphens/>
        <w:autoSpaceDE w:val="0"/>
        <w:autoSpaceDN w:val="0"/>
        <w:ind w:firstLine="1440"/>
        <w:rPr>
          <w:spacing w:val="-3"/>
          <w:szCs w:val="24"/>
        </w:rPr>
      </w:pPr>
      <w:r>
        <w:rPr>
          <w:spacing w:val="-3"/>
          <w:szCs w:val="24"/>
        </w:rPr>
        <w:t>On March 18, 2021, PECO filed an Answer to Marple Township’s Petition to Intervene, advising it does not oppose it.</w:t>
      </w:r>
    </w:p>
    <w:p w14:paraId="1B9687DF" w14:textId="77777777" w:rsidR="009E6487" w:rsidRDefault="009E6487" w:rsidP="00655FAC">
      <w:pPr>
        <w:tabs>
          <w:tab w:val="left" w:pos="-720"/>
        </w:tabs>
        <w:suppressAutoHyphens/>
        <w:autoSpaceDE w:val="0"/>
        <w:autoSpaceDN w:val="0"/>
        <w:ind w:firstLine="1440"/>
        <w:rPr>
          <w:spacing w:val="-3"/>
          <w:szCs w:val="24"/>
        </w:rPr>
      </w:pPr>
    </w:p>
    <w:p w14:paraId="78E73267" w14:textId="77777777" w:rsidR="009E6487" w:rsidRPr="006F5892" w:rsidRDefault="009E6487" w:rsidP="00655FAC">
      <w:pPr>
        <w:tabs>
          <w:tab w:val="left" w:pos="-720"/>
        </w:tabs>
        <w:suppressAutoHyphens/>
        <w:autoSpaceDE w:val="0"/>
        <w:autoSpaceDN w:val="0"/>
        <w:ind w:firstLine="1440"/>
        <w:rPr>
          <w:spacing w:val="-3"/>
          <w:szCs w:val="24"/>
        </w:rPr>
      </w:pPr>
      <w:r w:rsidRPr="006F5892">
        <w:rPr>
          <w:szCs w:val="24"/>
        </w:rPr>
        <w:t>On April 1, 2021, the undersigned’s legal assistant received an email containing comments regarding the above-captioned matter.  By Interim Order dated April 2, 2021, the comments were attached to the record.</w:t>
      </w:r>
    </w:p>
    <w:p w14:paraId="588582B1" w14:textId="77777777" w:rsidR="009E6487" w:rsidRDefault="009E6487" w:rsidP="00655FAC">
      <w:pPr>
        <w:tabs>
          <w:tab w:val="left" w:pos="-720"/>
        </w:tabs>
        <w:suppressAutoHyphens/>
        <w:autoSpaceDE w:val="0"/>
        <w:autoSpaceDN w:val="0"/>
        <w:ind w:firstLine="1440"/>
        <w:rPr>
          <w:spacing w:val="-3"/>
          <w:szCs w:val="24"/>
        </w:rPr>
      </w:pPr>
    </w:p>
    <w:p w14:paraId="14F3A216" w14:textId="77777777" w:rsidR="009E6487" w:rsidRDefault="009E6487" w:rsidP="00655FAC">
      <w:pPr>
        <w:tabs>
          <w:tab w:val="left" w:pos="-720"/>
        </w:tabs>
        <w:suppressAutoHyphens/>
        <w:autoSpaceDE w:val="0"/>
        <w:autoSpaceDN w:val="0"/>
        <w:ind w:firstLine="1440"/>
        <w:rPr>
          <w:spacing w:val="-3"/>
          <w:szCs w:val="24"/>
        </w:rPr>
      </w:pPr>
      <w:r>
        <w:rPr>
          <w:spacing w:val="-3"/>
          <w:szCs w:val="24"/>
        </w:rPr>
        <w:t>On April 5, 2021, a Prehearing Conference Order was issued.</w:t>
      </w:r>
    </w:p>
    <w:p w14:paraId="619DDB0A" w14:textId="77777777" w:rsidR="009E6487" w:rsidRDefault="009E6487" w:rsidP="00655FAC">
      <w:pPr>
        <w:tabs>
          <w:tab w:val="left" w:pos="-720"/>
        </w:tabs>
        <w:suppressAutoHyphens/>
        <w:autoSpaceDE w:val="0"/>
        <w:autoSpaceDN w:val="0"/>
        <w:ind w:firstLine="1440"/>
        <w:rPr>
          <w:spacing w:val="-3"/>
          <w:szCs w:val="24"/>
        </w:rPr>
      </w:pPr>
    </w:p>
    <w:p w14:paraId="7FE8FF8C" w14:textId="77777777" w:rsidR="009E6487" w:rsidRDefault="009E6487" w:rsidP="00655FAC">
      <w:pPr>
        <w:tabs>
          <w:tab w:val="left" w:pos="-720"/>
        </w:tabs>
        <w:suppressAutoHyphens/>
        <w:autoSpaceDE w:val="0"/>
        <w:autoSpaceDN w:val="0"/>
        <w:ind w:firstLine="1440"/>
        <w:rPr>
          <w:spacing w:val="-3"/>
          <w:szCs w:val="24"/>
        </w:rPr>
      </w:pPr>
      <w:r>
        <w:rPr>
          <w:spacing w:val="-3"/>
          <w:szCs w:val="24"/>
        </w:rPr>
        <w:t>On April 12, 2021, Marple Township filed an Answer, New Matter, and Formal Protest to the Petition.</w:t>
      </w:r>
    </w:p>
    <w:p w14:paraId="28A093CC" w14:textId="77777777" w:rsidR="009E6487" w:rsidRDefault="009E6487" w:rsidP="00655FAC">
      <w:pPr>
        <w:tabs>
          <w:tab w:val="left" w:pos="-720"/>
        </w:tabs>
        <w:suppressAutoHyphens/>
        <w:autoSpaceDE w:val="0"/>
        <w:autoSpaceDN w:val="0"/>
        <w:ind w:firstLine="1440"/>
        <w:rPr>
          <w:spacing w:val="-3"/>
          <w:szCs w:val="24"/>
        </w:rPr>
      </w:pPr>
    </w:p>
    <w:p w14:paraId="3352CF5A" w14:textId="54CF39ED" w:rsidR="009E6487" w:rsidRDefault="009E6487" w:rsidP="00655FAC">
      <w:pPr>
        <w:tabs>
          <w:tab w:val="left" w:pos="-720"/>
        </w:tabs>
        <w:suppressAutoHyphens/>
        <w:autoSpaceDE w:val="0"/>
        <w:autoSpaceDN w:val="0"/>
        <w:ind w:firstLine="1440"/>
        <w:rPr>
          <w:spacing w:val="-3"/>
          <w:szCs w:val="24"/>
        </w:rPr>
      </w:pPr>
      <w:r>
        <w:rPr>
          <w:spacing w:val="-3"/>
          <w:szCs w:val="24"/>
        </w:rPr>
        <w:lastRenderedPageBreak/>
        <w:t xml:space="preserve">On April 12, 2021, the County of Delaware, Pennsylvania (Delaware County) filed a Petition to Intervene.  </w:t>
      </w:r>
    </w:p>
    <w:p w14:paraId="78420347" w14:textId="1784B71A" w:rsidR="00292EC8" w:rsidRDefault="00292EC8" w:rsidP="00655FAC">
      <w:pPr>
        <w:tabs>
          <w:tab w:val="left" w:pos="-720"/>
        </w:tabs>
        <w:suppressAutoHyphens/>
        <w:autoSpaceDE w:val="0"/>
        <w:autoSpaceDN w:val="0"/>
        <w:ind w:firstLine="1440"/>
        <w:rPr>
          <w:spacing w:val="-3"/>
          <w:szCs w:val="24"/>
        </w:rPr>
      </w:pPr>
    </w:p>
    <w:p w14:paraId="640FFFA5" w14:textId="58C5EFF1" w:rsidR="00292EC8" w:rsidRDefault="00292EC8" w:rsidP="00655FAC">
      <w:pPr>
        <w:tabs>
          <w:tab w:val="left" w:pos="-720"/>
        </w:tabs>
        <w:suppressAutoHyphens/>
        <w:autoSpaceDE w:val="0"/>
        <w:autoSpaceDN w:val="0"/>
        <w:ind w:firstLine="1440"/>
        <w:rPr>
          <w:spacing w:val="-3"/>
          <w:szCs w:val="24"/>
        </w:rPr>
      </w:pPr>
      <w:r>
        <w:rPr>
          <w:spacing w:val="-3"/>
          <w:szCs w:val="24"/>
        </w:rPr>
        <w:t xml:space="preserve">Sixty-three timely protests were filed by </w:t>
      </w:r>
      <w:r>
        <w:rPr>
          <w:i/>
          <w:iCs/>
          <w:spacing w:val="-3"/>
          <w:szCs w:val="24"/>
        </w:rPr>
        <w:t xml:space="preserve">pro se </w:t>
      </w:r>
      <w:r>
        <w:rPr>
          <w:spacing w:val="-3"/>
          <w:szCs w:val="24"/>
        </w:rPr>
        <w:t>protestants on or about April 12, 2021.  Two individuals filed a Petition to Intervene in addition to their Protest, Theodore Uhlman (Mr. Uhlman) and Julie Baker.  Two individuals filed untimely protests, Sylva Baker and Joseph Baker.</w:t>
      </w:r>
    </w:p>
    <w:p w14:paraId="5971211B" w14:textId="77777777" w:rsidR="00292EC8" w:rsidRDefault="00292EC8" w:rsidP="00655FAC">
      <w:pPr>
        <w:tabs>
          <w:tab w:val="left" w:pos="-720"/>
        </w:tabs>
        <w:suppressAutoHyphens/>
        <w:autoSpaceDE w:val="0"/>
        <w:autoSpaceDN w:val="0"/>
        <w:ind w:firstLine="1440"/>
        <w:rPr>
          <w:spacing w:val="-3"/>
          <w:szCs w:val="24"/>
        </w:rPr>
      </w:pPr>
    </w:p>
    <w:p w14:paraId="1B9EA45B" w14:textId="038F8D69" w:rsidR="00292EC8" w:rsidRPr="00292EC8" w:rsidRDefault="00292EC8" w:rsidP="00655FAC">
      <w:pPr>
        <w:tabs>
          <w:tab w:val="left" w:pos="-720"/>
        </w:tabs>
        <w:suppressAutoHyphens/>
        <w:autoSpaceDE w:val="0"/>
        <w:autoSpaceDN w:val="0"/>
        <w:ind w:firstLine="1440"/>
        <w:rPr>
          <w:spacing w:val="-3"/>
          <w:szCs w:val="24"/>
        </w:rPr>
      </w:pPr>
      <w:r>
        <w:rPr>
          <w:spacing w:val="-3"/>
          <w:szCs w:val="24"/>
        </w:rPr>
        <w:t xml:space="preserve">On April 13, 2021, </w:t>
      </w:r>
      <w:r w:rsidRPr="00292EC8">
        <w:rPr>
          <w:spacing w:val="-3"/>
          <w:szCs w:val="24"/>
        </w:rPr>
        <w:t xml:space="preserve">Mr. Uhlman </w:t>
      </w:r>
      <w:r>
        <w:rPr>
          <w:spacing w:val="-3"/>
          <w:szCs w:val="24"/>
        </w:rPr>
        <w:t xml:space="preserve">filed a </w:t>
      </w:r>
      <w:r w:rsidR="003340B0">
        <w:rPr>
          <w:spacing w:val="-3"/>
          <w:szCs w:val="24"/>
        </w:rPr>
        <w:t>Motion</w:t>
      </w:r>
      <w:r>
        <w:rPr>
          <w:spacing w:val="-3"/>
          <w:szCs w:val="24"/>
        </w:rPr>
        <w:t xml:space="preserve"> requesting the protest period be extended.</w:t>
      </w:r>
    </w:p>
    <w:p w14:paraId="0672A2F2" w14:textId="77777777" w:rsidR="00292EC8" w:rsidRDefault="00292EC8" w:rsidP="00655FAC">
      <w:pPr>
        <w:tabs>
          <w:tab w:val="left" w:pos="-720"/>
        </w:tabs>
        <w:suppressAutoHyphens/>
        <w:autoSpaceDE w:val="0"/>
        <w:autoSpaceDN w:val="0"/>
        <w:ind w:firstLine="1440"/>
        <w:rPr>
          <w:spacing w:val="-3"/>
          <w:szCs w:val="24"/>
        </w:rPr>
      </w:pPr>
    </w:p>
    <w:p w14:paraId="68D7F94B" w14:textId="28F80B42" w:rsidR="00582CB3" w:rsidRDefault="00582CB3" w:rsidP="00655FAC">
      <w:pPr>
        <w:tabs>
          <w:tab w:val="left" w:pos="-720"/>
        </w:tabs>
        <w:suppressAutoHyphens/>
        <w:autoSpaceDE w:val="0"/>
        <w:autoSpaceDN w:val="0"/>
        <w:ind w:firstLine="1440"/>
        <w:rPr>
          <w:spacing w:val="-3"/>
          <w:szCs w:val="24"/>
        </w:rPr>
      </w:pPr>
      <w:r>
        <w:rPr>
          <w:spacing w:val="-3"/>
          <w:szCs w:val="24"/>
        </w:rPr>
        <w:t xml:space="preserve">On April 14, 2021, an Interim Order was entered </w:t>
      </w:r>
      <w:r w:rsidR="00292EC8">
        <w:rPr>
          <w:spacing w:val="-3"/>
          <w:szCs w:val="24"/>
        </w:rPr>
        <w:t xml:space="preserve">providing information to </w:t>
      </w:r>
      <w:r w:rsidR="00292EC8">
        <w:rPr>
          <w:i/>
          <w:iCs/>
          <w:spacing w:val="-3"/>
          <w:szCs w:val="24"/>
        </w:rPr>
        <w:t xml:space="preserve">pro se </w:t>
      </w:r>
      <w:r w:rsidR="00292EC8">
        <w:rPr>
          <w:spacing w:val="-3"/>
          <w:szCs w:val="24"/>
        </w:rPr>
        <w:t>protestants.</w:t>
      </w:r>
    </w:p>
    <w:p w14:paraId="4ED4BEC3" w14:textId="52A72C3C" w:rsidR="00292EC8" w:rsidRDefault="00292EC8" w:rsidP="00655FAC">
      <w:pPr>
        <w:tabs>
          <w:tab w:val="left" w:pos="-720"/>
        </w:tabs>
        <w:suppressAutoHyphens/>
        <w:autoSpaceDE w:val="0"/>
        <w:autoSpaceDN w:val="0"/>
        <w:ind w:firstLine="1440"/>
        <w:rPr>
          <w:spacing w:val="-3"/>
          <w:szCs w:val="24"/>
        </w:rPr>
      </w:pPr>
    </w:p>
    <w:p w14:paraId="7258DB20" w14:textId="3527C5DE" w:rsidR="00292EC8" w:rsidRPr="00292EC8" w:rsidRDefault="00292EC8" w:rsidP="00655FAC">
      <w:pPr>
        <w:tabs>
          <w:tab w:val="left" w:pos="-720"/>
        </w:tabs>
        <w:suppressAutoHyphens/>
        <w:autoSpaceDE w:val="0"/>
        <w:autoSpaceDN w:val="0"/>
        <w:ind w:firstLine="1440"/>
        <w:rPr>
          <w:spacing w:val="-3"/>
          <w:szCs w:val="24"/>
        </w:rPr>
      </w:pPr>
      <w:r>
        <w:rPr>
          <w:spacing w:val="-3"/>
          <w:szCs w:val="24"/>
        </w:rPr>
        <w:t>On April 15, 2021, an Interim Order was entered regarding Mr. Uh</w:t>
      </w:r>
      <w:r w:rsidR="00655FAC">
        <w:rPr>
          <w:spacing w:val="-3"/>
          <w:szCs w:val="24"/>
        </w:rPr>
        <w:t>l</w:t>
      </w:r>
      <w:r>
        <w:rPr>
          <w:spacing w:val="-3"/>
          <w:szCs w:val="24"/>
        </w:rPr>
        <w:t>man’s Motion to extend the protest period.</w:t>
      </w:r>
    </w:p>
    <w:p w14:paraId="2F93289D" w14:textId="77777777" w:rsidR="009E6487" w:rsidRDefault="009E6487" w:rsidP="00655FAC">
      <w:pPr>
        <w:tabs>
          <w:tab w:val="left" w:pos="-720"/>
        </w:tabs>
        <w:suppressAutoHyphens/>
        <w:autoSpaceDE w:val="0"/>
        <w:autoSpaceDN w:val="0"/>
        <w:ind w:firstLine="1440"/>
        <w:rPr>
          <w:spacing w:val="-3"/>
          <w:szCs w:val="24"/>
        </w:rPr>
      </w:pPr>
    </w:p>
    <w:p w14:paraId="4793E20A" w14:textId="5AF1F3C3" w:rsidR="00047F1C" w:rsidRDefault="009E6487" w:rsidP="00655FAC">
      <w:pPr>
        <w:ind w:firstLine="720"/>
        <w:rPr>
          <w:szCs w:val="24"/>
        </w:rPr>
      </w:pPr>
      <w:r>
        <w:rPr>
          <w:szCs w:val="24"/>
        </w:rPr>
        <w:tab/>
      </w:r>
      <w:r w:rsidR="0017213E">
        <w:rPr>
          <w:szCs w:val="24"/>
        </w:rPr>
        <w:t xml:space="preserve">A prehearing conference was held on April </w:t>
      </w:r>
      <w:r>
        <w:rPr>
          <w:szCs w:val="24"/>
        </w:rPr>
        <w:t>21</w:t>
      </w:r>
      <w:r w:rsidR="0017213E">
        <w:rPr>
          <w:szCs w:val="24"/>
        </w:rPr>
        <w:t xml:space="preserve">, 2021 as scheduled.  </w:t>
      </w:r>
      <w:r>
        <w:rPr>
          <w:szCs w:val="24"/>
        </w:rPr>
        <w:t xml:space="preserve">PECO, the Township, and the County </w:t>
      </w:r>
      <w:r w:rsidR="0017213E">
        <w:rPr>
          <w:szCs w:val="24"/>
        </w:rPr>
        <w:t xml:space="preserve">were represented by counsel. </w:t>
      </w:r>
      <w:r>
        <w:rPr>
          <w:szCs w:val="24"/>
        </w:rPr>
        <w:t xml:space="preserve"> Twenty-five </w:t>
      </w:r>
      <w:r>
        <w:rPr>
          <w:i/>
          <w:iCs/>
          <w:szCs w:val="24"/>
        </w:rPr>
        <w:t xml:space="preserve">pro se </w:t>
      </w:r>
      <w:r w:rsidR="003340B0">
        <w:rPr>
          <w:szCs w:val="24"/>
        </w:rPr>
        <w:t>p</w:t>
      </w:r>
      <w:r>
        <w:rPr>
          <w:szCs w:val="24"/>
        </w:rPr>
        <w:t xml:space="preserve">rotestants were present, as were Mr. and Mrs. Baker.  </w:t>
      </w:r>
      <w:r w:rsidR="0017213E">
        <w:rPr>
          <w:szCs w:val="24"/>
        </w:rPr>
        <w:t>The parties discussed a variety of matters detailed below.</w:t>
      </w:r>
    </w:p>
    <w:p w14:paraId="44A56EC3" w14:textId="77777777" w:rsidR="0017213E" w:rsidRDefault="0017213E" w:rsidP="00655FAC">
      <w:pPr>
        <w:ind w:firstLine="720"/>
        <w:rPr>
          <w:szCs w:val="24"/>
        </w:rPr>
      </w:pPr>
    </w:p>
    <w:p w14:paraId="7956E640" w14:textId="77777777" w:rsidR="00F55DE4" w:rsidRDefault="00F55DE4" w:rsidP="00655FAC">
      <w:pPr>
        <w:jc w:val="center"/>
        <w:rPr>
          <w:b/>
          <w:szCs w:val="24"/>
          <w:u w:val="single"/>
        </w:rPr>
      </w:pPr>
    </w:p>
    <w:p w14:paraId="54FC16EB" w14:textId="77777777" w:rsidR="00F55DE4" w:rsidRDefault="00F55DE4" w:rsidP="00655FAC">
      <w:pPr>
        <w:jc w:val="center"/>
        <w:rPr>
          <w:b/>
          <w:szCs w:val="24"/>
          <w:u w:val="single"/>
        </w:rPr>
      </w:pPr>
    </w:p>
    <w:p w14:paraId="6180D6A7" w14:textId="77777777" w:rsidR="00F55DE4" w:rsidRDefault="00F55DE4" w:rsidP="00655FAC">
      <w:pPr>
        <w:jc w:val="center"/>
        <w:rPr>
          <w:b/>
          <w:szCs w:val="24"/>
          <w:u w:val="single"/>
        </w:rPr>
      </w:pPr>
    </w:p>
    <w:p w14:paraId="7178E2A8" w14:textId="77777777" w:rsidR="00F55DE4" w:rsidRDefault="00F55DE4" w:rsidP="00655FAC">
      <w:pPr>
        <w:jc w:val="center"/>
        <w:rPr>
          <w:b/>
          <w:szCs w:val="24"/>
          <w:u w:val="single"/>
        </w:rPr>
      </w:pPr>
    </w:p>
    <w:p w14:paraId="16EFBFEC" w14:textId="77777777" w:rsidR="00F55DE4" w:rsidRDefault="00F55DE4" w:rsidP="00655FAC">
      <w:pPr>
        <w:jc w:val="center"/>
        <w:rPr>
          <w:b/>
          <w:szCs w:val="24"/>
          <w:u w:val="single"/>
        </w:rPr>
      </w:pPr>
    </w:p>
    <w:p w14:paraId="25A97B3E" w14:textId="77777777" w:rsidR="00F55DE4" w:rsidRDefault="00F55DE4" w:rsidP="00655FAC">
      <w:pPr>
        <w:jc w:val="center"/>
        <w:rPr>
          <w:b/>
          <w:szCs w:val="24"/>
          <w:u w:val="single"/>
        </w:rPr>
      </w:pPr>
    </w:p>
    <w:p w14:paraId="2F02EF20" w14:textId="77777777" w:rsidR="00F55DE4" w:rsidRDefault="00F55DE4" w:rsidP="00655FAC">
      <w:pPr>
        <w:jc w:val="center"/>
        <w:rPr>
          <w:b/>
          <w:szCs w:val="24"/>
          <w:u w:val="single"/>
        </w:rPr>
      </w:pPr>
    </w:p>
    <w:p w14:paraId="746737A8" w14:textId="77777777" w:rsidR="00F55DE4" w:rsidRDefault="00F55DE4" w:rsidP="00655FAC">
      <w:pPr>
        <w:jc w:val="center"/>
        <w:rPr>
          <w:b/>
          <w:szCs w:val="24"/>
          <w:u w:val="single"/>
        </w:rPr>
      </w:pPr>
    </w:p>
    <w:p w14:paraId="441F195B" w14:textId="77777777" w:rsidR="00F55DE4" w:rsidRDefault="00F55DE4" w:rsidP="00655FAC">
      <w:pPr>
        <w:jc w:val="center"/>
        <w:rPr>
          <w:b/>
          <w:szCs w:val="24"/>
          <w:u w:val="single"/>
        </w:rPr>
      </w:pPr>
    </w:p>
    <w:p w14:paraId="7935EBD2" w14:textId="77777777" w:rsidR="00F55DE4" w:rsidRDefault="00F55DE4" w:rsidP="00655FAC">
      <w:pPr>
        <w:jc w:val="center"/>
        <w:rPr>
          <w:b/>
          <w:szCs w:val="24"/>
          <w:u w:val="single"/>
        </w:rPr>
      </w:pPr>
    </w:p>
    <w:p w14:paraId="0E1A6ACC" w14:textId="7109F57B" w:rsidR="00661CF0" w:rsidRPr="00C055EF" w:rsidRDefault="00661CF0" w:rsidP="00655FAC">
      <w:pPr>
        <w:jc w:val="center"/>
        <w:rPr>
          <w:szCs w:val="24"/>
        </w:rPr>
      </w:pPr>
      <w:r w:rsidRPr="00C055EF">
        <w:rPr>
          <w:b/>
          <w:szCs w:val="24"/>
          <w:u w:val="single"/>
        </w:rPr>
        <w:lastRenderedPageBreak/>
        <w:t>Litigation Schedule</w:t>
      </w:r>
    </w:p>
    <w:p w14:paraId="267FD78C" w14:textId="77777777" w:rsidR="00661CF0" w:rsidRPr="00C055EF" w:rsidRDefault="00661CF0" w:rsidP="00655FAC">
      <w:pPr>
        <w:rPr>
          <w:szCs w:val="24"/>
        </w:rPr>
      </w:pPr>
    </w:p>
    <w:p w14:paraId="117CDB9F" w14:textId="1CAEDF01" w:rsidR="003340B0" w:rsidRDefault="00661CF0" w:rsidP="00655FAC">
      <w:pPr>
        <w:rPr>
          <w:szCs w:val="24"/>
        </w:rPr>
      </w:pPr>
      <w:r w:rsidRPr="00C055EF">
        <w:rPr>
          <w:szCs w:val="24"/>
        </w:rPr>
        <w:tab/>
      </w:r>
      <w:r w:rsidRPr="00C055EF">
        <w:rPr>
          <w:szCs w:val="24"/>
        </w:rPr>
        <w:tab/>
      </w:r>
      <w:r w:rsidR="009E6487">
        <w:rPr>
          <w:szCs w:val="24"/>
        </w:rPr>
        <w:t>Counsel for PECO, the Township, and the County</w:t>
      </w:r>
      <w:r w:rsidRPr="00C055EF">
        <w:rPr>
          <w:szCs w:val="24"/>
        </w:rPr>
        <w:t xml:space="preserve"> agree</w:t>
      </w:r>
      <w:r w:rsidR="009751C2">
        <w:rPr>
          <w:szCs w:val="24"/>
        </w:rPr>
        <w:t>d</w:t>
      </w:r>
      <w:r w:rsidRPr="00C055EF">
        <w:rPr>
          <w:szCs w:val="24"/>
        </w:rPr>
        <w:t xml:space="preserve"> upon the following litigation schedule</w:t>
      </w:r>
      <w:r w:rsidR="009E6487">
        <w:rPr>
          <w:szCs w:val="24"/>
        </w:rPr>
        <w:t>, which was adopted by the undersigned</w:t>
      </w:r>
      <w:r w:rsidR="003340B0">
        <w:rPr>
          <w:szCs w:val="24"/>
        </w:rPr>
        <w:t xml:space="preserve"> at the prehearing conference</w:t>
      </w:r>
      <w:r w:rsidR="009E6487">
        <w:rPr>
          <w:szCs w:val="24"/>
        </w:rPr>
        <w:t>:</w:t>
      </w:r>
    </w:p>
    <w:p w14:paraId="146B0385" w14:textId="4B5AE464" w:rsidR="003340B0" w:rsidRDefault="003340B0" w:rsidP="005C6149">
      <w:pPr>
        <w:rPr>
          <w:szCs w:val="24"/>
        </w:rPr>
      </w:pPr>
    </w:p>
    <w:tbl>
      <w:tblPr>
        <w:tblW w:w="9390" w:type="dxa"/>
        <w:tblInd w:w="297"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842"/>
        <w:gridCol w:w="6548"/>
      </w:tblGrid>
      <w:tr w:rsidR="0017213E" w14:paraId="7D9AAAE7" w14:textId="77777777" w:rsidTr="00B1652E">
        <w:trPr>
          <w:trHeight w:val="390"/>
        </w:trPr>
        <w:tc>
          <w:tcPr>
            <w:tcW w:w="2842" w:type="dxa"/>
            <w:tcBorders>
              <w:top w:val="thinThickSmallGap" w:sz="24" w:space="0" w:color="auto"/>
              <w:left w:val="thinThickSmallGap" w:sz="24" w:space="0" w:color="auto"/>
              <w:bottom w:val="single" w:sz="4" w:space="0" w:color="auto"/>
              <w:right w:val="single" w:sz="4" w:space="0" w:color="auto"/>
            </w:tcBorders>
            <w:hideMark/>
          </w:tcPr>
          <w:p w14:paraId="36A30213" w14:textId="77777777" w:rsidR="0017213E" w:rsidRPr="00A8557E" w:rsidRDefault="0017213E" w:rsidP="00B1652E">
            <w:pPr>
              <w:pStyle w:val="Heading2"/>
              <w:rPr>
                <w:sz w:val="24"/>
                <w:szCs w:val="24"/>
                <w:u w:val="none"/>
              </w:rPr>
            </w:pPr>
            <w:r w:rsidRPr="00A8557E">
              <w:rPr>
                <w:sz w:val="24"/>
                <w:szCs w:val="24"/>
              </w:rPr>
              <w:t>Date</w:t>
            </w:r>
          </w:p>
        </w:tc>
        <w:tc>
          <w:tcPr>
            <w:tcW w:w="6548" w:type="dxa"/>
            <w:tcBorders>
              <w:top w:val="thinThickSmallGap" w:sz="24" w:space="0" w:color="auto"/>
              <w:left w:val="single" w:sz="4" w:space="0" w:color="auto"/>
              <w:bottom w:val="single" w:sz="4" w:space="0" w:color="auto"/>
              <w:right w:val="thickThinSmallGap" w:sz="24" w:space="0" w:color="auto"/>
            </w:tcBorders>
            <w:hideMark/>
          </w:tcPr>
          <w:p w14:paraId="269357C3" w14:textId="77777777" w:rsidR="0017213E" w:rsidRPr="00A8557E" w:rsidRDefault="0017213E" w:rsidP="00B1652E">
            <w:pPr>
              <w:pStyle w:val="Heading2"/>
              <w:rPr>
                <w:sz w:val="24"/>
                <w:szCs w:val="24"/>
                <w:u w:val="none"/>
              </w:rPr>
            </w:pPr>
            <w:r w:rsidRPr="00A8557E">
              <w:rPr>
                <w:sz w:val="24"/>
                <w:szCs w:val="24"/>
              </w:rPr>
              <w:t>Event</w:t>
            </w:r>
          </w:p>
        </w:tc>
      </w:tr>
      <w:tr w:rsidR="002E4431" w14:paraId="3DC700D3" w14:textId="77777777" w:rsidTr="00B1652E">
        <w:trPr>
          <w:trHeight w:val="390"/>
        </w:trPr>
        <w:tc>
          <w:tcPr>
            <w:tcW w:w="2842" w:type="dxa"/>
            <w:tcBorders>
              <w:top w:val="thinThickSmallGap" w:sz="24" w:space="0" w:color="auto"/>
              <w:left w:val="thinThickSmallGap" w:sz="24" w:space="0" w:color="auto"/>
              <w:bottom w:val="single" w:sz="4" w:space="0" w:color="auto"/>
              <w:right w:val="single" w:sz="4" w:space="0" w:color="auto"/>
            </w:tcBorders>
          </w:tcPr>
          <w:p w14:paraId="3F7F8C13" w14:textId="3C3A00D2" w:rsidR="002E4431" w:rsidRPr="006F27D5" w:rsidRDefault="006F27D5" w:rsidP="00655FAC">
            <w:pPr>
              <w:pStyle w:val="Heading2"/>
              <w:rPr>
                <w:b w:val="0"/>
                <w:bCs/>
                <w:sz w:val="24"/>
                <w:szCs w:val="24"/>
                <w:u w:val="none"/>
              </w:rPr>
            </w:pPr>
            <w:r>
              <w:rPr>
                <w:b w:val="0"/>
                <w:bCs/>
                <w:sz w:val="24"/>
                <w:szCs w:val="24"/>
                <w:u w:val="none"/>
              </w:rPr>
              <w:t xml:space="preserve">Monday, </w:t>
            </w:r>
            <w:r w:rsidRPr="006F27D5">
              <w:rPr>
                <w:b w:val="0"/>
                <w:bCs/>
                <w:sz w:val="24"/>
                <w:szCs w:val="24"/>
                <w:u w:val="none"/>
              </w:rPr>
              <w:t>April 26, 2021</w:t>
            </w:r>
          </w:p>
        </w:tc>
        <w:tc>
          <w:tcPr>
            <w:tcW w:w="6548" w:type="dxa"/>
            <w:tcBorders>
              <w:top w:val="thinThickSmallGap" w:sz="24" w:space="0" w:color="auto"/>
              <w:left w:val="single" w:sz="4" w:space="0" w:color="auto"/>
              <w:bottom w:val="single" w:sz="4" w:space="0" w:color="auto"/>
              <w:right w:val="thickThinSmallGap" w:sz="24" w:space="0" w:color="auto"/>
            </w:tcBorders>
          </w:tcPr>
          <w:p w14:paraId="1B2D8EAB" w14:textId="139DF6E7" w:rsidR="002E4431" w:rsidRPr="002E4431" w:rsidRDefault="002E4431" w:rsidP="00B1652E">
            <w:pPr>
              <w:pStyle w:val="Heading2"/>
              <w:rPr>
                <w:b w:val="0"/>
                <w:bCs/>
                <w:sz w:val="24"/>
                <w:szCs w:val="24"/>
                <w:u w:val="none"/>
              </w:rPr>
            </w:pPr>
            <w:r w:rsidRPr="002E4431">
              <w:rPr>
                <w:b w:val="0"/>
                <w:bCs/>
                <w:sz w:val="24"/>
                <w:szCs w:val="24"/>
                <w:u w:val="none"/>
              </w:rPr>
              <w:t>Service of Initial Written Discovery</w:t>
            </w:r>
          </w:p>
        </w:tc>
      </w:tr>
      <w:tr w:rsidR="002E4431" w14:paraId="443FB811" w14:textId="77777777" w:rsidTr="00B1652E">
        <w:trPr>
          <w:trHeight w:val="404"/>
        </w:trPr>
        <w:tc>
          <w:tcPr>
            <w:tcW w:w="2842" w:type="dxa"/>
            <w:tcBorders>
              <w:top w:val="single" w:sz="4" w:space="0" w:color="auto"/>
              <w:left w:val="thinThickSmallGap" w:sz="24" w:space="0" w:color="auto"/>
              <w:bottom w:val="single" w:sz="4" w:space="0" w:color="auto"/>
              <w:right w:val="single" w:sz="4" w:space="0" w:color="auto"/>
            </w:tcBorders>
            <w:vAlign w:val="center"/>
          </w:tcPr>
          <w:p w14:paraId="791EC1FA" w14:textId="461AE7D1" w:rsidR="002E4431" w:rsidRDefault="006F27D5" w:rsidP="00655FAC">
            <w:pPr>
              <w:spacing w:line="240" w:lineRule="auto"/>
              <w:rPr>
                <w:szCs w:val="24"/>
              </w:rPr>
            </w:pPr>
            <w:r>
              <w:rPr>
                <w:szCs w:val="24"/>
              </w:rPr>
              <w:t>Wednesday, May 5, 2021</w:t>
            </w:r>
          </w:p>
        </w:tc>
        <w:tc>
          <w:tcPr>
            <w:tcW w:w="6548" w:type="dxa"/>
            <w:tcBorders>
              <w:top w:val="single" w:sz="4" w:space="0" w:color="auto"/>
              <w:left w:val="single" w:sz="4" w:space="0" w:color="auto"/>
              <w:bottom w:val="single" w:sz="4" w:space="0" w:color="auto"/>
              <w:right w:val="thickThinSmallGap" w:sz="24" w:space="0" w:color="auto"/>
            </w:tcBorders>
          </w:tcPr>
          <w:p w14:paraId="2C0483C4" w14:textId="1A3F9BD2" w:rsidR="002E4431" w:rsidRPr="00A8557E" w:rsidRDefault="002E4431" w:rsidP="0017213E">
            <w:pPr>
              <w:spacing w:line="240" w:lineRule="auto"/>
              <w:rPr>
                <w:szCs w:val="24"/>
              </w:rPr>
            </w:pPr>
            <w:r>
              <w:rPr>
                <w:szCs w:val="24"/>
              </w:rPr>
              <w:t>Responses to Written Discovery</w:t>
            </w:r>
          </w:p>
        </w:tc>
      </w:tr>
      <w:tr w:rsidR="002E4431" w14:paraId="50A2CE62" w14:textId="77777777" w:rsidTr="00B1652E">
        <w:trPr>
          <w:trHeight w:val="404"/>
        </w:trPr>
        <w:tc>
          <w:tcPr>
            <w:tcW w:w="2842" w:type="dxa"/>
            <w:tcBorders>
              <w:top w:val="single" w:sz="4" w:space="0" w:color="auto"/>
              <w:left w:val="thinThickSmallGap" w:sz="24" w:space="0" w:color="auto"/>
              <w:bottom w:val="single" w:sz="4" w:space="0" w:color="auto"/>
              <w:right w:val="single" w:sz="4" w:space="0" w:color="auto"/>
            </w:tcBorders>
            <w:vAlign w:val="center"/>
          </w:tcPr>
          <w:p w14:paraId="6669A409" w14:textId="267AD85F" w:rsidR="002E4431" w:rsidRDefault="00655FAC" w:rsidP="00655FAC">
            <w:pPr>
              <w:spacing w:line="240" w:lineRule="auto"/>
              <w:rPr>
                <w:szCs w:val="24"/>
              </w:rPr>
            </w:pPr>
            <w:r>
              <w:t xml:space="preserve"> </w:t>
            </w:r>
            <w:r w:rsidR="006F27D5">
              <w:t>Friday, May 14, 2021</w:t>
            </w:r>
          </w:p>
        </w:tc>
        <w:tc>
          <w:tcPr>
            <w:tcW w:w="6548" w:type="dxa"/>
            <w:tcBorders>
              <w:top w:val="single" w:sz="4" w:space="0" w:color="auto"/>
              <w:left w:val="single" w:sz="4" w:space="0" w:color="auto"/>
              <w:bottom w:val="single" w:sz="4" w:space="0" w:color="auto"/>
              <w:right w:val="thickThinSmallGap" w:sz="24" w:space="0" w:color="auto"/>
            </w:tcBorders>
          </w:tcPr>
          <w:p w14:paraId="7DC6D9E9" w14:textId="44931E73" w:rsidR="002E4431" w:rsidRPr="00A8557E" w:rsidRDefault="002E4431" w:rsidP="0017213E">
            <w:pPr>
              <w:spacing w:line="240" w:lineRule="auto"/>
              <w:rPr>
                <w:szCs w:val="24"/>
              </w:rPr>
            </w:pPr>
            <w:r>
              <w:rPr>
                <w:szCs w:val="24"/>
              </w:rPr>
              <w:t>Direct Testimony of PECO</w:t>
            </w:r>
          </w:p>
        </w:tc>
      </w:tr>
      <w:tr w:rsidR="002E4431" w14:paraId="1BDE0121" w14:textId="77777777" w:rsidTr="00B1652E">
        <w:trPr>
          <w:trHeight w:val="404"/>
        </w:trPr>
        <w:tc>
          <w:tcPr>
            <w:tcW w:w="2842" w:type="dxa"/>
            <w:tcBorders>
              <w:top w:val="single" w:sz="4" w:space="0" w:color="auto"/>
              <w:left w:val="thinThickSmallGap" w:sz="24" w:space="0" w:color="auto"/>
              <w:bottom w:val="single" w:sz="4" w:space="0" w:color="auto"/>
              <w:right w:val="single" w:sz="4" w:space="0" w:color="auto"/>
            </w:tcBorders>
            <w:vAlign w:val="center"/>
          </w:tcPr>
          <w:p w14:paraId="63A1A2EE" w14:textId="61898D3D" w:rsidR="002E4431" w:rsidRDefault="006F27D5" w:rsidP="0017213E">
            <w:pPr>
              <w:spacing w:line="240" w:lineRule="auto"/>
              <w:jc w:val="center"/>
              <w:rPr>
                <w:szCs w:val="24"/>
              </w:rPr>
            </w:pPr>
            <w:r>
              <w:t>Wednesday, May 19, 2021</w:t>
            </w:r>
          </w:p>
        </w:tc>
        <w:tc>
          <w:tcPr>
            <w:tcW w:w="6548" w:type="dxa"/>
            <w:tcBorders>
              <w:top w:val="single" w:sz="4" w:space="0" w:color="auto"/>
              <w:left w:val="single" w:sz="4" w:space="0" w:color="auto"/>
              <w:bottom w:val="single" w:sz="4" w:space="0" w:color="auto"/>
              <w:right w:val="thickThinSmallGap" w:sz="24" w:space="0" w:color="auto"/>
            </w:tcBorders>
          </w:tcPr>
          <w:p w14:paraId="4AF45E99" w14:textId="43D81F9C" w:rsidR="002E4431" w:rsidRPr="00A8557E" w:rsidRDefault="002E4431" w:rsidP="0017213E">
            <w:pPr>
              <w:spacing w:line="240" w:lineRule="auto"/>
              <w:rPr>
                <w:szCs w:val="24"/>
              </w:rPr>
            </w:pPr>
            <w:r>
              <w:rPr>
                <w:szCs w:val="24"/>
              </w:rPr>
              <w:t>Service of Remaining Written Testimony</w:t>
            </w:r>
          </w:p>
        </w:tc>
      </w:tr>
      <w:tr w:rsidR="002E4431" w14:paraId="0FCF411C" w14:textId="77777777" w:rsidTr="00B1652E">
        <w:trPr>
          <w:trHeight w:val="404"/>
        </w:trPr>
        <w:tc>
          <w:tcPr>
            <w:tcW w:w="2842" w:type="dxa"/>
            <w:tcBorders>
              <w:top w:val="single" w:sz="4" w:space="0" w:color="auto"/>
              <w:left w:val="thinThickSmallGap" w:sz="24" w:space="0" w:color="auto"/>
              <w:bottom w:val="single" w:sz="4" w:space="0" w:color="auto"/>
              <w:right w:val="single" w:sz="4" w:space="0" w:color="auto"/>
            </w:tcBorders>
            <w:vAlign w:val="center"/>
          </w:tcPr>
          <w:p w14:paraId="783F90C5" w14:textId="3A1C0B71" w:rsidR="002E4431" w:rsidRDefault="006F27D5" w:rsidP="0017213E">
            <w:pPr>
              <w:spacing w:line="240" w:lineRule="auto"/>
              <w:jc w:val="center"/>
              <w:rPr>
                <w:szCs w:val="24"/>
              </w:rPr>
            </w:pPr>
            <w:r>
              <w:t>Friday, May 28, 2021</w:t>
            </w:r>
          </w:p>
        </w:tc>
        <w:tc>
          <w:tcPr>
            <w:tcW w:w="6548" w:type="dxa"/>
            <w:tcBorders>
              <w:top w:val="single" w:sz="4" w:space="0" w:color="auto"/>
              <w:left w:val="single" w:sz="4" w:space="0" w:color="auto"/>
              <w:bottom w:val="single" w:sz="4" w:space="0" w:color="auto"/>
              <w:right w:val="thickThinSmallGap" w:sz="24" w:space="0" w:color="auto"/>
            </w:tcBorders>
          </w:tcPr>
          <w:p w14:paraId="39A1D0AD" w14:textId="3399DE4C" w:rsidR="002E4431" w:rsidRDefault="002E4431" w:rsidP="0017213E">
            <w:pPr>
              <w:spacing w:line="240" w:lineRule="auto"/>
              <w:rPr>
                <w:szCs w:val="24"/>
              </w:rPr>
            </w:pPr>
            <w:r>
              <w:rPr>
                <w:szCs w:val="24"/>
              </w:rPr>
              <w:t>Responses to Remaining Written Discovery</w:t>
            </w:r>
          </w:p>
        </w:tc>
      </w:tr>
      <w:tr w:rsidR="002E4431" w14:paraId="49AF4E5C" w14:textId="77777777" w:rsidTr="00B1652E">
        <w:trPr>
          <w:trHeight w:val="404"/>
        </w:trPr>
        <w:tc>
          <w:tcPr>
            <w:tcW w:w="2842" w:type="dxa"/>
            <w:tcBorders>
              <w:top w:val="single" w:sz="4" w:space="0" w:color="auto"/>
              <w:left w:val="thinThickSmallGap" w:sz="24" w:space="0" w:color="auto"/>
              <w:bottom w:val="single" w:sz="4" w:space="0" w:color="auto"/>
              <w:right w:val="single" w:sz="4" w:space="0" w:color="auto"/>
            </w:tcBorders>
            <w:vAlign w:val="center"/>
          </w:tcPr>
          <w:p w14:paraId="229471F1" w14:textId="1957F0EB" w:rsidR="002E4431" w:rsidRDefault="006F27D5" w:rsidP="0017213E">
            <w:pPr>
              <w:spacing w:line="240" w:lineRule="auto"/>
              <w:jc w:val="center"/>
              <w:rPr>
                <w:szCs w:val="24"/>
              </w:rPr>
            </w:pPr>
            <w:r>
              <w:t>Monday, June 14, 2021</w:t>
            </w:r>
          </w:p>
        </w:tc>
        <w:tc>
          <w:tcPr>
            <w:tcW w:w="6548" w:type="dxa"/>
            <w:tcBorders>
              <w:top w:val="single" w:sz="4" w:space="0" w:color="auto"/>
              <w:left w:val="single" w:sz="4" w:space="0" w:color="auto"/>
              <w:bottom w:val="single" w:sz="4" w:space="0" w:color="auto"/>
              <w:right w:val="thickThinSmallGap" w:sz="24" w:space="0" w:color="auto"/>
            </w:tcBorders>
          </w:tcPr>
          <w:p w14:paraId="33E3EAB1" w14:textId="605EBDD8" w:rsidR="002E4431" w:rsidRDefault="002E4431" w:rsidP="0017213E">
            <w:pPr>
              <w:spacing w:line="240" w:lineRule="auto"/>
              <w:rPr>
                <w:szCs w:val="24"/>
              </w:rPr>
            </w:pPr>
            <w:r>
              <w:rPr>
                <w:szCs w:val="24"/>
              </w:rPr>
              <w:t>Written Rebuttal Testimony</w:t>
            </w:r>
          </w:p>
        </w:tc>
      </w:tr>
      <w:tr w:rsidR="002E4431" w14:paraId="052A3698" w14:textId="77777777" w:rsidTr="00B1652E">
        <w:trPr>
          <w:trHeight w:val="404"/>
        </w:trPr>
        <w:tc>
          <w:tcPr>
            <w:tcW w:w="2842" w:type="dxa"/>
            <w:tcBorders>
              <w:top w:val="single" w:sz="4" w:space="0" w:color="auto"/>
              <w:left w:val="thinThickSmallGap" w:sz="24" w:space="0" w:color="auto"/>
              <w:bottom w:val="single" w:sz="4" w:space="0" w:color="auto"/>
              <w:right w:val="single" w:sz="4" w:space="0" w:color="auto"/>
            </w:tcBorders>
            <w:vAlign w:val="center"/>
          </w:tcPr>
          <w:p w14:paraId="435D356C" w14:textId="28751D1D" w:rsidR="002E4431" w:rsidRDefault="006F27D5" w:rsidP="0017213E">
            <w:pPr>
              <w:spacing w:line="240" w:lineRule="auto"/>
              <w:jc w:val="center"/>
              <w:rPr>
                <w:szCs w:val="24"/>
              </w:rPr>
            </w:pPr>
            <w:r>
              <w:t>Monday, June 21, 2021</w:t>
            </w:r>
          </w:p>
        </w:tc>
        <w:tc>
          <w:tcPr>
            <w:tcW w:w="6548" w:type="dxa"/>
            <w:tcBorders>
              <w:top w:val="single" w:sz="4" w:space="0" w:color="auto"/>
              <w:left w:val="single" w:sz="4" w:space="0" w:color="auto"/>
              <w:bottom w:val="single" w:sz="4" w:space="0" w:color="auto"/>
              <w:right w:val="thickThinSmallGap" w:sz="24" w:space="0" w:color="auto"/>
            </w:tcBorders>
          </w:tcPr>
          <w:p w14:paraId="69D756CF" w14:textId="3529CCA1" w:rsidR="002E4431" w:rsidRDefault="002E4431" w:rsidP="0017213E">
            <w:pPr>
              <w:spacing w:line="240" w:lineRule="auto"/>
              <w:rPr>
                <w:szCs w:val="24"/>
              </w:rPr>
            </w:pPr>
            <w:r>
              <w:rPr>
                <w:szCs w:val="24"/>
              </w:rPr>
              <w:t>Written Surrebuttal</w:t>
            </w:r>
          </w:p>
        </w:tc>
      </w:tr>
      <w:tr w:rsidR="002E4431" w14:paraId="7288327D" w14:textId="77777777" w:rsidTr="00B1652E">
        <w:trPr>
          <w:trHeight w:val="404"/>
        </w:trPr>
        <w:tc>
          <w:tcPr>
            <w:tcW w:w="2842" w:type="dxa"/>
            <w:tcBorders>
              <w:top w:val="single" w:sz="4" w:space="0" w:color="auto"/>
              <w:left w:val="thinThickSmallGap" w:sz="24" w:space="0" w:color="auto"/>
              <w:bottom w:val="single" w:sz="4" w:space="0" w:color="auto"/>
              <w:right w:val="single" w:sz="4" w:space="0" w:color="auto"/>
            </w:tcBorders>
            <w:vAlign w:val="center"/>
          </w:tcPr>
          <w:p w14:paraId="44B170CD" w14:textId="5C00812A" w:rsidR="002E4431" w:rsidRDefault="006F27D5" w:rsidP="0017213E">
            <w:pPr>
              <w:spacing w:line="240" w:lineRule="auto"/>
              <w:jc w:val="center"/>
              <w:rPr>
                <w:szCs w:val="24"/>
              </w:rPr>
            </w:pPr>
            <w:r>
              <w:t>Monday, June 28</w:t>
            </w:r>
            <w:r w:rsidR="00033142">
              <w:t xml:space="preserve">, 2021 and Tuesday June </w:t>
            </w:r>
            <w:r>
              <w:t>29, 2021</w:t>
            </w:r>
          </w:p>
        </w:tc>
        <w:tc>
          <w:tcPr>
            <w:tcW w:w="6548" w:type="dxa"/>
            <w:tcBorders>
              <w:top w:val="single" w:sz="4" w:space="0" w:color="auto"/>
              <w:left w:val="single" w:sz="4" w:space="0" w:color="auto"/>
              <w:bottom w:val="single" w:sz="4" w:space="0" w:color="auto"/>
              <w:right w:val="thickThinSmallGap" w:sz="24" w:space="0" w:color="auto"/>
            </w:tcBorders>
          </w:tcPr>
          <w:p w14:paraId="66414F33" w14:textId="6BF58D46" w:rsidR="002E4431" w:rsidRDefault="002E4431" w:rsidP="0017213E">
            <w:pPr>
              <w:spacing w:line="240" w:lineRule="auto"/>
              <w:rPr>
                <w:szCs w:val="24"/>
              </w:rPr>
            </w:pPr>
            <w:r>
              <w:rPr>
                <w:szCs w:val="24"/>
              </w:rPr>
              <w:t xml:space="preserve">Evidentiary Hearings </w:t>
            </w:r>
          </w:p>
        </w:tc>
      </w:tr>
      <w:tr w:rsidR="002E4431" w14:paraId="256AE437" w14:textId="77777777" w:rsidTr="00B1652E">
        <w:trPr>
          <w:trHeight w:val="404"/>
        </w:trPr>
        <w:tc>
          <w:tcPr>
            <w:tcW w:w="2842" w:type="dxa"/>
            <w:tcBorders>
              <w:top w:val="single" w:sz="4" w:space="0" w:color="auto"/>
              <w:left w:val="thinThickSmallGap" w:sz="24" w:space="0" w:color="auto"/>
              <w:bottom w:val="single" w:sz="4" w:space="0" w:color="auto"/>
              <w:right w:val="single" w:sz="4" w:space="0" w:color="auto"/>
            </w:tcBorders>
            <w:vAlign w:val="center"/>
          </w:tcPr>
          <w:p w14:paraId="744CB09E" w14:textId="2C3BC352" w:rsidR="002E4431" w:rsidRDefault="00033142" w:rsidP="0017213E">
            <w:pPr>
              <w:spacing w:line="240" w:lineRule="auto"/>
              <w:jc w:val="center"/>
              <w:rPr>
                <w:szCs w:val="24"/>
              </w:rPr>
            </w:pPr>
            <w:r>
              <w:t xml:space="preserve">Tuesday, </w:t>
            </w:r>
            <w:r w:rsidR="006F27D5">
              <w:t>July 13, 2021</w:t>
            </w:r>
          </w:p>
        </w:tc>
        <w:tc>
          <w:tcPr>
            <w:tcW w:w="6548" w:type="dxa"/>
            <w:tcBorders>
              <w:top w:val="single" w:sz="4" w:space="0" w:color="auto"/>
              <w:left w:val="single" w:sz="4" w:space="0" w:color="auto"/>
              <w:bottom w:val="single" w:sz="4" w:space="0" w:color="auto"/>
              <w:right w:val="thickThinSmallGap" w:sz="24" w:space="0" w:color="auto"/>
            </w:tcBorders>
          </w:tcPr>
          <w:p w14:paraId="3D209117" w14:textId="2812678A" w:rsidR="002E4431" w:rsidRDefault="002E4431" w:rsidP="0017213E">
            <w:pPr>
              <w:spacing w:line="240" w:lineRule="auto"/>
              <w:rPr>
                <w:szCs w:val="24"/>
              </w:rPr>
            </w:pPr>
            <w:r>
              <w:rPr>
                <w:szCs w:val="24"/>
              </w:rPr>
              <w:t>Main Briefs</w:t>
            </w:r>
          </w:p>
        </w:tc>
      </w:tr>
      <w:tr w:rsidR="002E4431" w14:paraId="0B963B94" w14:textId="77777777" w:rsidTr="00B1652E">
        <w:trPr>
          <w:trHeight w:val="404"/>
        </w:trPr>
        <w:tc>
          <w:tcPr>
            <w:tcW w:w="2842" w:type="dxa"/>
            <w:tcBorders>
              <w:top w:val="single" w:sz="4" w:space="0" w:color="auto"/>
              <w:left w:val="thinThickSmallGap" w:sz="24" w:space="0" w:color="auto"/>
              <w:bottom w:val="single" w:sz="4" w:space="0" w:color="auto"/>
              <w:right w:val="single" w:sz="4" w:space="0" w:color="auto"/>
            </w:tcBorders>
            <w:vAlign w:val="center"/>
          </w:tcPr>
          <w:p w14:paraId="23F07F62" w14:textId="06B5D1F1" w:rsidR="002E4431" w:rsidRDefault="00033142" w:rsidP="0017213E">
            <w:pPr>
              <w:spacing w:line="240" w:lineRule="auto"/>
              <w:jc w:val="center"/>
              <w:rPr>
                <w:szCs w:val="24"/>
              </w:rPr>
            </w:pPr>
            <w:r>
              <w:t xml:space="preserve">Tuesday, </w:t>
            </w:r>
            <w:r w:rsidR="006F27D5">
              <w:t>July 27, 2021</w:t>
            </w:r>
          </w:p>
        </w:tc>
        <w:tc>
          <w:tcPr>
            <w:tcW w:w="6548" w:type="dxa"/>
            <w:tcBorders>
              <w:top w:val="single" w:sz="4" w:space="0" w:color="auto"/>
              <w:left w:val="single" w:sz="4" w:space="0" w:color="auto"/>
              <w:bottom w:val="single" w:sz="4" w:space="0" w:color="auto"/>
              <w:right w:val="thickThinSmallGap" w:sz="24" w:space="0" w:color="auto"/>
            </w:tcBorders>
          </w:tcPr>
          <w:p w14:paraId="5C538806" w14:textId="173D6593" w:rsidR="002E4431" w:rsidRDefault="002E4431" w:rsidP="0017213E">
            <w:pPr>
              <w:spacing w:line="240" w:lineRule="auto"/>
              <w:rPr>
                <w:szCs w:val="24"/>
              </w:rPr>
            </w:pPr>
            <w:r>
              <w:rPr>
                <w:szCs w:val="24"/>
              </w:rPr>
              <w:t>Reply Briefs</w:t>
            </w:r>
          </w:p>
        </w:tc>
      </w:tr>
      <w:tr w:rsidR="0017213E" w14:paraId="2776D241" w14:textId="77777777" w:rsidTr="006F27D5">
        <w:trPr>
          <w:trHeight w:val="395"/>
        </w:trPr>
        <w:tc>
          <w:tcPr>
            <w:tcW w:w="2842" w:type="dxa"/>
            <w:tcBorders>
              <w:top w:val="single" w:sz="4" w:space="0" w:color="auto"/>
              <w:left w:val="thinThickSmallGap" w:sz="24" w:space="0" w:color="auto"/>
              <w:bottom w:val="thinThickSmallGap" w:sz="24" w:space="0" w:color="auto"/>
              <w:right w:val="single" w:sz="4" w:space="0" w:color="auto"/>
            </w:tcBorders>
            <w:vAlign w:val="center"/>
            <w:hideMark/>
          </w:tcPr>
          <w:p w14:paraId="6802D43D" w14:textId="62CE796D" w:rsidR="0017213E" w:rsidRPr="00A8557E" w:rsidRDefault="006F27D5" w:rsidP="0017213E">
            <w:pPr>
              <w:spacing w:line="240" w:lineRule="auto"/>
              <w:jc w:val="center"/>
              <w:rPr>
                <w:szCs w:val="24"/>
              </w:rPr>
            </w:pPr>
            <w:r>
              <w:rPr>
                <w:szCs w:val="24"/>
              </w:rPr>
              <w:t>14 calendar days from service of RD</w:t>
            </w:r>
          </w:p>
        </w:tc>
        <w:tc>
          <w:tcPr>
            <w:tcW w:w="6548" w:type="dxa"/>
            <w:tcBorders>
              <w:top w:val="single" w:sz="4" w:space="0" w:color="auto"/>
              <w:left w:val="single" w:sz="4" w:space="0" w:color="auto"/>
              <w:bottom w:val="thinThickSmallGap" w:sz="24" w:space="0" w:color="auto"/>
              <w:right w:val="thickThinSmallGap" w:sz="24" w:space="0" w:color="auto"/>
            </w:tcBorders>
            <w:hideMark/>
          </w:tcPr>
          <w:p w14:paraId="4F952344" w14:textId="5DAC167A" w:rsidR="0017213E" w:rsidRPr="00A8557E" w:rsidRDefault="006F27D5" w:rsidP="0017213E">
            <w:pPr>
              <w:spacing w:line="240" w:lineRule="auto"/>
              <w:rPr>
                <w:szCs w:val="24"/>
              </w:rPr>
            </w:pPr>
            <w:r>
              <w:rPr>
                <w:szCs w:val="24"/>
              </w:rPr>
              <w:t>Exceptions Due</w:t>
            </w:r>
          </w:p>
        </w:tc>
      </w:tr>
    </w:tbl>
    <w:p w14:paraId="2B04D6F2" w14:textId="2A7EDCF9" w:rsidR="009154D6" w:rsidRDefault="009154D6" w:rsidP="00655FAC">
      <w:pPr>
        <w:rPr>
          <w:szCs w:val="24"/>
        </w:rPr>
      </w:pPr>
      <w:r>
        <w:rPr>
          <w:szCs w:val="24"/>
        </w:rPr>
        <w:tab/>
      </w:r>
    </w:p>
    <w:p w14:paraId="69A2EAFA" w14:textId="568745CA" w:rsidR="00070A0A" w:rsidRDefault="008C41D9" w:rsidP="00655FAC">
      <w:pPr>
        <w:rPr>
          <w:szCs w:val="24"/>
        </w:rPr>
      </w:pPr>
      <w:r>
        <w:rPr>
          <w:szCs w:val="24"/>
        </w:rPr>
        <w:tab/>
      </w:r>
      <w:r>
        <w:rPr>
          <w:szCs w:val="24"/>
        </w:rPr>
        <w:tab/>
      </w:r>
      <w:r w:rsidR="00661CF0" w:rsidRPr="00AE3BF5">
        <w:rPr>
          <w:szCs w:val="24"/>
        </w:rPr>
        <w:t>The parties are reminded of the Commission’s requirements for the preparation and filin</w:t>
      </w:r>
      <w:r w:rsidR="00B4562F" w:rsidRPr="00AE3BF5">
        <w:rPr>
          <w:szCs w:val="24"/>
        </w:rPr>
        <w:t>g of written testimony.  52 Pa.</w:t>
      </w:r>
      <w:r w:rsidR="00661CF0" w:rsidRPr="00AE3BF5">
        <w:rPr>
          <w:szCs w:val="24"/>
        </w:rPr>
        <w:t>Code §</w:t>
      </w:r>
      <w:r w:rsidR="00CF5E0E" w:rsidRPr="00AE3BF5">
        <w:rPr>
          <w:szCs w:val="24"/>
        </w:rPr>
        <w:t>§</w:t>
      </w:r>
      <w:r w:rsidR="00B4562F" w:rsidRPr="00AE3BF5">
        <w:rPr>
          <w:szCs w:val="24"/>
        </w:rPr>
        <w:t xml:space="preserve"> </w:t>
      </w:r>
      <w:r w:rsidR="00661CF0" w:rsidRPr="00AE3BF5">
        <w:rPr>
          <w:szCs w:val="24"/>
        </w:rPr>
        <w:t>5.412</w:t>
      </w:r>
      <w:r w:rsidR="00CF5E0E" w:rsidRPr="00AE3BF5">
        <w:rPr>
          <w:szCs w:val="24"/>
        </w:rPr>
        <w:t xml:space="preserve"> and 5.412a</w:t>
      </w:r>
      <w:r w:rsidR="00661CF0" w:rsidRPr="00AE3BF5">
        <w:rPr>
          <w:szCs w:val="24"/>
        </w:rPr>
        <w:t xml:space="preserve">.  Written testimony must be accompanied by all exhibits to which it relates.  </w:t>
      </w:r>
      <w:r w:rsidR="00C3047B" w:rsidRPr="00AE3BF5">
        <w:rPr>
          <w:szCs w:val="24"/>
        </w:rPr>
        <w:t xml:space="preserve">Technical terms and concepts are to be clearly defined and explained in the testimonies and briefs.  </w:t>
      </w:r>
      <w:r w:rsidR="008E0184" w:rsidRPr="00AE3BF5">
        <w:rPr>
          <w:b/>
          <w:szCs w:val="24"/>
        </w:rPr>
        <w:t>No written testimony will be admitted into evidence unless accompanied by a verification o</w:t>
      </w:r>
      <w:r w:rsidR="005054AA" w:rsidRPr="00AE3BF5">
        <w:rPr>
          <w:b/>
          <w:szCs w:val="24"/>
        </w:rPr>
        <w:t>r</w:t>
      </w:r>
      <w:r w:rsidR="008E0184" w:rsidRPr="00AE3BF5">
        <w:rPr>
          <w:b/>
          <w:szCs w:val="24"/>
        </w:rPr>
        <w:t xml:space="preserve"> affidavit of the witness</w:t>
      </w:r>
      <w:r w:rsidR="008E0184" w:rsidRPr="00AE3BF5">
        <w:rPr>
          <w:szCs w:val="24"/>
        </w:rPr>
        <w:t>.</w:t>
      </w:r>
      <w:r w:rsidR="00070A0A" w:rsidRPr="00AE3BF5">
        <w:rPr>
          <w:szCs w:val="24"/>
        </w:rPr>
        <w:t xml:space="preserve"> </w:t>
      </w:r>
    </w:p>
    <w:p w14:paraId="1E8D3BD7" w14:textId="77777777" w:rsidR="009154D6" w:rsidRPr="00AE3BF5" w:rsidRDefault="009154D6" w:rsidP="00655FAC">
      <w:pPr>
        <w:rPr>
          <w:szCs w:val="24"/>
        </w:rPr>
      </w:pPr>
    </w:p>
    <w:p w14:paraId="2A1D5D3A" w14:textId="6F0D225D" w:rsidR="00C3047B" w:rsidRDefault="003340B0" w:rsidP="00655FAC">
      <w:pPr>
        <w:ind w:firstLine="1440"/>
        <w:rPr>
          <w:szCs w:val="24"/>
        </w:rPr>
      </w:pPr>
      <w:r>
        <w:rPr>
          <w:szCs w:val="24"/>
        </w:rPr>
        <w:t>Active p</w:t>
      </w:r>
      <w:r w:rsidR="00070A0A" w:rsidRPr="00AE3BF5">
        <w:rPr>
          <w:szCs w:val="24"/>
        </w:rPr>
        <w:t>arties serving prepared testimony in proceedings pending before the Commission pur</w:t>
      </w:r>
      <w:r w:rsidR="00B4562F" w:rsidRPr="00AE3BF5">
        <w:rPr>
          <w:szCs w:val="24"/>
        </w:rPr>
        <w:t>suant to 52 Pa.</w:t>
      </w:r>
      <w:r w:rsidR="00D548FC" w:rsidRPr="00AE3BF5">
        <w:rPr>
          <w:szCs w:val="24"/>
        </w:rPr>
        <w:t>Code §</w:t>
      </w:r>
      <w:r w:rsidR="00B4562F" w:rsidRPr="00AE3BF5">
        <w:rPr>
          <w:szCs w:val="24"/>
        </w:rPr>
        <w:t xml:space="preserve"> </w:t>
      </w:r>
      <w:r w:rsidR="00070A0A" w:rsidRPr="00AE3BF5">
        <w:rPr>
          <w:szCs w:val="24"/>
        </w:rPr>
        <w:t>5.412(f) shall be required, within thirty (30) days after the final hearing in an adjudicatory proceeding</w:t>
      </w:r>
      <w:r w:rsidR="00FD0D57">
        <w:rPr>
          <w:szCs w:val="24"/>
        </w:rPr>
        <w:t>,</w:t>
      </w:r>
      <w:r w:rsidR="00070A0A" w:rsidRPr="00AE3BF5">
        <w:rPr>
          <w:szCs w:val="24"/>
        </w:rPr>
        <w:t xml:space="preserve"> to e</w:t>
      </w:r>
      <w:r w:rsidR="009154D6">
        <w:rPr>
          <w:szCs w:val="24"/>
        </w:rPr>
        <w:t>-f</w:t>
      </w:r>
      <w:r w:rsidR="00070A0A" w:rsidRPr="00AE3BF5">
        <w:rPr>
          <w:szCs w:val="24"/>
        </w:rPr>
        <w:t xml:space="preserve">ile with </w:t>
      </w:r>
      <w:r w:rsidR="009154D6">
        <w:rPr>
          <w:szCs w:val="24"/>
        </w:rPr>
        <w:t>the</w:t>
      </w:r>
      <w:r w:rsidR="00070A0A" w:rsidRPr="00AE3BF5">
        <w:rPr>
          <w:szCs w:val="24"/>
        </w:rPr>
        <w:t xml:space="preserve"> Secretary’s Bureau a </w:t>
      </w:r>
      <w:r w:rsidR="009154D6">
        <w:rPr>
          <w:szCs w:val="24"/>
        </w:rPr>
        <w:t xml:space="preserve">copy of </w:t>
      </w:r>
      <w:r w:rsidR="00070A0A" w:rsidRPr="00AE3BF5">
        <w:rPr>
          <w:szCs w:val="24"/>
        </w:rPr>
        <w:t xml:space="preserve">all testimony furnished to the court reporter during the proceeding consistent </w:t>
      </w:r>
      <w:r w:rsidR="009154D6">
        <w:rPr>
          <w:szCs w:val="24"/>
        </w:rPr>
        <w:t xml:space="preserve">with </w:t>
      </w:r>
      <w:r w:rsidR="00CF5E0E" w:rsidRPr="00AE3BF5">
        <w:rPr>
          <w:szCs w:val="24"/>
        </w:rPr>
        <w:t>52 Pa.Code §</w:t>
      </w:r>
      <w:r w:rsidR="00655FAC">
        <w:rPr>
          <w:szCs w:val="24"/>
        </w:rPr>
        <w:t> </w:t>
      </w:r>
      <w:r w:rsidR="00CF5E0E" w:rsidRPr="00AE3BF5">
        <w:rPr>
          <w:szCs w:val="24"/>
        </w:rPr>
        <w:t>5.412a.</w:t>
      </w:r>
      <w:r w:rsidR="00CF5E0E">
        <w:rPr>
          <w:szCs w:val="24"/>
        </w:rPr>
        <w:t xml:space="preserve">  </w:t>
      </w:r>
    </w:p>
    <w:p w14:paraId="65EC41D1" w14:textId="77777777" w:rsidR="00655FAC" w:rsidRDefault="00655FAC" w:rsidP="00655FAC">
      <w:pPr>
        <w:ind w:firstLine="1440"/>
        <w:rPr>
          <w:szCs w:val="24"/>
        </w:rPr>
      </w:pPr>
    </w:p>
    <w:p w14:paraId="438E53D6" w14:textId="5364EF8A" w:rsidR="00DE5C0B" w:rsidRPr="00AE3BF5" w:rsidRDefault="00661CF0" w:rsidP="00655FAC">
      <w:pPr>
        <w:ind w:firstLine="1440"/>
        <w:rPr>
          <w:szCs w:val="24"/>
        </w:rPr>
      </w:pPr>
      <w:r w:rsidRPr="00952163">
        <w:rPr>
          <w:szCs w:val="24"/>
        </w:rPr>
        <w:lastRenderedPageBreak/>
        <w:t xml:space="preserve">The above-stated dates are </w:t>
      </w:r>
      <w:r w:rsidRPr="00952163">
        <w:rPr>
          <w:szCs w:val="24"/>
          <w:u w:val="single"/>
        </w:rPr>
        <w:t>in-hand</w:t>
      </w:r>
      <w:r w:rsidRPr="00952163">
        <w:rPr>
          <w:szCs w:val="24"/>
        </w:rPr>
        <w:t xml:space="preserve"> dates for service on the</w:t>
      </w:r>
      <w:r w:rsidR="008820E9">
        <w:rPr>
          <w:szCs w:val="24"/>
        </w:rPr>
        <w:t xml:space="preserve"> active</w:t>
      </w:r>
      <w:r w:rsidRPr="00952163">
        <w:rPr>
          <w:szCs w:val="24"/>
        </w:rPr>
        <w:t xml:space="preserve"> parties and the </w:t>
      </w:r>
      <w:r w:rsidR="003340B0">
        <w:rPr>
          <w:szCs w:val="24"/>
        </w:rPr>
        <w:t>undersigned</w:t>
      </w:r>
      <w:r w:rsidRPr="00952163">
        <w:rPr>
          <w:szCs w:val="24"/>
        </w:rPr>
        <w:t xml:space="preserve">.  The </w:t>
      </w:r>
      <w:r w:rsidR="003340B0">
        <w:rPr>
          <w:szCs w:val="24"/>
        </w:rPr>
        <w:t>undersigned</w:t>
      </w:r>
      <w:r w:rsidRPr="00952163">
        <w:rPr>
          <w:szCs w:val="24"/>
        </w:rPr>
        <w:t xml:space="preserve"> agree</w:t>
      </w:r>
      <w:r w:rsidR="00FD0D57">
        <w:rPr>
          <w:szCs w:val="24"/>
        </w:rPr>
        <w:t>s</w:t>
      </w:r>
      <w:r w:rsidRPr="00952163">
        <w:rPr>
          <w:szCs w:val="24"/>
        </w:rPr>
        <w:t xml:space="preserve"> to accept email transmission of such material, so long as</w:t>
      </w:r>
      <w:r w:rsidR="00033142">
        <w:rPr>
          <w:szCs w:val="24"/>
        </w:rPr>
        <w:t xml:space="preserve"> </w:t>
      </w:r>
      <w:r w:rsidRPr="00952163">
        <w:rPr>
          <w:szCs w:val="24"/>
        </w:rPr>
        <w:t>th</w:t>
      </w:r>
      <w:r w:rsidR="00225674" w:rsidRPr="00952163">
        <w:rPr>
          <w:szCs w:val="24"/>
        </w:rPr>
        <w:t xml:space="preserve">e subject email is received by </w:t>
      </w:r>
      <w:r w:rsidR="00033142">
        <w:rPr>
          <w:szCs w:val="24"/>
        </w:rPr>
        <w:t>4</w:t>
      </w:r>
      <w:r w:rsidR="00A4779D">
        <w:rPr>
          <w:szCs w:val="24"/>
        </w:rPr>
        <w:t>:00 p.m. on the due date</w:t>
      </w:r>
      <w:r w:rsidR="00C02423" w:rsidRPr="00952163">
        <w:rPr>
          <w:szCs w:val="24"/>
        </w:rPr>
        <w:t xml:space="preserve">. </w:t>
      </w:r>
      <w:r w:rsidR="001F7E8A" w:rsidRPr="00952163">
        <w:rPr>
          <w:szCs w:val="24"/>
        </w:rPr>
        <w:t xml:space="preserve"> </w:t>
      </w:r>
      <w:r w:rsidRPr="00952163">
        <w:rPr>
          <w:szCs w:val="24"/>
        </w:rPr>
        <w:t xml:space="preserve">The email address of the </w:t>
      </w:r>
      <w:r w:rsidR="008820E9">
        <w:rPr>
          <w:szCs w:val="24"/>
        </w:rPr>
        <w:t>undersigned</w:t>
      </w:r>
      <w:r w:rsidR="00B67360" w:rsidRPr="00952163">
        <w:rPr>
          <w:szCs w:val="24"/>
        </w:rPr>
        <w:t xml:space="preserve"> </w:t>
      </w:r>
      <w:r w:rsidR="00235FAB">
        <w:rPr>
          <w:szCs w:val="24"/>
        </w:rPr>
        <w:t>is</w:t>
      </w:r>
      <w:r w:rsidRPr="00952163">
        <w:rPr>
          <w:szCs w:val="24"/>
        </w:rPr>
        <w:t xml:space="preserve"> </w:t>
      </w:r>
      <w:hyperlink r:id="rId8" w:history="1">
        <w:r w:rsidR="00655FAC" w:rsidRPr="00C73A2D">
          <w:rPr>
            <w:rStyle w:val="Hyperlink"/>
            <w:szCs w:val="24"/>
          </w:rPr>
          <w:t>edevoe@pa.gov</w:t>
        </w:r>
      </w:hyperlink>
      <w:r w:rsidR="00655FAC">
        <w:rPr>
          <w:szCs w:val="24"/>
        </w:rPr>
        <w:t>.</w:t>
      </w:r>
      <w:r w:rsidR="008E484D" w:rsidRPr="00952163">
        <w:rPr>
          <w:szCs w:val="24"/>
        </w:rPr>
        <w:t xml:space="preserve"> </w:t>
      </w:r>
      <w:r w:rsidRPr="00952163">
        <w:rPr>
          <w:szCs w:val="24"/>
        </w:rPr>
        <w:t xml:space="preserve"> </w:t>
      </w:r>
    </w:p>
    <w:p w14:paraId="46330372" w14:textId="77777777" w:rsidR="00DE5C0B" w:rsidRPr="00AE3BF5" w:rsidRDefault="00DE5C0B" w:rsidP="00655FAC">
      <w:pPr>
        <w:rPr>
          <w:szCs w:val="24"/>
        </w:rPr>
      </w:pPr>
    </w:p>
    <w:p w14:paraId="3829ABAE" w14:textId="2AEA8D78" w:rsidR="00235FAB" w:rsidRDefault="00033142" w:rsidP="00655FAC">
      <w:pPr>
        <w:ind w:firstLine="1440"/>
        <w:rPr>
          <w:szCs w:val="24"/>
        </w:rPr>
      </w:pPr>
      <w:r>
        <w:rPr>
          <w:szCs w:val="24"/>
        </w:rPr>
        <w:t>Evidentiary h</w:t>
      </w:r>
      <w:r w:rsidR="00661CF0" w:rsidRPr="00AE3BF5">
        <w:rPr>
          <w:szCs w:val="24"/>
        </w:rPr>
        <w:t xml:space="preserve">earings will begin promptly at </w:t>
      </w:r>
      <w:r w:rsidR="00302CBA" w:rsidRPr="00AE3BF5">
        <w:rPr>
          <w:b/>
          <w:szCs w:val="24"/>
          <w:u w:val="single"/>
        </w:rPr>
        <w:t>1</w:t>
      </w:r>
      <w:r w:rsidR="00B93289" w:rsidRPr="00AE3BF5">
        <w:rPr>
          <w:b/>
          <w:szCs w:val="24"/>
          <w:u w:val="single"/>
        </w:rPr>
        <w:t>0</w:t>
      </w:r>
      <w:r w:rsidR="00302CBA" w:rsidRPr="00AE3BF5">
        <w:rPr>
          <w:b/>
          <w:szCs w:val="24"/>
          <w:u w:val="single"/>
        </w:rPr>
        <w:t xml:space="preserve">:00 </w:t>
      </w:r>
      <w:r w:rsidR="00B93289" w:rsidRPr="00AE3BF5">
        <w:rPr>
          <w:b/>
          <w:szCs w:val="24"/>
          <w:u w:val="single"/>
        </w:rPr>
        <w:t>a</w:t>
      </w:r>
      <w:r w:rsidR="00302CBA" w:rsidRPr="00AE3BF5">
        <w:rPr>
          <w:b/>
          <w:szCs w:val="24"/>
          <w:u w:val="single"/>
        </w:rPr>
        <w:t xml:space="preserve">.m. on June </w:t>
      </w:r>
      <w:r w:rsidR="00235FAB">
        <w:rPr>
          <w:b/>
          <w:szCs w:val="24"/>
          <w:u w:val="single"/>
        </w:rPr>
        <w:t>2</w:t>
      </w:r>
      <w:r>
        <w:rPr>
          <w:b/>
          <w:szCs w:val="24"/>
          <w:u w:val="single"/>
        </w:rPr>
        <w:t>8</w:t>
      </w:r>
      <w:r w:rsidR="00302CBA" w:rsidRPr="00AE3BF5">
        <w:rPr>
          <w:b/>
          <w:szCs w:val="24"/>
          <w:u w:val="single"/>
        </w:rPr>
        <w:t>, 20</w:t>
      </w:r>
      <w:r w:rsidR="00B93289" w:rsidRPr="00AE3BF5">
        <w:rPr>
          <w:b/>
          <w:szCs w:val="24"/>
          <w:u w:val="single"/>
        </w:rPr>
        <w:t>2</w:t>
      </w:r>
      <w:r w:rsidR="00F06A8E">
        <w:rPr>
          <w:b/>
          <w:szCs w:val="24"/>
          <w:u w:val="single"/>
        </w:rPr>
        <w:t>1</w:t>
      </w:r>
      <w:r w:rsidR="00B93289" w:rsidRPr="00AE3BF5">
        <w:rPr>
          <w:b/>
          <w:szCs w:val="24"/>
          <w:u w:val="single"/>
        </w:rPr>
        <w:t xml:space="preserve">, and </w:t>
      </w:r>
      <w:r w:rsidR="00302CBA" w:rsidRPr="00AE3BF5">
        <w:rPr>
          <w:b/>
          <w:szCs w:val="24"/>
          <w:u w:val="single"/>
        </w:rPr>
        <w:t xml:space="preserve">June </w:t>
      </w:r>
      <w:r>
        <w:rPr>
          <w:b/>
          <w:szCs w:val="24"/>
          <w:u w:val="single"/>
        </w:rPr>
        <w:t>29</w:t>
      </w:r>
      <w:r w:rsidR="00302CBA" w:rsidRPr="00AE3BF5">
        <w:rPr>
          <w:b/>
          <w:szCs w:val="24"/>
          <w:u w:val="single"/>
        </w:rPr>
        <w:t>, 20</w:t>
      </w:r>
      <w:r w:rsidR="00B93289" w:rsidRPr="00AE3BF5">
        <w:rPr>
          <w:b/>
          <w:szCs w:val="24"/>
          <w:u w:val="single"/>
        </w:rPr>
        <w:t>2</w:t>
      </w:r>
      <w:r w:rsidR="00F06A8E">
        <w:rPr>
          <w:b/>
          <w:szCs w:val="24"/>
          <w:u w:val="single"/>
        </w:rPr>
        <w:t>1</w:t>
      </w:r>
      <w:r w:rsidR="00302CBA" w:rsidRPr="00AE3BF5">
        <w:rPr>
          <w:szCs w:val="24"/>
        </w:rPr>
        <w:t xml:space="preserve">.  </w:t>
      </w:r>
      <w:r w:rsidR="00661CF0" w:rsidRPr="00AE3BF5">
        <w:rPr>
          <w:szCs w:val="24"/>
        </w:rPr>
        <w:t xml:space="preserve">The </w:t>
      </w:r>
      <w:r w:rsidR="008820E9">
        <w:rPr>
          <w:szCs w:val="24"/>
        </w:rPr>
        <w:t xml:space="preserve">active </w:t>
      </w:r>
      <w:r w:rsidR="00661CF0" w:rsidRPr="00AE3BF5">
        <w:rPr>
          <w:szCs w:val="24"/>
        </w:rPr>
        <w:t>parties must confer before commencement of the hearings to schedule their witnesses so as to avoid “holes” or “dead time” during the hearings</w:t>
      </w:r>
      <w:r w:rsidR="00C3047B" w:rsidRPr="00AE3BF5">
        <w:rPr>
          <w:szCs w:val="24"/>
        </w:rPr>
        <w:t xml:space="preserve">. </w:t>
      </w:r>
    </w:p>
    <w:p w14:paraId="2C7A4CE2" w14:textId="77777777" w:rsidR="00235FAB" w:rsidRDefault="00235FAB" w:rsidP="00655FAC">
      <w:pPr>
        <w:ind w:firstLine="1440"/>
        <w:rPr>
          <w:szCs w:val="24"/>
        </w:rPr>
      </w:pPr>
    </w:p>
    <w:p w14:paraId="794C7514" w14:textId="4F890C56" w:rsidR="00AD3607" w:rsidRPr="000D2D32" w:rsidRDefault="00670405" w:rsidP="00655FAC">
      <w:pPr>
        <w:jc w:val="center"/>
        <w:rPr>
          <w:b/>
          <w:szCs w:val="24"/>
          <w:u w:val="single"/>
        </w:rPr>
      </w:pPr>
      <w:r w:rsidRPr="00AE3BF5">
        <w:rPr>
          <w:b/>
          <w:szCs w:val="24"/>
          <w:u w:val="single"/>
        </w:rPr>
        <w:t>Parties</w:t>
      </w:r>
      <w:r w:rsidR="00302CBA">
        <w:rPr>
          <w:szCs w:val="24"/>
        </w:rPr>
        <w:t xml:space="preserve"> </w:t>
      </w:r>
    </w:p>
    <w:p w14:paraId="4BE64539" w14:textId="77777777" w:rsidR="00AD3607" w:rsidRDefault="00AD3607" w:rsidP="00655FAC">
      <w:pPr>
        <w:rPr>
          <w:szCs w:val="24"/>
        </w:rPr>
      </w:pPr>
    </w:p>
    <w:p w14:paraId="554ADDE4" w14:textId="52AA112F" w:rsidR="00033142" w:rsidRDefault="00AD3607" w:rsidP="00655FAC">
      <w:pPr>
        <w:rPr>
          <w:szCs w:val="24"/>
        </w:rPr>
      </w:pPr>
      <w:r>
        <w:rPr>
          <w:szCs w:val="24"/>
        </w:rPr>
        <w:tab/>
      </w:r>
      <w:r>
        <w:rPr>
          <w:szCs w:val="24"/>
        </w:rPr>
        <w:tab/>
      </w:r>
      <w:r w:rsidR="00033142">
        <w:rPr>
          <w:szCs w:val="24"/>
        </w:rPr>
        <w:t xml:space="preserve">The Petitions to Intervene filed by the Township and the County were granted by the ALJ at the prehearing conference. </w:t>
      </w:r>
    </w:p>
    <w:p w14:paraId="17E87218" w14:textId="77777777" w:rsidR="00033142" w:rsidRDefault="00033142" w:rsidP="00655FAC">
      <w:pPr>
        <w:rPr>
          <w:szCs w:val="24"/>
        </w:rPr>
      </w:pPr>
    </w:p>
    <w:p w14:paraId="192A63A7" w14:textId="6246695B" w:rsidR="00BA582C" w:rsidRDefault="00033142" w:rsidP="00655FAC">
      <w:pPr>
        <w:rPr>
          <w:szCs w:val="24"/>
        </w:rPr>
      </w:pPr>
      <w:r>
        <w:rPr>
          <w:szCs w:val="24"/>
        </w:rPr>
        <w:tab/>
      </w:r>
      <w:r>
        <w:rPr>
          <w:szCs w:val="24"/>
        </w:rPr>
        <w:tab/>
        <w:t>A</w:t>
      </w:r>
      <w:r w:rsidR="00655FAC">
        <w:rPr>
          <w:szCs w:val="24"/>
        </w:rPr>
        <w:t>s</w:t>
      </w:r>
      <w:r>
        <w:rPr>
          <w:szCs w:val="24"/>
        </w:rPr>
        <w:t xml:space="preserve"> mentioned above, sixty-three </w:t>
      </w:r>
      <w:r>
        <w:rPr>
          <w:i/>
          <w:iCs/>
          <w:szCs w:val="24"/>
        </w:rPr>
        <w:t xml:space="preserve">pro se </w:t>
      </w:r>
      <w:r>
        <w:rPr>
          <w:szCs w:val="24"/>
        </w:rPr>
        <w:t>individuals filed</w:t>
      </w:r>
      <w:r w:rsidR="003B1BC6">
        <w:rPr>
          <w:szCs w:val="24"/>
        </w:rPr>
        <w:t xml:space="preserve"> timely</w:t>
      </w:r>
      <w:r>
        <w:rPr>
          <w:szCs w:val="24"/>
        </w:rPr>
        <w:t xml:space="preserve"> protests, and twenty-three of them appeared at the prehearing conference on April 21, 2021.  </w:t>
      </w:r>
      <w:r w:rsidR="0011089D">
        <w:rPr>
          <w:szCs w:val="24"/>
        </w:rPr>
        <w:t xml:space="preserve">An additional two, Jill Adaman and Maria Henderson, contacted the undersigned prior to the conference advising they would be unable to participate in the prehearing conference </w:t>
      </w:r>
      <w:r w:rsidR="00BA582C">
        <w:rPr>
          <w:szCs w:val="24"/>
        </w:rPr>
        <w:t xml:space="preserve">due to other commitments.  </w:t>
      </w:r>
    </w:p>
    <w:p w14:paraId="7D2EB9AF" w14:textId="77777777" w:rsidR="00BA582C" w:rsidRDefault="00BA582C" w:rsidP="00655FAC">
      <w:pPr>
        <w:rPr>
          <w:szCs w:val="24"/>
        </w:rPr>
      </w:pPr>
    </w:p>
    <w:p w14:paraId="06CD8DCB" w14:textId="13ACFDFD" w:rsidR="00BA582C" w:rsidRDefault="00BA582C" w:rsidP="00655FAC">
      <w:pPr>
        <w:rPr>
          <w:szCs w:val="24"/>
        </w:rPr>
      </w:pPr>
      <w:r>
        <w:rPr>
          <w:szCs w:val="24"/>
        </w:rPr>
        <w:tab/>
      </w:r>
      <w:r>
        <w:rPr>
          <w:szCs w:val="24"/>
        </w:rPr>
        <w:tab/>
      </w:r>
      <w:r w:rsidR="003B1BC6" w:rsidRPr="003B1BC6">
        <w:rPr>
          <w:szCs w:val="24"/>
          <w:u w:val="single"/>
        </w:rPr>
        <w:t>Individuals who filed timely protests and did not appear at the prehearing conference:</w:t>
      </w:r>
      <w:r w:rsidR="003B1BC6">
        <w:rPr>
          <w:szCs w:val="24"/>
        </w:rPr>
        <w:t xml:space="preserve"> </w:t>
      </w:r>
      <w:r w:rsidR="008820E9">
        <w:rPr>
          <w:szCs w:val="24"/>
        </w:rPr>
        <w:t xml:space="preserve"> </w:t>
      </w:r>
      <w:r>
        <w:rPr>
          <w:szCs w:val="24"/>
        </w:rPr>
        <w:t xml:space="preserve">Consistent with the April 14, 2021 Interim Order, those parties who did not appear at the prehearing conference, with the exception of Ms. Adaman and Ms. Henderson, are now considered inactive parties and will be placed on the limited service list.  These individuals will still receive notice of the public input hearings and will be able to testify at those public input hearings if they choose to do so.  </w:t>
      </w:r>
    </w:p>
    <w:p w14:paraId="4F2C6470" w14:textId="751608BB" w:rsidR="00BA582C" w:rsidRDefault="00BA582C" w:rsidP="00655FAC">
      <w:pPr>
        <w:rPr>
          <w:szCs w:val="24"/>
        </w:rPr>
      </w:pPr>
    </w:p>
    <w:p w14:paraId="352924B5" w14:textId="4244BB4C" w:rsidR="003B1BC6" w:rsidRDefault="00BA582C" w:rsidP="00655FAC">
      <w:pPr>
        <w:rPr>
          <w:szCs w:val="24"/>
        </w:rPr>
      </w:pPr>
      <w:r>
        <w:rPr>
          <w:szCs w:val="24"/>
        </w:rPr>
        <w:tab/>
      </w:r>
      <w:r>
        <w:rPr>
          <w:szCs w:val="24"/>
        </w:rPr>
        <w:tab/>
      </w:r>
      <w:r w:rsidR="003B1BC6" w:rsidRPr="003B1BC6">
        <w:rPr>
          <w:szCs w:val="24"/>
          <w:u w:val="single"/>
        </w:rPr>
        <w:t>Individuals who filed timely protests and did appear at the prehearing conference</w:t>
      </w:r>
      <w:r w:rsidR="003B1BC6">
        <w:rPr>
          <w:szCs w:val="24"/>
          <w:u w:val="single"/>
        </w:rPr>
        <w:t>:</w:t>
      </w:r>
      <w:r w:rsidR="003B1BC6">
        <w:rPr>
          <w:szCs w:val="24"/>
        </w:rPr>
        <w:t xml:space="preserve"> </w:t>
      </w:r>
      <w:r w:rsidR="00655FAC">
        <w:rPr>
          <w:szCs w:val="24"/>
        </w:rPr>
        <w:t xml:space="preserve"> </w:t>
      </w:r>
      <w:r>
        <w:rPr>
          <w:szCs w:val="24"/>
        </w:rPr>
        <w:t xml:space="preserve">As for the </w:t>
      </w:r>
      <w:r>
        <w:rPr>
          <w:i/>
          <w:iCs/>
          <w:szCs w:val="24"/>
        </w:rPr>
        <w:t xml:space="preserve">pro se </w:t>
      </w:r>
      <w:r>
        <w:rPr>
          <w:szCs w:val="24"/>
        </w:rPr>
        <w:t xml:space="preserve">protestants who did appear at the </w:t>
      </w:r>
      <w:r w:rsidR="003B1BC6">
        <w:rPr>
          <w:szCs w:val="24"/>
        </w:rPr>
        <w:t>prehearing conference</w:t>
      </w:r>
      <w:r>
        <w:rPr>
          <w:szCs w:val="24"/>
        </w:rPr>
        <w:t xml:space="preserve">, as well as Ms. Adaman and Ms. Henderson, these individuals are to e-file a signed statement with the Commission’s Secretary’s Bureau by </w:t>
      </w:r>
      <w:r w:rsidRPr="003B1BC6">
        <w:rPr>
          <w:b/>
          <w:bCs/>
          <w:szCs w:val="24"/>
          <w:u w:val="single"/>
        </w:rPr>
        <w:t>4:00 pm on April 28, 2021</w:t>
      </w:r>
      <w:r>
        <w:rPr>
          <w:szCs w:val="24"/>
        </w:rPr>
        <w:t xml:space="preserve"> if they want to be considered </w:t>
      </w:r>
      <w:r>
        <w:rPr>
          <w:szCs w:val="24"/>
        </w:rPr>
        <w:lastRenderedPageBreak/>
        <w:t xml:space="preserve">active parties in this proceeding.  </w:t>
      </w:r>
      <w:r w:rsidR="003B1BC6">
        <w:rPr>
          <w:szCs w:val="24"/>
        </w:rPr>
        <w:t xml:space="preserve">Otherwise, they will be considered inactive parties and placed on the limited service list.  If they choose not to become active parties, they will still receive notice of the public input hearings and will be able to testify at those public input hearings if they choose to do so.  </w:t>
      </w:r>
    </w:p>
    <w:p w14:paraId="2C5D6E4D" w14:textId="77777777" w:rsidR="00BA582C" w:rsidRDefault="00BA582C" w:rsidP="00655FAC">
      <w:pPr>
        <w:rPr>
          <w:szCs w:val="24"/>
        </w:rPr>
      </w:pPr>
    </w:p>
    <w:p w14:paraId="31E48996" w14:textId="79FAC4F5" w:rsidR="00670405" w:rsidRPr="00AE3BF5" w:rsidRDefault="00BA582C" w:rsidP="00655FAC">
      <w:pPr>
        <w:rPr>
          <w:szCs w:val="24"/>
        </w:rPr>
      </w:pPr>
      <w:r>
        <w:rPr>
          <w:szCs w:val="24"/>
        </w:rPr>
        <w:tab/>
      </w:r>
      <w:r>
        <w:rPr>
          <w:szCs w:val="24"/>
        </w:rPr>
        <w:tab/>
      </w:r>
      <w:r w:rsidR="00670405" w:rsidRPr="00AE3BF5">
        <w:rPr>
          <w:szCs w:val="24"/>
        </w:rPr>
        <w:t xml:space="preserve">A </w:t>
      </w:r>
      <w:r w:rsidR="0012350B">
        <w:rPr>
          <w:szCs w:val="24"/>
        </w:rPr>
        <w:t xml:space="preserve">current </w:t>
      </w:r>
      <w:r w:rsidR="00670405" w:rsidRPr="00AE3BF5">
        <w:rPr>
          <w:szCs w:val="24"/>
        </w:rPr>
        <w:t>Service List is appended to this Order.</w:t>
      </w:r>
    </w:p>
    <w:p w14:paraId="277F1D61" w14:textId="77777777" w:rsidR="00B410BF" w:rsidRPr="00AE3BF5" w:rsidRDefault="004A3990" w:rsidP="00655FAC">
      <w:pPr>
        <w:rPr>
          <w:szCs w:val="24"/>
        </w:rPr>
      </w:pPr>
      <w:r w:rsidRPr="00AE3BF5">
        <w:rPr>
          <w:szCs w:val="24"/>
        </w:rPr>
        <w:tab/>
      </w:r>
      <w:r w:rsidRPr="00AE3BF5">
        <w:rPr>
          <w:szCs w:val="24"/>
        </w:rPr>
        <w:tab/>
      </w:r>
    </w:p>
    <w:p w14:paraId="5296DC91" w14:textId="0DA365BC" w:rsidR="00B410BF" w:rsidRPr="00AE3BF5" w:rsidRDefault="003B1BC6" w:rsidP="00655FAC">
      <w:pPr>
        <w:jc w:val="center"/>
        <w:rPr>
          <w:b/>
          <w:szCs w:val="24"/>
          <w:u w:val="single"/>
        </w:rPr>
      </w:pPr>
      <w:r>
        <w:rPr>
          <w:b/>
          <w:szCs w:val="24"/>
          <w:u w:val="single"/>
        </w:rPr>
        <w:t>Motion to Extend the Protest Deadline</w:t>
      </w:r>
    </w:p>
    <w:p w14:paraId="009887B6" w14:textId="3C1B4C0D" w:rsidR="00995F6D" w:rsidRDefault="00995F6D" w:rsidP="00655FAC">
      <w:pPr>
        <w:rPr>
          <w:szCs w:val="24"/>
        </w:rPr>
      </w:pPr>
    </w:p>
    <w:p w14:paraId="2C2E4D9E" w14:textId="5AA5D18A" w:rsidR="00C55122" w:rsidRPr="00C55122" w:rsidRDefault="003B1BC6" w:rsidP="00655FAC">
      <w:pPr>
        <w:pStyle w:val="FootnoteText"/>
        <w:jc w:val="left"/>
        <w:rPr>
          <w:rFonts w:cstheme="minorHAnsi"/>
          <w:sz w:val="24"/>
          <w:szCs w:val="24"/>
        </w:rPr>
      </w:pPr>
      <w:r>
        <w:rPr>
          <w:rFonts w:cstheme="minorHAnsi"/>
          <w:sz w:val="24"/>
          <w:szCs w:val="24"/>
        </w:rPr>
        <w:tab/>
      </w:r>
      <w:r>
        <w:rPr>
          <w:rFonts w:cstheme="minorHAnsi"/>
          <w:sz w:val="24"/>
          <w:szCs w:val="24"/>
        </w:rPr>
        <w:tab/>
      </w:r>
      <w:r w:rsidR="003A0369">
        <w:rPr>
          <w:rFonts w:cstheme="minorHAnsi"/>
          <w:sz w:val="24"/>
          <w:szCs w:val="24"/>
        </w:rPr>
        <w:t xml:space="preserve">After consideration of the </w:t>
      </w:r>
      <w:r w:rsidR="008820E9">
        <w:rPr>
          <w:rFonts w:cstheme="minorHAnsi"/>
          <w:sz w:val="24"/>
          <w:szCs w:val="24"/>
        </w:rPr>
        <w:t>written m</w:t>
      </w:r>
      <w:r w:rsidR="00D04832">
        <w:rPr>
          <w:rFonts w:cstheme="minorHAnsi"/>
          <w:sz w:val="24"/>
          <w:szCs w:val="24"/>
        </w:rPr>
        <w:t xml:space="preserve">otion, PECO’s filing in response, and oral argument at the prehearing conference, the ALJ denied the </w:t>
      </w:r>
      <w:r w:rsidR="008820E9">
        <w:rPr>
          <w:rFonts w:cstheme="minorHAnsi"/>
          <w:sz w:val="24"/>
          <w:szCs w:val="24"/>
        </w:rPr>
        <w:t>m</w:t>
      </w:r>
      <w:r w:rsidR="00D04832">
        <w:rPr>
          <w:rFonts w:cstheme="minorHAnsi"/>
          <w:sz w:val="24"/>
          <w:szCs w:val="24"/>
        </w:rPr>
        <w:t>otion to extend the protest deadline.</w:t>
      </w:r>
      <w:r w:rsidR="00C55122">
        <w:rPr>
          <w:rFonts w:cstheme="minorHAnsi"/>
          <w:sz w:val="24"/>
          <w:szCs w:val="24"/>
        </w:rPr>
        <w:t xml:space="preserve">  </w:t>
      </w:r>
      <w:r w:rsidR="00C55122" w:rsidRPr="008820E9">
        <w:rPr>
          <w:rFonts w:cstheme="minorHAnsi"/>
          <w:b/>
          <w:bCs/>
          <w:szCs w:val="24"/>
        </w:rPr>
        <w:t>I</w:t>
      </w:r>
      <w:r w:rsidR="00C55122" w:rsidRPr="008820E9">
        <w:rPr>
          <w:rFonts w:cstheme="minorHAnsi"/>
          <w:b/>
          <w:bCs/>
          <w:sz w:val="24"/>
          <w:szCs w:val="24"/>
        </w:rPr>
        <w:t>ndividuals who did not timely</w:t>
      </w:r>
      <w:r w:rsidR="00CB0498" w:rsidRPr="008820E9">
        <w:rPr>
          <w:rFonts w:cstheme="minorHAnsi"/>
          <w:b/>
          <w:bCs/>
          <w:sz w:val="24"/>
          <w:szCs w:val="24"/>
        </w:rPr>
        <w:t xml:space="preserve"> </w:t>
      </w:r>
      <w:r w:rsidR="00C55122" w:rsidRPr="008820E9">
        <w:rPr>
          <w:rFonts w:cstheme="minorHAnsi"/>
          <w:b/>
          <w:bCs/>
          <w:sz w:val="24"/>
          <w:szCs w:val="24"/>
        </w:rPr>
        <w:t>file a protest will still be able to testify at a public input hearing</w:t>
      </w:r>
      <w:r w:rsidR="008820E9">
        <w:rPr>
          <w:rFonts w:cstheme="minorHAnsi"/>
          <w:b/>
          <w:bCs/>
          <w:sz w:val="24"/>
          <w:szCs w:val="24"/>
        </w:rPr>
        <w:t xml:space="preserve"> if they choose to do so</w:t>
      </w:r>
      <w:r w:rsidR="00C55122" w:rsidRPr="008820E9">
        <w:rPr>
          <w:rFonts w:cstheme="minorHAnsi"/>
          <w:b/>
          <w:bCs/>
          <w:sz w:val="24"/>
          <w:szCs w:val="24"/>
        </w:rPr>
        <w:t xml:space="preserve">. </w:t>
      </w:r>
    </w:p>
    <w:p w14:paraId="4DD66692" w14:textId="77777777" w:rsidR="00952163" w:rsidRDefault="00952163" w:rsidP="00655FAC">
      <w:pPr>
        <w:jc w:val="center"/>
        <w:rPr>
          <w:b/>
          <w:szCs w:val="24"/>
          <w:u w:val="single"/>
        </w:rPr>
      </w:pPr>
    </w:p>
    <w:p w14:paraId="04B472A7" w14:textId="062F3D06" w:rsidR="00CB0498" w:rsidRDefault="00CB0498" w:rsidP="00655FAC">
      <w:pPr>
        <w:jc w:val="center"/>
        <w:rPr>
          <w:b/>
          <w:szCs w:val="24"/>
          <w:u w:val="single"/>
        </w:rPr>
      </w:pPr>
      <w:r>
        <w:rPr>
          <w:b/>
          <w:szCs w:val="24"/>
          <w:u w:val="single"/>
        </w:rPr>
        <w:t>Motion for Leave to File Late-Filed Protests</w:t>
      </w:r>
    </w:p>
    <w:p w14:paraId="072F48A8" w14:textId="77777777" w:rsidR="00CB0498" w:rsidRDefault="00CB0498" w:rsidP="00655FAC">
      <w:pPr>
        <w:jc w:val="center"/>
        <w:rPr>
          <w:b/>
          <w:szCs w:val="24"/>
          <w:u w:val="single"/>
        </w:rPr>
      </w:pPr>
    </w:p>
    <w:p w14:paraId="309F07B5" w14:textId="0C9B74AA" w:rsidR="00CB0498" w:rsidRPr="00582CB3" w:rsidRDefault="005D46EE" w:rsidP="00655FAC">
      <w:pPr>
        <w:rPr>
          <w:bCs/>
          <w:szCs w:val="24"/>
        </w:rPr>
      </w:pPr>
      <w:r>
        <w:rPr>
          <w:b/>
          <w:szCs w:val="24"/>
        </w:rPr>
        <w:tab/>
      </w:r>
      <w:r>
        <w:rPr>
          <w:b/>
          <w:szCs w:val="24"/>
        </w:rPr>
        <w:tab/>
      </w:r>
      <w:r w:rsidRPr="00582CB3">
        <w:rPr>
          <w:bCs/>
          <w:szCs w:val="24"/>
        </w:rPr>
        <w:t>On April 19, 2021, Sylva Baker filed a protest with the Secretary’s Bureau.</w:t>
      </w:r>
      <w:r w:rsidR="00422833" w:rsidRPr="00582CB3">
        <w:rPr>
          <w:bCs/>
          <w:szCs w:val="24"/>
        </w:rPr>
        <w:t xml:space="preserve">  On April 20, 2021, the undersigned was served by Joseph Baker with a purported protest, but as of the time of the issuance of this Order, it does not appear in the Commission’s online docket system as filed with the Commission’s Secretary’s Bureau.</w:t>
      </w:r>
      <w:r w:rsidR="00422833" w:rsidRPr="00582CB3">
        <w:rPr>
          <w:rStyle w:val="FootnoteReference"/>
          <w:bCs/>
          <w:szCs w:val="24"/>
        </w:rPr>
        <w:footnoteReference w:id="3"/>
      </w:r>
      <w:r w:rsidR="00422833" w:rsidRPr="00582CB3">
        <w:rPr>
          <w:bCs/>
          <w:szCs w:val="24"/>
        </w:rPr>
        <w:t xml:space="preserve">  </w:t>
      </w:r>
    </w:p>
    <w:p w14:paraId="42D7568E" w14:textId="5A205349" w:rsidR="00D22B30" w:rsidRPr="00582CB3" w:rsidRDefault="00D22B30" w:rsidP="00655FAC">
      <w:pPr>
        <w:rPr>
          <w:bCs/>
          <w:szCs w:val="24"/>
        </w:rPr>
      </w:pPr>
    </w:p>
    <w:p w14:paraId="2527FF39" w14:textId="44B44893" w:rsidR="00D22B30" w:rsidRPr="00582CB3" w:rsidRDefault="00D22B30" w:rsidP="00655FAC">
      <w:pPr>
        <w:rPr>
          <w:bCs/>
          <w:szCs w:val="24"/>
        </w:rPr>
      </w:pPr>
      <w:r w:rsidRPr="00582CB3">
        <w:rPr>
          <w:bCs/>
          <w:szCs w:val="24"/>
        </w:rPr>
        <w:tab/>
      </w:r>
      <w:r w:rsidRPr="00582CB3">
        <w:rPr>
          <w:bCs/>
          <w:szCs w:val="24"/>
        </w:rPr>
        <w:tab/>
        <w:t>Both Mr. and Mrs. Baker were present at the prehearing conference.  The undersigned advised she would treat their filings as Motions for Leave to File Late-filed Protests.  After oral argument from Mr. and Mrs. Baker and counsel for PECO, the County, and the Township, the undersigned denied the Motion for Leave to File Late-Filed Protests</w:t>
      </w:r>
      <w:r w:rsidR="0070431A" w:rsidRPr="00582CB3">
        <w:rPr>
          <w:bCs/>
          <w:szCs w:val="24"/>
        </w:rPr>
        <w:t>.  The undersigned advised Mr. and Mrs. Baker they would receive notice of the Public Input Hearings and would be able to testify if they chose to do so.</w:t>
      </w:r>
      <w:r w:rsidR="00737E9E" w:rsidRPr="00582CB3">
        <w:rPr>
          <w:bCs/>
          <w:szCs w:val="24"/>
        </w:rPr>
        <w:t xml:space="preserve">  </w:t>
      </w:r>
      <w:r w:rsidR="0070431A" w:rsidRPr="00582CB3">
        <w:rPr>
          <w:bCs/>
          <w:szCs w:val="24"/>
        </w:rPr>
        <w:t xml:space="preserve"> </w:t>
      </w:r>
    </w:p>
    <w:p w14:paraId="327BF15D" w14:textId="3A4620FF" w:rsidR="00CB0498" w:rsidRDefault="00CB0498" w:rsidP="00655FAC">
      <w:pPr>
        <w:jc w:val="center"/>
        <w:rPr>
          <w:b/>
          <w:szCs w:val="24"/>
          <w:u w:val="single"/>
        </w:rPr>
      </w:pPr>
    </w:p>
    <w:p w14:paraId="2F6CB679" w14:textId="77777777" w:rsidR="00C44C5C" w:rsidRPr="00582CB3" w:rsidRDefault="00C44C5C" w:rsidP="00655FAC">
      <w:pPr>
        <w:jc w:val="center"/>
        <w:rPr>
          <w:b/>
          <w:szCs w:val="24"/>
          <w:u w:val="single"/>
        </w:rPr>
      </w:pPr>
    </w:p>
    <w:p w14:paraId="56F8FD42" w14:textId="78A0FFA5" w:rsidR="0089017C" w:rsidRDefault="0089017C" w:rsidP="00655FAC">
      <w:pPr>
        <w:jc w:val="center"/>
        <w:rPr>
          <w:b/>
          <w:szCs w:val="24"/>
          <w:u w:val="single"/>
        </w:rPr>
      </w:pPr>
      <w:r w:rsidRPr="00582CB3">
        <w:rPr>
          <w:b/>
          <w:szCs w:val="24"/>
          <w:u w:val="single"/>
        </w:rPr>
        <w:lastRenderedPageBreak/>
        <w:t>Public Input Hearings</w:t>
      </w:r>
    </w:p>
    <w:p w14:paraId="537C45EA" w14:textId="77777777" w:rsidR="00C44C5C" w:rsidRPr="00582CB3" w:rsidRDefault="00C44C5C" w:rsidP="00655FAC">
      <w:pPr>
        <w:jc w:val="center"/>
        <w:rPr>
          <w:b/>
          <w:szCs w:val="24"/>
          <w:u w:val="single"/>
        </w:rPr>
      </w:pPr>
    </w:p>
    <w:p w14:paraId="319F1348" w14:textId="5052A1C3" w:rsidR="00BD4B53" w:rsidRPr="00582CB3" w:rsidRDefault="00F35AC1" w:rsidP="00655FAC">
      <w:pPr>
        <w:rPr>
          <w:szCs w:val="24"/>
        </w:rPr>
      </w:pPr>
      <w:r w:rsidRPr="00582CB3">
        <w:rPr>
          <w:szCs w:val="24"/>
        </w:rPr>
        <w:tab/>
      </w:r>
      <w:r w:rsidRPr="00582CB3">
        <w:rPr>
          <w:szCs w:val="24"/>
        </w:rPr>
        <w:tab/>
      </w:r>
      <w:r w:rsidR="001370F4" w:rsidRPr="00582CB3">
        <w:rPr>
          <w:szCs w:val="24"/>
        </w:rPr>
        <w:t>At least two days of p</w:t>
      </w:r>
      <w:r w:rsidR="00F41E1A" w:rsidRPr="00582CB3">
        <w:rPr>
          <w:szCs w:val="24"/>
        </w:rPr>
        <w:t>ublic input hearings will be held in this matter.  They will be held remotely.</w:t>
      </w:r>
      <w:r w:rsidR="001370F4" w:rsidRPr="00582CB3">
        <w:rPr>
          <w:szCs w:val="24"/>
        </w:rPr>
        <w:t xml:space="preserve">  The exact dates and times of the public input hearings will be set at a later time.</w:t>
      </w:r>
    </w:p>
    <w:p w14:paraId="24B7DC95" w14:textId="3C960AD5" w:rsidR="00F41E1A" w:rsidRPr="00582CB3" w:rsidRDefault="00F41E1A" w:rsidP="00655FAC">
      <w:pPr>
        <w:rPr>
          <w:szCs w:val="24"/>
        </w:rPr>
      </w:pPr>
    </w:p>
    <w:p w14:paraId="68F02945" w14:textId="77777777" w:rsidR="002E113B" w:rsidRDefault="002E113B" w:rsidP="00655FAC">
      <w:pPr>
        <w:jc w:val="center"/>
        <w:rPr>
          <w:b/>
          <w:bCs/>
          <w:szCs w:val="24"/>
          <w:u w:val="single"/>
        </w:rPr>
      </w:pPr>
    </w:p>
    <w:p w14:paraId="632A6AE3" w14:textId="5351171A" w:rsidR="00F41E1A" w:rsidRPr="00582CB3" w:rsidRDefault="00F41E1A" w:rsidP="00655FAC">
      <w:pPr>
        <w:jc w:val="center"/>
        <w:rPr>
          <w:b/>
          <w:bCs/>
          <w:szCs w:val="24"/>
          <w:u w:val="single"/>
        </w:rPr>
      </w:pPr>
      <w:r w:rsidRPr="00582CB3">
        <w:rPr>
          <w:b/>
          <w:bCs/>
          <w:szCs w:val="24"/>
          <w:u w:val="single"/>
        </w:rPr>
        <w:t>Filing and Service</w:t>
      </w:r>
    </w:p>
    <w:p w14:paraId="2D49143D" w14:textId="5C2293FC" w:rsidR="00F41E1A" w:rsidRPr="00582CB3" w:rsidRDefault="00F41E1A" w:rsidP="00655FAC">
      <w:pPr>
        <w:rPr>
          <w:szCs w:val="24"/>
        </w:rPr>
      </w:pPr>
    </w:p>
    <w:p w14:paraId="16E50A49" w14:textId="385DAE6E" w:rsidR="0012350B" w:rsidRPr="00582CB3" w:rsidRDefault="0012350B" w:rsidP="00655FAC">
      <w:pPr>
        <w:rPr>
          <w:rFonts w:cstheme="minorHAnsi"/>
          <w:spacing w:val="-3"/>
          <w:szCs w:val="24"/>
        </w:rPr>
      </w:pPr>
      <w:r w:rsidRPr="00582CB3">
        <w:rPr>
          <w:rFonts w:cstheme="minorHAnsi"/>
          <w:b/>
          <w:bCs/>
          <w:spacing w:val="-3"/>
          <w:szCs w:val="24"/>
        </w:rPr>
        <w:tab/>
      </w:r>
      <w:r w:rsidRPr="00582CB3">
        <w:rPr>
          <w:rFonts w:cstheme="minorHAnsi"/>
          <w:b/>
          <w:bCs/>
          <w:spacing w:val="-3"/>
          <w:szCs w:val="24"/>
        </w:rPr>
        <w:tab/>
        <w:t>The only way to file anything in this case is to</w:t>
      </w:r>
      <w:r w:rsidRPr="00582CB3">
        <w:rPr>
          <w:rFonts w:cstheme="minorHAnsi"/>
          <w:spacing w:val="-3"/>
          <w:szCs w:val="24"/>
        </w:rPr>
        <w:t xml:space="preserve"> </w:t>
      </w:r>
      <w:r w:rsidRPr="00582CB3">
        <w:rPr>
          <w:rFonts w:cstheme="minorHAnsi"/>
          <w:b/>
          <w:bCs/>
          <w:spacing w:val="-3"/>
          <w:szCs w:val="24"/>
        </w:rPr>
        <w:t>e-file with the Secretary’s Bureau</w:t>
      </w:r>
      <w:r w:rsidRPr="00582CB3">
        <w:rPr>
          <w:rFonts w:cstheme="minorHAnsi"/>
          <w:spacing w:val="-3"/>
          <w:szCs w:val="24"/>
        </w:rPr>
        <w:t xml:space="preserve">.  Filings may not be made by emailing or faxing the Secretary’s Bureau.  Filings may not be made through the undersigned or her office.   </w:t>
      </w:r>
    </w:p>
    <w:p w14:paraId="7CF98BDF" w14:textId="0C77E905" w:rsidR="0012350B" w:rsidRPr="00582CB3" w:rsidRDefault="0012350B" w:rsidP="00655FAC">
      <w:pPr>
        <w:rPr>
          <w:rFonts w:cstheme="minorHAnsi"/>
          <w:spacing w:val="-3"/>
          <w:szCs w:val="24"/>
        </w:rPr>
      </w:pPr>
      <w:r w:rsidRPr="00582CB3">
        <w:rPr>
          <w:rFonts w:cstheme="minorHAnsi"/>
          <w:spacing w:val="-3"/>
          <w:szCs w:val="24"/>
        </w:rPr>
        <w:tab/>
      </w:r>
    </w:p>
    <w:p w14:paraId="6BC84DA3" w14:textId="606C1A53" w:rsidR="0012350B" w:rsidRPr="00582CB3" w:rsidRDefault="0012350B" w:rsidP="00655FAC">
      <w:pPr>
        <w:rPr>
          <w:rFonts w:cstheme="minorHAnsi"/>
          <w:spacing w:val="-3"/>
          <w:szCs w:val="24"/>
        </w:rPr>
      </w:pPr>
      <w:r w:rsidRPr="00582CB3">
        <w:rPr>
          <w:rFonts w:cstheme="minorHAnsi"/>
          <w:spacing w:val="-3"/>
          <w:szCs w:val="24"/>
        </w:rPr>
        <w:tab/>
      </w:r>
      <w:r w:rsidRPr="00582CB3">
        <w:rPr>
          <w:rFonts w:cstheme="minorHAnsi"/>
          <w:spacing w:val="-3"/>
          <w:szCs w:val="24"/>
        </w:rPr>
        <w:tab/>
        <w:t>Once a filing has been made, the document must then be served upon the undersigned and every other person appearing on the</w:t>
      </w:r>
      <w:r w:rsidR="0059065A" w:rsidRPr="00582CB3">
        <w:rPr>
          <w:rFonts w:cstheme="minorHAnsi"/>
          <w:spacing w:val="-3"/>
          <w:szCs w:val="24"/>
        </w:rPr>
        <w:t xml:space="preserve"> most recent</w:t>
      </w:r>
      <w:r w:rsidRPr="00582CB3">
        <w:rPr>
          <w:rFonts w:cstheme="minorHAnsi"/>
          <w:spacing w:val="-3"/>
          <w:szCs w:val="24"/>
        </w:rPr>
        <w:t xml:space="preserve"> party’s list provided by the Commission.  </w:t>
      </w:r>
    </w:p>
    <w:p w14:paraId="1E2E93BC" w14:textId="77777777" w:rsidR="0059065A" w:rsidRPr="00582CB3" w:rsidRDefault="0059065A" w:rsidP="00655FAC">
      <w:pPr>
        <w:rPr>
          <w:rFonts w:cstheme="minorHAnsi"/>
          <w:b/>
          <w:bCs/>
          <w:spacing w:val="-3"/>
          <w:szCs w:val="24"/>
        </w:rPr>
      </w:pPr>
    </w:p>
    <w:p w14:paraId="5D5F0C47" w14:textId="74C67879" w:rsidR="00714028" w:rsidRPr="00582CB3" w:rsidRDefault="0059065A" w:rsidP="00655FAC">
      <w:pPr>
        <w:rPr>
          <w:rFonts w:cstheme="minorHAnsi"/>
          <w:spacing w:val="-3"/>
          <w:szCs w:val="24"/>
        </w:rPr>
      </w:pPr>
      <w:r w:rsidRPr="00582CB3">
        <w:rPr>
          <w:rFonts w:cstheme="minorHAnsi"/>
          <w:b/>
          <w:bCs/>
          <w:spacing w:val="-3"/>
          <w:szCs w:val="24"/>
        </w:rPr>
        <w:tab/>
      </w:r>
      <w:r w:rsidRPr="00582CB3">
        <w:rPr>
          <w:rFonts w:cstheme="minorHAnsi"/>
          <w:b/>
          <w:bCs/>
          <w:spacing w:val="-3"/>
          <w:szCs w:val="24"/>
        </w:rPr>
        <w:tab/>
      </w:r>
      <w:r w:rsidRPr="00582CB3">
        <w:rPr>
          <w:rFonts w:cstheme="minorHAnsi"/>
          <w:spacing w:val="-3"/>
          <w:szCs w:val="24"/>
        </w:rPr>
        <w:t>The undersigned</w:t>
      </w:r>
      <w:r w:rsidR="0012350B" w:rsidRPr="00582CB3">
        <w:rPr>
          <w:rFonts w:cstheme="minorHAnsi"/>
          <w:spacing w:val="-3"/>
          <w:szCs w:val="24"/>
        </w:rPr>
        <w:t xml:space="preserve"> may be served by email.  </w:t>
      </w:r>
      <w:r w:rsidR="00714028" w:rsidRPr="00582CB3">
        <w:rPr>
          <w:rFonts w:cstheme="minorHAnsi"/>
          <w:spacing w:val="-3"/>
          <w:szCs w:val="24"/>
        </w:rPr>
        <w:t xml:space="preserve">Furthermore, </w:t>
      </w:r>
      <w:r w:rsidR="00716ABB" w:rsidRPr="00582CB3">
        <w:rPr>
          <w:rFonts w:cstheme="minorHAnsi"/>
          <w:spacing w:val="-3"/>
          <w:szCs w:val="24"/>
        </w:rPr>
        <w:t xml:space="preserve">everyone at the prehearing conference agreed to be served by email.  </w:t>
      </w:r>
      <w:r w:rsidR="00716ABB" w:rsidRPr="00582CB3">
        <w:rPr>
          <w:rFonts w:cstheme="minorHAnsi"/>
          <w:b/>
          <w:bCs/>
          <w:spacing w:val="-3"/>
          <w:szCs w:val="24"/>
        </w:rPr>
        <w:t xml:space="preserve">Therefore, all service by the Commission, the active parties, and protestants shall be by email.  </w:t>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6ABB" w:rsidRPr="00582CB3">
        <w:rPr>
          <w:rFonts w:cstheme="minorHAnsi"/>
          <w:spacing w:val="-3"/>
          <w:szCs w:val="24"/>
        </w:rPr>
        <w:tab/>
      </w:r>
      <w:r w:rsidR="00714028" w:rsidRPr="00582CB3">
        <w:rPr>
          <w:rFonts w:cstheme="minorHAnsi"/>
          <w:spacing w:val="-3"/>
          <w:szCs w:val="24"/>
        </w:rPr>
        <w:t xml:space="preserve"> </w:t>
      </w:r>
    </w:p>
    <w:p w14:paraId="3CFA3A5F" w14:textId="2E3ACF53" w:rsidR="00714028" w:rsidRDefault="00744DC7" w:rsidP="00655FAC">
      <w:pPr>
        <w:rPr>
          <w:rFonts w:cstheme="minorHAnsi"/>
          <w:spacing w:val="-3"/>
          <w:szCs w:val="24"/>
        </w:rPr>
      </w:pPr>
      <w:r w:rsidRPr="00582CB3">
        <w:rPr>
          <w:rFonts w:cstheme="minorHAnsi"/>
          <w:spacing w:val="-3"/>
          <w:szCs w:val="24"/>
        </w:rPr>
        <w:tab/>
      </w:r>
      <w:r w:rsidRPr="00582CB3">
        <w:rPr>
          <w:rFonts w:cstheme="minorHAnsi"/>
          <w:spacing w:val="-3"/>
          <w:szCs w:val="24"/>
        </w:rPr>
        <w:tab/>
      </w:r>
      <w:r w:rsidRPr="00582CB3">
        <w:rPr>
          <w:rFonts w:cstheme="minorHAnsi"/>
          <w:spacing w:val="-3"/>
          <w:szCs w:val="24"/>
          <w:u w:val="single"/>
        </w:rPr>
        <w:t xml:space="preserve">Service by </w:t>
      </w:r>
      <w:r w:rsidRPr="00582CB3">
        <w:rPr>
          <w:rFonts w:cstheme="minorHAnsi"/>
          <w:i/>
          <w:iCs/>
          <w:spacing w:val="-3"/>
          <w:szCs w:val="24"/>
          <w:u w:val="single"/>
        </w:rPr>
        <w:t>pro se</w:t>
      </w:r>
      <w:r w:rsidRPr="00582CB3">
        <w:rPr>
          <w:rFonts w:cstheme="minorHAnsi"/>
          <w:spacing w:val="-3"/>
          <w:szCs w:val="24"/>
          <w:u w:val="single"/>
        </w:rPr>
        <w:t xml:space="preserve"> protestants upon the undersigned</w:t>
      </w:r>
      <w:r w:rsidRPr="00582CB3">
        <w:rPr>
          <w:rFonts w:cstheme="minorHAnsi"/>
          <w:spacing w:val="-3"/>
          <w:szCs w:val="24"/>
        </w:rPr>
        <w:t>:  W</w:t>
      </w:r>
      <w:r w:rsidR="0012350B" w:rsidRPr="00582CB3">
        <w:rPr>
          <w:rFonts w:cstheme="minorHAnsi"/>
          <w:spacing w:val="-3"/>
          <w:szCs w:val="24"/>
        </w:rPr>
        <w:t xml:space="preserve">hen </w:t>
      </w:r>
      <w:r w:rsidRPr="00582CB3">
        <w:rPr>
          <w:rFonts w:cstheme="minorHAnsi"/>
          <w:spacing w:val="-3"/>
          <w:szCs w:val="24"/>
        </w:rPr>
        <w:t xml:space="preserve">a </w:t>
      </w:r>
      <w:r w:rsidRPr="00582CB3">
        <w:rPr>
          <w:rFonts w:cstheme="minorHAnsi"/>
          <w:i/>
          <w:iCs/>
          <w:spacing w:val="-3"/>
          <w:szCs w:val="24"/>
        </w:rPr>
        <w:t xml:space="preserve">pro se </w:t>
      </w:r>
      <w:r w:rsidRPr="00582CB3">
        <w:rPr>
          <w:rFonts w:cstheme="minorHAnsi"/>
          <w:spacing w:val="-3"/>
          <w:szCs w:val="24"/>
        </w:rPr>
        <w:t xml:space="preserve">protestant is serving something he or she has already filed, the </w:t>
      </w:r>
      <w:r w:rsidRPr="00582CB3">
        <w:rPr>
          <w:rFonts w:cstheme="minorHAnsi"/>
          <w:i/>
          <w:iCs/>
          <w:spacing w:val="-3"/>
          <w:szCs w:val="24"/>
        </w:rPr>
        <w:t xml:space="preserve">pro se </w:t>
      </w:r>
      <w:r w:rsidRPr="00582CB3">
        <w:rPr>
          <w:rFonts w:cstheme="minorHAnsi"/>
          <w:spacing w:val="-3"/>
          <w:szCs w:val="24"/>
        </w:rPr>
        <w:t xml:space="preserve">protestant must </w:t>
      </w:r>
      <w:r w:rsidR="0012350B" w:rsidRPr="00582CB3">
        <w:rPr>
          <w:rFonts w:cstheme="minorHAnsi"/>
          <w:spacing w:val="-3"/>
          <w:szCs w:val="24"/>
        </w:rPr>
        <w:t xml:space="preserve">send one email serving </w:t>
      </w:r>
      <w:r w:rsidR="00714028" w:rsidRPr="00582CB3">
        <w:rPr>
          <w:rFonts w:cstheme="minorHAnsi"/>
          <w:spacing w:val="-3"/>
          <w:szCs w:val="24"/>
        </w:rPr>
        <w:t>the undersigned</w:t>
      </w:r>
      <w:r w:rsidR="0012350B" w:rsidRPr="00582CB3">
        <w:rPr>
          <w:rFonts w:cstheme="minorHAnsi"/>
          <w:spacing w:val="-3"/>
          <w:szCs w:val="24"/>
        </w:rPr>
        <w:t xml:space="preserve"> and all other parties simultaneously.  </w:t>
      </w:r>
      <w:r w:rsidR="00714028" w:rsidRPr="00582CB3">
        <w:rPr>
          <w:rFonts w:cstheme="minorHAnsi"/>
          <w:spacing w:val="-3"/>
          <w:szCs w:val="24"/>
        </w:rPr>
        <w:t>I</w:t>
      </w:r>
      <w:r w:rsidR="0012350B" w:rsidRPr="00582CB3">
        <w:rPr>
          <w:rFonts w:cstheme="minorHAnsi"/>
          <w:spacing w:val="-3"/>
          <w:szCs w:val="24"/>
        </w:rPr>
        <w:t xml:space="preserve">f </w:t>
      </w:r>
      <w:r w:rsidR="00714028" w:rsidRPr="00582CB3">
        <w:rPr>
          <w:rFonts w:cstheme="minorHAnsi"/>
          <w:spacing w:val="-3"/>
          <w:szCs w:val="24"/>
        </w:rPr>
        <w:t>the undersigned</w:t>
      </w:r>
      <w:r w:rsidR="0012350B" w:rsidRPr="00582CB3">
        <w:rPr>
          <w:rFonts w:cstheme="minorHAnsi"/>
          <w:spacing w:val="-3"/>
          <w:szCs w:val="24"/>
        </w:rPr>
        <w:t xml:space="preserve"> receive</w:t>
      </w:r>
      <w:r w:rsidR="00714028" w:rsidRPr="00582CB3">
        <w:rPr>
          <w:rFonts w:cstheme="minorHAnsi"/>
          <w:spacing w:val="-3"/>
          <w:szCs w:val="24"/>
        </w:rPr>
        <w:t>s</w:t>
      </w:r>
      <w:r w:rsidR="0012350B" w:rsidRPr="00582CB3">
        <w:rPr>
          <w:rFonts w:cstheme="minorHAnsi"/>
          <w:spacing w:val="-3"/>
          <w:szCs w:val="24"/>
        </w:rPr>
        <w:t xml:space="preserve"> an email from a </w:t>
      </w:r>
      <w:r w:rsidR="0012350B" w:rsidRPr="00582CB3">
        <w:rPr>
          <w:rFonts w:cstheme="minorHAnsi"/>
          <w:i/>
          <w:iCs/>
          <w:spacing w:val="-3"/>
          <w:szCs w:val="24"/>
        </w:rPr>
        <w:t>pro se</w:t>
      </w:r>
      <w:r w:rsidR="0012350B" w:rsidRPr="00582CB3">
        <w:rPr>
          <w:rFonts w:cstheme="minorHAnsi"/>
          <w:spacing w:val="-3"/>
          <w:szCs w:val="24"/>
        </w:rPr>
        <w:t xml:space="preserve"> protestant, regardless of its contents or purpose, and all other parties are not also copied, </w:t>
      </w:r>
      <w:r w:rsidR="00714028" w:rsidRPr="00582CB3">
        <w:rPr>
          <w:rFonts w:cstheme="minorHAnsi"/>
          <w:spacing w:val="-3"/>
          <w:szCs w:val="24"/>
        </w:rPr>
        <w:t>the email</w:t>
      </w:r>
      <w:r w:rsidR="0012350B" w:rsidRPr="00582CB3">
        <w:rPr>
          <w:rFonts w:cstheme="minorHAnsi"/>
          <w:spacing w:val="-3"/>
          <w:szCs w:val="24"/>
        </w:rPr>
        <w:t xml:space="preserve"> will </w:t>
      </w:r>
      <w:r w:rsidR="00714028" w:rsidRPr="00582CB3">
        <w:rPr>
          <w:rFonts w:cstheme="minorHAnsi"/>
          <w:spacing w:val="-3"/>
          <w:szCs w:val="24"/>
        </w:rPr>
        <w:t>not be read</w:t>
      </w:r>
      <w:r w:rsidRPr="00582CB3">
        <w:rPr>
          <w:rFonts w:cstheme="minorHAnsi"/>
          <w:spacing w:val="-3"/>
          <w:szCs w:val="24"/>
        </w:rPr>
        <w:t xml:space="preserve"> by the undersigned</w:t>
      </w:r>
      <w:r w:rsidR="00714028" w:rsidRPr="00582CB3">
        <w:rPr>
          <w:rFonts w:cstheme="minorHAnsi"/>
          <w:spacing w:val="-3"/>
          <w:szCs w:val="24"/>
        </w:rPr>
        <w:t xml:space="preserve"> and will be </w:t>
      </w:r>
      <w:r w:rsidR="0012350B" w:rsidRPr="00582CB3">
        <w:rPr>
          <w:rFonts w:cstheme="minorHAnsi"/>
          <w:spacing w:val="-3"/>
          <w:szCs w:val="24"/>
        </w:rPr>
        <w:t>delete</w:t>
      </w:r>
      <w:r w:rsidR="00714028" w:rsidRPr="00582CB3">
        <w:rPr>
          <w:rFonts w:cstheme="minorHAnsi"/>
          <w:spacing w:val="-3"/>
          <w:szCs w:val="24"/>
        </w:rPr>
        <w:t>d</w:t>
      </w:r>
      <w:r w:rsidR="0012350B" w:rsidRPr="00582CB3">
        <w:rPr>
          <w:rFonts w:cstheme="minorHAnsi"/>
          <w:spacing w:val="-3"/>
          <w:szCs w:val="24"/>
        </w:rPr>
        <w:t>.</w:t>
      </w:r>
    </w:p>
    <w:p w14:paraId="21306F95" w14:textId="77777777" w:rsidR="002E113B" w:rsidRPr="00582CB3" w:rsidRDefault="002E113B" w:rsidP="00655FAC">
      <w:pPr>
        <w:rPr>
          <w:rFonts w:cstheme="minorHAnsi"/>
          <w:spacing w:val="-3"/>
          <w:szCs w:val="24"/>
        </w:rPr>
      </w:pPr>
    </w:p>
    <w:p w14:paraId="76D23503" w14:textId="58D61FFF" w:rsidR="00A65698" w:rsidRPr="00582CB3" w:rsidRDefault="00A65698" w:rsidP="00655FAC">
      <w:pPr>
        <w:jc w:val="center"/>
        <w:rPr>
          <w:b/>
          <w:bCs/>
          <w:szCs w:val="24"/>
          <w:u w:val="single"/>
        </w:rPr>
      </w:pPr>
      <w:r w:rsidRPr="00582CB3">
        <w:rPr>
          <w:b/>
          <w:bCs/>
          <w:szCs w:val="24"/>
          <w:u w:val="single"/>
        </w:rPr>
        <w:t>Site Visit</w:t>
      </w:r>
    </w:p>
    <w:p w14:paraId="3CD89875" w14:textId="5C5D9911" w:rsidR="00A65698" w:rsidRPr="00582CB3" w:rsidRDefault="00A65698" w:rsidP="00655FAC">
      <w:pPr>
        <w:jc w:val="center"/>
        <w:rPr>
          <w:b/>
          <w:bCs/>
          <w:szCs w:val="24"/>
          <w:u w:val="single"/>
        </w:rPr>
      </w:pPr>
    </w:p>
    <w:p w14:paraId="0E621E12" w14:textId="1D23AC2A" w:rsidR="00A65698" w:rsidRPr="00582CB3" w:rsidRDefault="00582CB3" w:rsidP="00655FAC">
      <w:pPr>
        <w:rPr>
          <w:b/>
          <w:bCs/>
          <w:szCs w:val="24"/>
          <w:u w:val="single"/>
        </w:rPr>
      </w:pPr>
      <w:r w:rsidRPr="00582CB3">
        <w:rPr>
          <w:b/>
          <w:bCs/>
          <w:szCs w:val="24"/>
        </w:rPr>
        <w:tab/>
      </w:r>
      <w:r w:rsidRPr="00582CB3">
        <w:rPr>
          <w:b/>
          <w:bCs/>
          <w:szCs w:val="24"/>
        </w:rPr>
        <w:tab/>
      </w:r>
      <w:r w:rsidRPr="00582CB3">
        <w:rPr>
          <w:szCs w:val="24"/>
        </w:rPr>
        <w:t xml:space="preserve">Several </w:t>
      </w:r>
      <w:r w:rsidRPr="00582CB3">
        <w:rPr>
          <w:i/>
          <w:iCs/>
          <w:szCs w:val="24"/>
        </w:rPr>
        <w:t xml:space="preserve">pro se </w:t>
      </w:r>
      <w:r w:rsidRPr="00582CB3">
        <w:rPr>
          <w:szCs w:val="24"/>
        </w:rPr>
        <w:t xml:space="preserve">protestants requested a site visit.  The request was discussed at the prehearing conference.  Ultimately, the undersigned denied the request for a site visit at this time.  </w:t>
      </w:r>
    </w:p>
    <w:p w14:paraId="56A57F5D" w14:textId="04F3B0FA" w:rsidR="00A65698" w:rsidRDefault="00A65698" w:rsidP="00655FAC">
      <w:pPr>
        <w:jc w:val="center"/>
        <w:rPr>
          <w:b/>
          <w:bCs/>
          <w:szCs w:val="24"/>
          <w:u w:val="single"/>
        </w:rPr>
      </w:pPr>
    </w:p>
    <w:p w14:paraId="055EB30D" w14:textId="77777777" w:rsidR="00B34559" w:rsidRPr="00582CB3" w:rsidRDefault="00B34559" w:rsidP="00655FAC">
      <w:pPr>
        <w:pStyle w:val="Heading2"/>
        <w:jc w:val="center"/>
        <w:rPr>
          <w:sz w:val="24"/>
          <w:szCs w:val="24"/>
        </w:rPr>
      </w:pPr>
      <w:r w:rsidRPr="00582CB3">
        <w:rPr>
          <w:sz w:val="24"/>
          <w:szCs w:val="24"/>
        </w:rPr>
        <w:lastRenderedPageBreak/>
        <w:t>Issues</w:t>
      </w:r>
    </w:p>
    <w:p w14:paraId="1D07A688" w14:textId="77777777" w:rsidR="00B34559" w:rsidRPr="00582CB3" w:rsidRDefault="00B34559" w:rsidP="00655FAC">
      <w:pPr>
        <w:rPr>
          <w:szCs w:val="24"/>
        </w:rPr>
      </w:pPr>
    </w:p>
    <w:p w14:paraId="498C7AB5" w14:textId="2631AE1D" w:rsidR="00A036D4" w:rsidRPr="00582CB3" w:rsidRDefault="00B34559" w:rsidP="00655FAC">
      <w:pPr>
        <w:rPr>
          <w:szCs w:val="24"/>
        </w:rPr>
      </w:pPr>
      <w:r w:rsidRPr="00582CB3">
        <w:rPr>
          <w:szCs w:val="24"/>
        </w:rPr>
        <w:tab/>
      </w:r>
      <w:r w:rsidRPr="00582CB3">
        <w:rPr>
          <w:szCs w:val="24"/>
        </w:rPr>
        <w:tab/>
      </w:r>
      <w:r w:rsidR="000F4E8D" w:rsidRPr="00582CB3">
        <w:rPr>
          <w:szCs w:val="24"/>
        </w:rPr>
        <w:t>Prehearing</w:t>
      </w:r>
      <w:r w:rsidRPr="00582CB3">
        <w:rPr>
          <w:szCs w:val="24"/>
        </w:rPr>
        <w:t xml:space="preserve"> memoranda</w:t>
      </w:r>
      <w:r w:rsidR="000F4E8D" w:rsidRPr="00582CB3">
        <w:rPr>
          <w:szCs w:val="24"/>
        </w:rPr>
        <w:t xml:space="preserve"> was filed by</w:t>
      </w:r>
      <w:r w:rsidRPr="00582CB3">
        <w:rPr>
          <w:szCs w:val="24"/>
        </w:rPr>
        <w:t xml:space="preserve"> </w:t>
      </w:r>
      <w:r w:rsidR="000F4E8D" w:rsidRPr="00582CB3">
        <w:rPr>
          <w:szCs w:val="24"/>
        </w:rPr>
        <w:t xml:space="preserve">PECO, the Township, the County, and several </w:t>
      </w:r>
      <w:r w:rsidR="000F4E8D" w:rsidRPr="00582CB3">
        <w:rPr>
          <w:i/>
          <w:iCs/>
          <w:szCs w:val="24"/>
        </w:rPr>
        <w:t xml:space="preserve">pro se </w:t>
      </w:r>
      <w:r w:rsidR="000F4E8D" w:rsidRPr="00582CB3">
        <w:rPr>
          <w:szCs w:val="24"/>
        </w:rPr>
        <w:t xml:space="preserve">protestants.  In their prehearing memoranda, they </w:t>
      </w:r>
      <w:r w:rsidRPr="00582CB3">
        <w:rPr>
          <w:szCs w:val="24"/>
        </w:rPr>
        <w:t>identified various issues they may wish to pursue.  The reader is directed to these documents to review a recitation of these issues.  Additional issues may arise as the discovery process unfolds.</w:t>
      </w:r>
    </w:p>
    <w:p w14:paraId="6624938C" w14:textId="77777777" w:rsidR="00B34559" w:rsidRPr="00582CB3" w:rsidRDefault="00B34559" w:rsidP="00655FAC">
      <w:pPr>
        <w:jc w:val="center"/>
        <w:rPr>
          <w:b/>
          <w:u w:val="single"/>
        </w:rPr>
      </w:pPr>
      <w:r w:rsidRPr="00582CB3">
        <w:rPr>
          <w:b/>
          <w:u w:val="single"/>
        </w:rPr>
        <w:t>Discovery</w:t>
      </w:r>
    </w:p>
    <w:p w14:paraId="243D5A7F" w14:textId="77777777" w:rsidR="00B34559" w:rsidRPr="00582CB3" w:rsidRDefault="00B34559" w:rsidP="00655FAC">
      <w:pPr>
        <w:rPr>
          <w:szCs w:val="24"/>
        </w:rPr>
      </w:pPr>
    </w:p>
    <w:p w14:paraId="60C57E8B" w14:textId="7FD43486" w:rsidR="00B34559" w:rsidRPr="00582CB3" w:rsidRDefault="00B34559" w:rsidP="00655FAC">
      <w:pPr>
        <w:rPr>
          <w:szCs w:val="24"/>
        </w:rPr>
      </w:pPr>
      <w:r w:rsidRPr="00582CB3">
        <w:rPr>
          <w:szCs w:val="24"/>
        </w:rPr>
        <w:tab/>
      </w:r>
      <w:r w:rsidRPr="00582CB3">
        <w:rPr>
          <w:szCs w:val="24"/>
        </w:rPr>
        <w:tab/>
        <w:t>The parties shall engage in informal discovery whenever and wherever possible in an attempt to resolve any disco</w:t>
      </w:r>
      <w:r w:rsidR="00B4562F" w:rsidRPr="00582CB3">
        <w:rPr>
          <w:szCs w:val="24"/>
        </w:rPr>
        <w:t>very disputes amicably.  52 Pa.</w:t>
      </w:r>
      <w:r w:rsidRPr="00582CB3">
        <w:rPr>
          <w:szCs w:val="24"/>
        </w:rPr>
        <w:t>Code §</w:t>
      </w:r>
      <w:r w:rsidR="00B4562F" w:rsidRPr="00582CB3">
        <w:rPr>
          <w:szCs w:val="24"/>
        </w:rPr>
        <w:t xml:space="preserve"> </w:t>
      </w:r>
      <w:r w:rsidRPr="00582CB3">
        <w:rPr>
          <w:szCs w:val="24"/>
        </w:rPr>
        <w:t xml:space="preserve">5.322.  If this process fails, the parties have recourse </w:t>
      </w:r>
      <w:r w:rsidR="00A65698" w:rsidRPr="00582CB3">
        <w:rPr>
          <w:szCs w:val="24"/>
        </w:rPr>
        <w:t>under</w:t>
      </w:r>
      <w:r w:rsidRPr="00582CB3">
        <w:rPr>
          <w:szCs w:val="24"/>
        </w:rPr>
        <w:t xml:space="preserve"> the Commission’s procedures for formal discove</w:t>
      </w:r>
      <w:r w:rsidR="00B4562F" w:rsidRPr="00582CB3">
        <w:rPr>
          <w:szCs w:val="24"/>
        </w:rPr>
        <w:t>ry.  52 Pa.</w:t>
      </w:r>
      <w:r w:rsidRPr="00582CB3">
        <w:rPr>
          <w:szCs w:val="24"/>
        </w:rPr>
        <w:t>Code §§</w:t>
      </w:r>
      <w:r w:rsidR="00B4562F" w:rsidRPr="00582CB3">
        <w:rPr>
          <w:szCs w:val="24"/>
        </w:rPr>
        <w:t xml:space="preserve"> </w:t>
      </w:r>
      <w:r w:rsidRPr="00582CB3">
        <w:rPr>
          <w:szCs w:val="24"/>
        </w:rPr>
        <w:t xml:space="preserve">5.321, </w:t>
      </w:r>
      <w:r w:rsidRPr="00582CB3">
        <w:rPr>
          <w:i/>
          <w:szCs w:val="24"/>
        </w:rPr>
        <w:t>et</w:t>
      </w:r>
      <w:r w:rsidRPr="00582CB3">
        <w:rPr>
          <w:szCs w:val="24"/>
        </w:rPr>
        <w:t xml:space="preserve"> </w:t>
      </w:r>
      <w:r w:rsidRPr="00582CB3">
        <w:rPr>
          <w:i/>
          <w:szCs w:val="24"/>
        </w:rPr>
        <w:t>seq</w:t>
      </w:r>
      <w:r w:rsidRPr="00582CB3">
        <w:rPr>
          <w:szCs w:val="24"/>
        </w:rPr>
        <w:t xml:space="preserve">.  The parties must not send the Presiding ALJ discovery material or cover letters, unless attached to a motion to compel.  </w:t>
      </w:r>
      <w:r w:rsidRPr="00582CB3">
        <w:rPr>
          <w:b/>
          <w:szCs w:val="24"/>
        </w:rPr>
        <w:t>All motions to compel must contain a certification of the informal discovery undertaken and the</w:t>
      </w:r>
      <w:r w:rsidR="001370F4" w:rsidRPr="00582CB3">
        <w:rPr>
          <w:b/>
          <w:szCs w:val="24"/>
        </w:rPr>
        <w:t xml:space="preserve"> parties’</w:t>
      </w:r>
      <w:r w:rsidRPr="00582CB3">
        <w:rPr>
          <w:b/>
          <w:szCs w:val="24"/>
        </w:rPr>
        <w:t xml:space="preserve"> efforts to resolve their discovery disputes informally.</w:t>
      </w:r>
      <w:r w:rsidRPr="00582CB3">
        <w:rPr>
          <w:szCs w:val="24"/>
        </w:rPr>
        <w:t xml:space="preserve">  If a motion to compel fails to contain such certification, the Presiding ALJ will contact the parties and direct them to pursue informal discovery.</w:t>
      </w:r>
    </w:p>
    <w:p w14:paraId="6C0A8E3C" w14:textId="77777777" w:rsidR="007C6AD6" w:rsidRPr="00582CB3" w:rsidRDefault="007C6AD6" w:rsidP="00655FAC">
      <w:pPr>
        <w:jc w:val="center"/>
        <w:rPr>
          <w:b/>
          <w:szCs w:val="24"/>
          <w:u w:val="single"/>
        </w:rPr>
      </w:pPr>
    </w:p>
    <w:p w14:paraId="28944B54" w14:textId="5577B293" w:rsidR="00302CBA" w:rsidRPr="00582CB3" w:rsidRDefault="00302CBA" w:rsidP="00655FAC">
      <w:pPr>
        <w:jc w:val="center"/>
        <w:rPr>
          <w:b/>
          <w:szCs w:val="24"/>
          <w:u w:val="single"/>
        </w:rPr>
      </w:pPr>
      <w:r w:rsidRPr="00582CB3">
        <w:rPr>
          <w:b/>
          <w:szCs w:val="24"/>
          <w:u w:val="single"/>
        </w:rPr>
        <w:t>Protective Order</w:t>
      </w:r>
    </w:p>
    <w:p w14:paraId="04B51F88" w14:textId="41B8B1A3" w:rsidR="00302CBA" w:rsidRPr="00582CB3" w:rsidRDefault="00302CBA" w:rsidP="00655FAC">
      <w:pPr>
        <w:pStyle w:val="Footer"/>
        <w:tabs>
          <w:tab w:val="clear" w:pos="4320"/>
          <w:tab w:val="clear" w:pos="8640"/>
        </w:tabs>
        <w:jc w:val="center"/>
        <w:rPr>
          <w:b/>
          <w:szCs w:val="24"/>
          <w:u w:val="single"/>
        </w:rPr>
      </w:pPr>
    </w:p>
    <w:p w14:paraId="014AA730" w14:textId="0AD9C16E" w:rsidR="002036C3" w:rsidRPr="00582CB3" w:rsidRDefault="00302CBA" w:rsidP="00655FAC">
      <w:pPr>
        <w:pStyle w:val="Footer"/>
        <w:tabs>
          <w:tab w:val="clear" w:pos="4320"/>
          <w:tab w:val="clear" w:pos="8640"/>
        </w:tabs>
        <w:rPr>
          <w:szCs w:val="24"/>
        </w:rPr>
      </w:pPr>
      <w:r w:rsidRPr="00582CB3">
        <w:rPr>
          <w:szCs w:val="24"/>
        </w:rPr>
        <w:tab/>
      </w:r>
      <w:r w:rsidRPr="00582CB3">
        <w:rPr>
          <w:szCs w:val="24"/>
        </w:rPr>
        <w:tab/>
      </w:r>
      <w:r w:rsidR="002036C3" w:rsidRPr="00582CB3">
        <w:rPr>
          <w:szCs w:val="24"/>
        </w:rPr>
        <w:t xml:space="preserve">PECO attached a proposed </w:t>
      </w:r>
      <w:r w:rsidR="00F33AAA" w:rsidRPr="00582CB3">
        <w:rPr>
          <w:szCs w:val="24"/>
        </w:rPr>
        <w:t>p</w:t>
      </w:r>
      <w:r w:rsidR="002036C3" w:rsidRPr="00582CB3">
        <w:rPr>
          <w:szCs w:val="24"/>
        </w:rPr>
        <w:t xml:space="preserve">rotective </w:t>
      </w:r>
      <w:r w:rsidR="00F33AAA" w:rsidRPr="00582CB3">
        <w:rPr>
          <w:szCs w:val="24"/>
        </w:rPr>
        <w:t>o</w:t>
      </w:r>
      <w:r w:rsidR="002036C3" w:rsidRPr="00582CB3">
        <w:rPr>
          <w:szCs w:val="24"/>
        </w:rPr>
        <w:t>rder to its prehearing memoranda.  There was some discussion of the proposed order at the prehearing conference, but the undersigned took no action on the proposed order.</w:t>
      </w:r>
    </w:p>
    <w:p w14:paraId="1D274CD5" w14:textId="77777777" w:rsidR="002036C3" w:rsidRPr="00582CB3" w:rsidRDefault="002036C3" w:rsidP="00655FAC">
      <w:pPr>
        <w:pStyle w:val="Footer"/>
        <w:tabs>
          <w:tab w:val="clear" w:pos="4320"/>
          <w:tab w:val="clear" w:pos="8640"/>
        </w:tabs>
        <w:rPr>
          <w:szCs w:val="24"/>
        </w:rPr>
      </w:pPr>
    </w:p>
    <w:p w14:paraId="497B7ED1" w14:textId="4162D867" w:rsidR="00F33AAA" w:rsidRPr="00582CB3" w:rsidRDefault="002036C3" w:rsidP="00655FAC">
      <w:pPr>
        <w:pStyle w:val="Footer"/>
        <w:tabs>
          <w:tab w:val="clear" w:pos="4320"/>
          <w:tab w:val="clear" w:pos="8640"/>
        </w:tabs>
        <w:rPr>
          <w:szCs w:val="24"/>
        </w:rPr>
      </w:pPr>
      <w:r w:rsidRPr="00582CB3">
        <w:rPr>
          <w:szCs w:val="24"/>
        </w:rPr>
        <w:tab/>
      </w:r>
      <w:r w:rsidRPr="00582CB3">
        <w:rPr>
          <w:szCs w:val="24"/>
        </w:rPr>
        <w:tab/>
        <w:t>Therefore, t</w:t>
      </w:r>
      <w:r w:rsidR="00302CBA" w:rsidRPr="00582CB3">
        <w:rPr>
          <w:szCs w:val="24"/>
        </w:rPr>
        <w:t>he parties must comply with</w:t>
      </w:r>
      <w:r w:rsidR="007C2DB2" w:rsidRPr="00582CB3">
        <w:rPr>
          <w:szCs w:val="24"/>
        </w:rPr>
        <w:t xml:space="preserve"> 52 Pa.Code § 5.362</w:t>
      </w:r>
      <w:r w:rsidR="004D54E5" w:rsidRPr="00582CB3">
        <w:rPr>
          <w:szCs w:val="24"/>
        </w:rPr>
        <w:t xml:space="preserve"> (Protective </w:t>
      </w:r>
      <w:r w:rsidR="00F33AAA" w:rsidRPr="00582CB3">
        <w:rPr>
          <w:szCs w:val="24"/>
        </w:rPr>
        <w:t>o</w:t>
      </w:r>
      <w:r w:rsidR="004D54E5" w:rsidRPr="00582CB3">
        <w:rPr>
          <w:szCs w:val="24"/>
        </w:rPr>
        <w:t xml:space="preserve">rders), </w:t>
      </w:r>
      <w:r w:rsidR="00F33AAA" w:rsidRPr="00582CB3">
        <w:rPr>
          <w:szCs w:val="24"/>
        </w:rPr>
        <w:t>§</w:t>
      </w:r>
      <w:r w:rsidR="00F55DE4">
        <w:rPr>
          <w:szCs w:val="24"/>
        </w:rPr>
        <w:t> </w:t>
      </w:r>
      <w:r w:rsidR="004D54E5" w:rsidRPr="00582CB3">
        <w:rPr>
          <w:szCs w:val="24"/>
        </w:rPr>
        <w:t>5.365 (</w:t>
      </w:r>
      <w:r w:rsidR="004D54E5" w:rsidRPr="00582CB3">
        <w:rPr>
          <w:color w:val="333333"/>
          <w:szCs w:val="24"/>
          <w:shd w:val="clear" w:color="auto" w:fill="FFFFFF"/>
        </w:rPr>
        <w:t>Orders to limit availability of proprietary information)</w:t>
      </w:r>
      <w:r w:rsidR="004D54E5" w:rsidRPr="00582CB3">
        <w:rPr>
          <w:szCs w:val="24"/>
        </w:rPr>
        <w:t xml:space="preserve">, and </w:t>
      </w:r>
      <w:r w:rsidR="00F33AAA" w:rsidRPr="00582CB3">
        <w:rPr>
          <w:szCs w:val="24"/>
        </w:rPr>
        <w:t>§ 102.4(h)</w:t>
      </w:r>
      <w:r w:rsidR="00302CBA" w:rsidRPr="00582CB3">
        <w:rPr>
          <w:szCs w:val="24"/>
        </w:rPr>
        <w:t xml:space="preserve"> </w:t>
      </w:r>
      <w:r w:rsidR="00F33AAA" w:rsidRPr="00582CB3">
        <w:rPr>
          <w:szCs w:val="24"/>
        </w:rPr>
        <w:t xml:space="preserve">(Challenge procedures to confidentiality designation) </w:t>
      </w:r>
      <w:r w:rsidR="00302CBA" w:rsidRPr="00582CB3">
        <w:rPr>
          <w:szCs w:val="24"/>
        </w:rPr>
        <w:t>regarding the preparation and filing of a</w:t>
      </w:r>
      <w:r w:rsidR="007C2DB2" w:rsidRPr="00582CB3">
        <w:rPr>
          <w:szCs w:val="24"/>
        </w:rPr>
        <w:t xml:space="preserve"> motion for a</w:t>
      </w:r>
      <w:r w:rsidR="00302CBA" w:rsidRPr="00582CB3">
        <w:rPr>
          <w:szCs w:val="24"/>
        </w:rPr>
        <w:t xml:space="preserve"> protective order.  </w:t>
      </w:r>
    </w:p>
    <w:p w14:paraId="6685B58A" w14:textId="77777777" w:rsidR="00F33AAA" w:rsidRPr="00582CB3" w:rsidRDefault="00F33AAA" w:rsidP="00655FAC">
      <w:pPr>
        <w:pStyle w:val="Footer"/>
        <w:tabs>
          <w:tab w:val="clear" w:pos="4320"/>
          <w:tab w:val="clear" w:pos="8640"/>
        </w:tabs>
        <w:rPr>
          <w:szCs w:val="24"/>
        </w:rPr>
      </w:pPr>
    </w:p>
    <w:p w14:paraId="248948C0" w14:textId="5BE31408" w:rsidR="00302CBA" w:rsidRPr="00582CB3" w:rsidRDefault="00F33AAA" w:rsidP="00655FAC">
      <w:pPr>
        <w:pStyle w:val="Footer"/>
        <w:tabs>
          <w:tab w:val="clear" w:pos="4320"/>
          <w:tab w:val="clear" w:pos="8640"/>
        </w:tabs>
        <w:rPr>
          <w:szCs w:val="24"/>
        </w:rPr>
      </w:pPr>
      <w:r w:rsidRPr="00582CB3">
        <w:rPr>
          <w:szCs w:val="24"/>
        </w:rPr>
        <w:tab/>
      </w:r>
      <w:r w:rsidRPr="00582CB3">
        <w:rPr>
          <w:szCs w:val="24"/>
        </w:rPr>
        <w:tab/>
      </w:r>
      <w:r w:rsidR="00302CBA" w:rsidRPr="00582CB3">
        <w:rPr>
          <w:szCs w:val="24"/>
        </w:rPr>
        <w:t xml:space="preserve">If a party files a </w:t>
      </w:r>
      <w:r w:rsidR="007C2DB2" w:rsidRPr="00582CB3">
        <w:rPr>
          <w:szCs w:val="24"/>
        </w:rPr>
        <w:t xml:space="preserve">motion for a </w:t>
      </w:r>
      <w:r w:rsidR="00302CBA" w:rsidRPr="00582CB3">
        <w:rPr>
          <w:szCs w:val="24"/>
        </w:rPr>
        <w:t xml:space="preserve">protective order, </w:t>
      </w:r>
      <w:r w:rsidR="007C6AD6" w:rsidRPr="00582CB3">
        <w:rPr>
          <w:szCs w:val="24"/>
        </w:rPr>
        <w:t xml:space="preserve">the motion must contain a notice to </w:t>
      </w:r>
      <w:r w:rsidR="00F55DE4" w:rsidRPr="00582CB3">
        <w:rPr>
          <w:szCs w:val="24"/>
        </w:rPr>
        <w:t>plead,</w:t>
      </w:r>
      <w:r w:rsidR="007C6AD6" w:rsidRPr="00582CB3">
        <w:rPr>
          <w:szCs w:val="24"/>
        </w:rPr>
        <w:t xml:space="preserve"> and the party must </w:t>
      </w:r>
      <w:r w:rsidR="00302CBA" w:rsidRPr="00582CB3">
        <w:rPr>
          <w:szCs w:val="24"/>
        </w:rPr>
        <w:t xml:space="preserve">submit </w:t>
      </w:r>
      <w:r w:rsidR="0033180B" w:rsidRPr="00582CB3">
        <w:rPr>
          <w:szCs w:val="24"/>
        </w:rPr>
        <w:t>a copy</w:t>
      </w:r>
      <w:r w:rsidR="009C12E0" w:rsidRPr="00582CB3">
        <w:rPr>
          <w:szCs w:val="24"/>
        </w:rPr>
        <w:t xml:space="preserve"> of the proposed protective order</w:t>
      </w:r>
      <w:r w:rsidR="007C2DB2" w:rsidRPr="00582CB3">
        <w:rPr>
          <w:szCs w:val="24"/>
        </w:rPr>
        <w:t xml:space="preserve"> to the Presiding A</w:t>
      </w:r>
      <w:r w:rsidR="0033180B" w:rsidRPr="00582CB3">
        <w:rPr>
          <w:szCs w:val="24"/>
        </w:rPr>
        <w:t>LJ</w:t>
      </w:r>
      <w:r w:rsidR="009C12E0" w:rsidRPr="00582CB3">
        <w:rPr>
          <w:szCs w:val="24"/>
        </w:rPr>
        <w:t xml:space="preserve"> by email</w:t>
      </w:r>
      <w:r w:rsidR="0033180B" w:rsidRPr="00582CB3">
        <w:rPr>
          <w:szCs w:val="24"/>
        </w:rPr>
        <w:t xml:space="preserve"> </w:t>
      </w:r>
      <w:r w:rsidR="007C2DB2" w:rsidRPr="00582CB3">
        <w:rPr>
          <w:szCs w:val="24"/>
        </w:rPr>
        <w:t xml:space="preserve">in </w:t>
      </w:r>
      <w:r w:rsidR="0033180B" w:rsidRPr="00582CB3">
        <w:rPr>
          <w:szCs w:val="24"/>
        </w:rPr>
        <w:t xml:space="preserve">a </w:t>
      </w:r>
      <w:r w:rsidR="007C2DB2" w:rsidRPr="00582CB3">
        <w:rPr>
          <w:i/>
          <w:szCs w:val="24"/>
        </w:rPr>
        <w:t xml:space="preserve">Microsoft Office Word </w:t>
      </w:r>
      <w:r w:rsidR="00984DDB" w:rsidRPr="00582CB3">
        <w:rPr>
          <w:szCs w:val="24"/>
        </w:rPr>
        <w:t>f</w:t>
      </w:r>
      <w:r w:rsidR="007C2DB2" w:rsidRPr="00582CB3">
        <w:rPr>
          <w:szCs w:val="24"/>
        </w:rPr>
        <w:t xml:space="preserve">ormat.  </w:t>
      </w:r>
    </w:p>
    <w:p w14:paraId="467189A6" w14:textId="5FDB7BCE" w:rsidR="00B34559" w:rsidRPr="00582CB3" w:rsidRDefault="00B34559" w:rsidP="00655FAC">
      <w:pPr>
        <w:pStyle w:val="Footer"/>
        <w:tabs>
          <w:tab w:val="clear" w:pos="4320"/>
          <w:tab w:val="clear" w:pos="8640"/>
        </w:tabs>
        <w:jc w:val="center"/>
        <w:rPr>
          <w:b/>
          <w:szCs w:val="24"/>
          <w:u w:val="single"/>
        </w:rPr>
      </w:pPr>
      <w:r w:rsidRPr="00582CB3">
        <w:rPr>
          <w:b/>
          <w:szCs w:val="24"/>
          <w:u w:val="single"/>
        </w:rPr>
        <w:lastRenderedPageBreak/>
        <w:t xml:space="preserve">Settlement </w:t>
      </w:r>
    </w:p>
    <w:p w14:paraId="022982E1" w14:textId="77777777" w:rsidR="006811A0" w:rsidRPr="00582CB3" w:rsidRDefault="006811A0" w:rsidP="00655FAC">
      <w:pPr>
        <w:pStyle w:val="Footer"/>
        <w:tabs>
          <w:tab w:val="clear" w:pos="4320"/>
          <w:tab w:val="clear" w:pos="8640"/>
        </w:tabs>
        <w:jc w:val="center"/>
        <w:rPr>
          <w:szCs w:val="24"/>
        </w:rPr>
      </w:pPr>
    </w:p>
    <w:p w14:paraId="0CBA7F72" w14:textId="23FD8332" w:rsidR="0054223C" w:rsidRPr="00582CB3" w:rsidRDefault="00B34559" w:rsidP="00655FAC">
      <w:pPr>
        <w:pStyle w:val="Footer"/>
        <w:tabs>
          <w:tab w:val="clear" w:pos="4320"/>
          <w:tab w:val="clear" w:pos="8640"/>
        </w:tabs>
        <w:rPr>
          <w:szCs w:val="24"/>
        </w:rPr>
      </w:pPr>
      <w:r w:rsidRPr="00582CB3">
        <w:rPr>
          <w:szCs w:val="24"/>
        </w:rPr>
        <w:tab/>
      </w:r>
      <w:r w:rsidRPr="00582CB3">
        <w:rPr>
          <w:szCs w:val="24"/>
        </w:rPr>
        <w:tab/>
        <w:t>The parties are reminded it is the Commission’s policy to</w:t>
      </w:r>
      <w:r w:rsidR="00B4562F" w:rsidRPr="00582CB3">
        <w:rPr>
          <w:szCs w:val="24"/>
        </w:rPr>
        <w:t xml:space="preserve"> encourage settlements.  52 Pa.</w:t>
      </w:r>
      <w:r w:rsidRPr="00582CB3">
        <w:rPr>
          <w:szCs w:val="24"/>
        </w:rPr>
        <w:t>Code §</w:t>
      </w:r>
      <w:r w:rsidR="00B4562F" w:rsidRPr="00582CB3">
        <w:rPr>
          <w:szCs w:val="24"/>
        </w:rPr>
        <w:t xml:space="preserve"> </w:t>
      </w:r>
      <w:r w:rsidRPr="00582CB3">
        <w:rPr>
          <w:szCs w:val="24"/>
        </w:rPr>
        <w:t>5.231(a).  The parties are strongly urged to seriously explore this possibility.</w:t>
      </w:r>
      <w:r w:rsidR="006B54A5" w:rsidRPr="00582CB3">
        <w:rPr>
          <w:szCs w:val="24"/>
        </w:rPr>
        <w:t xml:space="preserve"> </w:t>
      </w:r>
      <w:r w:rsidRPr="00582CB3">
        <w:rPr>
          <w:szCs w:val="24"/>
        </w:rPr>
        <w:t xml:space="preserve"> </w:t>
      </w:r>
    </w:p>
    <w:p w14:paraId="39C65A31" w14:textId="49EEEA41" w:rsidR="008C6F8C" w:rsidRPr="00582CB3" w:rsidRDefault="008C6F8C" w:rsidP="00655FAC">
      <w:pPr>
        <w:pStyle w:val="Footer"/>
        <w:tabs>
          <w:tab w:val="clear" w:pos="4320"/>
          <w:tab w:val="clear" w:pos="8640"/>
        </w:tabs>
        <w:ind w:firstLine="1080"/>
        <w:rPr>
          <w:szCs w:val="24"/>
        </w:rPr>
      </w:pPr>
    </w:p>
    <w:p w14:paraId="3115CDC4" w14:textId="65AD3627" w:rsidR="006811A0" w:rsidRPr="00582CB3" w:rsidRDefault="00B34559" w:rsidP="00655FAC">
      <w:pPr>
        <w:pStyle w:val="Footer"/>
        <w:tabs>
          <w:tab w:val="clear" w:pos="4320"/>
          <w:tab w:val="clear" w:pos="8640"/>
        </w:tabs>
        <w:rPr>
          <w:bCs/>
          <w:szCs w:val="24"/>
        </w:rPr>
      </w:pPr>
      <w:r w:rsidRPr="00582CB3">
        <w:rPr>
          <w:szCs w:val="24"/>
        </w:rPr>
        <w:tab/>
      </w:r>
      <w:r w:rsidRPr="00582CB3">
        <w:rPr>
          <w:szCs w:val="24"/>
        </w:rPr>
        <w:tab/>
      </w:r>
      <w:r w:rsidR="006811A0" w:rsidRPr="00582CB3">
        <w:rPr>
          <w:szCs w:val="24"/>
        </w:rPr>
        <w:t xml:space="preserve"> </w:t>
      </w:r>
      <w:r w:rsidR="006811A0" w:rsidRPr="00582CB3">
        <w:rPr>
          <w:bCs/>
          <w:szCs w:val="24"/>
        </w:rPr>
        <w:t xml:space="preserve">In the event that </w:t>
      </w:r>
      <w:r w:rsidR="00F33AAA" w:rsidRPr="00582CB3">
        <w:rPr>
          <w:bCs/>
          <w:szCs w:val="24"/>
        </w:rPr>
        <w:t>the active parties reach a</w:t>
      </w:r>
      <w:r w:rsidR="006811A0" w:rsidRPr="00582CB3">
        <w:rPr>
          <w:bCs/>
          <w:szCs w:val="24"/>
        </w:rPr>
        <w:t xml:space="preserve"> </w:t>
      </w:r>
      <w:r w:rsidR="006811A0" w:rsidRPr="00582CB3">
        <w:rPr>
          <w:bCs/>
          <w:szCs w:val="24"/>
          <w:u w:val="single"/>
        </w:rPr>
        <w:t xml:space="preserve">partial </w:t>
      </w:r>
      <w:r w:rsidR="00F33AAA" w:rsidRPr="00582CB3">
        <w:rPr>
          <w:bCs/>
          <w:szCs w:val="24"/>
          <w:u w:val="single"/>
        </w:rPr>
        <w:t xml:space="preserve">or non-unanimous full </w:t>
      </w:r>
      <w:r w:rsidR="006811A0" w:rsidRPr="00582CB3">
        <w:rPr>
          <w:bCs/>
          <w:szCs w:val="24"/>
          <w:u w:val="single"/>
        </w:rPr>
        <w:t>settlement</w:t>
      </w:r>
      <w:r w:rsidR="006811A0" w:rsidRPr="00582CB3">
        <w:rPr>
          <w:bCs/>
          <w:szCs w:val="24"/>
        </w:rPr>
        <w:t xml:space="preserve"> is achieved, the</w:t>
      </w:r>
      <w:r w:rsidR="00F33AAA" w:rsidRPr="00582CB3">
        <w:rPr>
          <w:bCs/>
          <w:szCs w:val="24"/>
        </w:rPr>
        <w:t xml:space="preserve"> active</w:t>
      </w:r>
      <w:r w:rsidR="006811A0" w:rsidRPr="00582CB3">
        <w:rPr>
          <w:bCs/>
          <w:szCs w:val="24"/>
        </w:rPr>
        <w:t xml:space="preserve"> parties should be prepared to proceed on the first scheduled day of hearing.</w:t>
      </w:r>
    </w:p>
    <w:p w14:paraId="2C83957F" w14:textId="77777777" w:rsidR="006811A0" w:rsidRPr="00582CB3" w:rsidRDefault="006811A0" w:rsidP="00655FAC">
      <w:pPr>
        <w:ind w:firstLine="1440"/>
        <w:rPr>
          <w:b/>
          <w:szCs w:val="24"/>
        </w:rPr>
      </w:pPr>
    </w:p>
    <w:p w14:paraId="4A565B40" w14:textId="77777777" w:rsidR="00A73572" w:rsidRPr="00582CB3" w:rsidRDefault="006811A0" w:rsidP="00655FAC">
      <w:pPr>
        <w:ind w:firstLine="1440"/>
        <w:rPr>
          <w:bCs/>
          <w:szCs w:val="24"/>
        </w:rPr>
      </w:pPr>
      <w:r w:rsidRPr="00582CB3">
        <w:rPr>
          <w:bCs/>
          <w:szCs w:val="24"/>
        </w:rPr>
        <w:t xml:space="preserve">In the event that </w:t>
      </w:r>
      <w:r w:rsidR="00F33AAA" w:rsidRPr="00582CB3">
        <w:rPr>
          <w:bCs/>
          <w:szCs w:val="24"/>
        </w:rPr>
        <w:t>that the active parties reach a</w:t>
      </w:r>
      <w:r w:rsidRPr="00582CB3">
        <w:rPr>
          <w:bCs/>
          <w:szCs w:val="24"/>
        </w:rPr>
        <w:t xml:space="preserve"> </w:t>
      </w:r>
      <w:r w:rsidRPr="00582CB3">
        <w:rPr>
          <w:bCs/>
          <w:szCs w:val="24"/>
          <w:u w:val="single"/>
        </w:rPr>
        <w:t xml:space="preserve">full </w:t>
      </w:r>
      <w:r w:rsidR="00F33AAA" w:rsidRPr="00582CB3">
        <w:rPr>
          <w:bCs/>
          <w:szCs w:val="24"/>
          <w:u w:val="single"/>
        </w:rPr>
        <w:t xml:space="preserve">unanimous </w:t>
      </w:r>
      <w:r w:rsidRPr="00582CB3">
        <w:rPr>
          <w:bCs/>
          <w:szCs w:val="24"/>
          <w:u w:val="single"/>
        </w:rPr>
        <w:t>settlement</w:t>
      </w:r>
      <w:r w:rsidRPr="00582CB3">
        <w:rPr>
          <w:bCs/>
          <w:szCs w:val="24"/>
        </w:rPr>
        <w:t xml:space="preserve">, the </w:t>
      </w:r>
      <w:r w:rsidR="00F33AAA" w:rsidRPr="00582CB3">
        <w:rPr>
          <w:bCs/>
          <w:szCs w:val="24"/>
        </w:rPr>
        <w:t xml:space="preserve">active </w:t>
      </w:r>
      <w:r w:rsidRPr="00582CB3">
        <w:rPr>
          <w:bCs/>
          <w:szCs w:val="24"/>
        </w:rPr>
        <w:t xml:space="preserve">parties should notify the presiding ALJ as soon as possible prior to the scheduled </w:t>
      </w:r>
      <w:r w:rsidR="00F33AAA" w:rsidRPr="00582CB3">
        <w:rPr>
          <w:bCs/>
          <w:szCs w:val="24"/>
        </w:rPr>
        <w:t xml:space="preserve">evidentiary </w:t>
      </w:r>
      <w:r w:rsidRPr="00582CB3">
        <w:rPr>
          <w:bCs/>
          <w:szCs w:val="24"/>
        </w:rPr>
        <w:t xml:space="preserve">hearings, but no later than </w:t>
      </w:r>
      <w:r w:rsidRPr="00582CB3">
        <w:rPr>
          <w:b/>
          <w:szCs w:val="24"/>
          <w:u w:val="single"/>
        </w:rPr>
        <w:t>4:00 p.m. on</w:t>
      </w:r>
      <w:r w:rsidR="00F75C5C" w:rsidRPr="00582CB3">
        <w:rPr>
          <w:b/>
          <w:bCs/>
          <w:szCs w:val="24"/>
          <w:u w:val="single"/>
        </w:rPr>
        <w:t xml:space="preserve"> </w:t>
      </w:r>
      <w:r w:rsidR="00F33AAA" w:rsidRPr="00582CB3">
        <w:rPr>
          <w:b/>
          <w:bCs/>
          <w:szCs w:val="24"/>
          <w:u w:val="single"/>
        </w:rPr>
        <w:t>Thursday</w:t>
      </w:r>
      <w:r w:rsidR="00F75C5C" w:rsidRPr="00582CB3">
        <w:rPr>
          <w:b/>
          <w:bCs/>
          <w:szCs w:val="24"/>
          <w:u w:val="single"/>
        </w:rPr>
        <w:t xml:space="preserve">, </w:t>
      </w:r>
      <w:r w:rsidR="00F33AAA" w:rsidRPr="00582CB3">
        <w:rPr>
          <w:b/>
          <w:bCs/>
          <w:szCs w:val="24"/>
          <w:u w:val="single"/>
        </w:rPr>
        <w:t>June</w:t>
      </w:r>
      <w:r w:rsidR="00F75C5C" w:rsidRPr="00582CB3">
        <w:rPr>
          <w:b/>
          <w:bCs/>
          <w:szCs w:val="24"/>
          <w:u w:val="single"/>
        </w:rPr>
        <w:t xml:space="preserve"> 2</w:t>
      </w:r>
      <w:r w:rsidR="00F33AAA" w:rsidRPr="00582CB3">
        <w:rPr>
          <w:b/>
          <w:bCs/>
          <w:szCs w:val="24"/>
          <w:u w:val="single"/>
        </w:rPr>
        <w:t>4</w:t>
      </w:r>
      <w:r w:rsidR="00F75C5C" w:rsidRPr="00582CB3">
        <w:rPr>
          <w:b/>
          <w:bCs/>
          <w:szCs w:val="24"/>
          <w:u w:val="single"/>
        </w:rPr>
        <w:t>, 2021</w:t>
      </w:r>
      <w:r w:rsidRPr="00582CB3">
        <w:rPr>
          <w:bCs/>
          <w:szCs w:val="24"/>
        </w:rPr>
        <w:t xml:space="preserve">.  </w:t>
      </w:r>
    </w:p>
    <w:p w14:paraId="49B7D283" w14:textId="77777777" w:rsidR="00A73572" w:rsidRPr="00582CB3" w:rsidRDefault="00A73572" w:rsidP="00655FAC">
      <w:pPr>
        <w:ind w:firstLine="1440"/>
        <w:rPr>
          <w:bCs/>
          <w:szCs w:val="24"/>
        </w:rPr>
      </w:pPr>
    </w:p>
    <w:p w14:paraId="4F0AF2F1" w14:textId="6DF777B2" w:rsidR="006811A0" w:rsidRPr="00582CB3" w:rsidRDefault="006811A0" w:rsidP="00655FAC">
      <w:pPr>
        <w:ind w:firstLine="1440"/>
        <w:rPr>
          <w:bCs/>
          <w:szCs w:val="24"/>
        </w:rPr>
      </w:pPr>
      <w:r w:rsidRPr="00582CB3">
        <w:rPr>
          <w:bCs/>
          <w:szCs w:val="24"/>
        </w:rPr>
        <w:t xml:space="preserve">If the </w:t>
      </w:r>
      <w:r w:rsidR="00F33AAA" w:rsidRPr="00582CB3">
        <w:rPr>
          <w:bCs/>
          <w:szCs w:val="24"/>
        </w:rPr>
        <w:t xml:space="preserve">active </w:t>
      </w:r>
      <w:r w:rsidRPr="00582CB3">
        <w:rPr>
          <w:bCs/>
          <w:szCs w:val="24"/>
        </w:rPr>
        <w:t xml:space="preserve">parties reach a full </w:t>
      </w:r>
      <w:r w:rsidR="00F33AAA" w:rsidRPr="00582CB3">
        <w:rPr>
          <w:bCs/>
          <w:szCs w:val="24"/>
        </w:rPr>
        <w:t xml:space="preserve">unanimous </w:t>
      </w:r>
      <w:r w:rsidRPr="00582CB3">
        <w:rPr>
          <w:bCs/>
          <w:szCs w:val="24"/>
        </w:rPr>
        <w:t>settlement, they may choose to convene on June 2</w:t>
      </w:r>
      <w:r w:rsidR="00A73572" w:rsidRPr="00582CB3">
        <w:rPr>
          <w:bCs/>
          <w:szCs w:val="24"/>
        </w:rPr>
        <w:t>8</w:t>
      </w:r>
      <w:r w:rsidRPr="00582CB3">
        <w:rPr>
          <w:bCs/>
          <w:szCs w:val="24"/>
        </w:rPr>
        <w:t xml:space="preserve">, 2021 and/or June </w:t>
      </w:r>
      <w:r w:rsidR="00A73572" w:rsidRPr="00582CB3">
        <w:rPr>
          <w:bCs/>
          <w:szCs w:val="24"/>
        </w:rPr>
        <w:t>29</w:t>
      </w:r>
      <w:r w:rsidRPr="00582CB3">
        <w:rPr>
          <w:bCs/>
          <w:szCs w:val="24"/>
        </w:rPr>
        <w:t>, 2021 as scheduled and offer their written testimonies and exhibits on the record.  Testimonies and exhibits may be admitted into the record upon oral motion as long as the other</w:t>
      </w:r>
      <w:r w:rsidR="00A73572" w:rsidRPr="00582CB3">
        <w:rPr>
          <w:bCs/>
          <w:szCs w:val="24"/>
        </w:rPr>
        <w:t xml:space="preserve"> active</w:t>
      </w:r>
      <w:r w:rsidRPr="00582CB3">
        <w:rPr>
          <w:bCs/>
          <w:szCs w:val="24"/>
        </w:rPr>
        <w:t xml:space="preserve"> parties waive cross-examination </w:t>
      </w:r>
      <w:r w:rsidR="00F75C5C" w:rsidRPr="00582CB3">
        <w:rPr>
          <w:bCs/>
          <w:szCs w:val="24"/>
        </w:rPr>
        <w:t xml:space="preserve">of the witness </w:t>
      </w:r>
      <w:r w:rsidRPr="00582CB3">
        <w:rPr>
          <w:bCs/>
          <w:szCs w:val="24"/>
        </w:rPr>
        <w:t xml:space="preserve">and </w:t>
      </w:r>
      <w:r w:rsidR="00F75C5C" w:rsidRPr="00582CB3">
        <w:rPr>
          <w:bCs/>
          <w:szCs w:val="24"/>
        </w:rPr>
        <w:t xml:space="preserve">an </w:t>
      </w:r>
      <w:r w:rsidRPr="00582CB3">
        <w:rPr>
          <w:bCs/>
          <w:szCs w:val="24"/>
        </w:rPr>
        <w:t>appropriate verification</w:t>
      </w:r>
      <w:r w:rsidR="00F75C5C" w:rsidRPr="00582CB3">
        <w:rPr>
          <w:bCs/>
          <w:szCs w:val="24"/>
        </w:rPr>
        <w:t xml:space="preserve"> has</w:t>
      </w:r>
      <w:r w:rsidRPr="00582CB3">
        <w:rPr>
          <w:bCs/>
          <w:szCs w:val="24"/>
        </w:rPr>
        <w:t xml:space="preserve"> been filed with the Commission’s Secretary’s Bureau. </w:t>
      </w:r>
    </w:p>
    <w:p w14:paraId="7216DE2A" w14:textId="77777777" w:rsidR="006811A0" w:rsidRPr="00582CB3" w:rsidRDefault="006811A0" w:rsidP="00655FAC">
      <w:pPr>
        <w:ind w:firstLine="1440"/>
        <w:rPr>
          <w:bCs/>
          <w:szCs w:val="24"/>
        </w:rPr>
      </w:pPr>
    </w:p>
    <w:p w14:paraId="7255F08F" w14:textId="3B6B28F3" w:rsidR="006811A0" w:rsidRPr="00582CB3" w:rsidRDefault="006811A0" w:rsidP="00655FAC">
      <w:pPr>
        <w:ind w:firstLine="1440"/>
        <w:rPr>
          <w:bCs/>
          <w:szCs w:val="24"/>
        </w:rPr>
      </w:pPr>
      <w:r w:rsidRPr="00582CB3">
        <w:rPr>
          <w:bCs/>
          <w:szCs w:val="24"/>
        </w:rPr>
        <w:t xml:space="preserve">If the </w:t>
      </w:r>
      <w:r w:rsidR="00A73572" w:rsidRPr="00582CB3">
        <w:rPr>
          <w:bCs/>
          <w:szCs w:val="24"/>
        </w:rPr>
        <w:t xml:space="preserve">active </w:t>
      </w:r>
      <w:r w:rsidRPr="00582CB3">
        <w:rPr>
          <w:bCs/>
          <w:szCs w:val="24"/>
        </w:rPr>
        <w:t xml:space="preserve">parties </w:t>
      </w:r>
      <w:r w:rsidR="00F06A8E" w:rsidRPr="00582CB3">
        <w:rPr>
          <w:bCs/>
          <w:szCs w:val="24"/>
        </w:rPr>
        <w:t>r</w:t>
      </w:r>
      <w:r w:rsidRPr="00582CB3">
        <w:rPr>
          <w:bCs/>
          <w:szCs w:val="24"/>
        </w:rPr>
        <w:t xml:space="preserve">each a full </w:t>
      </w:r>
      <w:r w:rsidR="00A73572" w:rsidRPr="00582CB3">
        <w:rPr>
          <w:bCs/>
          <w:szCs w:val="24"/>
        </w:rPr>
        <w:t xml:space="preserve">unanimous </w:t>
      </w:r>
      <w:r w:rsidRPr="00582CB3">
        <w:rPr>
          <w:bCs/>
          <w:szCs w:val="24"/>
        </w:rPr>
        <w:t>settlement, they may request that the ALJ cancel the evidentiary hearings.  Such a request should be made as soon as possible prior to the scheduled hearings, but no later than</w:t>
      </w:r>
      <w:r w:rsidR="00F75C5C" w:rsidRPr="00582CB3">
        <w:rPr>
          <w:bCs/>
          <w:szCs w:val="24"/>
        </w:rPr>
        <w:t xml:space="preserve"> </w:t>
      </w:r>
      <w:r w:rsidR="00A73572" w:rsidRPr="00582CB3">
        <w:rPr>
          <w:b/>
          <w:szCs w:val="24"/>
          <w:u w:val="single"/>
        </w:rPr>
        <w:t>4:00 p.m. on</w:t>
      </w:r>
      <w:r w:rsidR="00A73572" w:rsidRPr="00582CB3">
        <w:rPr>
          <w:b/>
          <w:bCs/>
          <w:szCs w:val="24"/>
          <w:u w:val="single"/>
        </w:rPr>
        <w:t xml:space="preserve"> Thursday, June 24, 2021</w:t>
      </w:r>
      <w:r w:rsidRPr="00582CB3">
        <w:rPr>
          <w:bCs/>
          <w:szCs w:val="24"/>
        </w:rPr>
        <w:t xml:space="preserve">.  The ALJ will not cancel the evidentiary hearings unless and until the </w:t>
      </w:r>
      <w:r w:rsidR="00A73572" w:rsidRPr="00582CB3">
        <w:rPr>
          <w:bCs/>
          <w:szCs w:val="24"/>
        </w:rPr>
        <w:t xml:space="preserve">active </w:t>
      </w:r>
      <w:r w:rsidRPr="00582CB3">
        <w:rPr>
          <w:bCs/>
          <w:szCs w:val="24"/>
        </w:rPr>
        <w:t xml:space="preserve">parties file a fully-executed joint stipulation for the admission of evidence with the Secretary’s Bureau.  The stipulation must include: (1) a stipulation that all </w:t>
      </w:r>
      <w:r w:rsidR="00A73572" w:rsidRPr="00582CB3">
        <w:rPr>
          <w:bCs/>
          <w:szCs w:val="24"/>
        </w:rPr>
        <w:t xml:space="preserve">active </w:t>
      </w:r>
      <w:r w:rsidRPr="00582CB3">
        <w:rPr>
          <w:bCs/>
          <w:szCs w:val="24"/>
        </w:rPr>
        <w:t>parties waive cross-examination of all witnesses, (2) a list of all testimonies and exhibits to be admitted into the record, either embedded within the stipulation or attached to the stipulation, and (3) a stipulation that the testimonies and exhibits to be admitted into the record are admissible and should be admitted.  If such a stipulation is filed, the ALJ may issue an Order adopting the stipulation, admitting the evidence into the record, cancelling the evidentiary hearings, and ordering the</w:t>
      </w:r>
      <w:r w:rsidR="00A73572" w:rsidRPr="00582CB3">
        <w:rPr>
          <w:bCs/>
          <w:szCs w:val="24"/>
        </w:rPr>
        <w:t xml:space="preserve"> active</w:t>
      </w:r>
      <w:r w:rsidRPr="00582CB3">
        <w:rPr>
          <w:bCs/>
          <w:szCs w:val="24"/>
        </w:rPr>
        <w:t xml:space="preserve"> parties to file their testimonies and </w:t>
      </w:r>
      <w:r w:rsidRPr="00582CB3">
        <w:rPr>
          <w:bCs/>
          <w:szCs w:val="24"/>
        </w:rPr>
        <w:lastRenderedPageBreak/>
        <w:t>exhibits, with appropriate verifications, with the Commission’s Secretar</w:t>
      </w:r>
      <w:r w:rsidR="00F06A8E" w:rsidRPr="00582CB3">
        <w:rPr>
          <w:bCs/>
          <w:szCs w:val="24"/>
        </w:rPr>
        <w:t>y’</w:t>
      </w:r>
      <w:r w:rsidRPr="00582CB3">
        <w:rPr>
          <w:bCs/>
          <w:szCs w:val="24"/>
        </w:rPr>
        <w:t>s Bureau along with a copy of the Order.</w:t>
      </w:r>
    </w:p>
    <w:p w14:paraId="17914168" w14:textId="77777777" w:rsidR="002E113B" w:rsidRDefault="002E113B" w:rsidP="00655FAC">
      <w:pPr>
        <w:pStyle w:val="Footer"/>
        <w:tabs>
          <w:tab w:val="clear" w:pos="4320"/>
          <w:tab w:val="clear" w:pos="8640"/>
        </w:tabs>
        <w:jc w:val="center"/>
        <w:rPr>
          <w:b/>
          <w:szCs w:val="24"/>
          <w:u w:val="single"/>
        </w:rPr>
      </w:pPr>
    </w:p>
    <w:p w14:paraId="07A2BF36" w14:textId="062D6BE7" w:rsidR="006811A0" w:rsidRPr="00582CB3" w:rsidRDefault="006811A0" w:rsidP="00655FAC">
      <w:pPr>
        <w:pStyle w:val="Footer"/>
        <w:tabs>
          <w:tab w:val="clear" w:pos="4320"/>
          <w:tab w:val="clear" w:pos="8640"/>
        </w:tabs>
        <w:jc w:val="center"/>
        <w:rPr>
          <w:b/>
          <w:szCs w:val="24"/>
          <w:u w:val="single"/>
        </w:rPr>
      </w:pPr>
      <w:r w:rsidRPr="00582CB3">
        <w:rPr>
          <w:b/>
          <w:szCs w:val="24"/>
          <w:u w:val="single"/>
        </w:rPr>
        <w:t>Stipulations</w:t>
      </w:r>
    </w:p>
    <w:p w14:paraId="1F473D8D" w14:textId="77777777" w:rsidR="006811A0" w:rsidRPr="00582CB3" w:rsidRDefault="006811A0" w:rsidP="00655FAC">
      <w:pPr>
        <w:pStyle w:val="Footer"/>
        <w:tabs>
          <w:tab w:val="clear" w:pos="4320"/>
          <w:tab w:val="clear" w:pos="8640"/>
        </w:tabs>
        <w:rPr>
          <w:szCs w:val="24"/>
        </w:rPr>
      </w:pPr>
      <w:r w:rsidRPr="00582CB3">
        <w:rPr>
          <w:szCs w:val="24"/>
        </w:rPr>
        <w:tab/>
      </w:r>
      <w:r w:rsidRPr="00582CB3">
        <w:rPr>
          <w:szCs w:val="24"/>
        </w:rPr>
        <w:tab/>
      </w:r>
    </w:p>
    <w:p w14:paraId="13B6B3D7" w14:textId="185CA2F4" w:rsidR="006811A0" w:rsidRPr="00582CB3" w:rsidRDefault="006811A0" w:rsidP="00655FAC">
      <w:pPr>
        <w:pStyle w:val="Footer"/>
        <w:tabs>
          <w:tab w:val="clear" w:pos="4320"/>
          <w:tab w:val="clear" w:pos="8640"/>
        </w:tabs>
        <w:rPr>
          <w:szCs w:val="24"/>
        </w:rPr>
      </w:pPr>
      <w:r w:rsidRPr="00582CB3">
        <w:rPr>
          <w:szCs w:val="24"/>
        </w:rPr>
        <w:tab/>
      </w:r>
      <w:r w:rsidRPr="00582CB3">
        <w:rPr>
          <w:szCs w:val="24"/>
        </w:rPr>
        <w:tab/>
        <w:t xml:space="preserve">If settlement is not feasible, the parties are encouraged to stipulate to any matters they reasonably can </w:t>
      </w:r>
      <w:r w:rsidR="00A73572" w:rsidRPr="00582CB3">
        <w:rPr>
          <w:szCs w:val="24"/>
        </w:rPr>
        <w:t>in order to</w:t>
      </w:r>
      <w:r w:rsidRPr="00582CB3">
        <w:rPr>
          <w:szCs w:val="24"/>
        </w:rPr>
        <w:t xml:space="preserve"> expedite this proceeding, lessen the burden of time and expenses in litigation on all parties</w:t>
      </w:r>
      <w:r w:rsidR="00A73572" w:rsidRPr="00582CB3">
        <w:rPr>
          <w:szCs w:val="24"/>
        </w:rPr>
        <w:t>,</w:t>
      </w:r>
      <w:r w:rsidRPr="00582CB3">
        <w:rPr>
          <w:szCs w:val="24"/>
        </w:rPr>
        <w:t xml:space="preserve"> and conserve precious administrative hearing resources.  52 Pa.Code §§ 5.232 and 5.234.  </w:t>
      </w:r>
    </w:p>
    <w:p w14:paraId="631DF61A" w14:textId="77777777" w:rsidR="006811A0" w:rsidRPr="00582CB3" w:rsidRDefault="006811A0" w:rsidP="00655FAC">
      <w:pPr>
        <w:pStyle w:val="Footer"/>
        <w:tabs>
          <w:tab w:val="clear" w:pos="4320"/>
          <w:tab w:val="clear" w:pos="8640"/>
        </w:tabs>
        <w:rPr>
          <w:szCs w:val="24"/>
        </w:rPr>
      </w:pPr>
    </w:p>
    <w:p w14:paraId="0F7729BA" w14:textId="2E7CBF26" w:rsidR="006811A0" w:rsidRPr="00582CB3" w:rsidRDefault="006811A0" w:rsidP="00655FAC">
      <w:pPr>
        <w:pStyle w:val="Footer"/>
        <w:tabs>
          <w:tab w:val="clear" w:pos="4320"/>
          <w:tab w:val="clear" w:pos="8640"/>
        </w:tabs>
        <w:rPr>
          <w:szCs w:val="24"/>
        </w:rPr>
      </w:pPr>
      <w:r w:rsidRPr="00582CB3">
        <w:rPr>
          <w:szCs w:val="24"/>
        </w:rPr>
        <w:tab/>
      </w:r>
      <w:r w:rsidRPr="00582CB3">
        <w:rPr>
          <w:szCs w:val="24"/>
        </w:rPr>
        <w:tab/>
        <w:t xml:space="preserve">All stipulations entered into by the </w:t>
      </w:r>
      <w:r w:rsidR="00A73572" w:rsidRPr="00582CB3">
        <w:rPr>
          <w:szCs w:val="24"/>
        </w:rPr>
        <w:t xml:space="preserve">active </w:t>
      </w:r>
      <w:r w:rsidRPr="00582CB3">
        <w:rPr>
          <w:szCs w:val="24"/>
        </w:rPr>
        <w:t xml:space="preserve">parties must be reduced to writing, signed by the </w:t>
      </w:r>
      <w:r w:rsidR="00A73572" w:rsidRPr="00582CB3">
        <w:rPr>
          <w:szCs w:val="24"/>
        </w:rPr>
        <w:t xml:space="preserve">active </w:t>
      </w:r>
      <w:r w:rsidRPr="00582CB3">
        <w:rPr>
          <w:szCs w:val="24"/>
        </w:rPr>
        <w:t xml:space="preserve">parties to be bound thereby, and moved into the record either orally at an evidentiary hearing or through a motion filed with the Secretary’s Bureau.  </w:t>
      </w:r>
    </w:p>
    <w:p w14:paraId="0D21E1E3" w14:textId="77777777" w:rsidR="00B1670B" w:rsidRPr="00582CB3" w:rsidRDefault="00B1670B" w:rsidP="00655FAC">
      <w:pPr>
        <w:pStyle w:val="Footer"/>
        <w:tabs>
          <w:tab w:val="clear" w:pos="4320"/>
          <w:tab w:val="clear" w:pos="8640"/>
        </w:tabs>
        <w:jc w:val="center"/>
        <w:rPr>
          <w:b/>
          <w:szCs w:val="24"/>
          <w:u w:val="single"/>
        </w:rPr>
      </w:pPr>
    </w:p>
    <w:p w14:paraId="1E37BA23" w14:textId="5AB55F57" w:rsidR="00B34559" w:rsidRPr="00582CB3" w:rsidRDefault="00B34559" w:rsidP="00655FAC">
      <w:pPr>
        <w:jc w:val="center"/>
        <w:rPr>
          <w:b/>
          <w:szCs w:val="24"/>
          <w:u w:val="single"/>
        </w:rPr>
      </w:pPr>
      <w:r w:rsidRPr="00582CB3">
        <w:rPr>
          <w:b/>
          <w:szCs w:val="24"/>
          <w:u w:val="single"/>
        </w:rPr>
        <w:t>Cross-Examination</w:t>
      </w:r>
    </w:p>
    <w:p w14:paraId="5AEC89E2" w14:textId="77777777" w:rsidR="00B34559" w:rsidRPr="00582CB3" w:rsidRDefault="00B34559" w:rsidP="00655FAC">
      <w:pPr>
        <w:pStyle w:val="Footer"/>
        <w:tabs>
          <w:tab w:val="clear" w:pos="4320"/>
          <w:tab w:val="clear" w:pos="8640"/>
        </w:tabs>
        <w:rPr>
          <w:szCs w:val="24"/>
        </w:rPr>
      </w:pPr>
    </w:p>
    <w:p w14:paraId="3F7293A5" w14:textId="657738A9" w:rsidR="00B34559" w:rsidRPr="00582CB3" w:rsidRDefault="00B34559" w:rsidP="00655FAC">
      <w:pPr>
        <w:pStyle w:val="Footer"/>
        <w:tabs>
          <w:tab w:val="clear" w:pos="4320"/>
          <w:tab w:val="clear" w:pos="8640"/>
        </w:tabs>
        <w:rPr>
          <w:szCs w:val="24"/>
        </w:rPr>
      </w:pPr>
      <w:r w:rsidRPr="00582CB3">
        <w:rPr>
          <w:szCs w:val="24"/>
        </w:rPr>
        <w:tab/>
      </w:r>
      <w:r w:rsidRPr="00582CB3">
        <w:rPr>
          <w:szCs w:val="24"/>
        </w:rPr>
        <w:tab/>
        <w:t xml:space="preserve">Friendly cross-examination or cumulative cross-examination during </w:t>
      </w:r>
      <w:r w:rsidR="00582CB3" w:rsidRPr="00582CB3">
        <w:rPr>
          <w:szCs w:val="24"/>
        </w:rPr>
        <w:t xml:space="preserve">the evidentiary </w:t>
      </w:r>
      <w:r w:rsidRPr="00582CB3">
        <w:rPr>
          <w:szCs w:val="24"/>
        </w:rPr>
        <w:t>hearings</w:t>
      </w:r>
      <w:r w:rsidR="00B4562F" w:rsidRPr="00582CB3">
        <w:rPr>
          <w:szCs w:val="24"/>
        </w:rPr>
        <w:t xml:space="preserve"> will not be permitted.  52 Pa.</w:t>
      </w:r>
      <w:r w:rsidRPr="00582CB3">
        <w:rPr>
          <w:szCs w:val="24"/>
        </w:rPr>
        <w:t>Code §§</w:t>
      </w:r>
      <w:r w:rsidR="00B4562F" w:rsidRPr="00582CB3">
        <w:rPr>
          <w:szCs w:val="24"/>
        </w:rPr>
        <w:t xml:space="preserve"> </w:t>
      </w:r>
      <w:r w:rsidRPr="00582CB3">
        <w:rPr>
          <w:szCs w:val="24"/>
        </w:rPr>
        <w:t>5.76 &amp; 5.243.</w:t>
      </w:r>
    </w:p>
    <w:p w14:paraId="2996F40A" w14:textId="77777777" w:rsidR="000E0C4B" w:rsidRPr="00582CB3" w:rsidRDefault="000E0C4B" w:rsidP="00655FAC">
      <w:pPr>
        <w:pStyle w:val="Footer"/>
        <w:tabs>
          <w:tab w:val="clear" w:pos="4320"/>
          <w:tab w:val="clear" w:pos="8640"/>
        </w:tabs>
        <w:rPr>
          <w:szCs w:val="24"/>
        </w:rPr>
      </w:pPr>
    </w:p>
    <w:p w14:paraId="1F1CE7F8" w14:textId="78ACC922" w:rsidR="00B34559" w:rsidRPr="00582CB3" w:rsidRDefault="00B34559" w:rsidP="00655FAC">
      <w:pPr>
        <w:pStyle w:val="Footer"/>
        <w:tabs>
          <w:tab w:val="clear" w:pos="4320"/>
          <w:tab w:val="clear" w:pos="8640"/>
        </w:tabs>
        <w:jc w:val="center"/>
        <w:rPr>
          <w:szCs w:val="24"/>
        </w:rPr>
      </w:pPr>
      <w:r w:rsidRPr="00582CB3">
        <w:rPr>
          <w:b/>
          <w:szCs w:val="24"/>
          <w:u w:val="single"/>
        </w:rPr>
        <w:t>Briefs</w:t>
      </w:r>
    </w:p>
    <w:p w14:paraId="32FBE1BF" w14:textId="77777777" w:rsidR="00B34559" w:rsidRPr="00582CB3" w:rsidRDefault="00B34559" w:rsidP="00655FAC">
      <w:pPr>
        <w:pStyle w:val="Footer"/>
        <w:tabs>
          <w:tab w:val="clear" w:pos="4320"/>
          <w:tab w:val="clear" w:pos="8640"/>
        </w:tabs>
        <w:rPr>
          <w:szCs w:val="24"/>
        </w:rPr>
      </w:pPr>
    </w:p>
    <w:p w14:paraId="62E48847" w14:textId="2AD76228" w:rsidR="008C6F8C" w:rsidRPr="00582CB3" w:rsidRDefault="00B34559" w:rsidP="00655FAC">
      <w:pPr>
        <w:pStyle w:val="Footer"/>
        <w:tabs>
          <w:tab w:val="clear" w:pos="4320"/>
          <w:tab w:val="clear" w:pos="8640"/>
        </w:tabs>
        <w:rPr>
          <w:szCs w:val="24"/>
        </w:rPr>
      </w:pPr>
      <w:r w:rsidRPr="00582CB3">
        <w:rPr>
          <w:szCs w:val="24"/>
        </w:rPr>
        <w:tab/>
      </w:r>
      <w:r w:rsidRPr="00582CB3">
        <w:rPr>
          <w:szCs w:val="24"/>
        </w:rPr>
        <w:tab/>
        <w:t>The parties must comply with 52 Pa.Code §§</w:t>
      </w:r>
      <w:r w:rsidR="00B4562F" w:rsidRPr="00582CB3">
        <w:rPr>
          <w:szCs w:val="24"/>
        </w:rPr>
        <w:t xml:space="preserve"> </w:t>
      </w:r>
      <w:r w:rsidRPr="00582CB3">
        <w:rPr>
          <w:szCs w:val="24"/>
        </w:rPr>
        <w:t xml:space="preserve">5.501, </w:t>
      </w:r>
      <w:r w:rsidRPr="00582CB3">
        <w:rPr>
          <w:i/>
          <w:szCs w:val="24"/>
        </w:rPr>
        <w:t>et</w:t>
      </w:r>
      <w:r w:rsidRPr="00582CB3">
        <w:rPr>
          <w:szCs w:val="24"/>
        </w:rPr>
        <w:t xml:space="preserve"> </w:t>
      </w:r>
      <w:r w:rsidRPr="00582CB3">
        <w:rPr>
          <w:i/>
          <w:szCs w:val="24"/>
        </w:rPr>
        <w:t>seq</w:t>
      </w:r>
      <w:r w:rsidRPr="00582CB3">
        <w:rPr>
          <w:szCs w:val="24"/>
        </w:rPr>
        <w:t xml:space="preserve">., regarding the preparation and filing of briefs.  Page limitations on briefs will be discussed on or before the last day of hearing.  </w:t>
      </w:r>
      <w:r w:rsidR="0033180B" w:rsidRPr="00582CB3">
        <w:rPr>
          <w:szCs w:val="24"/>
        </w:rPr>
        <w:t>T</w:t>
      </w:r>
      <w:r w:rsidRPr="00582CB3">
        <w:rPr>
          <w:szCs w:val="24"/>
        </w:rPr>
        <w:t xml:space="preserve">he parties shall submit </w:t>
      </w:r>
      <w:r w:rsidR="0033180B" w:rsidRPr="00582CB3">
        <w:rPr>
          <w:szCs w:val="24"/>
        </w:rPr>
        <w:t xml:space="preserve">an electronic copy of all briefs to </w:t>
      </w:r>
      <w:r w:rsidR="007C2DB2" w:rsidRPr="00582CB3">
        <w:rPr>
          <w:szCs w:val="24"/>
        </w:rPr>
        <w:t>the Presiding ALJ</w:t>
      </w:r>
      <w:r w:rsidRPr="00582CB3">
        <w:rPr>
          <w:szCs w:val="24"/>
        </w:rPr>
        <w:t xml:space="preserve"> </w:t>
      </w:r>
      <w:r w:rsidR="0033180B" w:rsidRPr="00582CB3">
        <w:rPr>
          <w:b/>
          <w:szCs w:val="24"/>
        </w:rPr>
        <w:t xml:space="preserve">in a </w:t>
      </w:r>
      <w:r w:rsidRPr="00582CB3">
        <w:rPr>
          <w:b/>
          <w:i/>
          <w:szCs w:val="24"/>
        </w:rPr>
        <w:t xml:space="preserve">Microsoft </w:t>
      </w:r>
      <w:r w:rsidR="00654324" w:rsidRPr="00582CB3">
        <w:rPr>
          <w:b/>
          <w:i/>
          <w:szCs w:val="24"/>
        </w:rPr>
        <w:t xml:space="preserve">Office </w:t>
      </w:r>
      <w:r w:rsidRPr="00582CB3">
        <w:rPr>
          <w:b/>
          <w:i/>
          <w:szCs w:val="24"/>
        </w:rPr>
        <w:t>Word </w:t>
      </w:r>
      <w:r w:rsidRPr="00582CB3">
        <w:rPr>
          <w:b/>
          <w:szCs w:val="24"/>
        </w:rPr>
        <w:t>format.</w:t>
      </w:r>
      <w:r w:rsidRPr="00582CB3">
        <w:rPr>
          <w:szCs w:val="24"/>
        </w:rPr>
        <w:t xml:space="preserve">  </w:t>
      </w:r>
    </w:p>
    <w:p w14:paraId="7C917E48" w14:textId="32256597" w:rsidR="00AE3BF5" w:rsidRDefault="00AE3BF5" w:rsidP="00655FAC">
      <w:pPr>
        <w:pStyle w:val="Footer"/>
        <w:tabs>
          <w:tab w:val="clear" w:pos="4320"/>
          <w:tab w:val="clear" w:pos="8640"/>
        </w:tabs>
        <w:rPr>
          <w:b/>
          <w:szCs w:val="24"/>
          <w:u w:val="single"/>
        </w:rPr>
      </w:pPr>
    </w:p>
    <w:p w14:paraId="5FB71AAF" w14:textId="0E879AB2" w:rsidR="00EC0ECB" w:rsidRDefault="00EC0ECB" w:rsidP="00655FAC">
      <w:pPr>
        <w:pStyle w:val="Footer"/>
        <w:tabs>
          <w:tab w:val="clear" w:pos="4320"/>
          <w:tab w:val="clear" w:pos="8640"/>
        </w:tabs>
        <w:rPr>
          <w:b/>
          <w:szCs w:val="24"/>
          <w:u w:val="single"/>
        </w:rPr>
      </w:pPr>
    </w:p>
    <w:p w14:paraId="03466075" w14:textId="3DEF080D" w:rsidR="00EC0ECB" w:rsidRDefault="00EC0ECB" w:rsidP="00655FAC">
      <w:pPr>
        <w:pStyle w:val="Footer"/>
        <w:tabs>
          <w:tab w:val="clear" w:pos="4320"/>
          <w:tab w:val="clear" w:pos="8640"/>
        </w:tabs>
        <w:rPr>
          <w:b/>
          <w:szCs w:val="24"/>
          <w:u w:val="single"/>
        </w:rPr>
      </w:pPr>
    </w:p>
    <w:p w14:paraId="1614A043" w14:textId="3054E409" w:rsidR="00EC0ECB" w:rsidRDefault="00EC0ECB" w:rsidP="00655FAC">
      <w:pPr>
        <w:pStyle w:val="Footer"/>
        <w:tabs>
          <w:tab w:val="clear" w:pos="4320"/>
          <w:tab w:val="clear" w:pos="8640"/>
        </w:tabs>
        <w:rPr>
          <w:b/>
          <w:szCs w:val="24"/>
          <w:u w:val="single"/>
        </w:rPr>
      </w:pPr>
    </w:p>
    <w:p w14:paraId="43BD01DD" w14:textId="44FD57E6" w:rsidR="00EC0ECB" w:rsidRDefault="00EC0ECB" w:rsidP="00655FAC">
      <w:pPr>
        <w:pStyle w:val="Footer"/>
        <w:tabs>
          <w:tab w:val="clear" w:pos="4320"/>
          <w:tab w:val="clear" w:pos="8640"/>
        </w:tabs>
        <w:rPr>
          <w:b/>
          <w:szCs w:val="24"/>
          <w:u w:val="single"/>
        </w:rPr>
      </w:pPr>
    </w:p>
    <w:p w14:paraId="4621D983" w14:textId="77777777" w:rsidR="00EC0ECB" w:rsidRPr="00582CB3" w:rsidRDefault="00EC0ECB" w:rsidP="00655FAC">
      <w:pPr>
        <w:pStyle w:val="Footer"/>
        <w:tabs>
          <w:tab w:val="clear" w:pos="4320"/>
          <w:tab w:val="clear" w:pos="8640"/>
        </w:tabs>
        <w:rPr>
          <w:b/>
          <w:szCs w:val="24"/>
          <w:u w:val="single"/>
        </w:rPr>
      </w:pPr>
    </w:p>
    <w:p w14:paraId="06497A96" w14:textId="097EDCAD" w:rsidR="00B34559" w:rsidRPr="00582CB3" w:rsidRDefault="00B34559" w:rsidP="00655FAC">
      <w:pPr>
        <w:pStyle w:val="Footer"/>
        <w:tabs>
          <w:tab w:val="clear" w:pos="4320"/>
          <w:tab w:val="clear" w:pos="8640"/>
        </w:tabs>
        <w:jc w:val="center"/>
        <w:rPr>
          <w:szCs w:val="24"/>
        </w:rPr>
      </w:pPr>
      <w:r w:rsidRPr="00582CB3">
        <w:rPr>
          <w:b/>
          <w:szCs w:val="24"/>
          <w:u w:val="single"/>
        </w:rPr>
        <w:lastRenderedPageBreak/>
        <w:t>Modification</w:t>
      </w:r>
    </w:p>
    <w:p w14:paraId="4BF077E0" w14:textId="77777777" w:rsidR="00B34559" w:rsidRPr="00582CB3" w:rsidRDefault="00B34559" w:rsidP="00655FAC">
      <w:pPr>
        <w:pStyle w:val="Footer"/>
        <w:tabs>
          <w:tab w:val="clear" w:pos="4320"/>
          <w:tab w:val="clear" w:pos="8640"/>
        </w:tabs>
        <w:rPr>
          <w:szCs w:val="24"/>
        </w:rPr>
      </w:pPr>
    </w:p>
    <w:p w14:paraId="6333ACBB" w14:textId="77777777" w:rsidR="00B34559" w:rsidRPr="00C055EF" w:rsidRDefault="00B34559" w:rsidP="00655FAC">
      <w:pPr>
        <w:pStyle w:val="Footer"/>
        <w:tabs>
          <w:tab w:val="clear" w:pos="4320"/>
          <w:tab w:val="clear" w:pos="8640"/>
        </w:tabs>
        <w:rPr>
          <w:spacing w:val="-3"/>
          <w:szCs w:val="24"/>
        </w:rPr>
      </w:pPr>
      <w:r w:rsidRPr="00582CB3">
        <w:rPr>
          <w:szCs w:val="24"/>
        </w:rPr>
        <w:tab/>
      </w:r>
      <w:r w:rsidRPr="00582CB3">
        <w:rPr>
          <w:szCs w:val="24"/>
        </w:rPr>
        <w:tab/>
        <w:t xml:space="preserve">Any of the provisions of this </w:t>
      </w:r>
      <w:r w:rsidRPr="00582CB3">
        <w:rPr>
          <w:spacing w:val="-3"/>
          <w:szCs w:val="24"/>
        </w:rPr>
        <w:t>Prehearing Order may be modified upon motion and good cause shown by any party in interest.</w:t>
      </w:r>
    </w:p>
    <w:p w14:paraId="50767266" w14:textId="77777777" w:rsidR="00B34559" w:rsidRPr="00C055EF" w:rsidRDefault="00B34559" w:rsidP="00655FAC">
      <w:pPr>
        <w:pStyle w:val="Footer"/>
        <w:tabs>
          <w:tab w:val="clear" w:pos="4320"/>
          <w:tab w:val="clear" w:pos="8640"/>
        </w:tabs>
        <w:rPr>
          <w:spacing w:val="-3"/>
          <w:szCs w:val="24"/>
        </w:rPr>
      </w:pPr>
    </w:p>
    <w:p w14:paraId="6B0FA58B" w14:textId="77777777" w:rsidR="00780DB7" w:rsidRDefault="00780DB7" w:rsidP="00655FAC">
      <w:pPr>
        <w:tabs>
          <w:tab w:val="left" w:pos="0"/>
        </w:tabs>
        <w:jc w:val="both"/>
        <w:rPr>
          <w:szCs w:val="24"/>
        </w:rPr>
      </w:pPr>
    </w:p>
    <w:p w14:paraId="580AB389" w14:textId="6214FC5F" w:rsidR="00A04291" w:rsidRPr="00A04291" w:rsidRDefault="00780DB7" w:rsidP="00A04291">
      <w:pPr>
        <w:spacing w:line="240" w:lineRule="auto"/>
        <w:rPr>
          <w:szCs w:val="24"/>
        </w:rPr>
      </w:pPr>
      <w:r w:rsidRPr="00F55DE4">
        <w:rPr>
          <w:szCs w:val="24"/>
        </w:rPr>
        <w:t xml:space="preserve">Date:  </w:t>
      </w:r>
      <w:r w:rsidR="00F55DE4" w:rsidRPr="00F55DE4">
        <w:rPr>
          <w:szCs w:val="24"/>
          <w:u w:val="single"/>
        </w:rPr>
        <w:t>April 23, 2021</w:t>
      </w:r>
      <w:r>
        <w:rPr>
          <w:szCs w:val="24"/>
        </w:rPr>
        <w:tab/>
      </w:r>
      <w:r>
        <w:rPr>
          <w:szCs w:val="24"/>
        </w:rPr>
        <w:tab/>
      </w:r>
      <w:r>
        <w:rPr>
          <w:szCs w:val="24"/>
        </w:rPr>
        <w:tab/>
      </w:r>
      <w:bookmarkStart w:id="0" w:name="_Hlk6221482"/>
      <w:r w:rsidR="00F55DE4">
        <w:rPr>
          <w:szCs w:val="24"/>
        </w:rPr>
        <w:tab/>
      </w:r>
      <w:r w:rsidR="00E74CBE">
        <w:rPr>
          <w:szCs w:val="24"/>
        </w:rPr>
        <w:tab/>
      </w:r>
      <w:r w:rsidR="00A04291" w:rsidRPr="00A04291">
        <w:rPr>
          <w:szCs w:val="24"/>
          <w:u w:val="single"/>
        </w:rPr>
        <w:tab/>
      </w:r>
      <w:r w:rsidR="00A04291" w:rsidRPr="00A04291">
        <w:rPr>
          <w:szCs w:val="24"/>
          <w:u w:val="single"/>
        </w:rPr>
        <w:tab/>
        <w:t>/s/</w:t>
      </w:r>
      <w:r w:rsidR="00A04291" w:rsidRPr="00A04291">
        <w:rPr>
          <w:szCs w:val="24"/>
          <w:u w:val="single"/>
        </w:rPr>
        <w:tab/>
      </w:r>
      <w:r w:rsidR="00A04291" w:rsidRPr="00A04291">
        <w:rPr>
          <w:szCs w:val="24"/>
          <w:u w:val="single"/>
        </w:rPr>
        <w:tab/>
      </w:r>
      <w:r w:rsidR="00A04291" w:rsidRPr="00A04291">
        <w:rPr>
          <w:szCs w:val="24"/>
          <w:u w:val="single"/>
        </w:rPr>
        <w:tab/>
      </w:r>
      <w:r w:rsidR="00A04291" w:rsidRPr="00A04291">
        <w:rPr>
          <w:szCs w:val="24"/>
          <w:u w:val="single"/>
        </w:rPr>
        <w:tab/>
      </w:r>
    </w:p>
    <w:p w14:paraId="2D967F8A" w14:textId="30A3EA45" w:rsidR="00A04291" w:rsidRPr="00A04291" w:rsidRDefault="00A04291" w:rsidP="00A04291">
      <w:pPr>
        <w:spacing w:line="240" w:lineRule="auto"/>
        <w:rPr>
          <w:szCs w:val="24"/>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00E74CBE">
        <w:rPr>
          <w:szCs w:val="24"/>
        </w:rPr>
        <w:t>Emily I. DeVoe</w:t>
      </w:r>
    </w:p>
    <w:p w14:paraId="7238D215" w14:textId="77777777" w:rsidR="00F55DE4" w:rsidRDefault="00A04291" w:rsidP="00984DDB">
      <w:pPr>
        <w:spacing w:line="240" w:lineRule="auto"/>
        <w:rPr>
          <w:szCs w:val="24"/>
        </w:rPr>
        <w:sectPr w:rsidR="00F55DE4" w:rsidSect="00F55DE4">
          <w:footerReference w:type="default" r:id="rId9"/>
          <w:type w:val="continuous"/>
          <w:pgSz w:w="12240" w:h="15840"/>
          <w:pgMar w:top="1440" w:right="1440" w:bottom="1440" w:left="1440" w:header="720" w:footer="720" w:gutter="0"/>
          <w:pgNumType w:start="1"/>
          <w:cols w:space="720"/>
          <w:titlePg/>
          <w:docGrid w:linePitch="326"/>
        </w:sect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t>Administrative Law Judge</w:t>
      </w:r>
      <w:bookmarkEnd w:id="0"/>
    </w:p>
    <w:p w14:paraId="1D808B14" w14:textId="77777777" w:rsidR="00EC0ECB" w:rsidRPr="00EC0ECB" w:rsidRDefault="00EC0ECB" w:rsidP="00EC0ECB">
      <w:pPr>
        <w:tabs>
          <w:tab w:val="center" w:pos="4824"/>
        </w:tabs>
        <w:suppressAutoHyphens/>
        <w:spacing w:line="240" w:lineRule="auto"/>
        <w:rPr>
          <w:rFonts w:ascii="Microsoft Sans Serif" w:hAnsi="Microsoft Sans Serif" w:cs="Microsoft Sans Serif"/>
          <w:b/>
          <w:bCs/>
          <w:szCs w:val="24"/>
          <w:u w:val="single"/>
        </w:rPr>
      </w:pPr>
      <w:r w:rsidRPr="00EC0ECB">
        <w:rPr>
          <w:rFonts w:ascii="Microsoft Sans Serif" w:hAnsi="Microsoft Sans Serif" w:cs="Microsoft Sans Serif"/>
          <w:b/>
          <w:bCs/>
          <w:szCs w:val="24"/>
          <w:u w:val="single"/>
        </w:rPr>
        <w:lastRenderedPageBreak/>
        <w:t xml:space="preserve">P-2021-3024328 – </w:t>
      </w:r>
      <w:r w:rsidRPr="00EC0ECB">
        <w:rPr>
          <w:rFonts w:ascii="Microsoft Sans Serif" w:hAnsi="Microsoft Sans Serif" w:cs="Microsoft Sans Serif"/>
          <w:b/>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67643FE7" w14:textId="77777777" w:rsidR="00EC0ECB" w:rsidRPr="00EC0ECB" w:rsidRDefault="00EC0ECB" w:rsidP="00EC0ECB">
      <w:pPr>
        <w:tabs>
          <w:tab w:val="center" w:pos="4824"/>
        </w:tabs>
        <w:suppressAutoHyphens/>
        <w:spacing w:line="240" w:lineRule="auto"/>
        <w:rPr>
          <w:rFonts w:ascii="Microsoft Sans Serif" w:hAnsi="Microsoft Sans Serif" w:cs="Microsoft Sans Serif"/>
          <w:bCs/>
          <w:i/>
          <w:iCs/>
          <w:szCs w:val="24"/>
        </w:rPr>
      </w:pPr>
      <w:r w:rsidRPr="00EC0ECB">
        <w:rPr>
          <w:rFonts w:ascii="Microsoft Sans Serif" w:hAnsi="Microsoft Sans Serif" w:cs="Microsoft Sans Serif"/>
          <w:b/>
          <w:szCs w:val="24"/>
          <w:u w:val="single"/>
        </w:rPr>
        <w:br/>
      </w:r>
      <w:r w:rsidRPr="00EC0ECB">
        <w:rPr>
          <w:rFonts w:ascii="Microsoft Sans Serif" w:hAnsi="Microsoft Sans Serif" w:cs="Microsoft Sans Serif"/>
          <w:bCs/>
          <w:i/>
          <w:iCs/>
          <w:szCs w:val="24"/>
        </w:rPr>
        <w:t>Revised 4/23/21</w:t>
      </w:r>
    </w:p>
    <w:p w14:paraId="0BF45F42" w14:textId="77777777" w:rsidR="00EC0ECB" w:rsidRPr="00EC0ECB" w:rsidRDefault="00EC0ECB" w:rsidP="00EC0ECB">
      <w:pPr>
        <w:tabs>
          <w:tab w:val="center" w:pos="4824"/>
        </w:tabs>
        <w:suppressAutoHyphens/>
        <w:spacing w:line="240" w:lineRule="auto"/>
        <w:rPr>
          <w:rFonts w:ascii="Microsoft Sans Serif" w:hAnsi="Microsoft Sans Serif" w:cs="Microsoft Sans Serif"/>
          <w:bCs/>
          <w:i/>
          <w:iCs/>
          <w:szCs w:val="24"/>
        </w:rPr>
      </w:pPr>
    </w:p>
    <w:p w14:paraId="38F70E64" w14:textId="77777777" w:rsidR="00EC0ECB" w:rsidRPr="00EC0ECB" w:rsidRDefault="00EC0ECB" w:rsidP="00EC0ECB">
      <w:pPr>
        <w:tabs>
          <w:tab w:val="center" w:pos="4824"/>
        </w:tabs>
        <w:suppressAutoHyphens/>
        <w:spacing w:line="240" w:lineRule="auto"/>
        <w:rPr>
          <w:rFonts w:ascii="Microsoft Sans Serif" w:hAnsi="Microsoft Sans Serif" w:cs="Microsoft Sans Serif"/>
          <w:bCs/>
          <w:i/>
          <w:iCs/>
          <w:szCs w:val="24"/>
        </w:rPr>
        <w:sectPr w:rsidR="00EC0ECB" w:rsidRPr="00EC0ECB" w:rsidSect="00EC0ECB">
          <w:pgSz w:w="12240" w:h="15840"/>
          <w:pgMar w:top="1440" w:right="1440" w:bottom="1440" w:left="1440" w:header="720" w:footer="720" w:gutter="0"/>
          <w:cols w:space="720"/>
          <w:docGrid w:linePitch="360"/>
        </w:sectPr>
      </w:pPr>
    </w:p>
    <w:p w14:paraId="78EFDAA1" w14:textId="77777777" w:rsidR="00EC0ECB" w:rsidRPr="00EC0ECB" w:rsidRDefault="00EC0ECB" w:rsidP="00EC0ECB">
      <w:pPr>
        <w:tabs>
          <w:tab w:val="center" w:pos="4824"/>
        </w:tabs>
        <w:suppressAutoHyphens/>
        <w:spacing w:line="240" w:lineRule="auto"/>
        <w:rPr>
          <w:rFonts w:ascii="Microsoft Sans Serif" w:hAnsi="Microsoft Sans Serif" w:cs="Microsoft Sans Serif"/>
          <w:b/>
          <w:i/>
          <w:iCs/>
          <w:szCs w:val="24"/>
          <w:u w:val="single"/>
        </w:rPr>
      </w:pPr>
      <w:r w:rsidRPr="00EC0ECB">
        <w:rPr>
          <w:rFonts w:ascii="Microsoft Sans Serif" w:hAnsi="Microsoft Sans Serif" w:cs="Microsoft Sans Serif"/>
          <w:b/>
          <w:i/>
          <w:iCs/>
          <w:szCs w:val="24"/>
          <w:u w:val="single"/>
        </w:rPr>
        <w:t>FULL SERVICE LIST</w:t>
      </w:r>
    </w:p>
    <w:p w14:paraId="24A35D8F" w14:textId="77777777" w:rsidR="00EC0ECB" w:rsidRPr="00EC0ECB" w:rsidRDefault="00EC0ECB" w:rsidP="00EC0ECB">
      <w:pPr>
        <w:tabs>
          <w:tab w:val="center" w:pos="4824"/>
        </w:tabs>
        <w:suppressAutoHyphens/>
        <w:spacing w:line="240" w:lineRule="auto"/>
        <w:rPr>
          <w:rFonts w:ascii="Microsoft Sans Serif" w:hAnsi="Microsoft Sans Serif" w:cs="Microsoft Sans Serif"/>
          <w:b/>
          <w:szCs w:val="24"/>
          <w:u w:val="single"/>
        </w:rPr>
      </w:pPr>
    </w:p>
    <w:p w14:paraId="2A48EF39" w14:textId="77777777" w:rsidR="00EC0ECB" w:rsidRPr="00EC0ECB" w:rsidRDefault="00EC0ECB" w:rsidP="00EC0ECB">
      <w:pPr>
        <w:tabs>
          <w:tab w:val="center" w:pos="4824"/>
        </w:tabs>
        <w:suppressAutoHyphens/>
        <w:spacing w:line="240" w:lineRule="auto"/>
        <w:rPr>
          <w:rFonts w:ascii="Microsoft Sans Serif" w:hAnsi="Microsoft Sans Serif" w:cs="Microsoft Sans Serif"/>
          <w:b/>
          <w:szCs w:val="24"/>
          <w:u w:val="single"/>
        </w:rPr>
      </w:pPr>
    </w:p>
    <w:p w14:paraId="4B0E20FE"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CHRISTOPHER A LEWIS ESQUIRE</w:t>
      </w:r>
    </w:p>
    <w:p w14:paraId="78148E75"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FRANK L TAMULONIS ESQUIRE</w:t>
      </w:r>
    </w:p>
    <w:p w14:paraId="47AA04B5"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STEPHEN C ZUMBRUN ESQUIRE</w:t>
      </w:r>
      <w:r w:rsidRPr="00EC0ECB">
        <w:rPr>
          <w:rFonts w:ascii="Microsoft Sans Serif" w:eastAsia="Microsoft Sans Serif" w:hAnsi="Microsoft Sans Serif" w:cs="Microsoft Sans Serif"/>
          <w:b/>
          <w:bCs/>
          <w:sz w:val="28"/>
          <w:szCs w:val="28"/>
        </w:rPr>
        <w:cr/>
      </w:r>
      <w:r w:rsidRPr="00EC0ECB">
        <w:rPr>
          <w:rFonts w:ascii="Microsoft Sans Serif" w:eastAsia="Microsoft Sans Serif" w:hAnsi="Microsoft Sans Serif" w:cs="Microsoft Sans Serif"/>
        </w:rPr>
        <w:t>BLANK ROME LLP</w:t>
      </w:r>
      <w:r w:rsidRPr="00EC0ECB">
        <w:rPr>
          <w:rFonts w:ascii="Microsoft Sans Serif" w:eastAsia="Microsoft Sans Serif" w:hAnsi="Microsoft Sans Serif" w:cs="Microsoft Sans Serif"/>
        </w:rPr>
        <w:cr/>
        <w:t>ONE LOGAN SQUARE</w:t>
      </w:r>
      <w:r w:rsidRPr="00EC0ECB">
        <w:rPr>
          <w:rFonts w:ascii="Microsoft Sans Serif" w:eastAsia="Microsoft Sans Serif" w:hAnsi="Microsoft Sans Serif" w:cs="Microsoft Sans Serif"/>
        </w:rPr>
        <w:cr/>
        <w:t>130 NORTH 18TH STREET</w:t>
      </w:r>
      <w:r w:rsidRPr="00EC0ECB">
        <w:rPr>
          <w:rFonts w:ascii="Microsoft Sans Serif" w:eastAsia="Microsoft Sans Serif" w:hAnsi="Microsoft Sans Serif" w:cs="Microsoft Sans Serif"/>
        </w:rPr>
        <w:cr/>
        <w:t>PHILADELPHIA PA  19103</w:t>
      </w:r>
      <w:r w:rsidRPr="00EC0ECB">
        <w:rPr>
          <w:rFonts w:ascii="Microsoft Sans Serif" w:eastAsia="Microsoft Sans Serif" w:hAnsi="Microsoft Sans Serif" w:cs="Microsoft Sans Serif"/>
        </w:rPr>
        <w:cr/>
      </w:r>
      <w:r w:rsidRPr="00EC0ECB">
        <w:rPr>
          <w:rFonts w:ascii="Microsoft Sans Serif" w:eastAsia="Microsoft Sans Serif" w:hAnsi="Microsoft Sans Serif" w:cs="Microsoft Sans Serif"/>
          <w:b/>
          <w:bCs/>
        </w:rPr>
        <w:t>215-569-5793</w:t>
      </w:r>
      <w:r w:rsidRPr="00EC0ECB">
        <w:rPr>
          <w:rFonts w:ascii="Microsoft Sans Serif" w:eastAsia="Microsoft Sans Serif" w:hAnsi="Microsoft Sans Serif" w:cs="Microsoft Sans Serif"/>
        </w:rPr>
        <w:cr/>
      </w:r>
      <w:hyperlink r:id="rId10" w:history="1">
        <w:r w:rsidRPr="00EC0ECB">
          <w:rPr>
            <w:rFonts w:ascii="Microsoft Sans Serif" w:eastAsia="Microsoft Sans Serif" w:hAnsi="Microsoft Sans Serif" w:cs="Microsoft Sans Serif"/>
            <w:color w:val="0000FF"/>
            <w:u w:val="single"/>
          </w:rPr>
          <w:t>lewis@blankrome.com</w:t>
        </w:r>
      </w:hyperlink>
    </w:p>
    <w:p w14:paraId="6083644D" w14:textId="77777777" w:rsidR="00EC0ECB" w:rsidRPr="00EC0ECB" w:rsidRDefault="000E6E55" w:rsidP="00EC0ECB">
      <w:pPr>
        <w:tabs>
          <w:tab w:val="center" w:pos="4824"/>
        </w:tabs>
        <w:suppressAutoHyphens/>
        <w:spacing w:line="240" w:lineRule="auto"/>
        <w:rPr>
          <w:rFonts w:ascii="Microsoft Sans Serif" w:eastAsia="Microsoft Sans Serif" w:hAnsi="Microsoft Sans Serif" w:cs="Microsoft Sans Serif"/>
        </w:rPr>
      </w:pPr>
      <w:hyperlink r:id="rId11" w:history="1">
        <w:r w:rsidR="00EC0ECB" w:rsidRPr="00EC0ECB">
          <w:rPr>
            <w:rFonts w:ascii="Arial" w:hAnsi="Arial" w:cs="Arial"/>
            <w:color w:val="0000FF"/>
            <w:sz w:val="22"/>
            <w:szCs w:val="22"/>
            <w:u w:val="single"/>
          </w:rPr>
          <w:t>ftamulonis@blankrome.com</w:t>
        </w:r>
      </w:hyperlink>
      <w:r w:rsidR="00EC0ECB" w:rsidRPr="00EC0ECB">
        <w:rPr>
          <w:rFonts w:ascii="Arial" w:hAnsi="Arial" w:cs="Arial"/>
          <w:sz w:val="22"/>
          <w:szCs w:val="22"/>
        </w:rPr>
        <w:br/>
      </w:r>
      <w:hyperlink r:id="rId12" w:history="1">
        <w:r w:rsidR="00EC0ECB" w:rsidRPr="00EC0ECB">
          <w:rPr>
            <w:rFonts w:ascii="Microsoft Sans Serif" w:eastAsia="Microsoft Sans Serif" w:hAnsi="Microsoft Sans Serif" w:cs="Microsoft Sans Serif"/>
            <w:color w:val="0000FF"/>
            <w:u w:val="single"/>
          </w:rPr>
          <w:t>szumbrun@blankrome.com</w:t>
        </w:r>
      </w:hyperlink>
    </w:p>
    <w:p w14:paraId="2BABC1EE"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Accepts eService</w:t>
      </w:r>
    </w:p>
    <w:p w14:paraId="773B86C6"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i/>
          <w:iCs/>
        </w:rPr>
      </w:pPr>
      <w:r w:rsidRPr="00EC0ECB">
        <w:rPr>
          <w:rFonts w:ascii="Microsoft Sans Serif" w:eastAsia="Microsoft Sans Serif" w:hAnsi="Microsoft Sans Serif" w:cs="Microsoft Sans Serif"/>
          <w:i/>
          <w:iCs/>
        </w:rPr>
        <w:t>Representing PECO Energy Company</w:t>
      </w:r>
    </w:p>
    <w:p w14:paraId="41AE466D"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p>
    <w:p w14:paraId="55D09E09"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JACK R GARFINKLE ESQUIRE</w:t>
      </w:r>
    </w:p>
    <w:p w14:paraId="3F4BA253"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PECO ENERGY COMPANY</w:t>
      </w:r>
    </w:p>
    <w:p w14:paraId="539F28F0"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2301 MARKET STREET</w:t>
      </w:r>
    </w:p>
    <w:p w14:paraId="1BF2506A"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PO BOX 8699</w:t>
      </w:r>
    </w:p>
    <w:p w14:paraId="3A03A217"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PHILADELPHIA PA  19101-8699</w:t>
      </w:r>
    </w:p>
    <w:p w14:paraId="386E0CF2" w14:textId="77777777" w:rsidR="00EC0ECB" w:rsidRPr="00EC0ECB" w:rsidRDefault="00EC0ECB" w:rsidP="00EC0ECB">
      <w:pPr>
        <w:tabs>
          <w:tab w:val="center" w:pos="4824"/>
        </w:tabs>
        <w:suppressAutoHyphens/>
        <w:spacing w:line="240" w:lineRule="auto"/>
        <w:rPr>
          <w:rFonts w:ascii="Arial" w:hAnsi="Arial" w:cs="Arial"/>
          <w:szCs w:val="24"/>
        </w:rPr>
      </w:pPr>
      <w:r w:rsidRPr="00EC0ECB">
        <w:rPr>
          <w:rFonts w:ascii="Microsoft Sans Serif" w:eastAsia="Microsoft Sans Serif" w:hAnsi="Microsoft Sans Serif" w:cs="Microsoft Sans Serif"/>
        </w:rPr>
        <w:t>215.841.6863</w:t>
      </w:r>
      <w:r w:rsidRPr="00EC0ECB">
        <w:rPr>
          <w:rFonts w:ascii="Microsoft Sans Serif" w:eastAsia="Microsoft Sans Serif" w:hAnsi="Microsoft Sans Serif" w:cs="Microsoft Sans Serif"/>
        </w:rPr>
        <w:br/>
      </w:r>
      <w:hyperlink r:id="rId13" w:history="1">
        <w:r w:rsidRPr="00EC0ECB">
          <w:rPr>
            <w:rFonts w:ascii="Arial" w:hAnsi="Arial" w:cs="Arial"/>
            <w:color w:val="0000FF"/>
            <w:szCs w:val="24"/>
            <w:u w:val="single"/>
          </w:rPr>
          <w:t>jack.garfinkle@exeloncorp</w:t>
        </w:r>
      </w:hyperlink>
      <w:r w:rsidRPr="00EC0ECB">
        <w:rPr>
          <w:rFonts w:ascii="Microsoft Sans Serif" w:eastAsia="Microsoft Sans Serif" w:hAnsi="Microsoft Sans Serif" w:cs="Microsoft Sans Serif"/>
          <w:color w:val="0000FF"/>
          <w:u w:val="single"/>
        </w:rPr>
        <w:br/>
      </w:r>
      <w:r w:rsidRPr="00EC0ECB">
        <w:rPr>
          <w:rFonts w:ascii="Microsoft Sans Serif" w:eastAsia="Microsoft Sans Serif" w:hAnsi="Microsoft Sans Serif" w:cs="Microsoft Sans Serif"/>
        </w:rPr>
        <w:t>Accepts eService</w:t>
      </w:r>
    </w:p>
    <w:p w14:paraId="70F3696B"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p>
    <w:p w14:paraId="45200EFA"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KAITLYN T SEARLS ESQUIRE</w:t>
      </w:r>
    </w:p>
    <w:p w14:paraId="79EB763E"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J ADAM MATLAWSKI ESQUIRE</w:t>
      </w:r>
      <w:r w:rsidRPr="00EC0ECB">
        <w:rPr>
          <w:rFonts w:ascii="Microsoft Sans Serif" w:eastAsia="Microsoft Sans Serif" w:hAnsi="Microsoft Sans Serif" w:cs="Microsoft Sans Serif"/>
        </w:rPr>
        <w:br/>
        <w:t>MCNICHOL, BYRBE &amp; MATLAWSKI, P.C.</w:t>
      </w:r>
    </w:p>
    <w:p w14:paraId="5924182A"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1223 N PROVIDENCE ROAD</w:t>
      </w:r>
    </w:p>
    <w:p w14:paraId="58BFF5F9"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MEDIA PA  19063</w:t>
      </w:r>
    </w:p>
    <w:p w14:paraId="574C2ED1" w14:textId="77777777" w:rsidR="00EC0ECB" w:rsidRPr="00EC0ECB" w:rsidRDefault="000E6E55" w:rsidP="00EC0ECB">
      <w:pPr>
        <w:tabs>
          <w:tab w:val="center" w:pos="4824"/>
        </w:tabs>
        <w:suppressAutoHyphens/>
        <w:spacing w:line="240" w:lineRule="auto"/>
        <w:rPr>
          <w:rFonts w:ascii="Microsoft Sans Serif" w:eastAsia="Microsoft Sans Serif" w:hAnsi="Microsoft Sans Serif" w:cs="Microsoft Sans Serif"/>
        </w:rPr>
      </w:pPr>
      <w:hyperlink r:id="rId14" w:history="1">
        <w:r w:rsidR="00EC0ECB" w:rsidRPr="00EC0ECB">
          <w:rPr>
            <w:rFonts w:ascii="Microsoft Sans Serif" w:eastAsia="Microsoft Sans Serif" w:hAnsi="Microsoft Sans Serif" w:cs="Microsoft Sans Serif"/>
            <w:color w:val="0000FF"/>
            <w:u w:val="single"/>
          </w:rPr>
          <w:t>ksearls@mbmlawoffice.com</w:t>
        </w:r>
      </w:hyperlink>
    </w:p>
    <w:p w14:paraId="20ACEE35" w14:textId="77777777" w:rsidR="00EC0ECB" w:rsidRPr="00EC0ECB" w:rsidRDefault="000E6E55" w:rsidP="00EC0ECB">
      <w:pPr>
        <w:tabs>
          <w:tab w:val="center" w:pos="4824"/>
        </w:tabs>
        <w:suppressAutoHyphens/>
        <w:spacing w:line="240" w:lineRule="auto"/>
        <w:rPr>
          <w:rFonts w:ascii="Microsoft Sans Serif" w:eastAsia="Microsoft Sans Serif" w:hAnsi="Microsoft Sans Serif" w:cs="Microsoft Sans Serif"/>
        </w:rPr>
      </w:pPr>
      <w:hyperlink r:id="rId15" w:history="1">
        <w:r w:rsidR="00EC0ECB" w:rsidRPr="00EC0ECB">
          <w:rPr>
            <w:rFonts w:ascii="Microsoft Sans Serif" w:eastAsia="Microsoft Sans Serif" w:hAnsi="Microsoft Sans Serif" w:cs="Microsoft Sans Serif"/>
            <w:color w:val="0000FF"/>
            <w:u w:val="single"/>
          </w:rPr>
          <w:t>amatlawski@mbmlawoffice.com</w:t>
        </w:r>
      </w:hyperlink>
    </w:p>
    <w:p w14:paraId="253B1869"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rPr>
      </w:pPr>
      <w:r w:rsidRPr="00EC0ECB">
        <w:rPr>
          <w:rFonts w:ascii="Microsoft Sans Serif" w:eastAsia="Microsoft Sans Serif" w:hAnsi="Microsoft Sans Serif" w:cs="Microsoft Sans Serif"/>
        </w:rPr>
        <w:t>Accepts eService</w:t>
      </w:r>
    </w:p>
    <w:p w14:paraId="67242D9D"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i/>
          <w:iCs/>
        </w:rPr>
        <w:t>Representing Marple Township</w:t>
      </w:r>
      <w:r w:rsidRPr="00EC0ECB">
        <w:rPr>
          <w:rFonts w:ascii="Microsoft Sans Serif" w:eastAsia="Microsoft Sans Serif" w:hAnsi="Microsoft Sans Serif" w:cs="Microsoft Sans Serif"/>
          <w:i/>
          <w:iCs/>
        </w:rPr>
        <w:br/>
      </w:r>
      <w:r w:rsidRPr="00EC0ECB">
        <w:rPr>
          <w:rFonts w:ascii="Microsoft Sans Serif" w:eastAsia="Microsoft Sans Serif" w:hAnsi="Microsoft Sans Serif" w:cs="Microsoft Sans Serif"/>
          <w:szCs w:val="22"/>
        </w:rPr>
        <w:cr/>
      </w:r>
    </w:p>
    <w:p w14:paraId="71F6C616"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p>
    <w:p w14:paraId="231A22F8"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p>
    <w:p w14:paraId="3CBC4A01"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p>
    <w:p w14:paraId="1E6FCDE6"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p>
    <w:p w14:paraId="423AB99C"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THEODORE R UHLMAN</w:t>
      </w:r>
      <w:r w:rsidRPr="00EC0ECB">
        <w:rPr>
          <w:rFonts w:ascii="Microsoft Sans Serif" w:eastAsia="Microsoft Sans Serif" w:hAnsi="Microsoft Sans Serif" w:cs="Microsoft Sans Serif"/>
          <w:szCs w:val="22"/>
        </w:rPr>
        <w:cr/>
        <w:t>2152 Sproul Rd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484-904-5377</w:t>
      </w:r>
      <w:r w:rsidRPr="00EC0ECB">
        <w:rPr>
          <w:rFonts w:ascii="Microsoft Sans Serif" w:eastAsia="Microsoft Sans Serif" w:hAnsi="Microsoft Sans Serif" w:cs="Microsoft Sans Serif"/>
          <w:szCs w:val="22"/>
        </w:rPr>
        <w:cr/>
        <w:t>uhlmantr@yahoo.com</w:t>
      </w:r>
      <w:r w:rsidRPr="00EC0ECB">
        <w:rPr>
          <w:rFonts w:ascii="Microsoft Sans Serif" w:eastAsia="Microsoft Sans Serif" w:hAnsi="Microsoft Sans Serif" w:cs="Microsoft Sans Serif"/>
          <w:szCs w:val="22"/>
        </w:rPr>
        <w:cr/>
        <w:t>Accepts EService</w:t>
      </w:r>
    </w:p>
    <w:p w14:paraId="61EF7355"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cr/>
        <w:t>HOLLY CROSS</w:t>
      </w:r>
      <w:r w:rsidRPr="00EC0ECB">
        <w:rPr>
          <w:rFonts w:ascii="Microsoft Sans Serif" w:eastAsia="Microsoft Sans Serif" w:hAnsi="Microsoft Sans Serif" w:cs="Microsoft Sans Serif"/>
          <w:szCs w:val="22"/>
        </w:rPr>
        <w:cr/>
        <w:t>JOHN R CROSS</w:t>
      </w:r>
    </w:p>
    <w:p w14:paraId="3A285FAB"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322 Candlewood Rd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4847161353</w:t>
      </w:r>
      <w:r w:rsidRPr="00EC0ECB">
        <w:rPr>
          <w:rFonts w:ascii="Microsoft Sans Serif" w:eastAsia="Microsoft Sans Serif" w:hAnsi="Microsoft Sans Serif" w:cs="Microsoft Sans Serif"/>
          <w:szCs w:val="22"/>
        </w:rPr>
        <w:cr/>
        <w:t>crossh12@gmail.com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LYNNE GARRITY REDDING</w:t>
      </w:r>
      <w:r w:rsidRPr="00EC0ECB">
        <w:rPr>
          <w:rFonts w:ascii="Microsoft Sans Serif" w:eastAsia="Microsoft Sans Serif" w:hAnsi="Microsoft Sans Serif" w:cs="Microsoft Sans Serif"/>
          <w:szCs w:val="22"/>
        </w:rPr>
        <w:cr/>
        <w:t>ANDREW I REDDING</w:t>
      </w:r>
    </w:p>
    <w:p w14:paraId="39EAEA27"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104 Allison Cir</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6107166660</w:t>
      </w:r>
      <w:r w:rsidRPr="00EC0ECB">
        <w:rPr>
          <w:rFonts w:ascii="Microsoft Sans Serif" w:eastAsia="Microsoft Sans Serif" w:hAnsi="Microsoft Sans Serif" w:cs="Microsoft Sans Serif"/>
          <w:szCs w:val="22"/>
        </w:rPr>
        <w:cr/>
        <w:t>lynne.metzler@gmail.com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TRACEY WELSH</w:t>
      </w:r>
      <w:r w:rsidRPr="00EC0ECB">
        <w:rPr>
          <w:rFonts w:ascii="Microsoft Sans Serif" w:eastAsia="Microsoft Sans Serif" w:hAnsi="Microsoft Sans Serif" w:cs="Microsoft Sans Serif"/>
          <w:szCs w:val="22"/>
        </w:rPr>
        <w:cr/>
        <w:t>STEVEN WELSH</w:t>
      </w:r>
    </w:p>
    <w:p w14:paraId="0425BB81"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2162 Mary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2153601818</w:t>
      </w:r>
      <w:r w:rsidRPr="00EC0ECB">
        <w:rPr>
          <w:rFonts w:ascii="Microsoft Sans Serif" w:eastAsia="Microsoft Sans Serif" w:hAnsi="Microsoft Sans Serif" w:cs="Microsoft Sans Serif"/>
          <w:szCs w:val="22"/>
        </w:rPr>
        <w:cr/>
        <w:t>twelsh22@hotmail.com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JEFFREY STRONG</w:t>
      </w:r>
      <w:r w:rsidRPr="00EC0ECB">
        <w:rPr>
          <w:rFonts w:ascii="Microsoft Sans Serif" w:eastAsia="Microsoft Sans Serif" w:hAnsi="Microsoft Sans Serif" w:cs="Microsoft Sans Serif"/>
          <w:szCs w:val="22"/>
        </w:rPr>
        <w:cr/>
        <w:t>8 grove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jeffstrong5150@gmail.com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lastRenderedPageBreak/>
        <w:t>ROBERT JORDAN</w:t>
      </w:r>
      <w:r w:rsidRPr="00EC0ECB">
        <w:rPr>
          <w:rFonts w:ascii="Microsoft Sans Serif" w:eastAsia="Microsoft Sans Serif" w:hAnsi="Microsoft Sans Serif" w:cs="Microsoft Sans Serif"/>
          <w:szCs w:val="22"/>
        </w:rPr>
        <w:cr/>
        <w:t>2623 Springfield Road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6103573865</w:t>
      </w:r>
      <w:r w:rsidRPr="00EC0ECB">
        <w:rPr>
          <w:rFonts w:ascii="Microsoft Sans Serif" w:eastAsia="Microsoft Sans Serif" w:hAnsi="Microsoft Sans Serif" w:cs="Microsoft Sans Serif"/>
          <w:szCs w:val="22"/>
        </w:rPr>
        <w:cr/>
        <w:t>rcjordanjr@gmail.com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3696F577"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MARILIA MANCINI-STRONG</w:t>
      </w:r>
      <w:r w:rsidRPr="00EC0ECB">
        <w:rPr>
          <w:rFonts w:ascii="Microsoft Sans Serif" w:eastAsia="Microsoft Sans Serif" w:hAnsi="Microsoft Sans Serif" w:cs="Microsoft Sans Serif"/>
          <w:szCs w:val="22"/>
        </w:rPr>
        <w:cr/>
        <w:t>8 grove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6107319022</w:t>
      </w:r>
      <w:r w:rsidRPr="00EC0ECB">
        <w:rPr>
          <w:rFonts w:ascii="Microsoft Sans Serif" w:eastAsia="Microsoft Sans Serif" w:hAnsi="Microsoft Sans Serif" w:cs="Microsoft Sans Serif"/>
          <w:szCs w:val="22"/>
        </w:rPr>
        <w:cr/>
        <w:t>mariliamstrong@hotmail.com</w:t>
      </w:r>
      <w:r w:rsidRPr="00EC0ECB">
        <w:rPr>
          <w:rFonts w:ascii="Microsoft Sans Serif" w:eastAsia="Microsoft Sans Serif" w:hAnsi="Microsoft Sans Serif" w:cs="Microsoft Sans Serif"/>
          <w:szCs w:val="22"/>
        </w:rPr>
        <w:cr/>
        <w:t>Accepts EService</w:t>
      </w:r>
    </w:p>
    <w:p w14:paraId="5853B982"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p>
    <w:p w14:paraId="1F00A3EB"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RICHARD GIOVANETTI</w:t>
      </w:r>
      <w:r w:rsidRPr="00EC0ECB">
        <w:rPr>
          <w:rFonts w:ascii="Microsoft Sans Serif" w:eastAsia="Microsoft Sans Serif" w:hAnsi="Microsoft Sans Serif" w:cs="Microsoft Sans Serif"/>
          <w:szCs w:val="22"/>
        </w:rPr>
        <w:cr/>
        <w:t>GSA</w:t>
      </w:r>
      <w:r w:rsidRPr="00EC0ECB">
        <w:rPr>
          <w:rFonts w:ascii="Microsoft Sans Serif" w:eastAsia="Microsoft Sans Serif" w:hAnsi="Microsoft Sans Serif" w:cs="Microsoft Sans Serif"/>
          <w:szCs w:val="22"/>
        </w:rPr>
        <w:cr/>
        <w:t>1 Arbordale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16105475318</w:t>
      </w:r>
      <w:r w:rsidRPr="00EC0ECB">
        <w:rPr>
          <w:rFonts w:ascii="Microsoft Sans Serif" w:eastAsia="Microsoft Sans Serif" w:hAnsi="Microsoft Sans Serif" w:cs="Microsoft Sans Serif"/>
          <w:szCs w:val="22"/>
        </w:rPr>
        <w:cr/>
        <w:t>richard.giovanetti@g-sa.com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NORMA BLUM</w:t>
      </w:r>
      <w:r w:rsidRPr="00EC0ECB">
        <w:rPr>
          <w:rFonts w:ascii="Microsoft Sans Serif" w:eastAsia="Microsoft Sans Serif" w:hAnsi="Microsoft Sans Serif" w:cs="Microsoft Sans Serif"/>
          <w:szCs w:val="22"/>
        </w:rPr>
        <w:cr/>
        <w:t>2164 Sproul rd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Myspang7@comcast.net</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KAREN E SPECTOR</w:t>
      </w:r>
      <w:r w:rsidRPr="00EC0ECB">
        <w:rPr>
          <w:rFonts w:ascii="Microsoft Sans Serif" w:eastAsia="Microsoft Sans Serif" w:hAnsi="Microsoft Sans Serif" w:cs="Microsoft Sans Serif"/>
          <w:szCs w:val="22"/>
        </w:rPr>
        <w:cr/>
        <w:t>403 Briar Drive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6107646224</w:t>
      </w:r>
      <w:r w:rsidRPr="00EC0ECB">
        <w:rPr>
          <w:rFonts w:ascii="Microsoft Sans Serif" w:eastAsia="Microsoft Sans Serif" w:hAnsi="Microsoft Sans Serif" w:cs="Microsoft Sans Serif"/>
          <w:szCs w:val="22"/>
        </w:rPr>
        <w:cr/>
        <w:t>kspector@yahoo.com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ANNA WILLIG</w:t>
      </w:r>
      <w:r w:rsidRPr="00EC0ECB">
        <w:rPr>
          <w:rFonts w:ascii="Microsoft Sans Serif" w:eastAsia="Microsoft Sans Serif" w:hAnsi="Microsoft Sans Serif" w:cs="Microsoft Sans Serif"/>
          <w:szCs w:val="22"/>
        </w:rPr>
        <w:cr/>
        <w:t>640 Cedar Grove Road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610-213-1029</w:t>
      </w:r>
      <w:r w:rsidRPr="00EC0ECB">
        <w:rPr>
          <w:rFonts w:ascii="Microsoft Sans Serif" w:eastAsia="Microsoft Sans Serif" w:hAnsi="Microsoft Sans Serif" w:cs="Microsoft Sans Serif"/>
          <w:szCs w:val="22"/>
        </w:rPr>
        <w:cr/>
        <w:t>anna413@comcast.net</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769D333A"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p>
    <w:p w14:paraId="07C33581"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p>
    <w:p w14:paraId="66E84C09"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p>
    <w:p w14:paraId="78B9DB9E"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p>
    <w:p w14:paraId="0D2B4140"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BOB DORAZIO</w:t>
      </w:r>
      <w:r w:rsidRPr="00EC0ECB">
        <w:rPr>
          <w:rFonts w:ascii="Microsoft Sans Serif" w:eastAsia="Microsoft Sans Serif" w:hAnsi="Microsoft Sans Serif" w:cs="Microsoft Sans Serif"/>
          <w:szCs w:val="22"/>
        </w:rPr>
        <w:cr/>
        <w:t>2148 Mary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6103531910</w:t>
      </w:r>
      <w:r w:rsidRPr="00EC0ECB">
        <w:rPr>
          <w:rFonts w:ascii="Microsoft Sans Serif" w:eastAsia="Microsoft Sans Serif" w:hAnsi="Microsoft Sans Serif" w:cs="Microsoft Sans Serif"/>
          <w:szCs w:val="22"/>
        </w:rPr>
        <w:cr/>
        <w:t>bobdorazio44@gmail.com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4F72E9AC"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AMY BLAKE</w:t>
      </w:r>
      <w:r w:rsidRPr="00EC0ECB">
        <w:rPr>
          <w:rFonts w:ascii="Microsoft Sans Serif" w:eastAsia="Microsoft Sans Serif" w:hAnsi="Microsoft Sans Serif" w:cs="Microsoft Sans Serif"/>
          <w:szCs w:val="22"/>
        </w:rPr>
        <w:cr/>
        <w:t>--NONE--</w:t>
      </w:r>
      <w:r w:rsidRPr="00EC0ECB">
        <w:rPr>
          <w:rFonts w:ascii="Microsoft Sans Serif" w:eastAsia="Microsoft Sans Serif" w:hAnsi="Microsoft Sans Serif" w:cs="Microsoft Sans Serif"/>
          <w:szCs w:val="22"/>
        </w:rPr>
        <w:cr/>
        <w:t>22 STANFIELD AVE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6103534738</w:t>
      </w:r>
      <w:r w:rsidRPr="00EC0ECB">
        <w:rPr>
          <w:rFonts w:ascii="Microsoft Sans Serif" w:eastAsia="Microsoft Sans Serif" w:hAnsi="Microsoft Sans Serif" w:cs="Microsoft Sans Serif"/>
          <w:szCs w:val="22"/>
        </w:rPr>
        <w:cr/>
        <w:t>aeb817@gmail.com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ALYSSA PLOTNICK</w:t>
      </w:r>
      <w:r w:rsidRPr="00EC0ECB">
        <w:rPr>
          <w:rFonts w:ascii="Microsoft Sans Serif" w:eastAsia="Microsoft Sans Serif" w:hAnsi="Microsoft Sans Serif" w:cs="Microsoft Sans Serif"/>
          <w:szCs w:val="22"/>
        </w:rPr>
        <w:cr/>
        <w:t>2203 Graymoor Dr</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dollgirl.plotnick27@gmail.com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GREGORY FAT</w:t>
      </w:r>
      <w:r w:rsidRPr="00EC0ECB">
        <w:rPr>
          <w:rFonts w:ascii="Microsoft Sans Serif" w:eastAsia="Microsoft Sans Serif" w:hAnsi="Microsoft Sans Serif" w:cs="Microsoft Sans Serif"/>
          <w:szCs w:val="22"/>
        </w:rPr>
        <w:cr/>
        <w:t>2201 St Paul Drive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6096107819</w:t>
      </w:r>
      <w:r w:rsidRPr="00EC0ECB">
        <w:rPr>
          <w:rFonts w:ascii="Microsoft Sans Serif" w:eastAsia="Microsoft Sans Serif" w:hAnsi="Microsoft Sans Serif" w:cs="Microsoft Sans Serif"/>
          <w:szCs w:val="22"/>
        </w:rPr>
        <w:cr/>
        <w:t>gregfat@gmail.com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WILLIAM A WEGENER</w:t>
      </w:r>
      <w:r w:rsidRPr="00EC0ECB">
        <w:rPr>
          <w:rFonts w:ascii="Microsoft Sans Serif" w:eastAsia="Microsoft Sans Serif" w:hAnsi="Microsoft Sans Serif" w:cs="Microsoft Sans Serif"/>
          <w:szCs w:val="22"/>
        </w:rPr>
        <w:cr/>
        <w:t>22 Stanfield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8622225102</w:t>
      </w:r>
      <w:r w:rsidRPr="00EC0ECB">
        <w:rPr>
          <w:rFonts w:ascii="Microsoft Sans Serif" w:eastAsia="Microsoft Sans Serif" w:hAnsi="Microsoft Sans Serif" w:cs="Microsoft Sans Serif"/>
          <w:szCs w:val="22"/>
        </w:rPr>
        <w:cr/>
        <w:t>WWEGENER@GMAIL.COM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NICOLE HOWARTH</w:t>
      </w:r>
      <w:r w:rsidRPr="00EC0ECB">
        <w:rPr>
          <w:rFonts w:ascii="Microsoft Sans Serif" w:eastAsia="Microsoft Sans Serif" w:hAnsi="Microsoft Sans Serif" w:cs="Microsoft Sans Serif"/>
          <w:szCs w:val="22"/>
        </w:rPr>
        <w:cr/>
        <w:t>2508 Selwyn Drive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7174182296</w:t>
      </w:r>
      <w:r w:rsidRPr="00EC0ECB">
        <w:rPr>
          <w:rFonts w:ascii="Microsoft Sans Serif" w:eastAsia="Microsoft Sans Serif" w:hAnsi="Microsoft Sans Serif" w:cs="Microsoft Sans Serif"/>
          <w:szCs w:val="22"/>
        </w:rPr>
        <w:cr/>
        <w:t>nicolehowarth2@gmail.com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r>
    </w:p>
    <w:p w14:paraId="067B58E2"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p>
    <w:p w14:paraId="450D9112"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p>
    <w:p w14:paraId="34833782"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p>
    <w:p w14:paraId="28F53325"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lastRenderedPageBreak/>
        <w:t>NATALIE ZEMAITIS</w:t>
      </w:r>
      <w:r w:rsidRPr="00EC0ECB">
        <w:rPr>
          <w:rFonts w:ascii="Microsoft Sans Serif" w:eastAsia="Microsoft Sans Serif" w:hAnsi="Microsoft Sans Serif" w:cs="Microsoft Sans Serif"/>
          <w:szCs w:val="22"/>
        </w:rPr>
        <w:cr/>
        <w:t>2651 Old Cedar Grove Rd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2156681035</w:t>
      </w:r>
      <w:r w:rsidRPr="00EC0ECB">
        <w:rPr>
          <w:rFonts w:ascii="Microsoft Sans Serif" w:eastAsia="Microsoft Sans Serif" w:hAnsi="Microsoft Sans Serif" w:cs="Microsoft Sans Serif"/>
          <w:szCs w:val="22"/>
        </w:rPr>
        <w:cr/>
        <w:t>nattyz@hotmail.com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61B7DFC4"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WILLIAM LENAHAN</w:t>
      </w:r>
      <w:r w:rsidRPr="00EC0ECB">
        <w:rPr>
          <w:rFonts w:ascii="Microsoft Sans Serif" w:eastAsia="Microsoft Sans Serif" w:hAnsi="Microsoft Sans Serif" w:cs="Microsoft Sans Serif"/>
          <w:szCs w:val="22"/>
        </w:rPr>
        <w:cr/>
        <w:t>1 Stanfield Ave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7175852916</w:t>
      </w:r>
      <w:r w:rsidRPr="00EC0ECB">
        <w:rPr>
          <w:rFonts w:ascii="Microsoft Sans Serif" w:eastAsia="Microsoft Sans Serif" w:hAnsi="Microsoft Sans Serif" w:cs="Microsoft Sans Serif"/>
          <w:szCs w:val="22"/>
        </w:rPr>
        <w:cr/>
        <w:t>wdlenahan@gmail.com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JULIA M BAKER</w:t>
      </w:r>
      <w:r w:rsidRPr="00EC0ECB">
        <w:rPr>
          <w:rFonts w:ascii="Microsoft Sans Serif" w:eastAsia="Microsoft Sans Serif" w:hAnsi="Microsoft Sans Serif" w:cs="Microsoft Sans Serif"/>
          <w:szCs w:val="22"/>
        </w:rPr>
        <w:cr/>
        <w:t>OBJECTS CONSERVATION ASSOCIATES</w:t>
      </w:r>
      <w:r w:rsidRPr="00EC0ECB">
        <w:rPr>
          <w:rFonts w:ascii="Microsoft Sans Serif" w:eastAsia="Microsoft Sans Serif" w:hAnsi="Microsoft Sans Serif" w:cs="Microsoft Sans Serif"/>
          <w:szCs w:val="22"/>
        </w:rPr>
        <w:cr/>
        <w:t>2150 Sproul Rd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6107458491</w:t>
      </w:r>
      <w:r w:rsidRPr="00EC0ECB">
        <w:rPr>
          <w:rFonts w:ascii="Microsoft Sans Serif" w:eastAsia="Microsoft Sans Serif" w:hAnsi="Microsoft Sans Serif" w:cs="Microsoft Sans Serif"/>
          <w:szCs w:val="22"/>
        </w:rPr>
        <w:cr/>
        <w:t>jbakeroca@msn.com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KEVIN PICKERING</w:t>
      </w:r>
      <w:r w:rsidRPr="00EC0ECB">
        <w:rPr>
          <w:rFonts w:ascii="Microsoft Sans Serif" w:eastAsia="Microsoft Sans Serif" w:hAnsi="Microsoft Sans Serif" w:cs="Microsoft Sans Serif"/>
          <w:szCs w:val="22"/>
        </w:rPr>
        <w:cr/>
        <w:t>915 Cedar Grove Road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6106394818</w:t>
      </w:r>
      <w:r w:rsidRPr="00EC0ECB">
        <w:rPr>
          <w:rFonts w:ascii="Microsoft Sans Serif" w:eastAsia="Microsoft Sans Serif" w:hAnsi="Microsoft Sans Serif" w:cs="Microsoft Sans Serif"/>
          <w:szCs w:val="22"/>
        </w:rPr>
        <w:cr/>
        <w:t>mr.kevinpickering@gmail.com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66104D6C"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CHRISTOS FELFELIS</w:t>
      </w:r>
    </w:p>
    <w:p w14:paraId="1A7725AB" w14:textId="77777777" w:rsidR="00EC0ECB" w:rsidRPr="00EC0ECB" w:rsidRDefault="00EC0ECB" w:rsidP="00EC0ECB">
      <w:pPr>
        <w:spacing w:line="240" w:lineRule="auto"/>
        <w:rPr>
          <w:rFonts w:ascii="Microsoft Sans Serif" w:eastAsia="Microsoft Sans Serif" w:hAnsi="Microsoft Sans Serif" w:cs="Microsoft Sans Serif"/>
          <w:szCs w:val="22"/>
        </w:rPr>
        <w:sectPr w:rsidR="00EC0ECB" w:rsidRPr="00EC0ECB" w:rsidSect="00930E7E">
          <w:type w:val="continuous"/>
          <w:pgSz w:w="12240" w:h="15840"/>
          <w:pgMar w:top="1440" w:right="1440" w:bottom="1440" w:left="1440" w:header="720" w:footer="720" w:gutter="0"/>
          <w:cols w:num="2" w:space="720"/>
          <w:docGrid w:linePitch="360"/>
        </w:sectPr>
      </w:pPr>
      <w:r w:rsidRPr="00EC0ECB">
        <w:rPr>
          <w:rFonts w:ascii="Microsoft Sans Serif" w:eastAsia="Microsoft Sans Serif" w:hAnsi="Microsoft Sans Serif" w:cs="Microsoft Sans Serif"/>
          <w:szCs w:val="22"/>
        </w:rPr>
        <w:t>KYRIAKI KARAMITOPOULOS FELFELIS KYRA DESIGNS</w:t>
      </w:r>
      <w:r w:rsidRPr="00EC0ECB">
        <w:rPr>
          <w:rFonts w:ascii="Microsoft Sans Serif" w:eastAsia="Microsoft Sans Serif" w:hAnsi="Microsoft Sans Serif" w:cs="Microsoft Sans Serif"/>
          <w:szCs w:val="22"/>
        </w:rPr>
        <w:cr/>
        <w:t>2211 Glenspring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6107332921</w:t>
      </w:r>
      <w:r w:rsidRPr="00EC0ECB">
        <w:rPr>
          <w:rFonts w:ascii="Microsoft Sans Serif" w:eastAsia="Microsoft Sans Serif" w:hAnsi="Microsoft Sans Serif" w:cs="Microsoft Sans Serif"/>
          <w:szCs w:val="22"/>
        </w:rPr>
        <w:cr/>
        <w:t>christosfelfelis@gmail.com</w:t>
      </w:r>
      <w:r w:rsidRPr="00EC0ECB">
        <w:rPr>
          <w:rFonts w:ascii="Microsoft Sans Serif" w:eastAsia="Microsoft Sans Serif" w:hAnsi="Microsoft Sans Serif" w:cs="Microsoft Sans Serif"/>
          <w:szCs w:val="22"/>
        </w:rPr>
        <w:cr/>
        <w:t>Accepts EService</w:t>
      </w:r>
    </w:p>
    <w:p w14:paraId="01A0AEDC" w14:textId="0BD5511C" w:rsidR="00EC0ECB" w:rsidRPr="00EC0ECB" w:rsidRDefault="00EC0ECB" w:rsidP="00EC0ECB">
      <w:pPr>
        <w:tabs>
          <w:tab w:val="center" w:pos="4824"/>
        </w:tabs>
        <w:suppressAutoHyphens/>
        <w:spacing w:line="240" w:lineRule="auto"/>
        <w:rPr>
          <w:rFonts w:ascii="Microsoft Sans Serif" w:hAnsi="Microsoft Sans Serif" w:cs="Microsoft Sans Serif"/>
          <w:b/>
          <w:bCs/>
          <w:i/>
          <w:iCs/>
          <w:szCs w:val="24"/>
        </w:rPr>
      </w:pPr>
      <w:r w:rsidRPr="00EC0ECB">
        <w:rPr>
          <w:rFonts w:ascii="Microsoft Sans Serif" w:hAnsi="Microsoft Sans Serif" w:cs="Microsoft Sans Serif"/>
          <w:b/>
          <w:bCs/>
          <w:szCs w:val="24"/>
          <w:u w:val="single"/>
        </w:rPr>
        <w:lastRenderedPageBreak/>
        <w:t xml:space="preserve">P-2021-3024328 – </w:t>
      </w:r>
      <w:r w:rsidRPr="00EC0ECB">
        <w:rPr>
          <w:rFonts w:ascii="Microsoft Sans Serif" w:hAnsi="Microsoft Sans Serif" w:cs="Microsoft Sans Serif"/>
          <w:b/>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0C60EE4A" w14:textId="77777777" w:rsidR="00EC0ECB" w:rsidRPr="00EC0ECB" w:rsidRDefault="00EC0ECB" w:rsidP="00EC0ECB">
      <w:pPr>
        <w:spacing w:line="240" w:lineRule="auto"/>
        <w:rPr>
          <w:rFonts w:ascii="Microsoft Sans Serif" w:eastAsia="Microsoft Sans Serif" w:hAnsi="Microsoft Sans Serif" w:cs="Microsoft Sans Serif"/>
          <w:i/>
          <w:iCs/>
          <w:szCs w:val="22"/>
        </w:rPr>
      </w:pPr>
      <w:r w:rsidRPr="00EC0ECB">
        <w:rPr>
          <w:rFonts w:ascii="Microsoft Sans Serif" w:eastAsia="Microsoft Sans Serif" w:hAnsi="Microsoft Sans Serif" w:cs="Microsoft Sans Serif"/>
          <w:i/>
          <w:iCs/>
          <w:szCs w:val="22"/>
        </w:rPr>
        <w:t>Updated 4/23/21</w:t>
      </w:r>
    </w:p>
    <w:p w14:paraId="7DA2417B" w14:textId="77777777" w:rsidR="00EC0ECB" w:rsidRPr="00EC0ECB" w:rsidRDefault="00EC0ECB" w:rsidP="00EC0ECB">
      <w:pPr>
        <w:spacing w:line="240" w:lineRule="auto"/>
        <w:rPr>
          <w:rFonts w:ascii="Microsoft Sans Serif" w:eastAsia="Microsoft Sans Serif" w:hAnsi="Microsoft Sans Serif" w:cs="Microsoft Sans Serif"/>
          <w:szCs w:val="22"/>
        </w:rPr>
      </w:pPr>
    </w:p>
    <w:p w14:paraId="298D7099" w14:textId="77777777" w:rsidR="00EC0ECB" w:rsidRDefault="00EC0ECB" w:rsidP="00EC0ECB">
      <w:pPr>
        <w:spacing w:line="240" w:lineRule="auto"/>
        <w:rPr>
          <w:rFonts w:ascii="Microsoft Sans Serif" w:eastAsia="Microsoft Sans Serif" w:hAnsi="Microsoft Sans Serif" w:cs="Microsoft Sans Serif"/>
          <w:b/>
          <w:bCs/>
          <w:i/>
          <w:iCs/>
          <w:szCs w:val="22"/>
          <w:u w:val="single"/>
        </w:rPr>
        <w:sectPr w:rsidR="00EC0ECB" w:rsidSect="00F55DE4">
          <w:pgSz w:w="12240" w:h="15840"/>
          <w:pgMar w:top="1440" w:right="1440" w:bottom="1440" w:left="1440" w:header="720" w:footer="720" w:gutter="0"/>
          <w:pgNumType w:start="1"/>
          <w:cols w:space="720"/>
          <w:titlePg/>
          <w:docGrid w:linePitch="326"/>
        </w:sectPr>
      </w:pPr>
      <w:r w:rsidRPr="00EC0ECB">
        <w:rPr>
          <w:rFonts w:ascii="Microsoft Sans Serif" w:eastAsia="Microsoft Sans Serif" w:hAnsi="Microsoft Sans Serif" w:cs="Microsoft Sans Serif"/>
          <w:b/>
          <w:bCs/>
          <w:i/>
          <w:iCs/>
          <w:szCs w:val="22"/>
          <w:u w:val="single"/>
        </w:rPr>
        <w:t>LIMITED SERVICE LIST</w:t>
      </w:r>
    </w:p>
    <w:p w14:paraId="54B704A8" w14:textId="1195593F" w:rsidR="00EC0ECB" w:rsidRPr="00EC0ECB" w:rsidRDefault="00EC0ECB" w:rsidP="00EC0ECB">
      <w:pPr>
        <w:spacing w:line="240" w:lineRule="auto"/>
        <w:rPr>
          <w:rFonts w:ascii="Microsoft Sans Serif" w:eastAsia="Microsoft Sans Serif" w:hAnsi="Microsoft Sans Serif" w:cs="Microsoft Sans Serif"/>
          <w:b/>
          <w:bCs/>
          <w:i/>
          <w:iCs/>
          <w:szCs w:val="22"/>
          <w:u w:val="single"/>
        </w:rPr>
      </w:pPr>
    </w:p>
    <w:p w14:paraId="0C3A71BC" w14:textId="77777777" w:rsidR="00EC0ECB" w:rsidRPr="00EC0ECB" w:rsidRDefault="00EC0ECB" w:rsidP="00EC0ECB">
      <w:pPr>
        <w:spacing w:line="240" w:lineRule="auto"/>
        <w:rPr>
          <w:rFonts w:ascii="Microsoft Sans Serif" w:eastAsia="Microsoft Sans Serif" w:hAnsi="Microsoft Sans Serif" w:cs="Microsoft Sans Serif"/>
          <w:szCs w:val="22"/>
        </w:rPr>
      </w:pPr>
    </w:p>
    <w:p w14:paraId="3929DE76" w14:textId="77777777" w:rsidR="00EC0ECB" w:rsidRPr="00EC0ECB" w:rsidRDefault="00EC0ECB" w:rsidP="00EC0ECB">
      <w:pPr>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JESSICA PAGLIARA</w:t>
      </w:r>
      <w:r w:rsidRPr="00EC0ECB">
        <w:rPr>
          <w:rFonts w:ascii="Microsoft Sans Serif" w:eastAsia="Microsoft Sans Serif" w:hAnsi="Microsoft Sans Serif" w:cs="Microsoft Sans Serif"/>
          <w:szCs w:val="22"/>
        </w:rPr>
        <w:cr/>
        <w:t>18 Stanfield ave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javino0524@gmail.com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1648324E" w14:textId="77777777" w:rsidR="00EC0ECB" w:rsidRPr="00EC0ECB" w:rsidRDefault="00EC0ECB" w:rsidP="00EC0ECB">
      <w:pPr>
        <w:spacing w:line="240" w:lineRule="auto"/>
        <w:rPr>
          <w:sz w:val="20"/>
        </w:rPr>
      </w:pPr>
      <w:r w:rsidRPr="00EC0ECB">
        <w:rPr>
          <w:rFonts w:ascii="Microsoft Sans Serif" w:eastAsia="Microsoft Sans Serif" w:hAnsi="Microsoft Sans Serif" w:cs="Microsoft Sans Serif"/>
          <w:szCs w:val="22"/>
        </w:rPr>
        <w:t>SARAH KUCHAN</w:t>
      </w:r>
      <w:r w:rsidRPr="00EC0ECB">
        <w:rPr>
          <w:rFonts w:ascii="Microsoft Sans Serif" w:eastAsia="Microsoft Sans Serif" w:hAnsi="Microsoft Sans Serif" w:cs="Microsoft Sans Serif"/>
          <w:szCs w:val="22"/>
        </w:rPr>
        <w:cr/>
        <w:t>114 Martis Run</w:t>
      </w:r>
      <w:r w:rsidRPr="00EC0ECB">
        <w:rPr>
          <w:rFonts w:ascii="Microsoft Sans Serif" w:eastAsia="Microsoft Sans Serif" w:hAnsi="Microsoft Sans Serif" w:cs="Microsoft Sans Serif"/>
          <w:szCs w:val="22"/>
        </w:rPr>
        <w:cr/>
        <w:t>MEDIA PA  19063</w:t>
      </w:r>
      <w:r w:rsidRPr="00EC0ECB">
        <w:rPr>
          <w:rFonts w:ascii="Microsoft Sans Serif" w:eastAsia="Microsoft Sans Serif" w:hAnsi="Microsoft Sans Serif" w:cs="Microsoft Sans Serif"/>
          <w:szCs w:val="22"/>
        </w:rPr>
        <w:cr/>
        <w:t>6108831089</w:t>
      </w:r>
      <w:r w:rsidRPr="00EC0ECB">
        <w:rPr>
          <w:rFonts w:ascii="Microsoft Sans Serif" w:eastAsia="Microsoft Sans Serif" w:hAnsi="Microsoft Sans Serif" w:cs="Microsoft Sans Serif"/>
          <w:szCs w:val="22"/>
        </w:rPr>
        <w:cr/>
        <w:t>sarahkuchan@gmail.com</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r>
    </w:p>
    <w:p w14:paraId="6ABEA137" w14:textId="77777777" w:rsidR="00EC0ECB" w:rsidRPr="00EC0ECB" w:rsidRDefault="00EC0ECB" w:rsidP="00EC0ECB">
      <w:pPr>
        <w:spacing w:line="240" w:lineRule="auto"/>
        <w:rPr>
          <w:sz w:val="20"/>
        </w:rPr>
      </w:pPr>
      <w:r w:rsidRPr="00EC0ECB">
        <w:rPr>
          <w:rFonts w:ascii="Microsoft Sans Serif" w:eastAsia="Microsoft Sans Serif" w:hAnsi="Microsoft Sans Serif" w:cs="Microsoft Sans Serif"/>
          <w:szCs w:val="22"/>
        </w:rPr>
        <w:t>STEPHEN COLEMAN CUSTOMER SERVICE REP</w:t>
      </w:r>
      <w:r w:rsidRPr="00EC0ECB">
        <w:rPr>
          <w:rFonts w:ascii="Microsoft Sans Serif" w:eastAsia="Microsoft Sans Serif" w:hAnsi="Microsoft Sans Serif" w:cs="Microsoft Sans Serif"/>
          <w:szCs w:val="22"/>
        </w:rPr>
        <w:cr/>
        <w:t>100 N Sproul Rd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7175864291</w:t>
      </w:r>
      <w:r w:rsidRPr="00EC0ECB">
        <w:rPr>
          <w:rFonts w:ascii="Microsoft Sans Serif" w:eastAsia="Microsoft Sans Serif" w:hAnsi="Microsoft Sans Serif" w:cs="Microsoft Sans Serif"/>
          <w:szCs w:val="22"/>
        </w:rPr>
        <w:cr/>
        <w:t>scc5153@psu.edu</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2E3BB4BE" w14:textId="77777777" w:rsidR="00EC0ECB" w:rsidRPr="00EC0ECB" w:rsidRDefault="00EC0ECB" w:rsidP="00EC0ECB">
      <w:pPr>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MICHAEL PAGLIARA</w:t>
      </w:r>
      <w:r w:rsidRPr="00EC0ECB">
        <w:rPr>
          <w:rFonts w:ascii="Microsoft Sans Serif" w:eastAsia="Microsoft Sans Serif" w:hAnsi="Microsoft Sans Serif" w:cs="Microsoft Sans Serif"/>
          <w:szCs w:val="22"/>
        </w:rPr>
        <w:cr/>
        <w:t>18 Stan field ave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610-662-8602</w:t>
      </w:r>
      <w:r w:rsidRPr="00EC0ECB">
        <w:rPr>
          <w:rFonts w:ascii="Microsoft Sans Serif" w:eastAsia="Microsoft Sans Serif" w:hAnsi="Microsoft Sans Serif" w:cs="Microsoft Sans Serif"/>
          <w:szCs w:val="22"/>
        </w:rPr>
        <w:cr/>
        <w:t>mikepags11@yahoo.com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CAROLINA FAVAZZA</w:t>
      </w:r>
      <w:r w:rsidRPr="00EC0ECB">
        <w:rPr>
          <w:rFonts w:ascii="Microsoft Sans Serif" w:eastAsia="Microsoft Sans Serif" w:hAnsi="Microsoft Sans Serif" w:cs="Microsoft Sans Serif"/>
          <w:szCs w:val="22"/>
        </w:rPr>
        <w:cr/>
        <w:t>2006 Kerwood Dr</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6105196412</w:t>
      </w:r>
      <w:r w:rsidRPr="00EC0ECB">
        <w:rPr>
          <w:rFonts w:ascii="Microsoft Sans Serif" w:eastAsia="Microsoft Sans Serif" w:hAnsi="Microsoft Sans Serif" w:cs="Microsoft Sans Serif"/>
          <w:szCs w:val="22"/>
        </w:rPr>
        <w:cr/>
        <w:t>Carolina.favazza@villanova.edu</w:t>
      </w:r>
      <w:r w:rsidRPr="00EC0ECB">
        <w:rPr>
          <w:rFonts w:ascii="Microsoft Sans Serif" w:eastAsia="Microsoft Sans Serif" w:hAnsi="Microsoft Sans Serif" w:cs="Microsoft Sans Serif"/>
          <w:szCs w:val="22"/>
        </w:rPr>
        <w:cr/>
        <w:t>Accepts EService</w:t>
      </w:r>
    </w:p>
    <w:p w14:paraId="439196DE" w14:textId="77777777" w:rsidR="00EC0ECB" w:rsidRPr="00EC0ECB" w:rsidRDefault="00EC0ECB" w:rsidP="00EC0ECB">
      <w:pPr>
        <w:spacing w:line="240" w:lineRule="auto"/>
        <w:rPr>
          <w:rFonts w:ascii="Microsoft Sans Serif" w:eastAsia="Microsoft Sans Serif" w:hAnsi="Microsoft Sans Serif" w:cs="Microsoft Sans Serif"/>
          <w:szCs w:val="22"/>
        </w:rPr>
      </w:pPr>
    </w:p>
    <w:p w14:paraId="4355A52E" w14:textId="77777777" w:rsidR="00EC0ECB" w:rsidRPr="00EC0ECB" w:rsidRDefault="00EC0ECB" w:rsidP="00EC0ECB">
      <w:pPr>
        <w:spacing w:line="240" w:lineRule="auto"/>
        <w:rPr>
          <w:rFonts w:ascii="Microsoft Sans Serif" w:eastAsia="Microsoft Sans Serif" w:hAnsi="Microsoft Sans Serif" w:cs="Microsoft Sans Serif"/>
          <w:szCs w:val="22"/>
        </w:rPr>
      </w:pPr>
    </w:p>
    <w:p w14:paraId="47AEAA14" w14:textId="77777777" w:rsidR="00EC0ECB" w:rsidRPr="00EC0ECB" w:rsidRDefault="00EC0ECB" w:rsidP="00EC0ECB">
      <w:pPr>
        <w:spacing w:line="240" w:lineRule="auto"/>
        <w:rPr>
          <w:rFonts w:ascii="Microsoft Sans Serif" w:eastAsia="Microsoft Sans Serif" w:hAnsi="Microsoft Sans Serif" w:cs="Microsoft Sans Serif"/>
          <w:szCs w:val="22"/>
        </w:rPr>
      </w:pPr>
    </w:p>
    <w:p w14:paraId="12BFAF57" w14:textId="77777777" w:rsidR="00EC0ECB" w:rsidRPr="00EC0ECB" w:rsidRDefault="00EC0ECB" w:rsidP="00EC0ECB">
      <w:pPr>
        <w:spacing w:line="240" w:lineRule="auto"/>
        <w:rPr>
          <w:rFonts w:ascii="Microsoft Sans Serif" w:eastAsia="Microsoft Sans Serif" w:hAnsi="Microsoft Sans Serif" w:cs="Microsoft Sans Serif"/>
          <w:szCs w:val="22"/>
        </w:rPr>
      </w:pPr>
    </w:p>
    <w:p w14:paraId="5EB64990" w14:textId="77777777" w:rsidR="00EC0ECB" w:rsidRPr="00EC0ECB" w:rsidRDefault="00EC0ECB" w:rsidP="00EC0ECB">
      <w:pPr>
        <w:spacing w:line="240" w:lineRule="auto"/>
        <w:rPr>
          <w:rFonts w:ascii="Microsoft Sans Serif" w:eastAsia="Microsoft Sans Serif" w:hAnsi="Microsoft Sans Serif" w:cs="Microsoft Sans Serif"/>
          <w:szCs w:val="22"/>
        </w:rPr>
      </w:pPr>
    </w:p>
    <w:p w14:paraId="11DAF1D1" w14:textId="77777777" w:rsidR="00EC0ECB" w:rsidRPr="00EC0ECB" w:rsidRDefault="00EC0ECB" w:rsidP="00EC0ECB">
      <w:pPr>
        <w:spacing w:line="240" w:lineRule="auto"/>
        <w:rPr>
          <w:sz w:val="20"/>
        </w:rPr>
      </w:pPr>
    </w:p>
    <w:p w14:paraId="177BA789" w14:textId="77777777" w:rsidR="00EC0ECB" w:rsidRPr="00EC0ECB" w:rsidRDefault="00EC0ECB" w:rsidP="00EC0ECB">
      <w:pPr>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ASH KAILATH</w:t>
      </w:r>
      <w:r w:rsidRPr="00EC0ECB">
        <w:rPr>
          <w:rFonts w:ascii="Microsoft Sans Serif" w:eastAsia="Microsoft Sans Serif" w:hAnsi="Microsoft Sans Serif" w:cs="Microsoft Sans Serif"/>
          <w:szCs w:val="22"/>
        </w:rPr>
        <w:cr/>
        <w:t>2516 Parke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6104201208</w:t>
      </w:r>
      <w:r w:rsidRPr="00EC0ECB">
        <w:rPr>
          <w:rFonts w:ascii="Microsoft Sans Serif" w:eastAsia="Microsoft Sans Serif" w:hAnsi="Microsoft Sans Serif" w:cs="Microsoft Sans Serif"/>
          <w:szCs w:val="22"/>
        </w:rPr>
        <w:cr/>
        <w:t>ashokkailath@yahoo.com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PETRA SVENSON</w:t>
      </w:r>
      <w:r w:rsidRPr="00EC0ECB">
        <w:rPr>
          <w:rFonts w:ascii="Microsoft Sans Serif" w:eastAsia="Microsoft Sans Serif" w:hAnsi="Microsoft Sans Serif" w:cs="Microsoft Sans Serif"/>
          <w:szCs w:val="22"/>
        </w:rPr>
        <w:cr/>
        <w:t>4 Hunters Run</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petrasvenson@msn.com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JOHN CALLAGHAN</w:t>
      </w:r>
      <w:r w:rsidRPr="00EC0ECB">
        <w:rPr>
          <w:rFonts w:ascii="Microsoft Sans Serif" w:eastAsia="Microsoft Sans Serif" w:hAnsi="Microsoft Sans Serif" w:cs="Microsoft Sans Serif"/>
          <w:szCs w:val="22"/>
        </w:rPr>
        <w:cr/>
        <w:t>17 TOWER RD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jdcalla1956@gmail.com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MATTHEW BARRABEE</w:t>
      </w:r>
      <w:r w:rsidRPr="00EC0ECB">
        <w:rPr>
          <w:rFonts w:ascii="Microsoft Sans Serif" w:eastAsia="Microsoft Sans Serif" w:hAnsi="Microsoft Sans Serif" w:cs="Microsoft Sans Serif"/>
          <w:szCs w:val="22"/>
        </w:rPr>
        <w:cr/>
        <w:t>2959 Dogwood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2677676582</w:t>
      </w:r>
      <w:r w:rsidRPr="00EC0ECB">
        <w:rPr>
          <w:rFonts w:ascii="Microsoft Sans Serif" w:eastAsia="Microsoft Sans Serif" w:hAnsi="Microsoft Sans Serif" w:cs="Microsoft Sans Serif"/>
          <w:szCs w:val="22"/>
        </w:rPr>
        <w:cr/>
        <w:t>mbarrabee@gmail.com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JOSEPH COLAGRECO</w:t>
      </w:r>
      <w:r w:rsidRPr="00EC0ECB">
        <w:rPr>
          <w:rFonts w:ascii="Microsoft Sans Serif" w:eastAsia="Microsoft Sans Serif" w:hAnsi="Microsoft Sans Serif" w:cs="Microsoft Sans Serif"/>
          <w:szCs w:val="22"/>
        </w:rPr>
        <w:cr/>
        <w:t>2202 Rutgers Drive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6103892269</w:t>
      </w:r>
      <w:r w:rsidRPr="00EC0ECB">
        <w:rPr>
          <w:rFonts w:ascii="Microsoft Sans Serif" w:eastAsia="Microsoft Sans Serif" w:hAnsi="Microsoft Sans Serif" w:cs="Microsoft Sans Serif"/>
          <w:szCs w:val="22"/>
        </w:rPr>
        <w:cr/>
        <w:t>Colagreco@comcast.net</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7DD6E69E" w14:textId="77777777" w:rsidR="00EC0ECB" w:rsidRPr="00EC0ECB" w:rsidRDefault="00EC0ECB" w:rsidP="00EC0ECB">
      <w:pPr>
        <w:spacing w:line="240" w:lineRule="auto"/>
        <w:rPr>
          <w:rFonts w:ascii="Microsoft Sans Serif" w:eastAsia="Microsoft Sans Serif" w:hAnsi="Microsoft Sans Serif" w:cs="Microsoft Sans Serif"/>
          <w:szCs w:val="22"/>
        </w:rPr>
      </w:pPr>
    </w:p>
    <w:p w14:paraId="385A2FEA" w14:textId="77777777" w:rsidR="00EC0ECB" w:rsidRPr="00EC0ECB" w:rsidRDefault="00EC0ECB" w:rsidP="00EC0ECB">
      <w:pPr>
        <w:spacing w:line="240" w:lineRule="auto"/>
        <w:rPr>
          <w:rFonts w:ascii="Microsoft Sans Serif" w:eastAsia="Microsoft Sans Serif" w:hAnsi="Microsoft Sans Serif" w:cs="Microsoft Sans Serif"/>
          <w:szCs w:val="22"/>
        </w:rPr>
      </w:pPr>
    </w:p>
    <w:p w14:paraId="76ECE8DD" w14:textId="77777777" w:rsidR="00EC0ECB" w:rsidRPr="00EC0ECB" w:rsidRDefault="00EC0ECB" w:rsidP="00EC0ECB">
      <w:pPr>
        <w:spacing w:line="240" w:lineRule="auto"/>
        <w:rPr>
          <w:rFonts w:ascii="Microsoft Sans Serif" w:eastAsia="Microsoft Sans Serif" w:hAnsi="Microsoft Sans Serif" w:cs="Microsoft Sans Serif"/>
          <w:szCs w:val="22"/>
        </w:rPr>
      </w:pPr>
    </w:p>
    <w:p w14:paraId="79AE63B6" w14:textId="77777777" w:rsidR="00EC0ECB" w:rsidRPr="00EC0ECB" w:rsidRDefault="00EC0ECB" w:rsidP="00EC0ECB">
      <w:pPr>
        <w:spacing w:line="240" w:lineRule="auto"/>
        <w:rPr>
          <w:sz w:val="20"/>
        </w:rPr>
      </w:pPr>
    </w:p>
    <w:p w14:paraId="32344005" w14:textId="77777777" w:rsidR="00EC0ECB" w:rsidRPr="00EC0ECB" w:rsidRDefault="00EC0ECB" w:rsidP="00EC0ECB">
      <w:pPr>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lastRenderedPageBreak/>
        <w:t>MARIA HENDERSON</w:t>
      </w:r>
      <w:r w:rsidRPr="00EC0ECB">
        <w:rPr>
          <w:rFonts w:ascii="Microsoft Sans Serif" w:eastAsia="Microsoft Sans Serif" w:hAnsi="Microsoft Sans Serif" w:cs="Microsoft Sans Serif"/>
          <w:szCs w:val="22"/>
        </w:rPr>
        <w:cr/>
        <w:t>MARIA D HENDERSON CPA</w:t>
      </w:r>
      <w:r w:rsidRPr="00EC0ECB">
        <w:rPr>
          <w:rFonts w:ascii="Microsoft Sans Serif" w:eastAsia="Microsoft Sans Serif" w:hAnsi="Microsoft Sans Serif" w:cs="Microsoft Sans Serif"/>
          <w:szCs w:val="22"/>
        </w:rPr>
        <w:cr/>
        <w:t>1 Madonna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6103599843</w:t>
      </w:r>
      <w:r w:rsidRPr="00EC0ECB">
        <w:rPr>
          <w:rFonts w:ascii="Microsoft Sans Serif" w:eastAsia="Microsoft Sans Serif" w:hAnsi="Microsoft Sans Serif" w:cs="Microsoft Sans Serif"/>
          <w:szCs w:val="22"/>
        </w:rPr>
        <w:cr/>
        <w:t>mdhcpa@verizon.net</w:t>
      </w:r>
      <w:r w:rsidRPr="00EC0ECB">
        <w:rPr>
          <w:rFonts w:ascii="Microsoft Sans Serif" w:eastAsia="Microsoft Sans Serif" w:hAnsi="Microsoft Sans Serif" w:cs="Microsoft Sans Serif"/>
          <w:szCs w:val="22"/>
        </w:rPr>
        <w:cr/>
        <w:t>Accepts EService</w:t>
      </w:r>
    </w:p>
    <w:p w14:paraId="1988BFE2" w14:textId="77777777" w:rsidR="00EC0ECB" w:rsidRPr="00EC0ECB" w:rsidRDefault="00EC0ECB" w:rsidP="00EC0ECB">
      <w:pPr>
        <w:spacing w:line="240" w:lineRule="auto"/>
        <w:rPr>
          <w:sz w:val="20"/>
        </w:rPr>
      </w:pPr>
    </w:p>
    <w:p w14:paraId="2E360031" w14:textId="77777777" w:rsidR="00EC0ECB" w:rsidRPr="00EC0ECB" w:rsidRDefault="00EC0ECB" w:rsidP="00EC0ECB">
      <w:pPr>
        <w:spacing w:line="240" w:lineRule="auto"/>
        <w:rPr>
          <w:sz w:val="20"/>
        </w:rPr>
      </w:pPr>
      <w:r w:rsidRPr="00EC0ECB">
        <w:rPr>
          <w:rFonts w:ascii="Microsoft Sans Serif" w:eastAsia="Microsoft Sans Serif" w:hAnsi="Microsoft Sans Serif" w:cs="Microsoft Sans Serif"/>
          <w:szCs w:val="22"/>
        </w:rPr>
        <w:t>ANNA MASCIANTONIO</w:t>
      </w:r>
      <w:r w:rsidRPr="00EC0ECB">
        <w:rPr>
          <w:rFonts w:ascii="Microsoft Sans Serif" w:eastAsia="Microsoft Sans Serif" w:hAnsi="Microsoft Sans Serif" w:cs="Microsoft Sans Serif"/>
          <w:szCs w:val="22"/>
        </w:rPr>
        <w:cr/>
        <w:t>2739 BRIERWOOD RD</w:t>
      </w:r>
      <w:r w:rsidRPr="00EC0ECB">
        <w:rPr>
          <w:rFonts w:ascii="Microsoft Sans Serif" w:eastAsia="Microsoft Sans Serif" w:hAnsi="Microsoft Sans Serif" w:cs="Microsoft Sans Serif"/>
          <w:szCs w:val="22"/>
        </w:rPr>
        <w:cr/>
        <w:t>BROOMALL PA  19008-1720</w:t>
      </w:r>
      <w:r w:rsidRPr="00EC0ECB">
        <w:rPr>
          <w:rFonts w:ascii="Microsoft Sans Serif" w:eastAsia="Microsoft Sans Serif" w:hAnsi="Microsoft Sans Serif" w:cs="Microsoft Sans Serif"/>
          <w:szCs w:val="22"/>
        </w:rPr>
        <w:cr/>
        <w:t>6103534172</w:t>
      </w:r>
      <w:r w:rsidRPr="00EC0ECB">
        <w:rPr>
          <w:rFonts w:ascii="Microsoft Sans Serif" w:eastAsia="Microsoft Sans Serif" w:hAnsi="Microsoft Sans Serif" w:cs="Microsoft Sans Serif"/>
          <w:szCs w:val="22"/>
        </w:rPr>
        <w:cr/>
        <w:t>anna2739@verizon.net</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68B22F64" w14:textId="77777777" w:rsidR="00EC0ECB" w:rsidRPr="00EC0ECB" w:rsidRDefault="00EC0ECB" w:rsidP="00EC0ECB">
      <w:pPr>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EILEEN GOLDHORN</w:t>
      </w:r>
    </w:p>
    <w:p w14:paraId="16D0F622" w14:textId="77777777" w:rsidR="00EC0ECB" w:rsidRPr="00EC0ECB" w:rsidRDefault="00EC0ECB" w:rsidP="00EC0ECB">
      <w:pPr>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196 Cranbourne Drive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mrsgoldee@comcast.net</w:t>
      </w:r>
      <w:r w:rsidRPr="00EC0ECB">
        <w:rPr>
          <w:rFonts w:ascii="Microsoft Sans Serif" w:eastAsia="Microsoft Sans Serif" w:hAnsi="Microsoft Sans Serif" w:cs="Microsoft Sans Serif"/>
          <w:szCs w:val="22"/>
        </w:rPr>
        <w:cr/>
        <w:t>Accepts EService</w:t>
      </w:r>
    </w:p>
    <w:p w14:paraId="697F31EB" w14:textId="77777777" w:rsidR="00EC0ECB" w:rsidRPr="00EC0ECB" w:rsidRDefault="00EC0ECB" w:rsidP="00EC0ECB">
      <w:pPr>
        <w:spacing w:line="240" w:lineRule="auto"/>
        <w:rPr>
          <w:sz w:val="20"/>
        </w:rPr>
      </w:pPr>
    </w:p>
    <w:p w14:paraId="4FAAEDB8"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LINDA A COLLINS</w:t>
      </w:r>
      <w:r w:rsidRPr="00EC0ECB">
        <w:rPr>
          <w:rFonts w:ascii="Microsoft Sans Serif" w:eastAsia="Microsoft Sans Serif" w:hAnsi="Microsoft Sans Serif" w:cs="Microsoft Sans Serif"/>
          <w:szCs w:val="22"/>
        </w:rPr>
        <w:cr/>
        <w:t>523 Warren Blvd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610-220-4661</w:t>
      </w:r>
      <w:r w:rsidRPr="00EC0ECB">
        <w:rPr>
          <w:rFonts w:ascii="Microsoft Sans Serif" w:eastAsia="Microsoft Sans Serif" w:hAnsi="Microsoft Sans Serif" w:cs="Microsoft Sans Serif"/>
          <w:szCs w:val="22"/>
        </w:rPr>
        <w:cr/>
        <w:t>lindacollins225@gmail.com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MARIA RICH</w:t>
      </w:r>
      <w:r w:rsidRPr="00EC0ECB">
        <w:rPr>
          <w:rFonts w:ascii="Microsoft Sans Serif" w:eastAsia="Microsoft Sans Serif" w:hAnsi="Microsoft Sans Serif" w:cs="Microsoft Sans Serif"/>
          <w:szCs w:val="22"/>
        </w:rPr>
        <w:cr/>
        <w:t>2691 Old Cedar Grove Rd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Mariarich@verizon.net</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ANTHONY MARZIANO JR</w:t>
      </w:r>
      <w:r w:rsidRPr="00EC0ECB">
        <w:rPr>
          <w:rFonts w:ascii="Microsoft Sans Serif" w:eastAsia="Microsoft Sans Serif" w:hAnsi="Microsoft Sans Serif" w:cs="Microsoft Sans Serif"/>
          <w:szCs w:val="22"/>
        </w:rPr>
        <w:cr/>
        <w:t>237 Talbot Drive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managerptp@aol.com</w:t>
      </w:r>
      <w:r w:rsidRPr="00EC0ECB">
        <w:rPr>
          <w:rFonts w:ascii="Microsoft Sans Serif" w:eastAsia="Microsoft Sans Serif" w:hAnsi="Microsoft Sans Serif" w:cs="Microsoft Sans Serif"/>
          <w:szCs w:val="22"/>
        </w:rPr>
        <w:cr/>
        <w:t>Accepts EService</w:t>
      </w:r>
    </w:p>
    <w:p w14:paraId="6B6E9484"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p>
    <w:p w14:paraId="0C4482A5" w14:textId="77777777" w:rsidR="00EC0ECB" w:rsidRPr="00EC0ECB" w:rsidRDefault="00EC0ECB" w:rsidP="00EC0ECB">
      <w:pPr>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MARION H DARBY</w:t>
      </w:r>
      <w:r w:rsidRPr="00EC0ECB">
        <w:rPr>
          <w:rFonts w:ascii="Microsoft Sans Serif" w:eastAsia="Microsoft Sans Serif" w:hAnsi="Microsoft Sans Serif" w:cs="Microsoft Sans Serif"/>
          <w:szCs w:val="22"/>
        </w:rPr>
        <w:cr/>
        <w:t>907 Cedar Grove Road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mdarby232@gmail.com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3B549CA1" w14:textId="77777777" w:rsidR="00EC0ECB" w:rsidRPr="00EC0ECB" w:rsidRDefault="00EC0ECB" w:rsidP="00EC0ECB">
      <w:pPr>
        <w:spacing w:line="240" w:lineRule="auto"/>
        <w:rPr>
          <w:rFonts w:ascii="Microsoft Sans Serif" w:eastAsia="Microsoft Sans Serif" w:hAnsi="Microsoft Sans Serif" w:cs="Microsoft Sans Serif"/>
          <w:szCs w:val="22"/>
        </w:rPr>
      </w:pPr>
    </w:p>
    <w:p w14:paraId="3809982B" w14:textId="77777777" w:rsidR="00EC0ECB" w:rsidRPr="00EC0ECB" w:rsidRDefault="00EC0ECB" w:rsidP="00EC0ECB">
      <w:pPr>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MARISSA MCGEEHAN</w:t>
      </w:r>
      <w:r w:rsidRPr="00EC0ECB">
        <w:rPr>
          <w:rFonts w:ascii="Microsoft Sans Serif" w:eastAsia="Microsoft Sans Serif" w:hAnsi="Microsoft Sans Serif" w:cs="Microsoft Sans Serif"/>
          <w:szCs w:val="22"/>
        </w:rPr>
        <w:cr/>
        <w:t>2102 Boxwood Drive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484-431-7246</w:t>
      </w:r>
      <w:r w:rsidRPr="00EC0ECB">
        <w:rPr>
          <w:rFonts w:ascii="Microsoft Sans Serif" w:eastAsia="Microsoft Sans Serif" w:hAnsi="Microsoft Sans Serif" w:cs="Microsoft Sans Serif"/>
          <w:szCs w:val="22"/>
        </w:rPr>
        <w:cr/>
        <w:t>marissa.mcgeehan@gmail.com</w:t>
      </w:r>
      <w:r w:rsidRPr="00EC0ECB">
        <w:rPr>
          <w:rFonts w:ascii="Microsoft Sans Serif" w:eastAsia="Microsoft Sans Serif" w:hAnsi="Microsoft Sans Serif" w:cs="Microsoft Sans Serif"/>
          <w:szCs w:val="22"/>
        </w:rPr>
        <w:cr/>
        <w:t>Accepts EService</w:t>
      </w:r>
    </w:p>
    <w:p w14:paraId="631F6EA1" w14:textId="77777777" w:rsidR="00EC0ECB" w:rsidRPr="00EC0ECB" w:rsidRDefault="00EC0ECB" w:rsidP="00EC0ECB">
      <w:pPr>
        <w:spacing w:line="240" w:lineRule="auto"/>
        <w:rPr>
          <w:sz w:val="20"/>
        </w:rPr>
      </w:pPr>
    </w:p>
    <w:p w14:paraId="47E3FB7E" w14:textId="77777777" w:rsidR="00EC0ECB" w:rsidRPr="00EC0ECB" w:rsidRDefault="00EC0ECB" w:rsidP="00EC0ECB">
      <w:pPr>
        <w:spacing w:line="240" w:lineRule="auto"/>
        <w:rPr>
          <w:sz w:val="20"/>
        </w:rPr>
      </w:pPr>
      <w:r w:rsidRPr="00EC0ECB">
        <w:rPr>
          <w:rFonts w:ascii="Microsoft Sans Serif" w:eastAsia="Microsoft Sans Serif" w:hAnsi="Microsoft Sans Serif" w:cs="Microsoft Sans Serif"/>
          <w:szCs w:val="22"/>
        </w:rPr>
        <w:t>DAVID HEAGERTY</w:t>
      </w:r>
      <w:r w:rsidRPr="00EC0ECB">
        <w:rPr>
          <w:rFonts w:ascii="Microsoft Sans Serif" w:eastAsia="Microsoft Sans Serif" w:hAnsi="Microsoft Sans Serif" w:cs="Microsoft Sans Serif"/>
          <w:szCs w:val="22"/>
        </w:rPr>
        <w:cr/>
        <w:t>2102 Boxwood Drive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484-467-7368</w:t>
      </w:r>
      <w:r w:rsidRPr="00EC0ECB">
        <w:rPr>
          <w:rFonts w:ascii="Microsoft Sans Serif" w:eastAsia="Microsoft Sans Serif" w:hAnsi="Microsoft Sans Serif" w:cs="Microsoft Sans Serif"/>
          <w:szCs w:val="22"/>
        </w:rPr>
        <w:cr/>
        <w:t>daveheagerty@hotmail.com</w:t>
      </w:r>
      <w:r w:rsidRPr="00EC0ECB">
        <w:rPr>
          <w:rFonts w:ascii="Microsoft Sans Serif" w:eastAsia="Microsoft Sans Serif" w:hAnsi="Microsoft Sans Serif" w:cs="Microsoft Sans Serif"/>
          <w:szCs w:val="22"/>
        </w:rPr>
        <w:cr/>
        <w:t xml:space="preserve">Accepts EService </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SALVATORE P FAVAZZA JR</w:t>
      </w:r>
      <w:r w:rsidRPr="00EC0ECB">
        <w:rPr>
          <w:rFonts w:ascii="Microsoft Sans Serif" w:eastAsia="Microsoft Sans Serif" w:hAnsi="Microsoft Sans Serif" w:cs="Microsoft Sans Serif"/>
          <w:szCs w:val="22"/>
        </w:rPr>
        <w:cr/>
        <w:t>2006 Kerwood Drive</w:t>
      </w:r>
      <w:r w:rsidRPr="00EC0ECB">
        <w:rPr>
          <w:rFonts w:ascii="Microsoft Sans Serif" w:eastAsia="Microsoft Sans Serif" w:hAnsi="Microsoft Sans Serif" w:cs="Microsoft Sans Serif"/>
          <w:szCs w:val="22"/>
        </w:rPr>
        <w:cr/>
        <w:t>BROOMALLL PA  19008</w:t>
      </w:r>
      <w:r w:rsidRPr="00EC0ECB">
        <w:rPr>
          <w:rFonts w:ascii="Microsoft Sans Serif" w:eastAsia="Microsoft Sans Serif" w:hAnsi="Microsoft Sans Serif" w:cs="Microsoft Sans Serif"/>
          <w:szCs w:val="22"/>
        </w:rPr>
        <w:cr/>
        <w:t>(610) 353-3314</w:t>
      </w:r>
      <w:r w:rsidRPr="00EC0ECB">
        <w:rPr>
          <w:rFonts w:ascii="Microsoft Sans Serif" w:eastAsia="Microsoft Sans Serif" w:hAnsi="Microsoft Sans Serif" w:cs="Microsoft Sans Serif"/>
          <w:szCs w:val="22"/>
        </w:rPr>
        <w:cr/>
        <w:t>cnsspf@yahoo.com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1033E4EC" w14:textId="77777777" w:rsidR="00EC0ECB" w:rsidRPr="00EC0ECB" w:rsidRDefault="00EC0ECB" w:rsidP="00EC0ECB">
      <w:pPr>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RONALD G FENDER</w:t>
      </w:r>
      <w:r w:rsidRPr="00EC0ECB">
        <w:rPr>
          <w:rFonts w:ascii="Microsoft Sans Serif" w:eastAsia="Microsoft Sans Serif" w:hAnsi="Microsoft Sans Serif" w:cs="Microsoft Sans Serif"/>
          <w:szCs w:val="22"/>
        </w:rPr>
        <w:cr/>
        <w:t>2506 Parke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captainron73@yahoo.com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JILL ADAMAN</w:t>
      </w:r>
      <w:r w:rsidRPr="00EC0ECB">
        <w:rPr>
          <w:rFonts w:ascii="Microsoft Sans Serif" w:eastAsia="Microsoft Sans Serif" w:hAnsi="Microsoft Sans Serif" w:cs="Microsoft Sans Serif"/>
          <w:szCs w:val="22"/>
        </w:rPr>
        <w:cr/>
        <w:t>2160 Mary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484-574-7448</w:t>
      </w:r>
      <w:r w:rsidRPr="00EC0ECB">
        <w:rPr>
          <w:rFonts w:ascii="Microsoft Sans Serif" w:eastAsia="Microsoft Sans Serif" w:hAnsi="Microsoft Sans Serif" w:cs="Microsoft Sans Serif"/>
          <w:szCs w:val="22"/>
        </w:rPr>
        <w:cr/>
        <w:t>jea905@comcast.net</w:t>
      </w:r>
      <w:r w:rsidRPr="00EC0ECB">
        <w:rPr>
          <w:rFonts w:ascii="Microsoft Sans Serif" w:eastAsia="Microsoft Sans Serif" w:hAnsi="Microsoft Sans Serif" w:cs="Microsoft Sans Serif"/>
          <w:szCs w:val="22"/>
        </w:rPr>
        <w:cr/>
        <w:t>Accepts EService</w:t>
      </w:r>
    </w:p>
    <w:p w14:paraId="31E1E489" w14:textId="77777777" w:rsidR="00EC0ECB" w:rsidRPr="00EC0ECB" w:rsidRDefault="00EC0ECB" w:rsidP="00EC0ECB">
      <w:pPr>
        <w:spacing w:line="240" w:lineRule="auto"/>
        <w:rPr>
          <w:sz w:val="20"/>
        </w:rPr>
      </w:pPr>
    </w:p>
    <w:p w14:paraId="42093B74" w14:textId="77777777" w:rsidR="00EC0ECB" w:rsidRPr="00EC0ECB" w:rsidRDefault="00EC0ECB" w:rsidP="00EC0ECB">
      <w:pPr>
        <w:spacing w:line="240" w:lineRule="auto"/>
        <w:rPr>
          <w:sz w:val="20"/>
        </w:rPr>
      </w:pPr>
      <w:r w:rsidRPr="00EC0ECB">
        <w:rPr>
          <w:rFonts w:ascii="Microsoft Sans Serif" w:eastAsia="Microsoft Sans Serif" w:hAnsi="Microsoft Sans Serif" w:cs="Microsoft Sans Serif"/>
          <w:szCs w:val="22"/>
        </w:rPr>
        <w:t>BRIDGETT WENDEL</w:t>
      </w:r>
      <w:r w:rsidRPr="00EC0ECB">
        <w:rPr>
          <w:rFonts w:ascii="Microsoft Sans Serif" w:eastAsia="Microsoft Sans Serif" w:hAnsi="Microsoft Sans Serif" w:cs="Microsoft Sans Serif"/>
          <w:szCs w:val="22"/>
        </w:rPr>
        <w:cr/>
        <w:t>117 ACADEMY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610-353-1450</w:t>
      </w:r>
      <w:r w:rsidRPr="00EC0ECB">
        <w:rPr>
          <w:rFonts w:ascii="Microsoft Sans Serif" w:eastAsia="Microsoft Sans Serif" w:hAnsi="Microsoft Sans Serif" w:cs="Microsoft Sans Serif"/>
          <w:szCs w:val="22"/>
        </w:rPr>
        <w:cr/>
        <w:t>bridgettwendel@gmail.com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LUISA ROBBINS</w:t>
      </w:r>
      <w:r w:rsidRPr="00EC0ECB">
        <w:rPr>
          <w:rFonts w:ascii="Microsoft Sans Serif" w:eastAsia="Microsoft Sans Serif" w:hAnsi="Microsoft Sans Serif" w:cs="Microsoft Sans Serif"/>
          <w:szCs w:val="22"/>
        </w:rPr>
        <w:cr/>
        <w:t>411 Langford Road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6105509017</w:t>
      </w:r>
      <w:r w:rsidRPr="00EC0ECB">
        <w:rPr>
          <w:rFonts w:ascii="Microsoft Sans Serif" w:eastAsia="Microsoft Sans Serif" w:hAnsi="Microsoft Sans Serif" w:cs="Microsoft Sans Serif"/>
          <w:szCs w:val="22"/>
        </w:rPr>
        <w:cr/>
        <w:t>luisa0411@hotmail.com</w:t>
      </w:r>
      <w:r w:rsidRPr="00EC0ECB">
        <w:rPr>
          <w:rFonts w:ascii="Microsoft Sans Serif" w:eastAsia="Microsoft Sans Serif" w:hAnsi="Microsoft Sans Serif" w:cs="Microsoft Sans Serif"/>
          <w:szCs w:val="22"/>
        </w:rPr>
        <w:cr/>
        <w:t>Accepts EService</w:t>
      </w:r>
    </w:p>
    <w:p w14:paraId="773AA941" w14:textId="77777777" w:rsidR="00EC0ECB" w:rsidRPr="00EC0ECB" w:rsidRDefault="00EC0ECB" w:rsidP="00EC0ECB">
      <w:pPr>
        <w:spacing w:line="240" w:lineRule="auto"/>
        <w:rPr>
          <w:sz w:val="20"/>
        </w:rPr>
      </w:pPr>
      <w:r w:rsidRPr="00EC0ECB">
        <w:rPr>
          <w:rFonts w:ascii="Microsoft Sans Serif" w:eastAsia="Microsoft Sans Serif" w:hAnsi="Microsoft Sans Serif" w:cs="Microsoft Sans Serif"/>
          <w:szCs w:val="22"/>
        </w:rPr>
        <w:lastRenderedPageBreak/>
        <w:t>LUCINDA SCACE</w:t>
      </w:r>
      <w:r w:rsidRPr="00EC0ECB">
        <w:rPr>
          <w:rFonts w:ascii="Microsoft Sans Serif" w:eastAsia="Microsoft Sans Serif" w:hAnsi="Microsoft Sans Serif" w:cs="Microsoft Sans Serif"/>
          <w:szCs w:val="22"/>
        </w:rPr>
        <w:cr/>
        <w:t>728 Cedar Grove Rd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cynsca@comcast.net</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207C13D5" w14:textId="77777777" w:rsidR="00EC0ECB" w:rsidRPr="00EC0ECB" w:rsidRDefault="00EC0ECB" w:rsidP="00EC0ECB">
      <w:pPr>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NILGUN OKUR ADMINISTRATOR</w:t>
      </w:r>
      <w:r w:rsidRPr="00EC0ECB">
        <w:rPr>
          <w:rFonts w:ascii="Microsoft Sans Serif" w:eastAsia="Microsoft Sans Serif" w:hAnsi="Microsoft Sans Serif" w:cs="Microsoft Sans Serif"/>
          <w:szCs w:val="22"/>
        </w:rPr>
        <w:cr/>
        <w:t>NILGUN</w:t>
      </w:r>
      <w:r w:rsidRPr="00EC0ECB">
        <w:rPr>
          <w:rFonts w:ascii="Microsoft Sans Serif" w:eastAsia="Microsoft Sans Serif" w:hAnsi="Microsoft Sans Serif" w:cs="Microsoft Sans Serif"/>
          <w:szCs w:val="22"/>
        </w:rPr>
        <w:cr/>
        <w:t>2163 MARY LANE</w:t>
      </w:r>
      <w:r w:rsidRPr="00EC0ECB">
        <w:rPr>
          <w:rFonts w:ascii="Microsoft Sans Serif" w:eastAsia="Microsoft Sans Serif" w:hAnsi="Microsoft Sans Serif" w:cs="Microsoft Sans Serif"/>
          <w:szCs w:val="22"/>
        </w:rPr>
        <w:cr/>
        <w:t>BROOMALL</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6103562177</w:t>
      </w:r>
      <w:r w:rsidRPr="00EC0ECB">
        <w:rPr>
          <w:rFonts w:ascii="Microsoft Sans Serif" w:eastAsia="Microsoft Sans Serif" w:hAnsi="Microsoft Sans Serif" w:cs="Microsoft Sans Serif"/>
          <w:szCs w:val="22"/>
        </w:rPr>
        <w:cr/>
        <w:t>NILGUN.OKUR@GMAIL.COM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TERESA DICAMPLI</w:t>
      </w:r>
      <w:r w:rsidRPr="00EC0ECB">
        <w:rPr>
          <w:rFonts w:ascii="Microsoft Sans Serif" w:eastAsia="Microsoft Sans Serif" w:hAnsi="Microsoft Sans Serif" w:cs="Microsoft Sans Serif"/>
          <w:szCs w:val="22"/>
        </w:rPr>
        <w:cr/>
        <w:t>121 1st Ave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tmdicampli@gmail.com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CHARLES THOMAS AVEDISIAN</w:t>
      </w:r>
      <w:r w:rsidRPr="00EC0ECB">
        <w:rPr>
          <w:rFonts w:ascii="Microsoft Sans Serif" w:eastAsia="Microsoft Sans Serif" w:hAnsi="Microsoft Sans Serif" w:cs="Microsoft Sans Serif"/>
          <w:szCs w:val="22"/>
        </w:rPr>
        <w:cr/>
        <w:t>2150 Sproul Road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6075927915</w:t>
      </w:r>
      <w:r w:rsidRPr="00EC0ECB">
        <w:rPr>
          <w:rFonts w:ascii="Microsoft Sans Serif" w:eastAsia="Microsoft Sans Serif" w:hAnsi="Microsoft Sans Serif" w:cs="Microsoft Sans Serif"/>
          <w:szCs w:val="22"/>
        </w:rPr>
        <w:cr/>
        <w:t>cta2@cornell.edu</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HENRY J GILLIN</w:t>
      </w:r>
      <w:r w:rsidRPr="00EC0ECB">
        <w:rPr>
          <w:rFonts w:ascii="Microsoft Sans Serif" w:eastAsia="Microsoft Sans Serif" w:hAnsi="Microsoft Sans Serif" w:cs="Microsoft Sans Serif"/>
          <w:szCs w:val="22"/>
        </w:rPr>
        <w:cr/>
        <w:t>2149 Mary Lane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hjg844@gmail.com</w:t>
      </w:r>
      <w:r w:rsidRPr="00EC0ECB">
        <w:rPr>
          <w:rFonts w:ascii="Microsoft Sans Serif" w:eastAsia="Microsoft Sans Serif" w:hAnsi="Microsoft Sans Serif" w:cs="Microsoft Sans Serif"/>
          <w:szCs w:val="22"/>
        </w:rPr>
        <w:cr/>
        <w:t>Accepts EService</w:t>
      </w:r>
    </w:p>
    <w:p w14:paraId="53119789" w14:textId="77777777" w:rsidR="00EC0ECB" w:rsidRPr="00EC0ECB" w:rsidRDefault="00EC0ECB" w:rsidP="00EC0ECB">
      <w:pPr>
        <w:spacing w:line="240" w:lineRule="auto"/>
        <w:rPr>
          <w:sz w:val="20"/>
        </w:rPr>
      </w:pPr>
    </w:p>
    <w:p w14:paraId="64EF55B5" w14:textId="77777777" w:rsidR="00EC0ECB" w:rsidRPr="00EC0ECB" w:rsidRDefault="00EC0ECB" w:rsidP="00EC0ECB">
      <w:pPr>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FELICIA CARNAROLI</w:t>
      </w:r>
      <w:r w:rsidRPr="00EC0ECB">
        <w:rPr>
          <w:rFonts w:ascii="Microsoft Sans Serif" w:eastAsia="Microsoft Sans Serif" w:hAnsi="Microsoft Sans Serif" w:cs="Microsoft Sans Serif"/>
          <w:szCs w:val="22"/>
        </w:rPr>
        <w:cr/>
        <w:t>252 Warren Blvd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4845744947</w:t>
      </w:r>
      <w:r w:rsidRPr="00EC0ECB">
        <w:rPr>
          <w:rFonts w:ascii="Microsoft Sans Serif" w:eastAsia="Microsoft Sans Serif" w:hAnsi="Microsoft Sans Serif" w:cs="Microsoft Sans Serif"/>
          <w:szCs w:val="22"/>
        </w:rPr>
        <w:cr/>
        <w:t>famoroso13@rocketmail.com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4CB7F305" w14:textId="77777777" w:rsidR="00EC0ECB" w:rsidRPr="00EC0ECB" w:rsidRDefault="00EC0ECB" w:rsidP="00EC0ECB">
      <w:pPr>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SABINA AMOROSO</w:t>
      </w:r>
      <w:r w:rsidRPr="00EC0ECB">
        <w:rPr>
          <w:rFonts w:ascii="Microsoft Sans Serif" w:eastAsia="Microsoft Sans Serif" w:hAnsi="Microsoft Sans Serif" w:cs="Microsoft Sans Serif"/>
          <w:szCs w:val="22"/>
        </w:rPr>
        <w:cr/>
        <w:t>2150 Kingswood Road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famoroso13@rocketmail.com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r>
    </w:p>
    <w:p w14:paraId="47F2E0BB" w14:textId="77777777" w:rsidR="00EC0ECB" w:rsidRPr="00EC0ECB" w:rsidRDefault="00EC0ECB" w:rsidP="00EC0ECB">
      <w:pPr>
        <w:spacing w:line="240" w:lineRule="auto"/>
        <w:rPr>
          <w:sz w:val="20"/>
        </w:rPr>
      </w:pPr>
      <w:r w:rsidRPr="00EC0ECB">
        <w:rPr>
          <w:rFonts w:ascii="Microsoft Sans Serif" w:eastAsia="Microsoft Sans Serif" w:hAnsi="Microsoft Sans Serif" w:cs="Microsoft Sans Serif"/>
          <w:szCs w:val="22"/>
        </w:rPr>
        <w:t>AMANDA ATKINSON</w:t>
      </w:r>
      <w:r w:rsidRPr="00EC0ECB">
        <w:rPr>
          <w:rFonts w:ascii="Microsoft Sans Serif" w:eastAsia="Microsoft Sans Serif" w:hAnsi="Microsoft Sans Serif" w:cs="Microsoft Sans Serif"/>
          <w:szCs w:val="22"/>
        </w:rPr>
        <w:cr/>
        <w:t>SELECT</w:t>
      </w:r>
      <w:r w:rsidRPr="00EC0ECB">
        <w:rPr>
          <w:rFonts w:ascii="Microsoft Sans Serif" w:eastAsia="Microsoft Sans Serif" w:hAnsi="Microsoft Sans Serif" w:cs="Microsoft Sans Serif"/>
          <w:szCs w:val="22"/>
        </w:rPr>
        <w:cr/>
        <w:t>709 Cedar Grove Rd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617-935-9712</w:t>
      </w:r>
      <w:r w:rsidRPr="00EC0ECB">
        <w:rPr>
          <w:rFonts w:ascii="Microsoft Sans Serif" w:eastAsia="Microsoft Sans Serif" w:hAnsi="Microsoft Sans Serif" w:cs="Microsoft Sans Serif"/>
          <w:szCs w:val="22"/>
        </w:rPr>
        <w:cr/>
        <w:t>amanda.atkinson@gmail.com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p>
    <w:p w14:paraId="4BA43E93" w14:textId="77777777" w:rsidR="00EC0ECB" w:rsidRPr="00EC0ECB" w:rsidRDefault="00EC0ECB" w:rsidP="00EC0ECB">
      <w:pPr>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STEPHEN DIMARCO PRESIDENT</w:t>
      </w:r>
      <w:r w:rsidRPr="00EC0ECB">
        <w:rPr>
          <w:rFonts w:ascii="Microsoft Sans Serif" w:eastAsia="Microsoft Sans Serif" w:hAnsi="Microsoft Sans Serif" w:cs="Microsoft Sans Serif"/>
          <w:szCs w:val="22"/>
        </w:rPr>
        <w:cr/>
        <w:t>FREDDYS FROZEN CUSTARD &amp; STEAKBURGERS</w:t>
      </w:r>
      <w:r w:rsidRPr="00EC0ECB">
        <w:rPr>
          <w:rFonts w:ascii="Microsoft Sans Serif" w:eastAsia="Microsoft Sans Serif" w:hAnsi="Microsoft Sans Serif" w:cs="Microsoft Sans Serif"/>
          <w:szCs w:val="22"/>
        </w:rPr>
        <w:cr/>
        <w:t>2084 Sproul Road</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6105477040</w:t>
      </w:r>
      <w:r w:rsidRPr="00EC0ECB">
        <w:rPr>
          <w:rFonts w:ascii="Microsoft Sans Serif" w:eastAsia="Microsoft Sans Serif" w:hAnsi="Microsoft Sans Serif" w:cs="Microsoft Sans Serif"/>
          <w:szCs w:val="22"/>
        </w:rPr>
        <w:cr/>
        <w:t>sdimarco@pennoaksgolfclub.com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MARY KARAMITOPOULOS</w:t>
      </w:r>
      <w:r w:rsidRPr="00EC0ECB">
        <w:rPr>
          <w:rFonts w:ascii="Microsoft Sans Serif" w:eastAsia="Microsoft Sans Serif" w:hAnsi="Microsoft Sans Serif" w:cs="Microsoft Sans Serif"/>
          <w:szCs w:val="22"/>
        </w:rPr>
        <w:cr/>
        <w:t>802 Saint Francis Drive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6106566069</w:t>
      </w:r>
      <w:r w:rsidRPr="00EC0ECB">
        <w:rPr>
          <w:rFonts w:ascii="Microsoft Sans Serif" w:eastAsia="Microsoft Sans Serif" w:hAnsi="Microsoft Sans Serif" w:cs="Microsoft Sans Serif"/>
          <w:szCs w:val="22"/>
        </w:rPr>
        <w:cr/>
        <w:t>kyriamaryk@gmail.com</w:t>
      </w:r>
      <w:r w:rsidRPr="00EC0ECB">
        <w:rPr>
          <w:rFonts w:ascii="Microsoft Sans Serif" w:eastAsia="Microsoft Sans Serif" w:hAnsi="Microsoft Sans Serif" w:cs="Microsoft Sans Serif"/>
          <w:szCs w:val="22"/>
        </w:rPr>
        <w:cr/>
        <w:t>Accepts EService</w:t>
      </w:r>
    </w:p>
    <w:p w14:paraId="770162AB" w14:textId="77777777" w:rsidR="00EC0ECB" w:rsidRPr="00EC0ECB" w:rsidRDefault="00EC0ECB" w:rsidP="00EC0ECB">
      <w:pPr>
        <w:spacing w:line="240" w:lineRule="auto"/>
        <w:rPr>
          <w:sz w:val="20"/>
        </w:rPr>
      </w:pPr>
    </w:p>
    <w:p w14:paraId="0B332F16"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KOSMAS YIANTSOS</w:t>
      </w:r>
      <w:r w:rsidRPr="00EC0ECB">
        <w:rPr>
          <w:rFonts w:ascii="Microsoft Sans Serif" w:eastAsia="Microsoft Sans Serif" w:hAnsi="Microsoft Sans Serif" w:cs="Microsoft Sans Serif"/>
          <w:szCs w:val="22"/>
        </w:rPr>
        <w:cr/>
        <w:t>YIANTSOS RESIDENCE</w:t>
      </w:r>
      <w:r w:rsidRPr="00EC0ECB">
        <w:rPr>
          <w:rFonts w:ascii="Microsoft Sans Serif" w:eastAsia="Microsoft Sans Serif" w:hAnsi="Microsoft Sans Serif" w:cs="Microsoft Sans Serif"/>
          <w:szCs w:val="22"/>
        </w:rPr>
        <w:cr/>
        <w:t>2228 Windsor Circle</w:t>
      </w:r>
      <w:r w:rsidRPr="00EC0ECB">
        <w:rPr>
          <w:rFonts w:ascii="Microsoft Sans Serif" w:eastAsia="Microsoft Sans Serif" w:hAnsi="Microsoft Sans Serif" w:cs="Microsoft Sans Serif"/>
          <w:szCs w:val="22"/>
        </w:rPr>
        <w:cr/>
        <w:t>BROOMALL PA  19008</w:t>
      </w:r>
      <w:r w:rsidRPr="00EC0ECB">
        <w:rPr>
          <w:rFonts w:ascii="Microsoft Sans Serif" w:eastAsia="Microsoft Sans Serif" w:hAnsi="Microsoft Sans Serif" w:cs="Microsoft Sans Serif"/>
          <w:szCs w:val="22"/>
        </w:rPr>
        <w:cr/>
        <w:t>215-588-0630</w:t>
      </w:r>
      <w:r w:rsidRPr="00EC0ECB">
        <w:rPr>
          <w:rFonts w:ascii="Microsoft Sans Serif" w:eastAsia="Microsoft Sans Serif" w:hAnsi="Microsoft Sans Serif" w:cs="Microsoft Sans Serif"/>
          <w:szCs w:val="22"/>
        </w:rPr>
        <w:cr/>
        <w:t>kyiantsos@hotmail.com</w:t>
      </w:r>
      <w:r w:rsidRPr="00EC0ECB">
        <w:rPr>
          <w:rFonts w:ascii="Microsoft Sans Serif" w:eastAsia="Microsoft Sans Serif" w:hAnsi="Microsoft Sans Serif" w:cs="Microsoft Sans Serif"/>
          <w:szCs w:val="22"/>
        </w:rPr>
        <w:c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t>ROBERT W SCOTT ATTORNEY</w:t>
      </w:r>
      <w:r w:rsidRPr="00EC0ECB">
        <w:rPr>
          <w:rFonts w:ascii="Microsoft Sans Serif" w:eastAsia="Microsoft Sans Serif" w:hAnsi="Microsoft Sans Serif" w:cs="Microsoft Sans Serif"/>
          <w:szCs w:val="22"/>
        </w:rPr>
        <w:cr/>
        <w:t>CARL EWALD</w:t>
      </w:r>
    </w:p>
    <w:p w14:paraId="45A2274C" w14:textId="77777777" w:rsidR="00EC0ECB" w:rsidRPr="00EC0ECB" w:rsidRDefault="00EC0ECB" w:rsidP="00EC0ECB">
      <w:pPr>
        <w:tabs>
          <w:tab w:val="center" w:pos="4824"/>
        </w:tabs>
        <w:suppressAutoHyphens/>
        <w:spacing w:line="240" w:lineRule="auto"/>
        <w:rPr>
          <w:rFonts w:ascii="Microsoft Sans Serif" w:eastAsia="Microsoft Sans Serif" w:hAnsi="Microsoft Sans Serif" w:cs="Microsoft Sans Serif"/>
          <w:szCs w:val="22"/>
        </w:rPr>
      </w:pPr>
      <w:r w:rsidRPr="00EC0ECB">
        <w:rPr>
          <w:rFonts w:ascii="Microsoft Sans Serif" w:eastAsia="Microsoft Sans Serif" w:hAnsi="Microsoft Sans Serif" w:cs="Microsoft Sans Serif"/>
          <w:szCs w:val="22"/>
        </w:rPr>
        <w:t>ROBERT W SCOTT PC</w:t>
      </w:r>
      <w:r w:rsidRPr="00EC0ECB">
        <w:rPr>
          <w:rFonts w:ascii="Microsoft Sans Serif" w:eastAsia="Microsoft Sans Serif" w:hAnsi="Microsoft Sans Serif" w:cs="Microsoft Sans Serif"/>
          <w:szCs w:val="22"/>
        </w:rPr>
        <w:cr/>
        <w:t>205 North Monroe Street</w:t>
      </w:r>
      <w:r w:rsidRPr="00EC0ECB">
        <w:rPr>
          <w:rFonts w:ascii="Microsoft Sans Serif" w:eastAsia="Microsoft Sans Serif" w:hAnsi="Microsoft Sans Serif" w:cs="Microsoft Sans Serif"/>
          <w:szCs w:val="22"/>
        </w:rPr>
        <w:cr/>
        <w:t>MEDIA PA  19063</w:t>
      </w:r>
      <w:r w:rsidRPr="00EC0ECB">
        <w:rPr>
          <w:rFonts w:ascii="Microsoft Sans Serif" w:eastAsia="Microsoft Sans Serif" w:hAnsi="Microsoft Sans Serif" w:cs="Microsoft Sans Serif"/>
          <w:szCs w:val="22"/>
        </w:rPr>
        <w:cr/>
        <w:t>6108910108</w:t>
      </w:r>
      <w:r w:rsidRPr="00EC0ECB">
        <w:rPr>
          <w:rFonts w:ascii="Microsoft Sans Serif" w:eastAsia="Microsoft Sans Serif" w:hAnsi="Microsoft Sans Serif" w:cs="Microsoft Sans Serif"/>
          <w:szCs w:val="22"/>
        </w:rPr>
        <w:cr/>
        <w:t>rscott@robertwscottpc.com</w:t>
      </w:r>
      <w:r w:rsidRPr="00EC0ECB">
        <w:rPr>
          <w:rFonts w:ascii="Microsoft Sans Serif" w:eastAsia="Microsoft Sans Serif" w:hAnsi="Microsoft Sans Serif" w:cs="Microsoft Sans Serif"/>
          <w:szCs w:val="22"/>
        </w:rPr>
        <w:cr/>
        <w:t>carlewald@gmail.com</w:t>
      </w:r>
    </w:p>
    <w:p w14:paraId="78CA734F" w14:textId="77777777" w:rsidR="00EC0ECB" w:rsidRPr="00EC0ECB" w:rsidRDefault="00EC0ECB" w:rsidP="00EC0ECB">
      <w:pPr>
        <w:tabs>
          <w:tab w:val="center" w:pos="4824"/>
        </w:tabs>
        <w:suppressAutoHyphens/>
        <w:spacing w:line="240" w:lineRule="auto"/>
        <w:rPr>
          <w:rFonts w:ascii="Calibri" w:hAnsi="Calibri"/>
          <w:sz w:val="22"/>
          <w:szCs w:val="22"/>
        </w:rPr>
      </w:pPr>
      <w:r w:rsidRPr="00EC0ECB">
        <w:rPr>
          <w:rFonts w:ascii="Microsoft Sans Serif" w:eastAsia="Microsoft Sans Serif" w:hAnsi="Microsoft Sans Serif" w:cs="Microsoft Sans Serif"/>
          <w:szCs w:val="22"/>
        </w:rPr>
        <w:t>Accepts EService</w:t>
      </w:r>
      <w:r w:rsidRPr="00EC0ECB">
        <w:rPr>
          <w:rFonts w:ascii="Microsoft Sans Serif" w:eastAsia="Microsoft Sans Serif" w:hAnsi="Microsoft Sans Serif" w:cs="Microsoft Sans Serif"/>
          <w:szCs w:val="22"/>
        </w:rPr>
        <w:cr/>
      </w:r>
      <w:r w:rsidRPr="00EC0ECB">
        <w:rPr>
          <w:rFonts w:ascii="Microsoft Sans Serif" w:eastAsia="Microsoft Sans Serif" w:hAnsi="Microsoft Sans Serif" w:cs="Microsoft Sans Serif"/>
          <w:szCs w:val="22"/>
        </w:rPr>
        <w:cr/>
      </w:r>
    </w:p>
    <w:p w14:paraId="09B6A2B3" w14:textId="77777777" w:rsidR="00EC0ECB" w:rsidRPr="00EC0ECB" w:rsidRDefault="00EC0ECB" w:rsidP="00EC0ECB">
      <w:pPr>
        <w:tabs>
          <w:tab w:val="center" w:pos="4824"/>
        </w:tabs>
        <w:suppressAutoHyphens/>
        <w:spacing w:line="240" w:lineRule="auto"/>
        <w:ind w:left="-288"/>
        <w:rPr>
          <w:sz w:val="20"/>
        </w:rPr>
      </w:pPr>
    </w:p>
    <w:p w14:paraId="3E8C7063" w14:textId="77777777" w:rsidR="00EC0ECB" w:rsidRPr="00EC0ECB" w:rsidRDefault="00EC0ECB" w:rsidP="00EC0ECB">
      <w:pPr>
        <w:spacing w:line="240" w:lineRule="auto"/>
        <w:rPr>
          <w:sz w:val="20"/>
        </w:rPr>
      </w:pPr>
    </w:p>
    <w:p w14:paraId="3884BF86" w14:textId="089C60C3" w:rsidR="00984DDB" w:rsidRPr="00984DDB" w:rsidRDefault="00984DDB" w:rsidP="00984DDB">
      <w:pPr>
        <w:spacing w:line="240" w:lineRule="auto"/>
        <w:rPr>
          <w:rFonts w:ascii="Microsoft Sans Serif" w:eastAsia="Microsoft Sans Serif" w:hAnsi="Microsoft Sans Serif" w:cs="Microsoft Sans Serif"/>
          <w:b/>
          <w:i/>
          <w:szCs w:val="22"/>
          <w:u w:val="single"/>
        </w:rPr>
      </w:pPr>
    </w:p>
    <w:p w14:paraId="6499B264" w14:textId="7A446918" w:rsidR="00780DB7" w:rsidRDefault="00780DB7" w:rsidP="00780DB7">
      <w:pPr>
        <w:spacing w:line="240" w:lineRule="auto"/>
        <w:rPr>
          <w:sz w:val="20"/>
        </w:rPr>
      </w:pPr>
    </w:p>
    <w:sectPr w:rsidR="00780DB7" w:rsidSect="00EC0ECB">
      <w:type w:val="continuous"/>
      <w:pgSz w:w="12240" w:h="15840"/>
      <w:pgMar w:top="1440" w:right="1440" w:bottom="1440" w:left="1440" w:header="720" w:footer="720" w:gutter="0"/>
      <w:pgNumType w:start="1"/>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D4E6" w14:textId="77777777" w:rsidR="002E69AB" w:rsidRPr="0038319B" w:rsidRDefault="002E69AB">
      <w:pPr>
        <w:rPr>
          <w:sz w:val="19"/>
          <w:szCs w:val="19"/>
        </w:rPr>
      </w:pPr>
      <w:r w:rsidRPr="0038319B">
        <w:rPr>
          <w:sz w:val="19"/>
          <w:szCs w:val="19"/>
        </w:rPr>
        <w:separator/>
      </w:r>
    </w:p>
  </w:endnote>
  <w:endnote w:type="continuationSeparator" w:id="0">
    <w:p w14:paraId="52AF7516" w14:textId="77777777" w:rsidR="002E69AB" w:rsidRPr="0038319B" w:rsidRDefault="002E69AB">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5845" w14:textId="3D868CBF" w:rsidR="00984DDB" w:rsidRPr="00984DDB" w:rsidRDefault="00984DDB" w:rsidP="00984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3DEA" w14:textId="77777777" w:rsidR="002E69AB" w:rsidRPr="00984DDB" w:rsidRDefault="002E69AB" w:rsidP="00984DDB">
      <w:pPr>
        <w:pStyle w:val="Footer"/>
      </w:pPr>
      <w:r>
        <w:separator/>
      </w:r>
    </w:p>
  </w:footnote>
  <w:footnote w:type="continuationSeparator" w:id="0">
    <w:p w14:paraId="57B9DBF8" w14:textId="77777777" w:rsidR="002E69AB" w:rsidRPr="0038319B" w:rsidRDefault="002E69AB">
      <w:pPr>
        <w:rPr>
          <w:sz w:val="19"/>
          <w:szCs w:val="19"/>
        </w:rPr>
      </w:pPr>
      <w:r w:rsidRPr="0038319B">
        <w:rPr>
          <w:sz w:val="19"/>
          <w:szCs w:val="19"/>
        </w:rPr>
        <w:continuationSeparator/>
      </w:r>
    </w:p>
  </w:footnote>
  <w:footnote w:id="1">
    <w:p w14:paraId="22AA0A90" w14:textId="77777777" w:rsidR="009E6487" w:rsidRPr="009E6487" w:rsidRDefault="009E6487" w:rsidP="00655FAC">
      <w:pPr>
        <w:pStyle w:val="FootnoteText"/>
        <w:spacing w:line="240" w:lineRule="auto"/>
        <w:ind w:firstLine="720"/>
        <w:rPr>
          <w:sz w:val="20"/>
        </w:rPr>
      </w:pPr>
      <w:r w:rsidRPr="009E6487">
        <w:rPr>
          <w:rStyle w:val="FootnoteReference"/>
          <w:sz w:val="20"/>
        </w:rPr>
        <w:footnoteRef/>
      </w:r>
      <w:r w:rsidRPr="009E6487">
        <w:rPr>
          <w:sz w:val="20"/>
        </w:rPr>
        <w:t xml:space="preserve"> </w:t>
      </w:r>
      <w:r w:rsidRPr="009E6487">
        <w:rPr>
          <w:sz w:val="20"/>
        </w:rPr>
        <w:tab/>
        <w:t>Fifteen days from March 27, 2021, is April 11, 2021, a Sunday.  Therefore, the protest deadline was set for the next business day, Monday, April 12, 2021.</w:t>
      </w:r>
    </w:p>
    <w:p w14:paraId="70640C07" w14:textId="77777777" w:rsidR="009E6487" w:rsidRPr="009E6487" w:rsidRDefault="009E6487" w:rsidP="00655FAC">
      <w:pPr>
        <w:pStyle w:val="FootnoteText"/>
        <w:spacing w:line="240" w:lineRule="auto"/>
        <w:ind w:firstLine="720"/>
        <w:rPr>
          <w:sz w:val="20"/>
        </w:rPr>
      </w:pPr>
    </w:p>
  </w:footnote>
  <w:footnote w:id="2">
    <w:p w14:paraId="492E60F4" w14:textId="77777777" w:rsidR="009E6487" w:rsidRPr="009E6487" w:rsidRDefault="009E6487" w:rsidP="00655FAC">
      <w:pPr>
        <w:pStyle w:val="FootnoteText"/>
        <w:spacing w:line="240" w:lineRule="auto"/>
        <w:ind w:firstLine="720"/>
        <w:rPr>
          <w:sz w:val="20"/>
        </w:rPr>
      </w:pPr>
      <w:r w:rsidRPr="009E6487">
        <w:rPr>
          <w:rStyle w:val="FootnoteReference"/>
          <w:sz w:val="20"/>
        </w:rPr>
        <w:footnoteRef/>
      </w:r>
      <w:r w:rsidRPr="009E6487">
        <w:rPr>
          <w:sz w:val="20"/>
        </w:rPr>
        <w:t xml:space="preserve"> </w:t>
      </w:r>
      <w:r w:rsidRPr="009E6487">
        <w:rPr>
          <w:sz w:val="20"/>
        </w:rPr>
        <w:tab/>
        <w:t>PECO filed proof of publication on April 8, 2021.</w:t>
      </w:r>
    </w:p>
    <w:p w14:paraId="134A4696" w14:textId="77777777" w:rsidR="009E6487" w:rsidRPr="005A49C3" w:rsidRDefault="009E6487" w:rsidP="009E6487">
      <w:pPr>
        <w:pStyle w:val="FootnoteText"/>
      </w:pPr>
    </w:p>
  </w:footnote>
  <w:footnote w:id="3">
    <w:p w14:paraId="5FFFC8C1" w14:textId="1FCF6F94" w:rsidR="00422833" w:rsidRPr="00422833" w:rsidRDefault="00422833" w:rsidP="00655FAC">
      <w:pPr>
        <w:pStyle w:val="FootnoteText"/>
        <w:spacing w:line="240" w:lineRule="auto"/>
        <w:ind w:firstLine="720"/>
        <w:jc w:val="left"/>
        <w:rPr>
          <w:sz w:val="20"/>
        </w:rPr>
      </w:pPr>
      <w:r w:rsidRPr="00422833">
        <w:rPr>
          <w:rStyle w:val="FootnoteReference"/>
          <w:sz w:val="20"/>
        </w:rPr>
        <w:footnoteRef/>
      </w:r>
      <w:r w:rsidRPr="00422833">
        <w:rPr>
          <w:sz w:val="20"/>
        </w:rPr>
        <w:t xml:space="preserve"> </w:t>
      </w:r>
      <w:r w:rsidRPr="00422833">
        <w:rPr>
          <w:sz w:val="20"/>
        </w:rPr>
        <w:tab/>
        <w:t xml:space="preserve">Mr. Baker advised at the prehearing conference that he had in fact filed a protest with the Commission’s Secretary’s Bureau and had received a confirmation number for the filing.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DF10DAD"/>
    <w:multiLevelType w:val="hybridMultilevel"/>
    <w:tmpl w:val="9154C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1255A"/>
    <w:multiLevelType w:val="hybridMultilevel"/>
    <w:tmpl w:val="B5E6B5E8"/>
    <w:lvl w:ilvl="0" w:tplc="F52A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111256"/>
    <w:multiLevelType w:val="hybridMultilevel"/>
    <w:tmpl w:val="475045E4"/>
    <w:lvl w:ilvl="0" w:tplc="0622917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57DE4"/>
    <w:multiLevelType w:val="hybridMultilevel"/>
    <w:tmpl w:val="ECFC1BBE"/>
    <w:lvl w:ilvl="0" w:tplc="0409000F">
      <w:start w:val="1"/>
      <w:numFmt w:val="decimal"/>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5" w15:restartNumberingAfterBreak="0">
    <w:nsid w:val="553D4470"/>
    <w:multiLevelType w:val="hybridMultilevel"/>
    <w:tmpl w:val="8854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825E70"/>
    <w:multiLevelType w:val="hybridMultilevel"/>
    <w:tmpl w:val="305A751C"/>
    <w:lvl w:ilvl="0" w:tplc="6B88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C068BB"/>
    <w:multiLevelType w:val="hybridMultilevel"/>
    <w:tmpl w:val="9B163330"/>
    <w:lvl w:ilvl="0" w:tplc="5BF644C4">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BC0BBD"/>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0"/>
  </w:num>
  <w:num w:numId="3">
    <w:abstractNumId w:val="3"/>
  </w:num>
  <w:num w:numId="4">
    <w:abstractNumId w:val="5"/>
  </w:num>
  <w:num w:numId="5">
    <w:abstractNumId w:val="4"/>
  </w:num>
  <w:num w:numId="6">
    <w:abstractNumId w:val="6"/>
  </w:num>
  <w:num w:numId="7">
    <w:abstractNumId w:val="2"/>
  </w:num>
  <w:num w:numId="8">
    <w:abstractNumId w:val="8"/>
    <w:lvlOverride w:ilvl="0">
      <w:startOverride w:val="1"/>
    </w:lvlOverride>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82BADEE-7125-4B4A-9EDF-5EC4589B6DCA}"/>
    <w:docVar w:name="dgnword-eventsink" w:val="376917752"/>
  </w:docVars>
  <w:rsids>
    <w:rsidRoot w:val="00D246EA"/>
    <w:rsid w:val="00002E71"/>
    <w:rsid w:val="00007B24"/>
    <w:rsid w:val="00010F7E"/>
    <w:rsid w:val="00013385"/>
    <w:rsid w:val="0001444C"/>
    <w:rsid w:val="00015C87"/>
    <w:rsid w:val="00022031"/>
    <w:rsid w:val="00022664"/>
    <w:rsid w:val="00024AA5"/>
    <w:rsid w:val="00025122"/>
    <w:rsid w:val="000255FB"/>
    <w:rsid w:val="00025E28"/>
    <w:rsid w:val="00027E4C"/>
    <w:rsid w:val="00032AA1"/>
    <w:rsid w:val="00033142"/>
    <w:rsid w:val="00035D88"/>
    <w:rsid w:val="000404B5"/>
    <w:rsid w:val="00041943"/>
    <w:rsid w:val="00042860"/>
    <w:rsid w:val="00044944"/>
    <w:rsid w:val="00047F1C"/>
    <w:rsid w:val="000514DC"/>
    <w:rsid w:val="000517CF"/>
    <w:rsid w:val="0005471E"/>
    <w:rsid w:val="00057138"/>
    <w:rsid w:val="00060AAA"/>
    <w:rsid w:val="0006429B"/>
    <w:rsid w:val="00064DCD"/>
    <w:rsid w:val="0006554F"/>
    <w:rsid w:val="00070A0A"/>
    <w:rsid w:val="00070D98"/>
    <w:rsid w:val="000716B7"/>
    <w:rsid w:val="00073388"/>
    <w:rsid w:val="000767FF"/>
    <w:rsid w:val="0008135A"/>
    <w:rsid w:val="00084258"/>
    <w:rsid w:val="00085BAF"/>
    <w:rsid w:val="00087CC5"/>
    <w:rsid w:val="0009005C"/>
    <w:rsid w:val="000945B0"/>
    <w:rsid w:val="00096BA9"/>
    <w:rsid w:val="00096F74"/>
    <w:rsid w:val="000A510C"/>
    <w:rsid w:val="000A7EFE"/>
    <w:rsid w:val="000B23CB"/>
    <w:rsid w:val="000B629F"/>
    <w:rsid w:val="000C08F3"/>
    <w:rsid w:val="000C1A6B"/>
    <w:rsid w:val="000C269C"/>
    <w:rsid w:val="000C2C00"/>
    <w:rsid w:val="000C3925"/>
    <w:rsid w:val="000C40B9"/>
    <w:rsid w:val="000C5510"/>
    <w:rsid w:val="000C71B2"/>
    <w:rsid w:val="000D1336"/>
    <w:rsid w:val="000D2D32"/>
    <w:rsid w:val="000D396C"/>
    <w:rsid w:val="000D5C9F"/>
    <w:rsid w:val="000D7906"/>
    <w:rsid w:val="000E0C4B"/>
    <w:rsid w:val="000E0C64"/>
    <w:rsid w:val="000E5571"/>
    <w:rsid w:val="000E6C36"/>
    <w:rsid w:val="000E6DAB"/>
    <w:rsid w:val="000E6E55"/>
    <w:rsid w:val="000F0CB0"/>
    <w:rsid w:val="000F1E2C"/>
    <w:rsid w:val="000F22AD"/>
    <w:rsid w:val="000F235E"/>
    <w:rsid w:val="000F4AB3"/>
    <w:rsid w:val="000F4E8D"/>
    <w:rsid w:val="000F6D8B"/>
    <w:rsid w:val="00105690"/>
    <w:rsid w:val="001059C3"/>
    <w:rsid w:val="0011089D"/>
    <w:rsid w:val="00111205"/>
    <w:rsid w:val="00112D5A"/>
    <w:rsid w:val="001139FD"/>
    <w:rsid w:val="00114A5C"/>
    <w:rsid w:val="00114D69"/>
    <w:rsid w:val="001163B8"/>
    <w:rsid w:val="00120A71"/>
    <w:rsid w:val="0012337D"/>
    <w:rsid w:val="0012350B"/>
    <w:rsid w:val="00126555"/>
    <w:rsid w:val="00131D6C"/>
    <w:rsid w:val="001336B2"/>
    <w:rsid w:val="001341E8"/>
    <w:rsid w:val="001370F4"/>
    <w:rsid w:val="0014695E"/>
    <w:rsid w:val="0014750F"/>
    <w:rsid w:val="00150F38"/>
    <w:rsid w:val="001534FA"/>
    <w:rsid w:val="001549F0"/>
    <w:rsid w:val="001551FE"/>
    <w:rsid w:val="00156AFD"/>
    <w:rsid w:val="00160D3B"/>
    <w:rsid w:val="00161D0B"/>
    <w:rsid w:val="00163667"/>
    <w:rsid w:val="00163A8C"/>
    <w:rsid w:val="00164440"/>
    <w:rsid w:val="00165B74"/>
    <w:rsid w:val="0016667B"/>
    <w:rsid w:val="00166CFA"/>
    <w:rsid w:val="001700EF"/>
    <w:rsid w:val="00171BA7"/>
    <w:rsid w:val="001720A6"/>
    <w:rsid w:val="0017213E"/>
    <w:rsid w:val="00174827"/>
    <w:rsid w:val="0017614F"/>
    <w:rsid w:val="00177C22"/>
    <w:rsid w:val="00182211"/>
    <w:rsid w:val="0018502A"/>
    <w:rsid w:val="001870A9"/>
    <w:rsid w:val="00187114"/>
    <w:rsid w:val="00190B52"/>
    <w:rsid w:val="00192F81"/>
    <w:rsid w:val="00194198"/>
    <w:rsid w:val="00197214"/>
    <w:rsid w:val="00197FE7"/>
    <w:rsid w:val="001A474D"/>
    <w:rsid w:val="001A517C"/>
    <w:rsid w:val="001A5CB4"/>
    <w:rsid w:val="001B0C62"/>
    <w:rsid w:val="001B1E6E"/>
    <w:rsid w:val="001B37F9"/>
    <w:rsid w:val="001B389A"/>
    <w:rsid w:val="001B669F"/>
    <w:rsid w:val="001B717E"/>
    <w:rsid w:val="001B7B44"/>
    <w:rsid w:val="001C104C"/>
    <w:rsid w:val="001C1DA4"/>
    <w:rsid w:val="001D06F2"/>
    <w:rsid w:val="001E081F"/>
    <w:rsid w:val="001E13F6"/>
    <w:rsid w:val="001E2FE1"/>
    <w:rsid w:val="001E6948"/>
    <w:rsid w:val="001E6AC2"/>
    <w:rsid w:val="001E7C98"/>
    <w:rsid w:val="001F0A13"/>
    <w:rsid w:val="001F5956"/>
    <w:rsid w:val="001F5E84"/>
    <w:rsid w:val="001F7CF1"/>
    <w:rsid w:val="001F7E8A"/>
    <w:rsid w:val="002002ED"/>
    <w:rsid w:val="00200CB3"/>
    <w:rsid w:val="00201FC3"/>
    <w:rsid w:val="00202271"/>
    <w:rsid w:val="002036C3"/>
    <w:rsid w:val="00205676"/>
    <w:rsid w:val="0020746B"/>
    <w:rsid w:val="002107F3"/>
    <w:rsid w:val="00210D7F"/>
    <w:rsid w:val="00212F85"/>
    <w:rsid w:val="0021472B"/>
    <w:rsid w:val="00216054"/>
    <w:rsid w:val="00217935"/>
    <w:rsid w:val="00221630"/>
    <w:rsid w:val="002219F2"/>
    <w:rsid w:val="002221D5"/>
    <w:rsid w:val="002231E7"/>
    <w:rsid w:val="00225429"/>
    <w:rsid w:val="00225674"/>
    <w:rsid w:val="0022623F"/>
    <w:rsid w:val="002270C7"/>
    <w:rsid w:val="00234986"/>
    <w:rsid w:val="0023594C"/>
    <w:rsid w:val="00235FAB"/>
    <w:rsid w:val="00237F95"/>
    <w:rsid w:val="002439BE"/>
    <w:rsid w:val="00243A84"/>
    <w:rsid w:val="00244DC3"/>
    <w:rsid w:val="00245691"/>
    <w:rsid w:val="00247677"/>
    <w:rsid w:val="00251107"/>
    <w:rsid w:val="00254AC4"/>
    <w:rsid w:val="0025505D"/>
    <w:rsid w:val="0025568C"/>
    <w:rsid w:val="0025624A"/>
    <w:rsid w:val="002569D2"/>
    <w:rsid w:val="00256F15"/>
    <w:rsid w:val="002659C1"/>
    <w:rsid w:val="002705F3"/>
    <w:rsid w:val="00270AA9"/>
    <w:rsid w:val="002715D6"/>
    <w:rsid w:val="00273113"/>
    <w:rsid w:val="00275E21"/>
    <w:rsid w:val="00281525"/>
    <w:rsid w:val="00282E72"/>
    <w:rsid w:val="00284375"/>
    <w:rsid w:val="00286013"/>
    <w:rsid w:val="00286E18"/>
    <w:rsid w:val="00292413"/>
    <w:rsid w:val="00292EC8"/>
    <w:rsid w:val="002947E8"/>
    <w:rsid w:val="00297007"/>
    <w:rsid w:val="002A08AE"/>
    <w:rsid w:val="002A5244"/>
    <w:rsid w:val="002A5634"/>
    <w:rsid w:val="002A667C"/>
    <w:rsid w:val="002B080D"/>
    <w:rsid w:val="002B222F"/>
    <w:rsid w:val="002B3235"/>
    <w:rsid w:val="002B43C8"/>
    <w:rsid w:val="002C0A83"/>
    <w:rsid w:val="002C5195"/>
    <w:rsid w:val="002C6736"/>
    <w:rsid w:val="002D2603"/>
    <w:rsid w:val="002D3212"/>
    <w:rsid w:val="002D3360"/>
    <w:rsid w:val="002D46AD"/>
    <w:rsid w:val="002D4AD0"/>
    <w:rsid w:val="002D50E8"/>
    <w:rsid w:val="002E113B"/>
    <w:rsid w:val="002E2732"/>
    <w:rsid w:val="002E414F"/>
    <w:rsid w:val="002E4431"/>
    <w:rsid w:val="002E62AE"/>
    <w:rsid w:val="002E69AB"/>
    <w:rsid w:val="002E7CBD"/>
    <w:rsid w:val="002F0988"/>
    <w:rsid w:val="003009B5"/>
    <w:rsid w:val="00302100"/>
    <w:rsid w:val="00302CBA"/>
    <w:rsid w:val="00304EAE"/>
    <w:rsid w:val="003050FD"/>
    <w:rsid w:val="003105EB"/>
    <w:rsid w:val="0031208E"/>
    <w:rsid w:val="00314634"/>
    <w:rsid w:val="00316CFE"/>
    <w:rsid w:val="003209B7"/>
    <w:rsid w:val="0032184B"/>
    <w:rsid w:val="00322AAB"/>
    <w:rsid w:val="00323CE9"/>
    <w:rsid w:val="0032536B"/>
    <w:rsid w:val="0033180B"/>
    <w:rsid w:val="00332ED6"/>
    <w:rsid w:val="003340B0"/>
    <w:rsid w:val="003367D1"/>
    <w:rsid w:val="00343DF7"/>
    <w:rsid w:val="00344BBD"/>
    <w:rsid w:val="003560A1"/>
    <w:rsid w:val="0036055F"/>
    <w:rsid w:val="00363FC4"/>
    <w:rsid w:val="00371CE2"/>
    <w:rsid w:val="00372BCE"/>
    <w:rsid w:val="00375C8A"/>
    <w:rsid w:val="00375FC7"/>
    <w:rsid w:val="00376661"/>
    <w:rsid w:val="00376FD2"/>
    <w:rsid w:val="00377219"/>
    <w:rsid w:val="00381B41"/>
    <w:rsid w:val="0038319B"/>
    <w:rsid w:val="00383E9E"/>
    <w:rsid w:val="00386EC2"/>
    <w:rsid w:val="00391123"/>
    <w:rsid w:val="003914A1"/>
    <w:rsid w:val="003928FD"/>
    <w:rsid w:val="00392AD3"/>
    <w:rsid w:val="00397CDF"/>
    <w:rsid w:val="003A0369"/>
    <w:rsid w:val="003A3AF6"/>
    <w:rsid w:val="003A51FD"/>
    <w:rsid w:val="003A698F"/>
    <w:rsid w:val="003A7731"/>
    <w:rsid w:val="003B0F7E"/>
    <w:rsid w:val="003B1BC6"/>
    <w:rsid w:val="003B5554"/>
    <w:rsid w:val="003C0F08"/>
    <w:rsid w:val="003C18D2"/>
    <w:rsid w:val="003C49C9"/>
    <w:rsid w:val="003D00C1"/>
    <w:rsid w:val="003D15D0"/>
    <w:rsid w:val="003D38F7"/>
    <w:rsid w:val="003D501C"/>
    <w:rsid w:val="003D6830"/>
    <w:rsid w:val="003D781D"/>
    <w:rsid w:val="003E0082"/>
    <w:rsid w:val="003E29D4"/>
    <w:rsid w:val="003E5D1E"/>
    <w:rsid w:val="003E75A7"/>
    <w:rsid w:val="003F15E2"/>
    <w:rsid w:val="003F347A"/>
    <w:rsid w:val="003F5351"/>
    <w:rsid w:val="003F69C5"/>
    <w:rsid w:val="00401D67"/>
    <w:rsid w:val="0040464B"/>
    <w:rsid w:val="00407E2D"/>
    <w:rsid w:val="00410E81"/>
    <w:rsid w:val="004148B3"/>
    <w:rsid w:val="0041758B"/>
    <w:rsid w:val="00417A48"/>
    <w:rsid w:val="004204B4"/>
    <w:rsid w:val="0042101A"/>
    <w:rsid w:val="00422833"/>
    <w:rsid w:val="004252F4"/>
    <w:rsid w:val="004255AD"/>
    <w:rsid w:val="00427446"/>
    <w:rsid w:val="00427731"/>
    <w:rsid w:val="00427C3F"/>
    <w:rsid w:val="00431ED9"/>
    <w:rsid w:val="00432F4E"/>
    <w:rsid w:val="00433794"/>
    <w:rsid w:val="004345F2"/>
    <w:rsid w:val="00441E8C"/>
    <w:rsid w:val="00443FC3"/>
    <w:rsid w:val="00444F84"/>
    <w:rsid w:val="00447976"/>
    <w:rsid w:val="00447DAD"/>
    <w:rsid w:val="004503A4"/>
    <w:rsid w:val="0045770A"/>
    <w:rsid w:val="004610DD"/>
    <w:rsid w:val="00464FEE"/>
    <w:rsid w:val="00466C20"/>
    <w:rsid w:val="00466EEB"/>
    <w:rsid w:val="00467B2B"/>
    <w:rsid w:val="00470357"/>
    <w:rsid w:val="00471C88"/>
    <w:rsid w:val="004763CF"/>
    <w:rsid w:val="00476406"/>
    <w:rsid w:val="00486895"/>
    <w:rsid w:val="00492902"/>
    <w:rsid w:val="00492FA7"/>
    <w:rsid w:val="004A0D2F"/>
    <w:rsid w:val="004A21EB"/>
    <w:rsid w:val="004A3990"/>
    <w:rsid w:val="004A3A17"/>
    <w:rsid w:val="004A3AE8"/>
    <w:rsid w:val="004A4379"/>
    <w:rsid w:val="004A4472"/>
    <w:rsid w:val="004A5F2D"/>
    <w:rsid w:val="004A5F6F"/>
    <w:rsid w:val="004B1125"/>
    <w:rsid w:val="004B1E4E"/>
    <w:rsid w:val="004B2B97"/>
    <w:rsid w:val="004B53BB"/>
    <w:rsid w:val="004B58A0"/>
    <w:rsid w:val="004C1229"/>
    <w:rsid w:val="004C1ADF"/>
    <w:rsid w:val="004C3351"/>
    <w:rsid w:val="004C66DC"/>
    <w:rsid w:val="004C6ACC"/>
    <w:rsid w:val="004D1AF6"/>
    <w:rsid w:val="004D26B3"/>
    <w:rsid w:val="004D3CF4"/>
    <w:rsid w:val="004D54E5"/>
    <w:rsid w:val="004D5571"/>
    <w:rsid w:val="004D6A84"/>
    <w:rsid w:val="004D7E6C"/>
    <w:rsid w:val="004E2DEE"/>
    <w:rsid w:val="004E3916"/>
    <w:rsid w:val="004E48B8"/>
    <w:rsid w:val="004E56E5"/>
    <w:rsid w:val="004E6C5D"/>
    <w:rsid w:val="004F3674"/>
    <w:rsid w:val="004F52CA"/>
    <w:rsid w:val="00500E04"/>
    <w:rsid w:val="00501290"/>
    <w:rsid w:val="00503B65"/>
    <w:rsid w:val="005054AA"/>
    <w:rsid w:val="005055FD"/>
    <w:rsid w:val="00506346"/>
    <w:rsid w:val="00510BCD"/>
    <w:rsid w:val="00512A74"/>
    <w:rsid w:val="00513A0D"/>
    <w:rsid w:val="00513E78"/>
    <w:rsid w:val="0051710C"/>
    <w:rsid w:val="00520B4D"/>
    <w:rsid w:val="00521F2B"/>
    <w:rsid w:val="0052321B"/>
    <w:rsid w:val="005235D3"/>
    <w:rsid w:val="005245B1"/>
    <w:rsid w:val="00526125"/>
    <w:rsid w:val="00526196"/>
    <w:rsid w:val="0052693F"/>
    <w:rsid w:val="00527EB8"/>
    <w:rsid w:val="005319D7"/>
    <w:rsid w:val="00536AA8"/>
    <w:rsid w:val="0054223C"/>
    <w:rsid w:val="005463A9"/>
    <w:rsid w:val="00546F57"/>
    <w:rsid w:val="0054708F"/>
    <w:rsid w:val="005474D6"/>
    <w:rsid w:val="00554F2B"/>
    <w:rsid w:val="00562BF1"/>
    <w:rsid w:val="005756F9"/>
    <w:rsid w:val="00575B38"/>
    <w:rsid w:val="00576844"/>
    <w:rsid w:val="005773BD"/>
    <w:rsid w:val="0058038D"/>
    <w:rsid w:val="00580BCF"/>
    <w:rsid w:val="00582CB3"/>
    <w:rsid w:val="00583A50"/>
    <w:rsid w:val="00590615"/>
    <w:rsid w:val="0059065A"/>
    <w:rsid w:val="005928D7"/>
    <w:rsid w:val="005943D3"/>
    <w:rsid w:val="005945F6"/>
    <w:rsid w:val="00595C07"/>
    <w:rsid w:val="005963C4"/>
    <w:rsid w:val="00597C8F"/>
    <w:rsid w:val="005A560D"/>
    <w:rsid w:val="005B04D0"/>
    <w:rsid w:val="005B4EAA"/>
    <w:rsid w:val="005B7654"/>
    <w:rsid w:val="005C5138"/>
    <w:rsid w:val="005C5ED9"/>
    <w:rsid w:val="005C6149"/>
    <w:rsid w:val="005C70F2"/>
    <w:rsid w:val="005D141F"/>
    <w:rsid w:val="005D43A7"/>
    <w:rsid w:val="005D44A5"/>
    <w:rsid w:val="005D45C9"/>
    <w:rsid w:val="005D46EE"/>
    <w:rsid w:val="005E6C7E"/>
    <w:rsid w:val="005F4BD5"/>
    <w:rsid w:val="0060008F"/>
    <w:rsid w:val="006023C2"/>
    <w:rsid w:val="0060255E"/>
    <w:rsid w:val="006026DA"/>
    <w:rsid w:val="00602BAF"/>
    <w:rsid w:val="00603FCF"/>
    <w:rsid w:val="00607F27"/>
    <w:rsid w:val="00613DA8"/>
    <w:rsid w:val="00614B07"/>
    <w:rsid w:val="006168E1"/>
    <w:rsid w:val="00616EF1"/>
    <w:rsid w:val="0062040F"/>
    <w:rsid w:val="00622936"/>
    <w:rsid w:val="0062391C"/>
    <w:rsid w:val="0062406D"/>
    <w:rsid w:val="00624998"/>
    <w:rsid w:val="00624A87"/>
    <w:rsid w:val="0062593D"/>
    <w:rsid w:val="0062731D"/>
    <w:rsid w:val="00633610"/>
    <w:rsid w:val="00636172"/>
    <w:rsid w:val="0064016B"/>
    <w:rsid w:val="0064206D"/>
    <w:rsid w:val="00645937"/>
    <w:rsid w:val="00651B5B"/>
    <w:rsid w:val="00654324"/>
    <w:rsid w:val="0065509C"/>
    <w:rsid w:val="00655FAC"/>
    <w:rsid w:val="0065674E"/>
    <w:rsid w:val="00657880"/>
    <w:rsid w:val="00657F07"/>
    <w:rsid w:val="00661B4E"/>
    <w:rsid w:val="00661CF0"/>
    <w:rsid w:val="00662C19"/>
    <w:rsid w:val="0066416E"/>
    <w:rsid w:val="00670405"/>
    <w:rsid w:val="0067080A"/>
    <w:rsid w:val="00670B1B"/>
    <w:rsid w:val="006729FF"/>
    <w:rsid w:val="006734EC"/>
    <w:rsid w:val="00675F41"/>
    <w:rsid w:val="00675F85"/>
    <w:rsid w:val="00676400"/>
    <w:rsid w:val="00680221"/>
    <w:rsid w:val="0068098C"/>
    <w:rsid w:val="006811A0"/>
    <w:rsid w:val="00682EB4"/>
    <w:rsid w:val="00692D9A"/>
    <w:rsid w:val="00694E8C"/>
    <w:rsid w:val="006A1A0E"/>
    <w:rsid w:val="006A28D8"/>
    <w:rsid w:val="006A64F2"/>
    <w:rsid w:val="006A6FAE"/>
    <w:rsid w:val="006B3EFB"/>
    <w:rsid w:val="006B54A5"/>
    <w:rsid w:val="006B690F"/>
    <w:rsid w:val="006B69E2"/>
    <w:rsid w:val="006C245B"/>
    <w:rsid w:val="006C3072"/>
    <w:rsid w:val="006C578A"/>
    <w:rsid w:val="006C5DA4"/>
    <w:rsid w:val="006C6F08"/>
    <w:rsid w:val="006C7836"/>
    <w:rsid w:val="006D491B"/>
    <w:rsid w:val="006D5BBC"/>
    <w:rsid w:val="006D6B1D"/>
    <w:rsid w:val="006E0D29"/>
    <w:rsid w:val="006E1DF2"/>
    <w:rsid w:val="006E2729"/>
    <w:rsid w:val="006E57E8"/>
    <w:rsid w:val="006F08AE"/>
    <w:rsid w:val="006F27D5"/>
    <w:rsid w:val="006F2ACE"/>
    <w:rsid w:val="007000FB"/>
    <w:rsid w:val="007008E0"/>
    <w:rsid w:val="0070431A"/>
    <w:rsid w:val="00705235"/>
    <w:rsid w:val="0071044A"/>
    <w:rsid w:val="007107AD"/>
    <w:rsid w:val="00714028"/>
    <w:rsid w:val="00715311"/>
    <w:rsid w:val="00716ABB"/>
    <w:rsid w:val="00716B74"/>
    <w:rsid w:val="00721F14"/>
    <w:rsid w:val="00723821"/>
    <w:rsid w:val="007241C6"/>
    <w:rsid w:val="00727D45"/>
    <w:rsid w:val="00735001"/>
    <w:rsid w:val="00737E9E"/>
    <w:rsid w:val="00741D25"/>
    <w:rsid w:val="00742C25"/>
    <w:rsid w:val="00743300"/>
    <w:rsid w:val="007449CB"/>
    <w:rsid w:val="00744DC7"/>
    <w:rsid w:val="00745364"/>
    <w:rsid w:val="00747A6F"/>
    <w:rsid w:val="007520AB"/>
    <w:rsid w:val="00752308"/>
    <w:rsid w:val="00764D5B"/>
    <w:rsid w:val="00764E26"/>
    <w:rsid w:val="00766C21"/>
    <w:rsid w:val="00767683"/>
    <w:rsid w:val="0077010C"/>
    <w:rsid w:val="00772875"/>
    <w:rsid w:val="0077419F"/>
    <w:rsid w:val="00776BEF"/>
    <w:rsid w:val="00780DB7"/>
    <w:rsid w:val="00781BAD"/>
    <w:rsid w:val="00783E2F"/>
    <w:rsid w:val="00787B82"/>
    <w:rsid w:val="00792375"/>
    <w:rsid w:val="00796F08"/>
    <w:rsid w:val="007A1A4C"/>
    <w:rsid w:val="007A3DF4"/>
    <w:rsid w:val="007A4181"/>
    <w:rsid w:val="007A46A0"/>
    <w:rsid w:val="007A646C"/>
    <w:rsid w:val="007B21DD"/>
    <w:rsid w:val="007B3B0D"/>
    <w:rsid w:val="007B430A"/>
    <w:rsid w:val="007B51B9"/>
    <w:rsid w:val="007B5630"/>
    <w:rsid w:val="007C0BAC"/>
    <w:rsid w:val="007C2688"/>
    <w:rsid w:val="007C2DB2"/>
    <w:rsid w:val="007C5E26"/>
    <w:rsid w:val="007C6AD6"/>
    <w:rsid w:val="007D2137"/>
    <w:rsid w:val="007D3A28"/>
    <w:rsid w:val="007D67D1"/>
    <w:rsid w:val="007E2A88"/>
    <w:rsid w:val="007E3D09"/>
    <w:rsid w:val="007E65F3"/>
    <w:rsid w:val="00803C80"/>
    <w:rsid w:val="008046A7"/>
    <w:rsid w:val="00813028"/>
    <w:rsid w:val="0081794C"/>
    <w:rsid w:val="0082072C"/>
    <w:rsid w:val="008211B6"/>
    <w:rsid w:val="008215F2"/>
    <w:rsid w:val="0082268A"/>
    <w:rsid w:val="00823ECB"/>
    <w:rsid w:val="008305E5"/>
    <w:rsid w:val="00831EDA"/>
    <w:rsid w:val="008363BD"/>
    <w:rsid w:val="008433EA"/>
    <w:rsid w:val="00843476"/>
    <w:rsid w:val="00843826"/>
    <w:rsid w:val="008524F5"/>
    <w:rsid w:val="008527AF"/>
    <w:rsid w:val="00852BFB"/>
    <w:rsid w:val="00853982"/>
    <w:rsid w:val="0085531D"/>
    <w:rsid w:val="0085796E"/>
    <w:rsid w:val="00860898"/>
    <w:rsid w:val="008631AD"/>
    <w:rsid w:val="00872392"/>
    <w:rsid w:val="008739F3"/>
    <w:rsid w:val="00875888"/>
    <w:rsid w:val="00875DE6"/>
    <w:rsid w:val="00876079"/>
    <w:rsid w:val="00877335"/>
    <w:rsid w:val="008779FD"/>
    <w:rsid w:val="00881A7C"/>
    <w:rsid w:val="008820E9"/>
    <w:rsid w:val="008834DA"/>
    <w:rsid w:val="00885412"/>
    <w:rsid w:val="0088650D"/>
    <w:rsid w:val="0089017C"/>
    <w:rsid w:val="0089092B"/>
    <w:rsid w:val="00890FD6"/>
    <w:rsid w:val="0089104A"/>
    <w:rsid w:val="00893AEA"/>
    <w:rsid w:val="00894A65"/>
    <w:rsid w:val="00895B38"/>
    <w:rsid w:val="00896729"/>
    <w:rsid w:val="00896DED"/>
    <w:rsid w:val="00897E6A"/>
    <w:rsid w:val="008A23D3"/>
    <w:rsid w:val="008A43BB"/>
    <w:rsid w:val="008A53F1"/>
    <w:rsid w:val="008A56AE"/>
    <w:rsid w:val="008A6371"/>
    <w:rsid w:val="008B629C"/>
    <w:rsid w:val="008B6526"/>
    <w:rsid w:val="008B71D2"/>
    <w:rsid w:val="008C0A8C"/>
    <w:rsid w:val="008C1CCC"/>
    <w:rsid w:val="008C41D9"/>
    <w:rsid w:val="008C4B08"/>
    <w:rsid w:val="008C6C90"/>
    <w:rsid w:val="008C6CD3"/>
    <w:rsid w:val="008C6F8C"/>
    <w:rsid w:val="008D25CC"/>
    <w:rsid w:val="008D3E8B"/>
    <w:rsid w:val="008D5B17"/>
    <w:rsid w:val="008D72E7"/>
    <w:rsid w:val="008D7CB6"/>
    <w:rsid w:val="008E0184"/>
    <w:rsid w:val="008E19FD"/>
    <w:rsid w:val="008E1A72"/>
    <w:rsid w:val="008E482E"/>
    <w:rsid w:val="008E484D"/>
    <w:rsid w:val="008E4AAD"/>
    <w:rsid w:val="008F0EDC"/>
    <w:rsid w:val="008F3DEC"/>
    <w:rsid w:val="008F457B"/>
    <w:rsid w:val="008F5E1E"/>
    <w:rsid w:val="008F6C35"/>
    <w:rsid w:val="00904091"/>
    <w:rsid w:val="009044B7"/>
    <w:rsid w:val="009063FA"/>
    <w:rsid w:val="00906E26"/>
    <w:rsid w:val="00910515"/>
    <w:rsid w:val="00912360"/>
    <w:rsid w:val="00914472"/>
    <w:rsid w:val="009154D6"/>
    <w:rsid w:val="009163C9"/>
    <w:rsid w:val="00917AE9"/>
    <w:rsid w:val="00921DA9"/>
    <w:rsid w:val="00922491"/>
    <w:rsid w:val="00934F65"/>
    <w:rsid w:val="00937AE1"/>
    <w:rsid w:val="0094137F"/>
    <w:rsid w:val="00941BFF"/>
    <w:rsid w:val="00941E0A"/>
    <w:rsid w:val="00941F49"/>
    <w:rsid w:val="00942B3C"/>
    <w:rsid w:val="00943570"/>
    <w:rsid w:val="00951621"/>
    <w:rsid w:val="00951681"/>
    <w:rsid w:val="00951BC4"/>
    <w:rsid w:val="00952163"/>
    <w:rsid w:val="00953FEA"/>
    <w:rsid w:val="00956A19"/>
    <w:rsid w:val="009603C9"/>
    <w:rsid w:val="00960B87"/>
    <w:rsid w:val="0096278B"/>
    <w:rsid w:val="00962AAD"/>
    <w:rsid w:val="009635AB"/>
    <w:rsid w:val="0096404B"/>
    <w:rsid w:val="00964ECF"/>
    <w:rsid w:val="00971A09"/>
    <w:rsid w:val="00973E74"/>
    <w:rsid w:val="00974281"/>
    <w:rsid w:val="009751C2"/>
    <w:rsid w:val="00975E03"/>
    <w:rsid w:val="009770EA"/>
    <w:rsid w:val="009772E0"/>
    <w:rsid w:val="00980566"/>
    <w:rsid w:val="00984C2A"/>
    <w:rsid w:val="00984DDB"/>
    <w:rsid w:val="00986732"/>
    <w:rsid w:val="00986ECD"/>
    <w:rsid w:val="009903E3"/>
    <w:rsid w:val="00990BCC"/>
    <w:rsid w:val="009911B5"/>
    <w:rsid w:val="0099176B"/>
    <w:rsid w:val="0099459B"/>
    <w:rsid w:val="00995F6D"/>
    <w:rsid w:val="009972E5"/>
    <w:rsid w:val="009A2737"/>
    <w:rsid w:val="009A2A70"/>
    <w:rsid w:val="009A3D45"/>
    <w:rsid w:val="009A622A"/>
    <w:rsid w:val="009A64B7"/>
    <w:rsid w:val="009A7D1A"/>
    <w:rsid w:val="009B3268"/>
    <w:rsid w:val="009B5FBB"/>
    <w:rsid w:val="009B6AE5"/>
    <w:rsid w:val="009B795E"/>
    <w:rsid w:val="009C12E0"/>
    <w:rsid w:val="009C37FA"/>
    <w:rsid w:val="009C4E1E"/>
    <w:rsid w:val="009D0659"/>
    <w:rsid w:val="009D119A"/>
    <w:rsid w:val="009D1B63"/>
    <w:rsid w:val="009D3FC3"/>
    <w:rsid w:val="009D4AFE"/>
    <w:rsid w:val="009D674B"/>
    <w:rsid w:val="009D68DC"/>
    <w:rsid w:val="009D737E"/>
    <w:rsid w:val="009E0743"/>
    <w:rsid w:val="009E0762"/>
    <w:rsid w:val="009E16BB"/>
    <w:rsid w:val="009E3575"/>
    <w:rsid w:val="009E6487"/>
    <w:rsid w:val="009E6878"/>
    <w:rsid w:val="009E722E"/>
    <w:rsid w:val="009F07ED"/>
    <w:rsid w:val="009F17FE"/>
    <w:rsid w:val="009F193A"/>
    <w:rsid w:val="009F2B70"/>
    <w:rsid w:val="009F34A1"/>
    <w:rsid w:val="009F4617"/>
    <w:rsid w:val="009F47A7"/>
    <w:rsid w:val="009F7990"/>
    <w:rsid w:val="009F7A6D"/>
    <w:rsid w:val="00A009D4"/>
    <w:rsid w:val="00A0161B"/>
    <w:rsid w:val="00A036D4"/>
    <w:rsid w:val="00A04291"/>
    <w:rsid w:val="00A1194C"/>
    <w:rsid w:val="00A12944"/>
    <w:rsid w:val="00A13886"/>
    <w:rsid w:val="00A14EFC"/>
    <w:rsid w:val="00A162C3"/>
    <w:rsid w:val="00A22BE0"/>
    <w:rsid w:val="00A23840"/>
    <w:rsid w:val="00A23CBF"/>
    <w:rsid w:val="00A24C4F"/>
    <w:rsid w:val="00A24D8E"/>
    <w:rsid w:val="00A27657"/>
    <w:rsid w:val="00A27BD7"/>
    <w:rsid w:val="00A30C18"/>
    <w:rsid w:val="00A312B8"/>
    <w:rsid w:val="00A32C82"/>
    <w:rsid w:val="00A33A9C"/>
    <w:rsid w:val="00A34BD3"/>
    <w:rsid w:val="00A35315"/>
    <w:rsid w:val="00A35477"/>
    <w:rsid w:val="00A367E7"/>
    <w:rsid w:val="00A36D4C"/>
    <w:rsid w:val="00A43A1C"/>
    <w:rsid w:val="00A442C3"/>
    <w:rsid w:val="00A4779D"/>
    <w:rsid w:val="00A575A7"/>
    <w:rsid w:val="00A60FB3"/>
    <w:rsid w:val="00A6198D"/>
    <w:rsid w:val="00A64001"/>
    <w:rsid w:val="00A65698"/>
    <w:rsid w:val="00A7014D"/>
    <w:rsid w:val="00A71047"/>
    <w:rsid w:val="00A722F9"/>
    <w:rsid w:val="00A7350E"/>
    <w:rsid w:val="00A73572"/>
    <w:rsid w:val="00A835FF"/>
    <w:rsid w:val="00A83846"/>
    <w:rsid w:val="00A83E30"/>
    <w:rsid w:val="00A90C2F"/>
    <w:rsid w:val="00A916E8"/>
    <w:rsid w:val="00A92349"/>
    <w:rsid w:val="00A9375E"/>
    <w:rsid w:val="00A944BC"/>
    <w:rsid w:val="00A97F70"/>
    <w:rsid w:val="00AA1CCA"/>
    <w:rsid w:val="00AA2355"/>
    <w:rsid w:val="00AB07B5"/>
    <w:rsid w:val="00AB0B25"/>
    <w:rsid w:val="00AB186C"/>
    <w:rsid w:val="00AB3EDF"/>
    <w:rsid w:val="00AB4F34"/>
    <w:rsid w:val="00AB515B"/>
    <w:rsid w:val="00AC051E"/>
    <w:rsid w:val="00AC3769"/>
    <w:rsid w:val="00AC3AF2"/>
    <w:rsid w:val="00AC54FF"/>
    <w:rsid w:val="00AC575A"/>
    <w:rsid w:val="00AC741F"/>
    <w:rsid w:val="00AD066A"/>
    <w:rsid w:val="00AD069F"/>
    <w:rsid w:val="00AD30FA"/>
    <w:rsid w:val="00AD3607"/>
    <w:rsid w:val="00AE3450"/>
    <w:rsid w:val="00AE3BF5"/>
    <w:rsid w:val="00AE699D"/>
    <w:rsid w:val="00AF0EE7"/>
    <w:rsid w:val="00AF1477"/>
    <w:rsid w:val="00AF14F3"/>
    <w:rsid w:val="00AF33FC"/>
    <w:rsid w:val="00AF4C7A"/>
    <w:rsid w:val="00AF6FC9"/>
    <w:rsid w:val="00B00AA3"/>
    <w:rsid w:val="00B0123E"/>
    <w:rsid w:val="00B017E6"/>
    <w:rsid w:val="00B04340"/>
    <w:rsid w:val="00B072ED"/>
    <w:rsid w:val="00B14A97"/>
    <w:rsid w:val="00B15030"/>
    <w:rsid w:val="00B150FA"/>
    <w:rsid w:val="00B1670B"/>
    <w:rsid w:val="00B176DD"/>
    <w:rsid w:val="00B20D8C"/>
    <w:rsid w:val="00B20D8D"/>
    <w:rsid w:val="00B20EE3"/>
    <w:rsid w:val="00B21B7C"/>
    <w:rsid w:val="00B22AC5"/>
    <w:rsid w:val="00B24C6D"/>
    <w:rsid w:val="00B306C9"/>
    <w:rsid w:val="00B323F0"/>
    <w:rsid w:val="00B34559"/>
    <w:rsid w:val="00B37E41"/>
    <w:rsid w:val="00B410BF"/>
    <w:rsid w:val="00B42A94"/>
    <w:rsid w:val="00B4562F"/>
    <w:rsid w:val="00B47709"/>
    <w:rsid w:val="00B50794"/>
    <w:rsid w:val="00B517F3"/>
    <w:rsid w:val="00B64FEC"/>
    <w:rsid w:val="00B67360"/>
    <w:rsid w:val="00B71F14"/>
    <w:rsid w:val="00B7524D"/>
    <w:rsid w:val="00B75FAB"/>
    <w:rsid w:val="00B763C7"/>
    <w:rsid w:val="00B7646C"/>
    <w:rsid w:val="00B80476"/>
    <w:rsid w:val="00B816DD"/>
    <w:rsid w:val="00B81A18"/>
    <w:rsid w:val="00B81D8F"/>
    <w:rsid w:val="00B82AC2"/>
    <w:rsid w:val="00B83C4A"/>
    <w:rsid w:val="00B84C59"/>
    <w:rsid w:val="00B85E90"/>
    <w:rsid w:val="00B93289"/>
    <w:rsid w:val="00BA0069"/>
    <w:rsid w:val="00BA3333"/>
    <w:rsid w:val="00BA36B3"/>
    <w:rsid w:val="00BA45E7"/>
    <w:rsid w:val="00BA4FDC"/>
    <w:rsid w:val="00BA582C"/>
    <w:rsid w:val="00BA5B1F"/>
    <w:rsid w:val="00BA66B1"/>
    <w:rsid w:val="00BA6867"/>
    <w:rsid w:val="00BB1638"/>
    <w:rsid w:val="00BB1A11"/>
    <w:rsid w:val="00BB4BAF"/>
    <w:rsid w:val="00BB51FB"/>
    <w:rsid w:val="00BB7471"/>
    <w:rsid w:val="00BB7E8B"/>
    <w:rsid w:val="00BC04CE"/>
    <w:rsid w:val="00BC1DCF"/>
    <w:rsid w:val="00BC346D"/>
    <w:rsid w:val="00BC35D4"/>
    <w:rsid w:val="00BC3D16"/>
    <w:rsid w:val="00BC56F4"/>
    <w:rsid w:val="00BD4B53"/>
    <w:rsid w:val="00BD4DFB"/>
    <w:rsid w:val="00BD6E6A"/>
    <w:rsid w:val="00BE3510"/>
    <w:rsid w:val="00BE66CB"/>
    <w:rsid w:val="00BE761E"/>
    <w:rsid w:val="00BE7C7B"/>
    <w:rsid w:val="00BF0827"/>
    <w:rsid w:val="00BF2F4A"/>
    <w:rsid w:val="00BF3093"/>
    <w:rsid w:val="00BF38AF"/>
    <w:rsid w:val="00BF3C89"/>
    <w:rsid w:val="00C02423"/>
    <w:rsid w:val="00C04531"/>
    <w:rsid w:val="00C04558"/>
    <w:rsid w:val="00C04EA1"/>
    <w:rsid w:val="00C055EF"/>
    <w:rsid w:val="00C07612"/>
    <w:rsid w:val="00C100B9"/>
    <w:rsid w:val="00C10C78"/>
    <w:rsid w:val="00C11AAF"/>
    <w:rsid w:val="00C11EFF"/>
    <w:rsid w:val="00C124E6"/>
    <w:rsid w:val="00C13F83"/>
    <w:rsid w:val="00C15ECA"/>
    <w:rsid w:val="00C17120"/>
    <w:rsid w:val="00C20E93"/>
    <w:rsid w:val="00C222F3"/>
    <w:rsid w:val="00C23BF2"/>
    <w:rsid w:val="00C24004"/>
    <w:rsid w:val="00C24455"/>
    <w:rsid w:val="00C254F0"/>
    <w:rsid w:val="00C25EDA"/>
    <w:rsid w:val="00C3047B"/>
    <w:rsid w:val="00C35674"/>
    <w:rsid w:val="00C37CD0"/>
    <w:rsid w:val="00C44C5C"/>
    <w:rsid w:val="00C44EDD"/>
    <w:rsid w:val="00C4508D"/>
    <w:rsid w:val="00C46557"/>
    <w:rsid w:val="00C46DC6"/>
    <w:rsid w:val="00C4789A"/>
    <w:rsid w:val="00C54579"/>
    <w:rsid w:val="00C55122"/>
    <w:rsid w:val="00C55401"/>
    <w:rsid w:val="00C679CE"/>
    <w:rsid w:val="00C73A6E"/>
    <w:rsid w:val="00C75773"/>
    <w:rsid w:val="00C75F6A"/>
    <w:rsid w:val="00C77BF9"/>
    <w:rsid w:val="00C81090"/>
    <w:rsid w:val="00C85A5E"/>
    <w:rsid w:val="00C93740"/>
    <w:rsid w:val="00C96C3D"/>
    <w:rsid w:val="00C9730E"/>
    <w:rsid w:val="00CA06B1"/>
    <w:rsid w:val="00CA256A"/>
    <w:rsid w:val="00CA6AF5"/>
    <w:rsid w:val="00CA6B55"/>
    <w:rsid w:val="00CA7F6D"/>
    <w:rsid w:val="00CB0498"/>
    <w:rsid w:val="00CB7B6B"/>
    <w:rsid w:val="00CC0BE8"/>
    <w:rsid w:val="00CC3421"/>
    <w:rsid w:val="00CC3E11"/>
    <w:rsid w:val="00CC6700"/>
    <w:rsid w:val="00CC6D89"/>
    <w:rsid w:val="00CC6F63"/>
    <w:rsid w:val="00CD20F8"/>
    <w:rsid w:val="00CD34E9"/>
    <w:rsid w:val="00CE116F"/>
    <w:rsid w:val="00CE1403"/>
    <w:rsid w:val="00CE21D8"/>
    <w:rsid w:val="00CE2FD5"/>
    <w:rsid w:val="00CE354D"/>
    <w:rsid w:val="00CE3B7D"/>
    <w:rsid w:val="00CE5E66"/>
    <w:rsid w:val="00CE617C"/>
    <w:rsid w:val="00CF034F"/>
    <w:rsid w:val="00CF1A8C"/>
    <w:rsid w:val="00CF35E9"/>
    <w:rsid w:val="00CF43F2"/>
    <w:rsid w:val="00CF4B8D"/>
    <w:rsid w:val="00CF5E0E"/>
    <w:rsid w:val="00CF7BAF"/>
    <w:rsid w:val="00D02312"/>
    <w:rsid w:val="00D04772"/>
    <w:rsid w:val="00D04832"/>
    <w:rsid w:val="00D06CF4"/>
    <w:rsid w:val="00D0780E"/>
    <w:rsid w:val="00D1088E"/>
    <w:rsid w:val="00D15412"/>
    <w:rsid w:val="00D162BC"/>
    <w:rsid w:val="00D167BB"/>
    <w:rsid w:val="00D205BA"/>
    <w:rsid w:val="00D20BDA"/>
    <w:rsid w:val="00D22B30"/>
    <w:rsid w:val="00D246EA"/>
    <w:rsid w:val="00D255D4"/>
    <w:rsid w:val="00D25F59"/>
    <w:rsid w:val="00D2720D"/>
    <w:rsid w:val="00D3255C"/>
    <w:rsid w:val="00D333E3"/>
    <w:rsid w:val="00D3420E"/>
    <w:rsid w:val="00D34865"/>
    <w:rsid w:val="00D3525E"/>
    <w:rsid w:val="00D356CF"/>
    <w:rsid w:val="00D4206A"/>
    <w:rsid w:val="00D45091"/>
    <w:rsid w:val="00D50C61"/>
    <w:rsid w:val="00D5467C"/>
    <w:rsid w:val="00D548FC"/>
    <w:rsid w:val="00D57818"/>
    <w:rsid w:val="00D61DC7"/>
    <w:rsid w:val="00D65AC8"/>
    <w:rsid w:val="00D66147"/>
    <w:rsid w:val="00D7008E"/>
    <w:rsid w:val="00D72F00"/>
    <w:rsid w:val="00D75ADF"/>
    <w:rsid w:val="00D807D1"/>
    <w:rsid w:val="00D84932"/>
    <w:rsid w:val="00D91676"/>
    <w:rsid w:val="00D9281D"/>
    <w:rsid w:val="00D955E5"/>
    <w:rsid w:val="00D96314"/>
    <w:rsid w:val="00D96611"/>
    <w:rsid w:val="00DA0270"/>
    <w:rsid w:val="00DA06FC"/>
    <w:rsid w:val="00DA29A8"/>
    <w:rsid w:val="00DA56F0"/>
    <w:rsid w:val="00DA5F0B"/>
    <w:rsid w:val="00DA6113"/>
    <w:rsid w:val="00DA6A49"/>
    <w:rsid w:val="00DB123E"/>
    <w:rsid w:val="00DB531F"/>
    <w:rsid w:val="00DB5F13"/>
    <w:rsid w:val="00DB7979"/>
    <w:rsid w:val="00DC0699"/>
    <w:rsid w:val="00DC0C4C"/>
    <w:rsid w:val="00DC22C5"/>
    <w:rsid w:val="00DC5B32"/>
    <w:rsid w:val="00DD0C56"/>
    <w:rsid w:val="00DD14E6"/>
    <w:rsid w:val="00DD3E45"/>
    <w:rsid w:val="00DD742F"/>
    <w:rsid w:val="00DE2141"/>
    <w:rsid w:val="00DE2A19"/>
    <w:rsid w:val="00DE2F1E"/>
    <w:rsid w:val="00DE2FEA"/>
    <w:rsid w:val="00DE5630"/>
    <w:rsid w:val="00DE5C0B"/>
    <w:rsid w:val="00DE5FF0"/>
    <w:rsid w:val="00DF0EC6"/>
    <w:rsid w:val="00DF1592"/>
    <w:rsid w:val="00DF1691"/>
    <w:rsid w:val="00DF26E7"/>
    <w:rsid w:val="00DF6DBF"/>
    <w:rsid w:val="00DF6E59"/>
    <w:rsid w:val="00E006C8"/>
    <w:rsid w:val="00E044B0"/>
    <w:rsid w:val="00E049A4"/>
    <w:rsid w:val="00E054B8"/>
    <w:rsid w:val="00E125AF"/>
    <w:rsid w:val="00E13082"/>
    <w:rsid w:val="00E1342A"/>
    <w:rsid w:val="00E14388"/>
    <w:rsid w:val="00E1687C"/>
    <w:rsid w:val="00E16B41"/>
    <w:rsid w:val="00E21788"/>
    <w:rsid w:val="00E225EF"/>
    <w:rsid w:val="00E242D3"/>
    <w:rsid w:val="00E24CA4"/>
    <w:rsid w:val="00E32889"/>
    <w:rsid w:val="00E36C6E"/>
    <w:rsid w:val="00E414F8"/>
    <w:rsid w:val="00E427FD"/>
    <w:rsid w:val="00E43A15"/>
    <w:rsid w:val="00E4472A"/>
    <w:rsid w:val="00E47077"/>
    <w:rsid w:val="00E52101"/>
    <w:rsid w:val="00E53C53"/>
    <w:rsid w:val="00E56ADF"/>
    <w:rsid w:val="00E56C5E"/>
    <w:rsid w:val="00E641A6"/>
    <w:rsid w:val="00E6714F"/>
    <w:rsid w:val="00E705D3"/>
    <w:rsid w:val="00E7260B"/>
    <w:rsid w:val="00E73062"/>
    <w:rsid w:val="00E7317F"/>
    <w:rsid w:val="00E73276"/>
    <w:rsid w:val="00E74CBE"/>
    <w:rsid w:val="00E75BEC"/>
    <w:rsid w:val="00E76ACE"/>
    <w:rsid w:val="00E8256E"/>
    <w:rsid w:val="00E84012"/>
    <w:rsid w:val="00E861DA"/>
    <w:rsid w:val="00E904E5"/>
    <w:rsid w:val="00E96A0E"/>
    <w:rsid w:val="00EA7897"/>
    <w:rsid w:val="00EB1B66"/>
    <w:rsid w:val="00EB208A"/>
    <w:rsid w:val="00EB2FB3"/>
    <w:rsid w:val="00EB3CD9"/>
    <w:rsid w:val="00EB434A"/>
    <w:rsid w:val="00EB44B5"/>
    <w:rsid w:val="00EB4B99"/>
    <w:rsid w:val="00EB6C7C"/>
    <w:rsid w:val="00EC0ECB"/>
    <w:rsid w:val="00EC11E4"/>
    <w:rsid w:val="00EC1AE7"/>
    <w:rsid w:val="00EC7FD4"/>
    <w:rsid w:val="00ED1EC3"/>
    <w:rsid w:val="00ED2F45"/>
    <w:rsid w:val="00ED4012"/>
    <w:rsid w:val="00ED55A2"/>
    <w:rsid w:val="00EE010A"/>
    <w:rsid w:val="00EE01C0"/>
    <w:rsid w:val="00EE0C3B"/>
    <w:rsid w:val="00EE46C5"/>
    <w:rsid w:val="00EF0124"/>
    <w:rsid w:val="00EF12CB"/>
    <w:rsid w:val="00EF4F0C"/>
    <w:rsid w:val="00F001C8"/>
    <w:rsid w:val="00F0033E"/>
    <w:rsid w:val="00F013BC"/>
    <w:rsid w:val="00F02A7A"/>
    <w:rsid w:val="00F03624"/>
    <w:rsid w:val="00F06057"/>
    <w:rsid w:val="00F06A8E"/>
    <w:rsid w:val="00F0779F"/>
    <w:rsid w:val="00F13DFD"/>
    <w:rsid w:val="00F218EC"/>
    <w:rsid w:val="00F22A64"/>
    <w:rsid w:val="00F3014C"/>
    <w:rsid w:val="00F33AAA"/>
    <w:rsid w:val="00F344DB"/>
    <w:rsid w:val="00F353CE"/>
    <w:rsid w:val="00F35AC1"/>
    <w:rsid w:val="00F35B2E"/>
    <w:rsid w:val="00F3651B"/>
    <w:rsid w:val="00F37163"/>
    <w:rsid w:val="00F41761"/>
    <w:rsid w:val="00F41E1A"/>
    <w:rsid w:val="00F42AC1"/>
    <w:rsid w:val="00F435F1"/>
    <w:rsid w:val="00F45F9D"/>
    <w:rsid w:val="00F47958"/>
    <w:rsid w:val="00F47E33"/>
    <w:rsid w:val="00F50847"/>
    <w:rsid w:val="00F51224"/>
    <w:rsid w:val="00F53648"/>
    <w:rsid w:val="00F55DE4"/>
    <w:rsid w:val="00F56905"/>
    <w:rsid w:val="00F5726F"/>
    <w:rsid w:val="00F65411"/>
    <w:rsid w:val="00F67312"/>
    <w:rsid w:val="00F710FC"/>
    <w:rsid w:val="00F73B62"/>
    <w:rsid w:val="00F73E58"/>
    <w:rsid w:val="00F7406E"/>
    <w:rsid w:val="00F74249"/>
    <w:rsid w:val="00F75473"/>
    <w:rsid w:val="00F756CC"/>
    <w:rsid w:val="00F75ABA"/>
    <w:rsid w:val="00F75BE8"/>
    <w:rsid w:val="00F75C5C"/>
    <w:rsid w:val="00F75F01"/>
    <w:rsid w:val="00F838BA"/>
    <w:rsid w:val="00F83F38"/>
    <w:rsid w:val="00F84751"/>
    <w:rsid w:val="00F85075"/>
    <w:rsid w:val="00F92785"/>
    <w:rsid w:val="00F974C3"/>
    <w:rsid w:val="00F97F63"/>
    <w:rsid w:val="00FA01A3"/>
    <w:rsid w:val="00FA105B"/>
    <w:rsid w:val="00FA521B"/>
    <w:rsid w:val="00FA7E0A"/>
    <w:rsid w:val="00FB0CB0"/>
    <w:rsid w:val="00FB1797"/>
    <w:rsid w:val="00FB272D"/>
    <w:rsid w:val="00FB48D5"/>
    <w:rsid w:val="00FC7574"/>
    <w:rsid w:val="00FD0D57"/>
    <w:rsid w:val="00FD241B"/>
    <w:rsid w:val="00FD2B9F"/>
    <w:rsid w:val="00FE0A6D"/>
    <w:rsid w:val="00FE176C"/>
    <w:rsid w:val="00FE2065"/>
    <w:rsid w:val="00FE2301"/>
    <w:rsid w:val="00FE3202"/>
    <w:rsid w:val="00FE35AB"/>
    <w:rsid w:val="00FE3976"/>
    <w:rsid w:val="00FE4274"/>
    <w:rsid w:val="00FE4D80"/>
    <w:rsid w:val="00FE5327"/>
    <w:rsid w:val="00FE6FF7"/>
    <w:rsid w:val="00FF0616"/>
    <w:rsid w:val="00FF1275"/>
    <w:rsid w:val="00FF235B"/>
    <w:rsid w:val="00FF6210"/>
    <w:rsid w:val="00FF73EC"/>
    <w:rsid w:val="00FF7A16"/>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53B33"/>
  <w15:docId w15:val="{24702A0D-BEE8-4137-B08A-F964ECB5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7FA"/>
    <w:pPr>
      <w:spacing w:line="360" w:lineRule="auto"/>
    </w:pPr>
    <w:rPr>
      <w:sz w:val="24"/>
    </w:rPr>
  </w:style>
  <w:style w:type="paragraph" w:styleId="Heading2">
    <w:name w:val="heading 2"/>
    <w:basedOn w:val="Normal"/>
    <w:next w:val="Normal"/>
    <w:link w:val="Heading2Char"/>
    <w:qFormat/>
    <w:rsid w:val="00661CF0"/>
    <w:pPr>
      <w:keepNext/>
      <w:jc w:val="both"/>
      <w:outlineLvl w:val="1"/>
    </w:pPr>
    <w:rPr>
      <w:b/>
      <w:sz w:val="26"/>
      <w:u w:val="single"/>
    </w:rPr>
  </w:style>
  <w:style w:type="paragraph" w:styleId="Heading4">
    <w:name w:val="heading 4"/>
    <w:basedOn w:val="Normal"/>
    <w:next w:val="Normal"/>
    <w:link w:val="Heading4Char"/>
    <w:semiHidden/>
    <w:unhideWhenUsed/>
    <w:qFormat/>
    <w:rsid w:val="00F33A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uiPriority w:val="99"/>
    <w:rsid w:val="008E484D"/>
  </w:style>
  <w:style w:type="paragraph" w:styleId="FootnoteText">
    <w:name w:val="footnote text"/>
    <w:basedOn w:val="Normal"/>
    <w:link w:val="FootnoteTextChar"/>
    <w:uiPriority w:val="99"/>
    <w:rsid w:val="00B34559"/>
    <w:pPr>
      <w:jc w:val="both"/>
    </w:pPr>
    <w:rPr>
      <w:sz w:val="26"/>
    </w:rPr>
  </w:style>
  <w:style w:type="character" w:styleId="FootnoteReference">
    <w:name w:val="footnote reference"/>
    <w:uiPriority w:val="99"/>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uiPriority w:val="99"/>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customStyle="1" w:styleId="ParaTab1">
    <w:name w:val="ParaTab 1"/>
    <w:uiPriority w:val="99"/>
    <w:rsid w:val="002219F2"/>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BC04C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C04CE"/>
    <w:rPr>
      <w:rFonts w:ascii="Tahoma" w:hAnsi="Tahoma" w:cs="Tahoma"/>
      <w:sz w:val="16"/>
      <w:szCs w:val="16"/>
    </w:rPr>
  </w:style>
  <w:style w:type="character" w:styleId="UnresolvedMention">
    <w:name w:val="Unresolved Mention"/>
    <w:basedOn w:val="DefaultParagraphFont"/>
    <w:uiPriority w:val="99"/>
    <w:semiHidden/>
    <w:unhideWhenUsed/>
    <w:rsid w:val="00AD3607"/>
    <w:rPr>
      <w:color w:val="605E5C"/>
      <w:shd w:val="clear" w:color="auto" w:fill="E1DFDD"/>
    </w:rPr>
  </w:style>
  <w:style w:type="character" w:customStyle="1" w:styleId="Heading2Char">
    <w:name w:val="Heading 2 Char"/>
    <w:basedOn w:val="DefaultParagraphFont"/>
    <w:link w:val="Heading2"/>
    <w:rsid w:val="0017213E"/>
    <w:rPr>
      <w:b/>
      <w:sz w:val="26"/>
      <w:u w:val="single"/>
    </w:rPr>
  </w:style>
  <w:style w:type="character" w:customStyle="1" w:styleId="FootnoteTextChar">
    <w:name w:val="Footnote Text Char"/>
    <w:basedOn w:val="DefaultParagraphFont"/>
    <w:link w:val="FootnoteText"/>
    <w:uiPriority w:val="99"/>
    <w:rsid w:val="009E6487"/>
    <w:rPr>
      <w:sz w:val="26"/>
    </w:rPr>
  </w:style>
  <w:style w:type="character" w:customStyle="1" w:styleId="Heading4Char">
    <w:name w:val="Heading 4 Char"/>
    <w:basedOn w:val="DefaultParagraphFont"/>
    <w:link w:val="Heading4"/>
    <w:semiHidden/>
    <w:rsid w:val="00F33AAA"/>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057888">
      <w:bodyDiv w:val="1"/>
      <w:marLeft w:val="0"/>
      <w:marRight w:val="0"/>
      <w:marTop w:val="0"/>
      <w:marBottom w:val="0"/>
      <w:divBdr>
        <w:top w:val="none" w:sz="0" w:space="0" w:color="auto"/>
        <w:left w:val="none" w:sz="0" w:space="0" w:color="auto"/>
        <w:bottom w:val="none" w:sz="0" w:space="0" w:color="auto"/>
        <w:right w:val="none" w:sz="0" w:space="0" w:color="auto"/>
      </w:divBdr>
    </w:div>
    <w:div w:id="1080449057">
      <w:bodyDiv w:val="1"/>
      <w:marLeft w:val="0"/>
      <w:marRight w:val="0"/>
      <w:marTop w:val="0"/>
      <w:marBottom w:val="0"/>
      <w:divBdr>
        <w:top w:val="none" w:sz="0" w:space="0" w:color="auto"/>
        <w:left w:val="none" w:sz="0" w:space="0" w:color="auto"/>
        <w:bottom w:val="none" w:sz="0" w:space="0" w:color="auto"/>
        <w:right w:val="none" w:sz="0" w:space="0" w:color="auto"/>
      </w:divBdr>
    </w:div>
    <w:div w:id="142758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voe@pa.gov" TargetMode="External"/><Relationship Id="rId13" Type="http://schemas.openxmlformats.org/officeDocument/2006/relationships/hyperlink" Target="mailto:jack.garfinkle@exeloncor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umbrun@blankrom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tamulonis@blankrome.com" TargetMode="External"/><Relationship Id="rId5" Type="http://schemas.openxmlformats.org/officeDocument/2006/relationships/webSettings" Target="webSettings.xml"/><Relationship Id="rId15" Type="http://schemas.openxmlformats.org/officeDocument/2006/relationships/hyperlink" Target="mailto:amatlawski@mbmlawoffice.com" TargetMode="External"/><Relationship Id="rId10" Type="http://schemas.openxmlformats.org/officeDocument/2006/relationships/hyperlink" Target="mailto:lewis@blankrom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searls@mbmlawoff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DD13-9255-4706-8A29-138A2145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3469</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dc:creator>
  <cp:lastModifiedBy>Miskanic, Nicholas</cp:lastModifiedBy>
  <cp:revision>6</cp:revision>
  <cp:lastPrinted>2014-02-13T18:21:00Z</cp:lastPrinted>
  <dcterms:created xsi:type="dcterms:W3CDTF">2021-04-23T12:43:00Z</dcterms:created>
  <dcterms:modified xsi:type="dcterms:W3CDTF">2021-04-23T12:50:00Z</dcterms:modified>
</cp:coreProperties>
</file>