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979"/>
        <w:gridCol w:w="1440"/>
      </w:tblGrid>
      <w:tr w:rsidR="00C74A51" w14:paraId="4EAB739A" w14:textId="77777777" w:rsidTr="00271871">
        <w:trPr>
          <w:trHeight w:val="990"/>
        </w:trPr>
        <w:tc>
          <w:tcPr>
            <w:tcW w:w="1363" w:type="dxa"/>
          </w:tcPr>
          <w:p w14:paraId="5CCF755A" w14:textId="77777777" w:rsidR="00C74A51" w:rsidRDefault="005B7F5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EB71751" wp14:editId="51068260">
                  <wp:extent cx="725170" cy="72517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14:paraId="2FC8D3CC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4671FDE5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E260A4B" w14:textId="77777777" w:rsidR="00850F1D" w:rsidRDefault="00850F1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34659964" w14:textId="77777777" w:rsidR="0062751C" w:rsidRDefault="0062751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</w:p>
          <w:p w14:paraId="38BA695F" w14:textId="77777777" w:rsidR="00C74A51" w:rsidRDefault="00C74A51" w:rsidP="0062751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HARRISBURG, PA 1712</w:t>
            </w:r>
            <w:r w:rsidR="0062751C"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</w:p>
        </w:tc>
        <w:tc>
          <w:tcPr>
            <w:tcW w:w="1440" w:type="dxa"/>
          </w:tcPr>
          <w:p w14:paraId="62692565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6CC834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ED46693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56FE8F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1487A0F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47F6BBE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75506C7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13F1E753" w14:textId="77777777" w:rsidR="00E43673" w:rsidRPr="00186F4B" w:rsidRDefault="00E43673" w:rsidP="00271871">
            <w:pPr>
              <w:ind w:left="-10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4B">
              <w:rPr>
                <w:rFonts w:ascii="Arial" w:hAnsi="Arial" w:cs="Arial"/>
                <w:sz w:val="16"/>
                <w:szCs w:val="16"/>
              </w:rPr>
              <w:t>M-2018-2640802</w:t>
            </w:r>
          </w:p>
          <w:p w14:paraId="42440556" w14:textId="77777777" w:rsidR="00E43673" w:rsidRPr="00186F4B" w:rsidRDefault="00E43673" w:rsidP="00E43673">
            <w:pPr>
              <w:ind w:left="-82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4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86F4B">
              <w:rPr>
                <w:rFonts w:ascii="Arial" w:hAnsi="Arial" w:cs="Arial"/>
                <w:sz w:val="16"/>
                <w:szCs w:val="16"/>
              </w:rPr>
              <w:t>ater)</w:t>
            </w:r>
          </w:p>
          <w:p w14:paraId="468D9832" w14:textId="77777777" w:rsidR="00E43673" w:rsidRPr="00186F4B" w:rsidRDefault="00E43673" w:rsidP="00E43673">
            <w:pPr>
              <w:ind w:left="-82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4B">
              <w:rPr>
                <w:rFonts w:ascii="Arial" w:hAnsi="Arial" w:cs="Arial"/>
                <w:sz w:val="16"/>
                <w:szCs w:val="16"/>
              </w:rPr>
              <w:t>M-2018-2640803</w:t>
            </w:r>
          </w:p>
          <w:p w14:paraId="41149BD8" w14:textId="77777777" w:rsidR="00153FD8" w:rsidRPr="006266EC" w:rsidRDefault="00E43673" w:rsidP="00E43673">
            <w:pPr>
              <w:ind w:left="-109" w:firstLine="109"/>
              <w:jc w:val="right"/>
              <w:rPr>
                <w:rFonts w:ascii="Arial" w:hAnsi="Arial"/>
                <w:sz w:val="14"/>
                <w:szCs w:val="14"/>
              </w:rPr>
            </w:pPr>
            <w:r w:rsidRPr="00186F4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86F4B">
              <w:rPr>
                <w:rFonts w:ascii="Arial" w:hAnsi="Arial" w:cs="Arial"/>
                <w:sz w:val="16"/>
                <w:szCs w:val="16"/>
              </w:rPr>
              <w:t>astewater)</w:t>
            </w:r>
          </w:p>
        </w:tc>
      </w:tr>
    </w:tbl>
    <w:p w14:paraId="37F332D1" w14:textId="304ED9A3" w:rsidR="007826AB" w:rsidRDefault="003D52AE" w:rsidP="00CB4CC1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April 23, 2021</w:t>
      </w:r>
    </w:p>
    <w:p w14:paraId="51E5EBD0" w14:textId="7C947EC6" w:rsidR="00271871" w:rsidRDefault="00271871" w:rsidP="00CB4CC1">
      <w:pPr>
        <w:ind w:left="720" w:hanging="720"/>
        <w:jc w:val="center"/>
        <w:rPr>
          <w:b/>
          <w:sz w:val="26"/>
          <w:szCs w:val="26"/>
        </w:rPr>
      </w:pPr>
    </w:p>
    <w:p w14:paraId="07F14D3A" w14:textId="77777777" w:rsidR="00472521" w:rsidRDefault="00472521" w:rsidP="00271871">
      <w:pPr>
        <w:ind w:left="720" w:hanging="720"/>
        <w:jc w:val="center"/>
        <w:rPr>
          <w:b/>
          <w:sz w:val="26"/>
          <w:szCs w:val="26"/>
        </w:rPr>
      </w:pPr>
    </w:p>
    <w:p w14:paraId="4F2C609E" w14:textId="22255824" w:rsidR="00E90B33" w:rsidRPr="00E90B33" w:rsidRDefault="00E528E4" w:rsidP="0047576A">
      <w:pPr>
        <w:ind w:left="720" w:hanging="720"/>
        <w:rPr>
          <w:b/>
          <w:i/>
          <w:iCs/>
          <w:sz w:val="26"/>
          <w:szCs w:val="26"/>
        </w:rPr>
      </w:pPr>
      <w:r w:rsidRPr="00113F9A">
        <w:rPr>
          <w:b/>
          <w:sz w:val="26"/>
          <w:szCs w:val="26"/>
        </w:rPr>
        <w:t>Re:</w:t>
      </w:r>
      <w:r w:rsidR="009A090F" w:rsidRPr="00113F9A">
        <w:rPr>
          <w:b/>
          <w:sz w:val="26"/>
          <w:szCs w:val="26"/>
        </w:rPr>
        <w:tab/>
      </w:r>
      <w:r w:rsidR="00E43673">
        <w:rPr>
          <w:b/>
          <w:i/>
          <w:sz w:val="26"/>
          <w:szCs w:val="26"/>
        </w:rPr>
        <w:t>Implementation of Chapter 32 of the Public Utility Code Regarding Pittsburgh</w:t>
      </w:r>
      <w:r w:rsidR="002B2FC4">
        <w:rPr>
          <w:b/>
          <w:i/>
          <w:sz w:val="26"/>
          <w:szCs w:val="26"/>
        </w:rPr>
        <w:t> </w:t>
      </w:r>
      <w:r w:rsidR="00E43673">
        <w:rPr>
          <w:b/>
          <w:i/>
          <w:sz w:val="26"/>
          <w:szCs w:val="26"/>
        </w:rPr>
        <w:t xml:space="preserve">Water and Sewer Authority </w:t>
      </w:r>
    </w:p>
    <w:p w14:paraId="7483703A" w14:textId="77777777" w:rsidR="004762B3" w:rsidRDefault="006C33BC" w:rsidP="003A6C49">
      <w:pPr>
        <w:ind w:left="720" w:hanging="720"/>
        <w:rPr>
          <w:b/>
          <w:iCs/>
          <w:sz w:val="26"/>
          <w:szCs w:val="26"/>
        </w:rPr>
      </w:pPr>
      <w:r w:rsidRPr="008C2FAF">
        <w:rPr>
          <w:b/>
          <w:i/>
          <w:sz w:val="26"/>
          <w:szCs w:val="26"/>
        </w:rPr>
        <w:tab/>
      </w:r>
      <w:r w:rsidRPr="00555335">
        <w:rPr>
          <w:b/>
          <w:iCs/>
          <w:sz w:val="26"/>
          <w:szCs w:val="26"/>
        </w:rPr>
        <w:t>Docket No</w:t>
      </w:r>
      <w:r w:rsidR="00E43673">
        <w:rPr>
          <w:b/>
          <w:iCs/>
          <w:sz w:val="26"/>
          <w:szCs w:val="26"/>
        </w:rPr>
        <w:t>s</w:t>
      </w:r>
      <w:r w:rsidRPr="00555335">
        <w:rPr>
          <w:b/>
          <w:iCs/>
          <w:sz w:val="26"/>
          <w:szCs w:val="26"/>
        </w:rPr>
        <w:t xml:space="preserve">. </w:t>
      </w:r>
      <w:r w:rsidR="00E43673">
        <w:rPr>
          <w:b/>
          <w:iCs/>
          <w:sz w:val="26"/>
          <w:szCs w:val="26"/>
        </w:rPr>
        <w:t>M-2018-2640802 and M-2018-2640803</w:t>
      </w:r>
    </w:p>
    <w:p w14:paraId="7175514F" w14:textId="77777777" w:rsidR="00E43673" w:rsidRDefault="00E43673" w:rsidP="003A6C49">
      <w:pPr>
        <w:ind w:left="720" w:hanging="720"/>
        <w:rPr>
          <w:b/>
          <w:iCs/>
          <w:sz w:val="26"/>
          <w:szCs w:val="26"/>
        </w:rPr>
      </w:pPr>
    </w:p>
    <w:p w14:paraId="3CBD47CC" w14:textId="0BFBB2A8" w:rsidR="00E43673" w:rsidRDefault="00E43673" w:rsidP="003A6C49">
      <w:pPr>
        <w:ind w:left="720" w:hanging="720"/>
        <w:rPr>
          <w:b/>
          <w:i/>
          <w:sz w:val="26"/>
          <w:szCs w:val="26"/>
        </w:rPr>
      </w:pPr>
      <w:r>
        <w:rPr>
          <w:b/>
          <w:iCs/>
          <w:sz w:val="26"/>
          <w:szCs w:val="26"/>
        </w:rPr>
        <w:tab/>
      </w:r>
      <w:r>
        <w:rPr>
          <w:b/>
          <w:i/>
          <w:sz w:val="26"/>
          <w:szCs w:val="26"/>
        </w:rPr>
        <w:t>Petition of Pittsburgh Water and Sewer Authority for Approval of Its Long</w:t>
      </w:r>
      <w:r w:rsidR="002B2FC4">
        <w:rPr>
          <w:b/>
          <w:i/>
          <w:sz w:val="26"/>
          <w:szCs w:val="26"/>
        </w:rPr>
        <w:noBreakHyphen/>
      </w:r>
      <w:r>
        <w:rPr>
          <w:b/>
          <w:i/>
          <w:sz w:val="26"/>
          <w:szCs w:val="26"/>
        </w:rPr>
        <w:t>Term Infrastructure Improvement Plan</w:t>
      </w:r>
    </w:p>
    <w:p w14:paraId="44783FF1" w14:textId="77777777" w:rsidR="00E43673" w:rsidRDefault="00E43673" w:rsidP="003A6C49">
      <w:pPr>
        <w:ind w:left="720" w:hanging="720"/>
        <w:rPr>
          <w:b/>
          <w:iCs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Cs/>
          <w:sz w:val="26"/>
          <w:szCs w:val="26"/>
        </w:rPr>
        <w:t>Docket Nos. P-2018-3005037 and P-2018-3005039</w:t>
      </w:r>
    </w:p>
    <w:p w14:paraId="5439CA6E" w14:textId="77777777" w:rsidR="009D693A" w:rsidRDefault="009D693A" w:rsidP="003A6C49">
      <w:pPr>
        <w:ind w:left="720" w:hanging="720"/>
        <w:rPr>
          <w:b/>
          <w:iCs/>
          <w:sz w:val="26"/>
          <w:szCs w:val="26"/>
        </w:rPr>
      </w:pPr>
    </w:p>
    <w:p w14:paraId="1FD9E45E" w14:textId="3FB01AEC" w:rsidR="00827532" w:rsidRPr="00113F9A" w:rsidRDefault="009D693A" w:rsidP="00FC51D7">
      <w:pPr>
        <w:ind w:left="720" w:hanging="720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ab/>
      </w:r>
    </w:p>
    <w:p w14:paraId="051AA4BF" w14:textId="77777777" w:rsidR="00E528E4" w:rsidRPr="0008045A" w:rsidRDefault="001C1E78" w:rsidP="00E528E4">
      <w:pPr>
        <w:rPr>
          <w:sz w:val="26"/>
          <w:szCs w:val="26"/>
        </w:rPr>
      </w:pPr>
      <w:r w:rsidRPr="0008045A">
        <w:rPr>
          <w:sz w:val="26"/>
          <w:szCs w:val="26"/>
        </w:rPr>
        <w:t>TO ALL PARTIES</w:t>
      </w:r>
      <w:r w:rsidR="00430047" w:rsidRPr="0008045A">
        <w:rPr>
          <w:sz w:val="26"/>
          <w:szCs w:val="26"/>
        </w:rPr>
        <w:t>:</w:t>
      </w:r>
    </w:p>
    <w:p w14:paraId="6A2EE882" w14:textId="77777777" w:rsidR="006B6701" w:rsidRDefault="006B6701" w:rsidP="006B6701">
      <w:pPr>
        <w:ind w:firstLine="1440"/>
        <w:rPr>
          <w:sz w:val="26"/>
          <w:szCs w:val="26"/>
        </w:rPr>
      </w:pPr>
    </w:p>
    <w:p w14:paraId="2CA2DD1F" w14:textId="6BF4AD74" w:rsidR="0084367B" w:rsidRDefault="001D1EB7" w:rsidP="007826AB">
      <w:pPr>
        <w:ind w:firstLine="720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On </w:t>
      </w:r>
      <w:r w:rsidR="0084367B">
        <w:rPr>
          <w:sz w:val="26"/>
          <w:szCs w:val="26"/>
        </w:rPr>
        <w:t>April 9, 2021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Pittsburgh Water and Sewer Authority (PWSA)</w:t>
      </w:r>
      <w:r w:rsidR="0084367B">
        <w:rPr>
          <w:rFonts w:eastAsia="Calibri"/>
          <w:sz w:val="26"/>
          <w:szCs w:val="26"/>
        </w:rPr>
        <w:t xml:space="preserve"> filed a </w:t>
      </w:r>
      <w:r w:rsidR="0084367B" w:rsidRPr="00ED458F">
        <w:rPr>
          <w:rFonts w:eastAsia="Calibri"/>
          <w:sz w:val="26"/>
          <w:szCs w:val="26"/>
        </w:rPr>
        <w:t>Petition for Amendment of the Commission’s February 4, 2021 Final Order Regarding Procedural Process for Customer Service and Collection Issues (Petition)</w:t>
      </w:r>
      <w:r w:rsidR="0084367B">
        <w:rPr>
          <w:rFonts w:eastAsia="Calibri"/>
          <w:sz w:val="26"/>
          <w:szCs w:val="26"/>
        </w:rPr>
        <w:t>.  The Petition was filed in response to the Commission’s Opinion and Order entered February 4, 2021</w:t>
      </w:r>
      <w:r w:rsidR="00CD633B">
        <w:rPr>
          <w:rFonts w:eastAsia="Calibri"/>
          <w:sz w:val="26"/>
          <w:szCs w:val="26"/>
        </w:rPr>
        <w:t xml:space="preserve"> (</w:t>
      </w:r>
      <w:r w:rsidR="00CD633B" w:rsidRPr="00CD633B">
        <w:rPr>
          <w:rFonts w:eastAsia="Calibri"/>
          <w:i/>
          <w:iCs/>
          <w:sz w:val="26"/>
          <w:szCs w:val="26"/>
        </w:rPr>
        <w:t>February</w:t>
      </w:r>
      <w:r w:rsidR="00271871">
        <w:rPr>
          <w:rFonts w:eastAsia="Calibri"/>
          <w:i/>
          <w:iCs/>
          <w:sz w:val="26"/>
          <w:szCs w:val="26"/>
        </w:rPr>
        <w:t> </w:t>
      </w:r>
      <w:r w:rsidR="00CD633B" w:rsidRPr="00CD633B">
        <w:rPr>
          <w:rFonts w:eastAsia="Calibri"/>
          <w:i/>
          <w:iCs/>
          <w:sz w:val="26"/>
          <w:szCs w:val="26"/>
        </w:rPr>
        <w:t>2021 Order</w:t>
      </w:r>
      <w:r w:rsidR="00CD633B">
        <w:rPr>
          <w:rFonts w:eastAsia="Calibri"/>
          <w:sz w:val="26"/>
          <w:szCs w:val="26"/>
        </w:rPr>
        <w:t>)</w:t>
      </w:r>
      <w:r w:rsidR="0084367B">
        <w:rPr>
          <w:rFonts w:eastAsia="Calibri"/>
          <w:sz w:val="26"/>
          <w:szCs w:val="26"/>
        </w:rPr>
        <w:t>, which set forth the Commission’s decision regarding PWSA’s Compliance Plan Stage 1, directed the start of the Compliance Plan Stage 2 proceeding, and outlined the procedural process for review of the Compliance Plan Stage 2 issues.</w:t>
      </w:r>
    </w:p>
    <w:p w14:paraId="4C82EF66" w14:textId="5626E988" w:rsidR="00166FCD" w:rsidRDefault="00166FCD" w:rsidP="007826AB">
      <w:pPr>
        <w:ind w:firstLine="720"/>
        <w:rPr>
          <w:rFonts w:eastAsia="Calibri"/>
          <w:sz w:val="26"/>
          <w:szCs w:val="26"/>
        </w:rPr>
      </w:pPr>
    </w:p>
    <w:p w14:paraId="2DD9D934" w14:textId="2E014AD4" w:rsidR="00166FCD" w:rsidRPr="007606F5" w:rsidRDefault="00705108" w:rsidP="007826AB"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Also, o</w:t>
      </w:r>
      <w:r w:rsidR="00166FCD">
        <w:rPr>
          <w:rFonts w:eastAsia="Calibri"/>
          <w:sz w:val="26"/>
          <w:szCs w:val="26"/>
        </w:rPr>
        <w:t xml:space="preserve">n April 9, 2021, PWSA </w:t>
      </w:r>
      <w:r w:rsidR="00A10D5B">
        <w:rPr>
          <w:rFonts w:eastAsia="Calibri"/>
          <w:sz w:val="26"/>
          <w:szCs w:val="26"/>
        </w:rPr>
        <w:t>simultaneously filed two Stage 2 Compliance Plans</w:t>
      </w:r>
      <w:r w:rsidR="00893F02">
        <w:rPr>
          <w:rFonts w:eastAsia="Calibri"/>
          <w:sz w:val="26"/>
          <w:szCs w:val="26"/>
        </w:rPr>
        <w:t xml:space="preserve"> – one for Stormwater and one for Customer Service Issues.  </w:t>
      </w:r>
      <w:r w:rsidR="0081687F">
        <w:rPr>
          <w:rFonts w:eastAsia="Calibri"/>
          <w:sz w:val="26"/>
          <w:szCs w:val="26"/>
        </w:rPr>
        <w:t xml:space="preserve">The Petition requests that the Commission amend the </w:t>
      </w:r>
      <w:r w:rsidR="0081687F" w:rsidRPr="00CD633B">
        <w:rPr>
          <w:rFonts w:eastAsia="Calibri"/>
          <w:i/>
          <w:iCs/>
          <w:sz w:val="26"/>
          <w:szCs w:val="26"/>
        </w:rPr>
        <w:t>February 2021 Order</w:t>
      </w:r>
      <w:r w:rsidR="007606F5">
        <w:rPr>
          <w:rFonts w:eastAsia="Calibri"/>
          <w:i/>
          <w:iCs/>
          <w:sz w:val="26"/>
          <w:szCs w:val="26"/>
        </w:rPr>
        <w:t xml:space="preserve"> </w:t>
      </w:r>
      <w:r w:rsidR="007606F5">
        <w:rPr>
          <w:rFonts w:eastAsia="Calibri"/>
          <w:sz w:val="26"/>
          <w:szCs w:val="26"/>
        </w:rPr>
        <w:t xml:space="preserve">to modify the procedural track for addressing the Stage </w:t>
      </w:r>
      <w:r>
        <w:rPr>
          <w:rFonts w:eastAsia="Calibri"/>
          <w:sz w:val="26"/>
          <w:szCs w:val="26"/>
        </w:rPr>
        <w:t xml:space="preserve">2 Compliance Plan for Customer Service Issues.  </w:t>
      </w:r>
    </w:p>
    <w:p w14:paraId="2B3FF14A" w14:textId="34F16952" w:rsidR="00BD3E04" w:rsidRDefault="00BD3E04" w:rsidP="007826AB">
      <w:pPr>
        <w:ind w:firstLine="720"/>
        <w:rPr>
          <w:rFonts w:eastAsia="Calibri"/>
          <w:sz w:val="26"/>
          <w:szCs w:val="26"/>
        </w:rPr>
      </w:pPr>
    </w:p>
    <w:p w14:paraId="2C62367F" w14:textId="52C94A7F" w:rsidR="00BD3E04" w:rsidRPr="00317D74" w:rsidRDefault="00C150E0" w:rsidP="00317D74"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O</w:t>
      </w:r>
      <w:r w:rsidR="00705108">
        <w:rPr>
          <w:rFonts w:eastAsia="Calibri"/>
          <w:sz w:val="26"/>
          <w:szCs w:val="26"/>
        </w:rPr>
        <w:t xml:space="preserve">n April 13, 2021, PWSA filed </w:t>
      </w:r>
      <w:r w:rsidR="008B01F0">
        <w:rPr>
          <w:rFonts w:eastAsia="Calibri"/>
          <w:sz w:val="26"/>
          <w:szCs w:val="26"/>
        </w:rPr>
        <w:t xml:space="preserve">a </w:t>
      </w:r>
      <w:r w:rsidR="00186D21">
        <w:rPr>
          <w:rFonts w:eastAsia="Calibri"/>
          <w:sz w:val="26"/>
          <w:szCs w:val="26"/>
        </w:rPr>
        <w:t xml:space="preserve">combined </w:t>
      </w:r>
      <w:r w:rsidR="00992814">
        <w:rPr>
          <w:rFonts w:eastAsia="Calibri"/>
          <w:sz w:val="26"/>
          <w:szCs w:val="26"/>
        </w:rPr>
        <w:t xml:space="preserve">base rate case </w:t>
      </w:r>
      <w:r w:rsidR="004E0824">
        <w:rPr>
          <w:rFonts w:eastAsia="Calibri"/>
          <w:sz w:val="26"/>
          <w:szCs w:val="26"/>
        </w:rPr>
        <w:t>at Docket Nos. R</w:t>
      </w:r>
      <w:r w:rsidR="00271871">
        <w:rPr>
          <w:rFonts w:eastAsia="Calibri"/>
          <w:sz w:val="26"/>
          <w:szCs w:val="26"/>
        </w:rPr>
        <w:noBreakHyphen/>
      </w:r>
      <w:r w:rsidR="004E0824">
        <w:rPr>
          <w:rFonts w:eastAsia="Calibri"/>
          <w:sz w:val="26"/>
          <w:szCs w:val="26"/>
        </w:rPr>
        <w:t>2021</w:t>
      </w:r>
      <w:r w:rsidR="00271871">
        <w:rPr>
          <w:rFonts w:eastAsia="Calibri"/>
          <w:sz w:val="26"/>
          <w:szCs w:val="26"/>
        </w:rPr>
        <w:noBreakHyphen/>
      </w:r>
      <w:r w:rsidR="004E0824">
        <w:rPr>
          <w:rFonts w:eastAsia="Calibri"/>
          <w:sz w:val="26"/>
          <w:szCs w:val="26"/>
        </w:rPr>
        <w:t>3024773 (water), R-2021-30</w:t>
      </w:r>
      <w:r w:rsidR="00676665">
        <w:rPr>
          <w:rFonts w:eastAsia="Calibri"/>
          <w:sz w:val="26"/>
          <w:szCs w:val="26"/>
        </w:rPr>
        <w:t xml:space="preserve">24774 (wastewater), and R-2021-3024779 (stormwater).  </w:t>
      </w:r>
      <w:r>
        <w:rPr>
          <w:rFonts w:eastAsia="Calibri"/>
          <w:sz w:val="26"/>
          <w:szCs w:val="26"/>
        </w:rPr>
        <w:t xml:space="preserve">Also, on April 13, 2021, PWSA filed a </w:t>
      </w:r>
      <w:r w:rsidRPr="00ED458F">
        <w:rPr>
          <w:rFonts w:eastAsia="Calibri"/>
          <w:sz w:val="26"/>
          <w:szCs w:val="26"/>
        </w:rPr>
        <w:t>Motion to Hold in Abeyance the Stage 2 Stormwater Compliance Plan (Motion)</w:t>
      </w:r>
      <w:r>
        <w:rPr>
          <w:rFonts w:eastAsia="Calibri"/>
          <w:sz w:val="26"/>
          <w:szCs w:val="26"/>
        </w:rPr>
        <w:t xml:space="preserve">.  </w:t>
      </w:r>
      <w:r w:rsidR="006453D4">
        <w:rPr>
          <w:rFonts w:eastAsia="Calibri"/>
          <w:sz w:val="26"/>
          <w:szCs w:val="26"/>
        </w:rPr>
        <w:t xml:space="preserve">The Motion </w:t>
      </w:r>
      <w:r w:rsidR="00571D8A">
        <w:rPr>
          <w:rFonts w:eastAsia="Calibri"/>
          <w:sz w:val="26"/>
          <w:szCs w:val="26"/>
        </w:rPr>
        <w:t xml:space="preserve">requests that the </w:t>
      </w:r>
      <w:r w:rsidR="00C54852" w:rsidRPr="00317D74">
        <w:rPr>
          <w:rFonts w:eastAsia="Calibri"/>
          <w:sz w:val="26"/>
          <w:szCs w:val="26"/>
        </w:rPr>
        <w:t xml:space="preserve">Commission hold in abeyance the Stage </w:t>
      </w:r>
      <w:r w:rsidR="00C21673" w:rsidRPr="00317D74">
        <w:rPr>
          <w:rFonts w:eastAsia="Calibri"/>
          <w:sz w:val="26"/>
          <w:szCs w:val="26"/>
        </w:rPr>
        <w:t xml:space="preserve">2 Compliance Plan regarding PWSA’s stormwater operations </w:t>
      </w:r>
      <w:r w:rsidRPr="00317D74">
        <w:rPr>
          <w:rFonts w:eastAsia="Calibri"/>
          <w:sz w:val="26"/>
          <w:szCs w:val="26"/>
        </w:rPr>
        <w:t>pending resolution of PWSA’s base rate case</w:t>
      </w:r>
      <w:r w:rsidR="00A6207D" w:rsidRPr="00317D74">
        <w:rPr>
          <w:rFonts w:eastAsia="Calibri"/>
          <w:sz w:val="26"/>
          <w:szCs w:val="26"/>
        </w:rPr>
        <w:t>,</w:t>
      </w:r>
      <w:r w:rsidRPr="00317D74">
        <w:rPr>
          <w:rFonts w:eastAsia="Calibri"/>
          <w:sz w:val="26"/>
          <w:szCs w:val="26"/>
        </w:rPr>
        <w:t xml:space="preserve"> which includes a request for approval of a stormwater tariff and stormwater fee.  </w:t>
      </w:r>
    </w:p>
    <w:p w14:paraId="3CE4B4FC" w14:textId="2CFFF27A" w:rsidR="00EF01F5" w:rsidRPr="00317D74" w:rsidRDefault="00EF01F5" w:rsidP="00317D74">
      <w:pPr>
        <w:ind w:firstLine="720"/>
        <w:rPr>
          <w:rFonts w:eastAsia="Calibri"/>
          <w:sz w:val="26"/>
          <w:szCs w:val="26"/>
        </w:rPr>
      </w:pPr>
    </w:p>
    <w:p w14:paraId="6DDEF12E" w14:textId="77777777" w:rsidR="00317D74" w:rsidRDefault="00EF01F5" w:rsidP="00317D74">
      <w:pPr>
        <w:ind w:firstLine="720"/>
        <w:rPr>
          <w:rFonts w:eastAsia="Calibri"/>
          <w:sz w:val="26"/>
          <w:szCs w:val="26"/>
        </w:rPr>
      </w:pPr>
      <w:r w:rsidRPr="00317D74">
        <w:rPr>
          <w:rFonts w:eastAsia="Calibri"/>
          <w:sz w:val="26"/>
          <w:szCs w:val="26"/>
        </w:rPr>
        <w:t xml:space="preserve">On April 16, 2021, </w:t>
      </w:r>
      <w:r w:rsidR="001D1EB7" w:rsidRPr="00317D74">
        <w:rPr>
          <w:rFonts w:eastAsia="Calibri"/>
          <w:sz w:val="26"/>
          <w:szCs w:val="26"/>
        </w:rPr>
        <w:t>the Commission’s Bureau of Investigation and Enforcement</w:t>
      </w:r>
      <w:r w:rsidR="00FE3973" w:rsidRPr="00317D74">
        <w:rPr>
          <w:rFonts w:eastAsia="Calibri"/>
          <w:sz w:val="26"/>
          <w:szCs w:val="26"/>
        </w:rPr>
        <w:t xml:space="preserve"> </w:t>
      </w:r>
      <w:r w:rsidRPr="00317D74">
        <w:rPr>
          <w:rFonts w:eastAsia="Calibri"/>
          <w:sz w:val="26"/>
          <w:szCs w:val="26"/>
        </w:rPr>
        <w:t>filed separate letters in support of the Petition and the Motion</w:t>
      </w:r>
      <w:r w:rsidR="001D1EB7" w:rsidRPr="00317D74">
        <w:rPr>
          <w:rFonts w:eastAsia="Calibri"/>
          <w:sz w:val="26"/>
          <w:szCs w:val="26"/>
        </w:rPr>
        <w:t xml:space="preserve">.  </w:t>
      </w:r>
      <w:r w:rsidRPr="00317D74">
        <w:rPr>
          <w:rFonts w:eastAsia="Calibri"/>
          <w:sz w:val="26"/>
          <w:szCs w:val="26"/>
        </w:rPr>
        <w:t xml:space="preserve">To date, however, no other Parties have </w:t>
      </w:r>
      <w:r>
        <w:rPr>
          <w:rFonts w:eastAsia="Calibri"/>
          <w:sz w:val="26"/>
          <w:szCs w:val="26"/>
        </w:rPr>
        <w:t>filed Answers in re</w:t>
      </w:r>
      <w:r w:rsidR="00A11F8D">
        <w:rPr>
          <w:rFonts w:eastAsia="Calibri"/>
          <w:sz w:val="26"/>
          <w:szCs w:val="26"/>
        </w:rPr>
        <w:t>sponse</w:t>
      </w:r>
      <w:r w:rsidR="00A6207D">
        <w:rPr>
          <w:rFonts w:eastAsia="Calibri"/>
          <w:sz w:val="26"/>
          <w:szCs w:val="26"/>
        </w:rPr>
        <w:t xml:space="preserve"> to the Petition or Motion.</w:t>
      </w:r>
      <w:r w:rsidR="00180CAA">
        <w:rPr>
          <w:rFonts w:eastAsia="Calibri"/>
          <w:sz w:val="26"/>
          <w:szCs w:val="26"/>
        </w:rPr>
        <w:t xml:space="preserve">  </w:t>
      </w:r>
    </w:p>
    <w:p w14:paraId="0C7F9AB2" w14:textId="77777777" w:rsidR="00317D74" w:rsidRPr="00317D74" w:rsidRDefault="00317D74" w:rsidP="00271871">
      <w:pPr>
        <w:keepNext/>
        <w:keepLines/>
        <w:spacing w:before="600"/>
        <w:ind w:firstLine="720"/>
        <w:rPr>
          <w:rFonts w:eastAsia="Calibri"/>
          <w:sz w:val="2"/>
          <w:szCs w:val="2"/>
        </w:rPr>
      </w:pPr>
    </w:p>
    <w:p w14:paraId="5075761B" w14:textId="1CD7590A" w:rsidR="00A11F8D" w:rsidRDefault="00C24639" w:rsidP="00271871">
      <w:pPr>
        <w:keepNext/>
        <w:keepLines/>
        <w:spacing w:before="600"/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In light of the </w:t>
      </w:r>
      <w:r w:rsidR="00792D00">
        <w:rPr>
          <w:rFonts w:eastAsia="Calibri"/>
          <w:sz w:val="26"/>
          <w:szCs w:val="26"/>
        </w:rPr>
        <w:t xml:space="preserve">procedural schedule </w:t>
      </w:r>
      <w:r w:rsidR="007D61EF">
        <w:rPr>
          <w:rFonts w:eastAsia="Calibri"/>
          <w:sz w:val="26"/>
          <w:szCs w:val="26"/>
        </w:rPr>
        <w:t>for the Stage 2 Compliance Plan</w:t>
      </w:r>
      <w:r w:rsidR="000B117F">
        <w:rPr>
          <w:rFonts w:eastAsia="Calibri"/>
          <w:sz w:val="26"/>
          <w:szCs w:val="26"/>
        </w:rPr>
        <w:t>,</w:t>
      </w:r>
      <w:r w:rsidR="007D61EF">
        <w:rPr>
          <w:rFonts w:eastAsia="Calibri"/>
          <w:sz w:val="26"/>
          <w:szCs w:val="26"/>
        </w:rPr>
        <w:t xml:space="preserve"> which </w:t>
      </w:r>
      <w:r w:rsidR="000B117F">
        <w:rPr>
          <w:rFonts w:eastAsia="Calibri"/>
          <w:sz w:val="26"/>
          <w:szCs w:val="26"/>
        </w:rPr>
        <w:t xml:space="preserve">has now commenced, </w:t>
      </w:r>
      <w:r w:rsidR="007D0B29">
        <w:rPr>
          <w:rFonts w:eastAsia="Calibri"/>
          <w:sz w:val="26"/>
          <w:szCs w:val="26"/>
        </w:rPr>
        <w:t xml:space="preserve">and </w:t>
      </w:r>
      <w:r w:rsidR="00A2783C">
        <w:rPr>
          <w:rFonts w:eastAsia="Calibri"/>
          <w:sz w:val="26"/>
          <w:szCs w:val="26"/>
        </w:rPr>
        <w:t xml:space="preserve">the anticipated procedural schedule </w:t>
      </w:r>
      <w:r w:rsidR="00117F1B">
        <w:rPr>
          <w:rFonts w:eastAsia="Calibri"/>
          <w:sz w:val="26"/>
          <w:szCs w:val="26"/>
        </w:rPr>
        <w:t xml:space="preserve">for the base rate case proceeding, the Commission </w:t>
      </w:r>
      <w:r w:rsidR="000B117F">
        <w:rPr>
          <w:rFonts w:eastAsia="Calibri"/>
          <w:sz w:val="26"/>
          <w:szCs w:val="26"/>
        </w:rPr>
        <w:t>deems it necessary to</w:t>
      </w:r>
      <w:r w:rsidR="00117F1B">
        <w:rPr>
          <w:rFonts w:eastAsia="Calibri"/>
          <w:sz w:val="26"/>
          <w:szCs w:val="26"/>
        </w:rPr>
        <w:t xml:space="preserve"> reduce the time period for Answers to the </w:t>
      </w:r>
      <w:r w:rsidR="00FD0863">
        <w:rPr>
          <w:rFonts w:eastAsia="Calibri"/>
          <w:sz w:val="26"/>
          <w:szCs w:val="26"/>
        </w:rPr>
        <w:t>Petition and Motion</w:t>
      </w:r>
      <w:r w:rsidR="00372835">
        <w:rPr>
          <w:rFonts w:eastAsia="Calibri"/>
          <w:sz w:val="26"/>
          <w:szCs w:val="26"/>
        </w:rPr>
        <w:t xml:space="preserve"> </w:t>
      </w:r>
      <w:r w:rsidR="001B17AD">
        <w:rPr>
          <w:rFonts w:eastAsia="Calibri"/>
          <w:sz w:val="26"/>
          <w:szCs w:val="26"/>
        </w:rPr>
        <w:t xml:space="preserve">to allow for a </w:t>
      </w:r>
      <w:r w:rsidR="00D15ECF">
        <w:rPr>
          <w:rFonts w:eastAsia="Calibri"/>
          <w:sz w:val="26"/>
          <w:szCs w:val="26"/>
        </w:rPr>
        <w:t>Commission</w:t>
      </w:r>
      <w:r w:rsidR="0018448F">
        <w:rPr>
          <w:rFonts w:eastAsia="Calibri"/>
          <w:sz w:val="26"/>
          <w:szCs w:val="26"/>
        </w:rPr>
        <w:t xml:space="preserve"> determination </w:t>
      </w:r>
      <w:r w:rsidR="007D0B29">
        <w:rPr>
          <w:rFonts w:eastAsia="Calibri"/>
          <w:sz w:val="26"/>
          <w:szCs w:val="26"/>
        </w:rPr>
        <w:t xml:space="preserve">on PWSA’s requests.  </w:t>
      </w:r>
      <w:r w:rsidR="000B117F" w:rsidRPr="007C0F8C">
        <w:rPr>
          <w:rFonts w:eastAsia="Calibri"/>
          <w:b/>
          <w:bCs/>
          <w:sz w:val="26"/>
          <w:szCs w:val="26"/>
        </w:rPr>
        <w:t xml:space="preserve">Accordingly, we </w:t>
      </w:r>
      <w:r w:rsidR="005756D9" w:rsidRPr="007C0F8C">
        <w:rPr>
          <w:rFonts w:eastAsia="Calibri"/>
          <w:b/>
          <w:bCs/>
          <w:sz w:val="26"/>
          <w:szCs w:val="26"/>
        </w:rPr>
        <w:t xml:space="preserve">shall require the Parties to file any Answers to the Petition and/or Motion by </w:t>
      </w:r>
      <w:r w:rsidR="007C0F8C" w:rsidRPr="007C0F8C">
        <w:rPr>
          <w:rFonts w:eastAsia="Calibri"/>
          <w:b/>
          <w:bCs/>
          <w:sz w:val="26"/>
          <w:szCs w:val="26"/>
        </w:rPr>
        <w:t>Wednesday, April 28, 2021</w:t>
      </w:r>
      <w:r w:rsidR="007C0F8C">
        <w:rPr>
          <w:rFonts w:eastAsia="Calibri"/>
          <w:sz w:val="26"/>
          <w:szCs w:val="26"/>
        </w:rPr>
        <w:t>.</w:t>
      </w:r>
    </w:p>
    <w:p w14:paraId="62EEAE55" w14:textId="77777777" w:rsidR="00A11F8D" w:rsidRDefault="00A11F8D" w:rsidP="00271871">
      <w:pPr>
        <w:keepNext/>
        <w:keepLines/>
        <w:ind w:firstLine="720"/>
        <w:rPr>
          <w:rFonts w:eastAsia="Calibri"/>
          <w:sz w:val="26"/>
          <w:szCs w:val="26"/>
        </w:rPr>
      </w:pPr>
    </w:p>
    <w:p w14:paraId="259A4170" w14:textId="1DEA3441" w:rsidR="00271871" w:rsidRDefault="00CB4CC1" w:rsidP="00271871">
      <w:pPr>
        <w:keepNext/>
        <w:keepLines/>
        <w:tabs>
          <w:tab w:val="left" w:pos="5595"/>
        </w:tabs>
        <w:ind w:left="5040" w:hanging="144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541BBDC" w14:textId="3CE3516B" w:rsidR="003A072B" w:rsidRPr="0008045A" w:rsidRDefault="003D52AE" w:rsidP="00271871">
      <w:pPr>
        <w:keepNext/>
        <w:keepLines/>
        <w:tabs>
          <w:tab w:val="left" w:pos="5595"/>
        </w:tabs>
        <w:ind w:left="50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01D94" wp14:editId="547C4A47">
            <wp:simplePos x="0" y="0"/>
            <wp:positionH relativeFrom="column">
              <wp:posOffset>3124200</wp:posOffset>
            </wp:positionH>
            <wp:positionV relativeFrom="paragraph">
              <wp:posOffset>95250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72B" w:rsidRPr="0008045A">
        <w:rPr>
          <w:sz w:val="26"/>
          <w:szCs w:val="26"/>
        </w:rPr>
        <w:t>Very truly yours,</w:t>
      </w:r>
    </w:p>
    <w:p w14:paraId="697C112A" w14:textId="16B91625" w:rsidR="00905349" w:rsidRPr="0008045A" w:rsidRDefault="00905349" w:rsidP="00271871">
      <w:pPr>
        <w:keepNext/>
        <w:keepLines/>
        <w:ind w:left="5040"/>
        <w:rPr>
          <w:sz w:val="26"/>
          <w:szCs w:val="26"/>
        </w:rPr>
      </w:pPr>
    </w:p>
    <w:p w14:paraId="57AB6461" w14:textId="77777777" w:rsidR="003A072B" w:rsidRDefault="003A072B" w:rsidP="00271871">
      <w:pPr>
        <w:keepNext/>
        <w:keepLines/>
        <w:ind w:left="5040"/>
        <w:rPr>
          <w:sz w:val="26"/>
          <w:szCs w:val="26"/>
        </w:rPr>
      </w:pPr>
    </w:p>
    <w:p w14:paraId="6536BB32" w14:textId="77777777" w:rsidR="00E32A50" w:rsidRPr="0008045A" w:rsidRDefault="00E32A50" w:rsidP="00271871">
      <w:pPr>
        <w:keepNext/>
        <w:keepLines/>
        <w:ind w:left="5040"/>
        <w:rPr>
          <w:sz w:val="26"/>
          <w:szCs w:val="26"/>
        </w:rPr>
      </w:pPr>
    </w:p>
    <w:p w14:paraId="7FB864D2" w14:textId="77777777" w:rsidR="003A072B" w:rsidRPr="0008045A" w:rsidRDefault="00EB6F1D" w:rsidP="00271871">
      <w:pPr>
        <w:keepNext/>
        <w:keepLines/>
        <w:ind w:left="5040"/>
        <w:rPr>
          <w:sz w:val="26"/>
          <w:szCs w:val="26"/>
        </w:rPr>
      </w:pPr>
      <w:r w:rsidRPr="0008045A">
        <w:rPr>
          <w:sz w:val="26"/>
          <w:szCs w:val="26"/>
        </w:rPr>
        <w:t>Rosemary Chiavetta</w:t>
      </w:r>
    </w:p>
    <w:p w14:paraId="6000CF90" w14:textId="77777777" w:rsidR="00463C40" w:rsidRDefault="00F06B16" w:rsidP="00271871">
      <w:pPr>
        <w:keepNext/>
        <w:keepLines/>
        <w:ind w:left="5040"/>
        <w:rPr>
          <w:sz w:val="26"/>
          <w:szCs w:val="26"/>
        </w:rPr>
      </w:pPr>
      <w:r>
        <w:rPr>
          <w:sz w:val="26"/>
          <w:szCs w:val="26"/>
        </w:rPr>
        <w:t>S</w:t>
      </w:r>
      <w:r w:rsidR="003A072B" w:rsidRPr="0008045A">
        <w:rPr>
          <w:sz w:val="26"/>
          <w:szCs w:val="26"/>
        </w:rPr>
        <w:t>ecretary</w:t>
      </w:r>
    </w:p>
    <w:p w14:paraId="55D7D93D" w14:textId="3508849B" w:rsidR="00700EAC" w:rsidRDefault="00700EAC" w:rsidP="00271871">
      <w:pPr>
        <w:keepNext/>
        <w:keepLines/>
        <w:rPr>
          <w:sz w:val="26"/>
          <w:szCs w:val="26"/>
        </w:rPr>
      </w:pPr>
    </w:p>
    <w:p w14:paraId="0AE6305D" w14:textId="77777777" w:rsidR="00700EAC" w:rsidRDefault="00700EAC" w:rsidP="00271871">
      <w:pPr>
        <w:keepNext/>
        <w:keepLines/>
        <w:rPr>
          <w:sz w:val="26"/>
          <w:szCs w:val="26"/>
        </w:rPr>
      </w:pPr>
    </w:p>
    <w:p w14:paraId="22D3F498" w14:textId="35655121" w:rsidR="00700EAC" w:rsidRDefault="00700EAC" w:rsidP="00271871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Office of Administrative Law Judge</w:t>
      </w:r>
    </w:p>
    <w:sectPr w:rsidR="00700EAC" w:rsidSect="00FD7505">
      <w:footerReference w:type="default" r:id="rId13"/>
      <w:footerReference w:type="first" r:id="rId14"/>
      <w:pgSz w:w="12240" w:h="15840"/>
      <w:pgMar w:top="64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C238" w14:textId="77777777" w:rsidR="00074DE4" w:rsidRDefault="00074DE4">
      <w:r>
        <w:separator/>
      </w:r>
    </w:p>
  </w:endnote>
  <w:endnote w:type="continuationSeparator" w:id="0">
    <w:p w14:paraId="379D9184" w14:textId="77777777" w:rsidR="00074DE4" w:rsidRDefault="00074DE4">
      <w:r>
        <w:continuationSeparator/>
      </w:r>
    </w:p>
  </w:endnote>
  <w:endnote w:type="continuationNotice" w:id="1">
    <w:p w14:paraId="77AD6196" w14:textId="77777777" w:rsidR="00074DE4" w:rsidRDefault="00074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17107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45004DA8" w14:textId="0E796DEE" w:rsidR="00511ABF" w:rsidRPr="00FD7505" w:rsidRDefault="00FD7505" w:rsidP="00FD7505">
        <w:pPr>
          <w:pStyle w:val="Footer"/>
          <w:jc w:val="center"/>
          <w:rPr>
            <w:sz w:val="26"/>
            <w:szCs w:val="26"/>
          </w:rPr>
        </w:pPr>
        <w:r w:rsidRPr="00FD7505">
          <w:rPr>
            <w:sz w:val="26"/>
            <w:szCs w:val="26"/>
          </w:rPr>
          <w:fldChar w:fldCharType="begin"/>
        </w:r>
        <w:r w:rsidRPr="00FD7505">
          <w:rPr>
            <w:sz w:val="26"/>
            <w:szCs w:val="26"/>
          </w:rPr>
          <w:instrText xml:space="preserve"> PAGE   \* MERGEFORMAT </w:instrText>
        </w:r>
        <w:r w:rsidRPr="00FD7505">
          <w:rPr>
            <w:sz w:val="26"/>
            <w:szCs w:val="26"/>
          </w:rPr>
          <w:fldChar w:fldCharType="separate"/>
        </w:r>
        <w:r w:rsidRPr="00FD7505">
          <w:rPr>
            <w:noProof/>
            <w:sz w:val="26"/>
            <w:szCs w:val="26"/>
          </w:rPr>
          <w:t>2</w:t>
        </w:r>
        <w:r w:rsidRPr="00FD7505">
          <w:rPr>
            <w:noProof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5305" w14:textId="115E8486" w:rsidR="00271871" w:rsidRPr="00271871" w:rsidRDefault="00271871" w:rsidP="00271871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376E" w14:textId="77777777" w:rsidR="00074DE4" w:rsidRDefault="00074DE4">
      <w:r>
        <w:separator/>
      </w:r>
    </w:p>
  </w:footnote>
  <w:footnote w:type="continuationSeparator" w:id="0">
    <w:p w14:paraId="00BAFA89" w14:textId="77777777" w:rsidR="00074DE4" w:rsidRDefault="00074DE4">
      <w:r>
        <w:continuationSeparator/>
      </w:r>
    </w:p>
  </w:footnote>
  <w:footnote w:type="continuationNotice" w:id="1">
    <w:p w14:paraId="0A140700" w14:textId="77777777" w:rsidR="00074DE4" w:rsidRDefault="00074D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956F0"/>
    <w:multiLevelType w:val="hybridMultilevel"/>
    <w:tmpl w:val="C91262AE"/>
    <w:lvl w:ilvl="0" w:tplc="2334FA3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4F1B56"/>
    <w:multiLevelType w:val="hybridMultilevel"/>
    <w:tmpl w:val="31A4C782"/>
    <w:lvl w:ilvl="0" w:tplc="41B0756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9E7C1C"/>
    <w:multiLevelType w:val="hybridMultilevel"/>
    <w:tmpl w:val="7F5A2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76DDE"/>
    <w:multiLevelType w:val="hybridMultilevel"/>
    <w:tmpl w:val="B36A9A6A"/>
    <w:lvl w:ilvl="0" w:tplc="E7DEBB0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22D1"/>
    <w:rsid w:val="00004D77"/>
    <w:rsid w:val="00011C01"/>
    <w:rsid w:val="00016185"/>
    <w:rsid w:val="0001663E"/>
    <w:rsid w:val="00016793"/>
    <w:rsid w:val="00027481"/>
    <w:rsid w:val="00037063"/>
    <w:rsid w:val="000524D5"/>
    <w:rsid w:val="00054239"/>
    <w:rsid w:val="00055F43"/>
    <w:rsid w:val="00066F56"/>
    <w:rsid w:val="00071153"/>
    <w:rsid w:val="00074DE4"/>
    <w:rsid w:val="0008029B"/>
    <w:rsid w:val="0008045A"/>
    <w:rsid w:val="000878F5"/>
    <w:rsid w:val="000928B1"/>
    <w:rsid w:val="00096029"/>
    <w:rsid w:val="000A5ADF"/>
    <w:rsid w:val="000A637F"/>
    <w:rsid w:val="000A659E"/>
    <w:rsid w:val="000B117F"/>
    <w:rsid w:val="000B3967"/>
    <w:rsid w:val="000B3E1D"/>
    <w:rsid w:val="000C11B2"/>
    <w:rsid w:val="000D020B"/>
    <w:rsid w:val="000D26F3"/>
    <w:rsid w:val="000D6753"/>
    <w:rsid w:val="000E19C2"/>
    <w:rsid w:val="000E1EE0"/>
    <w:rsid w:val="000E32E1"/>
    <w:rsid w:val="000E3737"/>
    <w:rsid w:val="000F03BA"/>
    <w:rsid w:val="000F5F7C"/>
    <w:rsid w:val="00105E0E"/>
    <w:rsid w:val="00113F9A"/>
    <w:rsid w:val="001142D0"/>
    <w:rsid w:val="001147C1"/>
    <w:rsid w:val="00117F1B"/>
    <w:rsid w:val="001209F1"/>
    <w:rsid w:val="00125E62"/>
    <w:rsid w:val="00127D9A"/>
    <w:rsid w:val="00130041"/>
    <w:rsid w:val="00132393"/>
    <w:rsid w:val="00133AD9"/>
    <w:rsid w:val="001352D9"/>
    <w:rsid w:val="00136BAB"/>
    <w:rsid w:val="00145471"/>
    <w:rsid w:val="0015050E"/>
    <w:rsid w:val="00153FD8"/>
    <w:rsid w:val="001562BD"/>
    <w:rsid w:val="00157269"/>
    <w:rsid w:val="00157590"/>
    <w:rsid w:val="001658F6"/>
    <w:rsid w:val="001664FF"/>
    <w:rsid w:val="00166FCD"/>
    <w:rsid w:val="00170386"/>
    <w:rsid w:val="001737A8"/>
    <w:rsid w:val="00180CAA"/>
    <w:rsid w:val="0018285B"/>
    <w:rsid w:val="0018448F"/>
    <w:rsid w:val="00186D21"/>
    <w:rsid w:val="00191C5A"/>
    <w:rsid w:val="00195952"/>
    <w:rsid w:val="00196695"/>
    <w:rsid w:val="001A13E6"/>
    <w:rsid w:val="001A15F2"/>
    <w:rsid w:val="001A2080"/>
    <w:rsid w:val="001A3FDC"/>
    <w:rsid w:val="001B17AD"/>
    <w:rsid w:val="001B531E"/>
    <w:rsid w:val="001B6772"/>
    <w:rsid w:val="001C0388"/>
    <w:rsid w:val="001C05EE"/>
    <w:rsid w:val="001C1E78"/>
    <w:rsid w:val="001D1EB7"/>
    <w:rsid w:val="001E1EA6"/>
    <w:rsid w:val="001E3201"/>
    <w:rsid w:val="001E5747"/>
    <w:rsid w:val="001F0752"/>
    <w:rsid w:val="001F2603"/>
    <w:rsid w:val="001F31EB"/>
    <w:rsid w:val="001F6E38"/>
    <w:rsid w:val="00201518"/>
    <w:rsid w:val="00213613"/>
    <w:rsid w:val="00217778"/>
    <w:rsid w:val="0021794B"/>
    <w:rsid w:val="00221E65"/>
    <w:rsid w:val="002229C3"/>
    <w:rsid w:val="002357D8"/>
    <w:rsid w:val="002462B6"/>
    <w:rsid w:val="00247D39"/>
    <w:rsid w:val="00251196"/>
    <w:rsid w:val="00253E27"/>
    <w:rsid w:val="00254FFA"/>
    <w:rsid w:val="00264944"/>
    <w:rsid w:val="0026602D"/>
    <w:rsid w:val="00271871"/>
    <w:rsid w:val="00271F74"/>
    <w:rsid w:val="00280CC0"/>
    <w:rsid w:val="002850F1"/>
    <w:rsid w:val="00287550"/>
    <w:rsid w:val="002937BF"/>
    <w:rsid w:val="0029471C"/>
    <w:rsid w:val="00295B24"/>
    <w:rsid w:val="002B0A6A"/>
    <w:rsid w:val="002B2FC4"/>
    <w:rsid w:val="002B79C7"/>
    <w:rsid w:val="002C01E8"/>
    <w:rsid w:val="002C2C22"/>
    <w:rsid w:val="002D695B"/>
    <w:rsid w:val="002E28AA"/>
    <w:rsid w:val="002F4262"/>
    <w:rsid w:val="003114E6"/>
    <w:rsid w:val="00317D74"/>
    <w:rsid w:val="003267D4"/>
    <w:rsid w:val="003339C5"/>
    <w:rsid w:val="0033738E"/>
    <w:rsid w:val="0034399B"/>
    <w:rsid w:val="00343B72"/>
    <w:rsid w:val="00355F13"/>
    <w:rsid w:val="00361677"/>
    <w:rsid w:val="00363C5A"/>
    <w:rsid w:val="00366530"/>
    <w:rsid w:val="003677ED"/>
    <w:rsid w:val="00367C43"/>
    <w:rsid w:val="00372835"/>
    <w:rsid w:val="003757F9"/>
    <w:rsid w:val="003817B4"/>
    <w:rsid w:val="003845AC"/>
    <w:rsid w:val="0039048B"/>
    <w:rsid w:val="00390D01"/>
    <w:rsid w:val="00391858"/>
    <w:rsid w:val="00392F08"/>
    <w:rsid w:val="00395B7C"/>
    <w:rsid w:val="003A072B"/>
    <w:rsid w:val="003A3D25"/>
    <w:rsid w:val="003A498E"/>
    <w:rsid w:val="003A50C3"/>
    <w:rsid w:val="003A6C49"/>
    <w:rsid w:val="003A6D93"/>
    <w:rsid w:val="003A7E1B"/>
    <w:rsid w:val="003B12B3"/>
    <w:rsid w:val="003B5C2D"/>
    <w:rsid w:val="003B7871"/>
    <w:rsid w:val="003D2057"/>
    <w:rsid w:val="003D52AE"/>
    <w:rsid w:val="003E3A62"/>
    <w:rsid w:val="003E3BF1"/>
    <w:rsid w:val="003E7D22"/>
    <w:rsid w:val="003E7E17"/>
    <w:rsid w:val="003F2664"/>
    <w:rsid w:val="003F3572"/>
    <w:rsid w:val="00411822"/>
    <w:rsid w:val="00412CAF"/>
    <w:rsid w:val="004131E7"/>
    <w:rsid w:val="00430047"/>
    <w:rsid w:val="00430574"/>
    <w:rsid w:val="00433CF4"/>
    <w:rsid w:val="00437691"/>
    <w:rsid w:val="004446DC"/>
    <w:rsid w:val="0044701F"/>
    <w:rsid w:val="0046248B"/>
    <w:rsid w:val="00463C40"/>
    <w:rsid w:val="00466663"/>
    <w:rsid w:val="00472521"/>
    <w:rsid w:val="00472BB2"/>
    <w:rsid w:val="0047576A"/>
    <w:rsid w:val="004762B3"/>
    <w:rsid w:val="004777F0"/>
    <w:rsid w:val="004829DF"/>
    <w:rsid w:val="004954D1"/>
    <w:rsid w:val="004A061C"/>
    <w:rsid w:val="004A0F9B"/>
    <w:rsid w:val="004A44BC"/>
    <w:rsid w:val="004B6285"/>
    <w:rsid w:val="004C25E3"/>
    <w:rsid w:val="004C2A59"/>
    <w:rsid w:val="004D1180"/>
    <w:rsid w:val="004D1A1C"/>
    <w:rsid w:val="004D3966"/>
    <w:rsid w:val="004D4E46"/>
    <w:rsid w:val="004D6575"/>
    <w:rsid w:val="004E0824"/>
    <w:rsid w:val="004E1206"/>
    <w:rsid w:val="004E7F64"/>
    <w:rsid w:val="004F4D5F"/>
    <w:rsid w:val="00501CC5"/>
    <w:rsid w:val="00507864"/>
    <w:rsid w:val="00507EE1"/>
    <w:rsid w:val="00511ABF"/>
    <w:rsid w:val="00514B10"/>
    <w:rsid w:val="005336D6"/>
    <w:rsid w:val="0053394E"/>
    <w:rsid w:val="00545234"/>
    <w:rsid w:val="00546357"/>
    <w:rsid w:val="00546F1C"/>
    <w:rsid w:val="00547B7C"/>
    <w:rsid w:val="00555335"/>
    <w:rsid w:val="00561236"/>
    <w:rsid w:val="005718E1"/>
    <w:rsid w:val="00571D8A"/>
    <w:rsid w:val="00572D56"/>
    <w:rsid w:val="005756D9"/>
    <w:rsid w:val="00575B3B"/>
    <w:rsid w:val="00581326"/>
    <w:rsid w:val="0059719F"/>
    <w:rsid w:val="005A0FBB"/>
    <w:rsid w:val="005A11FD"/>
    <w:rsid w:val="005A37A2"/>
    <w:rsid w:val="005A382E"/>
    <w:rsid w:val="005B2A1D"/>
    <w:rsid w:val="005B5AA7"/>
    <w:rsid w:val="005B7F53"/>
    <w:rsid w:val="005B7FD2"/>
    <w:rsid w:val="005C58CB"/>
    <w:rsid w:val="005E1A70"/>
    <w:rsid w:val="005E25C5"/>
    <w:rsid w:val="0060010C"/>
    <w:rsid w:val="00601B8D"/>
    <w:rsid w:val="00602BA0"/>
    <w:rsid w:val="00604B47"/>
    <w:rsid w:val="00611279"/>
    <w:rsid w:val="0061459D"/>
    <w:rsid w:val="0061794E"/>
    <w:rsid w:val="0062183E"/>
    <w:rsid w:val="006266EC"/>
    <w:rsid w:val="00626A10"/>
    <w:rsid w:val="00626F36"/>
    <w:rsid w:val="0062751C"/>
    <w:rsid w:val="00630AE9"/>
    <w:rsid w:val="006344A7"/>
    <w:rsid w:val="00636D03"/>
    <w:rsid w:val="006430DB"/>
    <w:rsid w:val="006453D4"/>
    <w:rsid w:val="006465FA"/>
    <w:rsid w:val="006617F0"/>
    <w:rsid w:val="00662093"/>
    <w:rsid w:val="006641CE"/>
    <w:rsid w:val="006755C0"/>
    <w:rsid w:val="00675C8E"/>
    <w:rsid w:val="00676665"/>
    <w:rsid w:val="006766D6"/>
    <w:rsid w:val="00681E36"/>
    <w:rsid w:val="00683D7A"/>
    <w:rsid w:val="006A1B5E"/>
    <w:rsid w:val="006B0350"/>
    <w:rsid w:val="006B0DE7"/>
    <w:rsid w:val="006B6701"/>
    <w:rsid w:val="006B713D"/>
    <w:rsid w:val="006C33BC"/>
    <w:rsid w:val="006C41B5"/>
    <w:rsid w:val="006C5F3C"/>
    <w:rsid w:val="006D0288"/>
    <w:rsid w:val="006D2C48"/>
    <w:rsid w:val="006D3665"/>
    <w:rsid w:val="006D4F47"/>
    <w:rsid w:val="006E0781"/>
    <w:rsid w:val="006F0FCA"/>
    <w:rsid w:val="006F6031"/>
    <w:rsid w:val="00700EAC"/>
    <w:rsid w:val="00704648"/>
    <w:rsid w:val="007049E8"/>
    <w:rsid w:val="00705108"/>
    <w:rsid w:val="00706FBE"/>
    <w:rsid w:val="00707B15"/>
    <w:rsid w:val="0071398D"/>
    <w:rsid w:val="00716BFE"/>
    <w:rsid w:val="00726821"/>
    <w:rsid w:val="00734698"/>
    <w:rsid w:val="0073490B"/>
    <w:rsid w:val="0074135B"/>
    <w:rsid w:val="007606F5"/>
    <w:rsid w:val="007607CA"/>
    <w:rsid w:val="0076116B"/>
    <w:rsid w:val="00762E1D"/>
    <w:rsid w:val="00765291"/>
    <w:rsid w:val="00771E83"/>
    <w:rsid w:val="007726C0"/>
    <w:rsid w:val="00775628"/>
    <w:rsid w:val="007826AB"/>
    <w:rsid w:val="00783F8E"/>
    <w:rsid w:val="00785BF5"/>
    <w:rsid w:val="00792D00"/>
    <w:rsid w:val="00792E10"/>
    <w:rsid w:val="00796D7F"/>
    <w:rsid w:val="007972BC"/>
    <w:rsid w:val="007A17BA"/>
    <w:rsid w:val="007A5117"/>
    <w:rsid w:val="007A53A2"/>
    <w:rsid w:val="007C0F8C"/>
    <w:rsid w:val="007C46A0"/>
    <w:rsid w:val="007C6DD4"/>
    <w:rsid w:val="007C76C5"/>
    <w:rsid w:val="007D0B29"/>
    <w:rsid w:val="007D0B2A"/>
    <w:rsid w:val="007D1483"/>
    <w:rsid w:val="007D61EF"/>
    <w:rsid w:val="007D663A"/>
    <w:rsid w:val="007E4222"/>
    <w:rsid w:val="007E79DB"/>
    <w:rsid w:val="007F61B2"/>
    <w:rsid w:val="007F651B"/>
    <w:rsid w:val="00807300"/>
    <w:rsid w:val="0081203D"/>
    <w:rsid w:val="0081468E"/>
    <w:rsid w:val="0081687F"/>
    <w:rsid w:val="0082172C"/>
    <w:rsid w:val="00822EAD"/>
    <w:rsid w:val="00827532"/>
    <w:rsid w:val="00841F64"/>
    <w:rsid w:val="00843139"/>
    <w:rsid w:val="0084367B"/>
    <w:rsid w:val="00843C34"/>
    <w:rsid w:val="008446E5"/>
    <w:rsid w:val="00844CF2"/>
    <w:rsid w:val="00850F1D"/>
    <w:rsid w:val="008668FC"/>
    <w:rsid w:val="00885E81"/>
    <w:rsid w:val="00887C03"/>
    <w:rsid w:val="00893F02"/>
    <w:rsid w:val="0089411B"/>
    <w:rsid w:val="00895AF3"/>
    <w:rsid w:val="00897393"/>
    <w:rsid w:val="008A39CF"/>
    <w:rsid w:val="008A5EE3"/>
    <w:rsid w:val="008B01F0"/>
    <w:rsid w:val="008B7B06"/>
    <w:rsid w:val="008C2FAF"/>
    <w:rsid w:val="008C645A"/>
    <w:rsid w:val="008D060A"/>
    <w:rsid w:val="008D13AA"/>
    <w:rsid w:val="008D17D5"/>
    <w:rsid w:val="008D4BD7"/>
    <w:rsid w:val="008D5DB0"/>
    <w:rsid w:val="008D7ACB"/>
    <w:rsid w:val="008E2BC0"/>
    <w:rsid w:val="008E440B"/>
    <w:rsid w:val="008E5A93"/>
    <w:rsid w:val="008E7067"/>
    <w:rsid w:val="009046F7"/>
    <w:rsid w:val="00905349"/>
    <w:rsid w:val="00905B9F"/>
    <w:rsid w:val="00914D71"/>
    <w:rsid w:val="0092706C"/>
    <w:rsid w:val="0095100A"/>
    <w:rsid w:val="009520ED"/>
    <w:rsid w:val="00983A4D"/>
    <w:rsid w:val="00984704"/>
    <w:rsid w:val="009926A4"/>
    <w:rsid w:val="00992814"/>
    <w:rsid w:val="00995867"/>
    <w:rsid w:val="00996522"/>
    <w:rsid w:val="009A090F"/>
    <w:rsid w:val="009A66F3"/>
    <w:rsid w:val="009C1ED4"/>
    <w:rsid w:val="009D3801"/>
    <w:rsid w:val="009D693A"/>
    <w:rsid w:val="009F3FC1"/>
    <w:rsid w:val="009F5F66"/>
    <w:rsid w:val="009F723A"/>
    <w:rsid w:val="00A10D5B"/>
    <w:rsid w:val="00A11F8D"/>
    <w:rsid w:val="00A16BD8"/>
    <w:rsid w:val="00A2061F"/>
    <w:rsid w:val="00A2236A"/>
    <w:rsid w:val="00A23ED7"/>
    <w:rsid w:val="00A27815"/>
    <w:rsid w:val="00A2783C"/>
    <w:rsid w:val="00A35BEB"/>
    <w:rsid w:val="00A45B53"/>
    <w:rsid w:val="00A4617F"/>
    <w:rsid w:val="00A52C46"/>
    <w:rsid w:val="00A53862"/>
    <w:rsid w:val="00A6207D"/>
    <w:rsid w:val="00A66CAF"/>
    <w:rsid w:val="00A93CF9"/>
    <w:rsid w:val="00AA166F"/>
    <w:rsid w:val="00AA618A"/>
    <w:rsid w:val="00AB34BE"/>
    <w:rsid w:val="00AB4A21"/>
    <w:rsid w:val="00AB7604"/>
    <w:rsid w:val="00AC15FD"/>
    <w:rsid w:val="00AD24C2"/>
    <w:rsid w:val="00AD6536"/>
    <w:rsid w:val="00AE1A44"/>
    <w:rsid w:val="00AE3E98"/>
    <w:rsid w:val="00AE6F0B"/>
    <w:rsid w:val="00B03AC5"/>
    <w:rsid w:val="00B0412C"/>
    <w:rsid w:val="00B13E5D"/>
    <w:rsid w:val="00B16F8D"/>
    <w:rsid w:val="00B22E7C"/>
    <w:rsid w:val="00B26896"/>
    <w:rsid w:val="00B3131B"/>
    <w:rsid w:val="00B468E1"/>
    <w:rsid w:val="00B527F7"/>
    <w:rsid w:val="00B54C9E"/>
    <w:rsid w:val="00B566F4"/>
    <w:rsid w:val="00B739DA"/>
    <w:rsid w:val="00B7797C"/>
    <w:rsid w:val="00B83BF8"/>
    <w:rsid w:val="00B95FEF"/>
    <w:rsid w:val="00BC01DD"/>
    <w:rsid w:val="00BC2FB9"/>
    <w:rsid w:val="00BC3334"/>
    <w:rsid w:val="00BD1065"/>
    <w:rsid w:val="00BD3ACA"/>
    <w:rsid w:val="00BD3E04"/>
    <w:rsid w:val="00BE5119"/>
    <w:rsid w:val="00BE6BB3"/>
    <w:rsid w:val="00BF2A85"/>
    <w:rsid w:val="00BF2F0E"/>
    <w:rsid w:val="00BF65F7"/>
    <w:rsid w:val="00C013A1"/>
    <w:rsid w:val="00C13723"/>
    <w:rsid w:val="00C150E0"/>
    <w:rsid w:val="00C21673"/>
    <w:rsid w:val="00C23DA7"/>
    <w:rsid w:val="00C24639"/>
    <w:rsid w:val="00C3346E"/>
    <w:rsid w:val="00C350FD"/>
    <w:rsid w:val="00C402A0"/>
    <w:rsid w:val="00C452DE"/>
    <w:rsid w:val="00C54852"/>
    <w:rsid w:val="00C74A51"/>
    <w:rsid w:val="00C81D2F"/>
    <w:rsid w:val="00C86FC2"/>
    <w:rsid w:val="00C903E3"/>
    <w:rsid w:val="00C92570"/>
    <w:rsid w:val="00C94A36"/>
    <w:rsid w:val="00CA50D1"/>
    <w:rsid w:val="00CB0F1A"/>
    <w:rsid w:val="00CB4496"/>
    <w:rsid w:val="00CB4CC1"/>
    <w:rsid w:val="00CB5738"/>
    <w:rsid w:val="00CB640F"/>
    <w:rsid w:val="00CC503F"/>
    <w:rsid w:val="00CC5462"/>
    <w:rsid w:val="00CD4B72"/>
    <w:rsid w:val="00CD633B"/>
    <w:rsid w:val="00CD72FB"/>
    <w:rsid w:val="00CE2850"/>
    <w:rsid w:val="00CE4BEE"/>
    <w:rsid w:val="00CE751D"/>
    <w:rsid w:val="00CE77E6"/>
    <w:rsid w:val="00CF73EC"/>
    <w:rsid w:val="00D00C60"/>
    <w:rsid w:val="00D0738E"/>
    <w:rsid w:val="00D12C93"/>
    <w:rsid w:val="00D158D4"/>
    <w:rsid w:val="00D15ECF"/>
    <w:rsid w:val="00D16C96"/>
    <w:rsid w:val="00D17649"/>
    <w:rsid w:val="00D26C3C"/>
    <w:rsid w:val="00D27F9D"/>
    <w:rsid w:val="00D3099A"/>
    <w:rsid w:val="00D331A4"/>
    <w:rsid w:val="00D472DB"/>
    <w:rsid w:val="00D62DCF"/>
    <w:rsid w:val="00D6566B"/>
    <w:rsid w:val="00D71AA3"/>
    <w:rsid w:val="00D8333D"/>
    <w:rsid w:val="00D865D4"/>
    <w:rsid w:val="00DA21CA"/>
    <w:rsid w:val="00DB0810"/>
    <w:rsid w:val="00DB2119"/>
    <w:rsid w:val="00DB6D5A"/>
    <w:rsid w:val="00DC03CF"/>
    <w:rsid w:val="00DD12C1"/>
    <w:rsid w:val="00DD44F1"/>
    <w:rsid w:val="00DE292B"/>
    <w:rsid w:val="00DE4157"/>
    <w:rsid w:val="00DF0C3D"/>
    <w:rsid w:val="00DF2C6D"/>
    <w:rsid w:val="00E02017"/>
    <w:rsid w:val="00E06535"/>
    <w:rsid w:val="00E06CDF"/>
    <w:rsid w:val="00E07B17"/>
    <w:rsid w:val="00E127D7"/>
    <w:rsid w:val="00E1298F"/>
    <w:rsid w:val="00E15577"/>
    <w:rsid w:val="00E16246"/>
    <w:rsid w:val="00E21863"/>
    <w:rsid w:val="00E229FE"/>
    <w:rsid w:val="00E260F4"/>
    <w:rsid w:val="00E3265B"/>
    <w:rsid w:val="00E32A50"/>
    <w:rsid w:val="00E34698"/>
    <w:rsid w:val="00E34726"/>
    <w:rsid w:val="00E42685"/>
    <w:rsid w:val="00E435E6"/>
    <w:rsid w:val="00E43673"/>
    <w:rsid w:val="00E528E4"/>
    <w:rsid w:val="00E57330"/>
    <w:rsid w:val="00E61A32"/>
    <w:rsid w:val="00E63F99"/>
    <w:rsid w:val="00E70913"/>
    <w:rsid w:val="00E71FCA"/>
    <w:rsid w:val="00E74592"/>
    <w:rsid w:val="00E830FB"/>
    <w:rsid w:val="00E84CE6"/>
    <w:rsid w:val="00E87469"/>
    <w:rsid w:val="00E87F23"/>
    <w:rsid w:val="00E90B33"/>
    <w:rsid w:val="00E90D5D"/>
    <w:rsid w:val="00E928F1"/>
    <w:rsid w:val="00E94D86"/>
    <w:rsid w:val="00E95C18"/>
    <w:rsid w:val="00EA0812"/>
    <w:rsid w:val="00EB13E4"/>
    <w:rsid w:val="00EB2B69"/>
    <w:rsid w:val="00EB6F1D"/>
    <w:rsid w:val="00EC6AA7"/>
    <w:rsid w:val="00EC7F84"/>
    <w:rsid w:val="00ED4C3B"/>
    <w:rsid w:val="00ED53DE"/>
    <w:rsid w:val="00EE189B"/>
    <w:rsid w:val="00EE18A6"/>
    <w:rsid w:val="00EE43D7"/>
    <w:rsid w:val="00EE7625"/>
    <w:rsid w:val="00EE7EB6"/>
    <w:rsid w:val="00EF01F5"/>
    <w:rsid w:val="00EF3FBF"/>
    <w:rsid w:val="00EF417A"/>
    <w:rsid w:val="00EF7F10"/>
    <w:rsid w:val="00F04CF8"/>
    <w:rsid w:val="00F06B16"/>
    <w:rsid w:val="00F10506"/>
    <w:rsid w:val="00F1734F"/>
    <w:rsid w:val="00F20777"/>
    <w:rsid w:val="00F3664C"/>
    <w:rsid w:val="00F36C65"/>
    <w:rsid w:val="00F4285D"/>
    <w:rsid w:val="00F42C1D"/>
    <w:rsid w:val="00F43974"/>
    <w:rsid w:val="00F50FDD"/>
    <w:rsid w:val="00F51EAB"/>
    <w:rsid w:val="00F52CB9"/>
    <w:rsid w:val="00F62396"/>
    <w:rsid w:val="00F63030"/>
    <w:rsid w:val="00F649C8"/>
    <w:rsid w:val="00F65AE7"/>
    <w:rsid w:val="00F7094C"/>
    <w:rsid w:val="00F7384B"/>
    <w:rsid w:val="00F90E04"/>
    <w:rsid w:val="00F912E6"/>
    <w:rsid w:val="00F94486"/>
    <w:rsid w:val="00F9452A"/>
    <w:rsid w:val="00F9546C"/>
    <w:rsid w:val="00FA0578"/>
    <w:rsid w:val="00FA2411"/>
    <w:rsid w:val="00FA24C9"/>
    <w:rsid w:val="00FA7D17"/>
    <w:rsid w:val="00FC0BA0"/>
    <w:rsid w:val="00FC0D39"/>
    <w:rsid w:val="00FC3004"/>
    <w:rsid w:val="00FC51D7"/>
    <w:rsid w:val="00FD0863"/>
    <w:rsid w:val="00FD52BB"/>
    <w:rsid w:val="00FD7505"/>
    <w:rsid w:val="00FE0640"/>
    <w:rsid w:val="00FE0954"/>
    <w:rsid w:val="00FE3973"/>
    <w:rsid w:val="00FE744F"/>
    <w:rsid w:val="00FE7945"/>
    <w:rsid w:val="00FE7D60"/>
    <w:rsid w:val="00FF638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A71457"/>
  <w15:chartTrackingRefBased/>
  <w15:docId w15:val="{4308E5C7-57D9-4547-8723-5804A40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1DD"/>
    <w:rPr>
      <w:color w:val="808080"/>
      <w:shd w:val="clear" w:color="auto" w:fill="E6E6E6"/>
    </w:rPr>
  </w:style>
  <w:style w:type="table" w:styleId="TableGrid">
    <w:name w:val="Table Grid"/>
    <w:basedOn w:val="TableNormal"/>
    <w:rsid w:val="0099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0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1ABF"/>
  </w:style>
  <w:style w:type="paragraph" w:styleId="FootnoteText">
    <w:name w:val="footnote text"/>
    <w:aliases w:val="Car,fn,ALTS FOOTNOTE,Footnote Text 2,Footnote text,FOOTNOTE,fn Char Char,fn Char,Footnote Text Char1 Char,Footnote Text Char Char Char,ALTS FOOTNOTE Char Char Char,Footnote Text Char2 Char Char Char,Footnote Text Char1,Footnote Text Char2"/>
    <w:basedOn w:val="Normal"/>
    <w:link w:val="FootnoteTextChar"/>
    <w:uiPriority w:val="99"/>
    <w:qFormat/>
    <w:rsid w:val="00CE2850"/>
  </w:style>
  <w:style w:type="character" w:customStyle="1" w:styleId="FootnoteTextChar">
    <w:name w:val="Footnote Text Char"/>
    <w:aliases w:val="Car Char,fn Char1,ALTS FOOTNOTE Char,Footnote Text 2 Char,Footnote text Char,FOOTNOTE Char,fn Char Char Char,fn Char Char1,Footnote Text Char1 Char Char,Footnote Text Char Char Char Char,ALTS FOOTNOTE Char Char Char Char"/>
    <w:basedOn w:val="DefaultParagraphFont"/>
    <w:link w:val="FootnoteText"/>
    <w:uiPriority w:val="99"/>
    <w:qFormat/>
    <w:rsid w:val="00CE2850"/>
  </w:style>
  <w:style w:type="character" w:styleId="FootnoteReference">
    <w:name w:val="footnote reference"/>
    <w:aliases w:val="o,fr,Style 42,Style 13,Style 12,Style 28,(NECG) Footnote Reference,Style 11,Style 9,Style 16,Style 15,Style 17,Style 20,o1,fr1,o2,fr2,o3,fr3,Style 8,Style 7,Style 19,Appel note de bas de p,Style 124,Style 3,FR,Style 6"/>
    <w:basedOn w:val="DefaultParagraphFont"/>
    <w:uiPriority w:val="99"/>
    <w:rsid w:val="00CE2850"/>
    <w:rPr>
      <w:vertAlign w:val="superscript"/>
    </w:rPr>
  </w:style>
  <w:style w:type="character" w:styleId="CommentReference">
    <w:name w:val="annotation reference"/>
    <w:basedOn w:val="DefaultParagraphFont"/>
    <w:rsid w:val="00157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7269"/>
  </w:style>
  <w:style w:type="character" w:customStyle="1" w:styleId="CommentTextChar">
    <w:name w:val="Comment Text Char"/>
    <w:basedOn w:val="DefaultParagraphFont"/>
    <w:link w:val="CommentText"/>
    <w:rsid w:val="00157269"/>
  </w:style>
  <w:style w:type="paragraph" w:styleId="CommentSubject">
    <w:name w:val="annotation subject"/>
    <w:basedOn w:val="CommentText"/>
    <w:next w:val="CommentText"/>
    <w:link w:val="CommentSubjectChar"/>
    <w:rsid w:val="00157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231344B9EE4B8B22DC6840AEA7B1" ma:contentTypeVersion="5" ma:contentTypeDescription="Create a new document." ma:contentTypeScope="" ma:versionID="e889a9776ed4eb619ba3fff6094f631c">
  <xsd:schema xmlns:xsd="http://www.w3.org/2001/XMLSchema" xmlns:xs="http://www.w3.org/2001/XMLSchema" xmlns:p="http://schemas.microsoft.com/office/2006/metadata/properties" xmlns:ns3="d05a8398-04f0-4137-a38f-3b39b52e6d40" xmlns:ns4="d5f46cfd-17ef-4676-98d9-262db6702185" targetNamespace="http://schemas.microsoft.com/office/2006/metadata/properties" ma:root="true" ma:fieldsID="32fafd800a833a663de9f44d9b550dfa" ns3:_="" ns4:_="">
    <xsd:import namespace="d05a8398-04f0-4137-a38f-3b39b52e6d40"/>
    <xsd:import namespace="d5f46cfd-17ef-4676-98d9-262db6702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8398-04f0-4137-a38f-3b39b52e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6cfd-17ef-4676-98d9-262db6702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8D731-5564-48F1-8735-ACA0289CA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a8398-04f0-4137-a38f-3b39b52e6d40"/>
    <ds:schemaRef ds:uri="d5f46cfd-17ef-4676-98d9-262db6702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960CB-8754-49E4-B504-491637D8F5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3B5EA-325B-4178-A0EF-9CAA25913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DB849-EA60-4FB5-8DF6-779B4A08D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2786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mailto:jnase@pa.gov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MARINKO</dc:creator>
  <cp:keywords/>
  <cp:lastModifiedBy>Wagner, Nathan R</cp:lastModifiedBy>
  <cp:revision>2</cp:revision>
  <cp:lastPrinted>2020-01-22T15:26:00Z</cp:lastPrinted>
  <dcterms:created xsi:type="dcterms:W3CDTF">2021-04-23T14:36:00Z</dcterms:created>
  <dcterms:modified xsi:type="dcterms:W3CDTF">2021-04-23T14:36:00Z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0x0101000FA1231344B9EE4B8B22DC6840AEA7B1</vt:lpwstr>
  </property>
</Properties>
</file>