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4E5E" w14:textId="33F59833" w:rsidR="002931F2" w:rsidRPr="00C81100" w:rsidRDefault="002931F2" w:rsidP="002931F2">
      <w:pPr>
        <w:jc w:val="center"/>
        <w:rPr>
          <w:b/>
          <w:sz w:val="24"/>
          <w:szCs w:val="24"/>
        </w:rPr>
      </w:pPr>
      <w:r w:rsidRPr="00C81100">
        <w:rPr>
          <w:b/>
          <w:sz w:val="24"/>
          <w:szCs w:val="24"/>
        </w:rPr>
        <w:t>BEFORE THE</w:t>
      </w:r>
    </w:p>
    <w:p w14:paraId="27B649F6" w14:textId="77777777" w:rsidR="002931F2" w:rsidRPr="00C81100" w:rsidRDefault="002931F2" w:rsidP="002931F2">
      <w:pPr>
        <w:jc w:val="center"/>
        <w:rPr>
          <w:b/>
          <w:sz w:val="24"/>
          <w:szCs w:val="24"/>
        </w:rPr>
      </w:pPr>
      <w:r w:rsidRPr="00C81100">
        <w:rPr>
          <w:b/>
          <w:sz w:val="24"/>
          <w:szCs w:val="24"/>
        </w:rPr>
        <w:t>PENNSYLVANIA PUBLIC UTILITY COMMISSION</w:t>
      </w:r>
    </w:p>
    <w:p w14:paraId="174025BB" w14:textId="77777777" w:rsidR="002931F2" w:rsidRPr="00C81100" w:rsidRDefault="002931F2" w:rsidP="002931F2">
      <w:pPr>
        <w:jc w:val="center"/>
        <w:rPr>
          <w:sz w:val="24"/>
          <w:szCs w:val="24"/>
        </w:rPr>
      </w:pPr>
    </w:p>
    <w:p w14:paraId="12F435BA" w14:textId="77777777" w:rsidR="002931F2" w:rsidRPr="00C81100" w:rsidRDefault="002931F2" w:rsidP="002931F2">
      <w:pPr>
        <w:jc w:val="center"/>
        <w:rPr>
          <w:sz w:val="24"/>
          <w:szCs w:val="24"/>
        </w:rPr>
      </w:pPr>
    </w:p>
    <w:p w14:paraId="3DBDDC4A" w14:textId="77777777" w:rsidR="002931F2" w:rsidRPr="00DF21C7" w:rsidRDefault="002931F2" w:rsidP="002931F2">
      <w:pPr>
        <w:tabs>
          <w:tab w:val="left" w:pos="-720"/>
        </w:tabs>
        <w:suppressAutoHyphens/>
        <w:ind w:firstLine="1440"/>
        <w:rPr>
          <w:spacing w:val="-3"/>
          <w:sz w:val="24"/>
          <w:szCs w:val="24"/>
        </w:rPr>
      </w:pPr>
    </w:p>
    <w:p w14:paraId="37B8D3CE" w14:textId="77777777" w:rsidR="002931F2" w:rsidRDefault="002931F2" w:rsidP="002931F2">
      <w:pPr>
        <w:tabs>
          <w:tab w:val="left" w:pos="-720"/>
        </w:tabs>
        <w:suppressAutoHyphens/>
        <w:jc w:val="both"/>
        <w:rPr>
          <w:spacing w:val="-3"/>
          <w:sz w:val="24"/>
          <w:szCs w:val="24"/>
        </w:rPr>
      </w:pPr>
      <w:r>
        <w:rPr>
          <w:spacing w:val="-3"/>
          <w:sz w:val="24"/>
          <w:szCs w:val="24"/>
        </w:rPr>
        <w:t xml:space="preserve">Application of PPL Electric Utilities </w:t>
      </w:r>
      <w:r>
        <w:rPr>
          <w:spacing w:val="-3"/>
          <w:sz w:val="24"/>
          <w:szCs w:val="24"/>
        </w:rPr>
        <w:tab/>
      </w:r>
      <w:r>
        <w:rPr>
          <w:spacing w:val="-3"/>
          <w:sz w:val="24"/>
          <w:szCs w:val="24"/>
        </w:rPr>
        <w:tab/>
      </w:r>
      <w:r w:rsidRPr="00DF21C7">
        <w:rPr>
          <w:spacing w:val="-3"/>
          <w:sz w:val="24"/>
          <w:szCs w:val="24"/>
        </w:rPr>
        <w:fldChar w:fldCharType="begin"/>
      </w:r>
      <w:r w:rsidRPr="00DF21C7">
        <w:rPr>
          <w:spacing w:val="-3"/>
          <w:sz w:val="24"/>
          <w:szCs w:val="24"/>
        </w:rPr>
        <w:instrText>fillin "Complainant's name" \d ""</w:instrText>
      </w:r>
      <w:r w:rsidRPr="00DF21C7">
        <w:rPr>
          <w:spacing w:val="-3"/>
          <w:sz w:val="24"/>
          <w:szCs w:val="24"/>
        </w:rPr>
        <w:fldChar w:fldCharType="end"/>
      </w:r>
      <w:r w:rsidRPr="00DF21C7">
        <w:rPr>
          <w:spacing w:val="-3"/>
          <w:sz w:val="24"/>
          <w:szCs w:val="24"/>
        </w:rPr>
        <w:t>:</w:t>
      </w:r>
    </w:p>
    <w:p w14:paraId="48A26645" w14:textId="410F2512" w:rsidR="002931F2" w:rsidRDefault="002931F2" w:rsidP="002931F2">
      <w:pPr>
        <w:tabs>
          <w:tab w:val="left" w:pos="-720"/>
        </w:tabs>
        <w:suppressAutoHyphens/>
        <w:jc w:val="both"/>
        <w:rPr>
          <w:spacing w:val="-3"/>
          <w:sz w:val="24"/>
          <w:szCs w:val="24"/>
        </w:rPr>
      </w:pPr>
      <w:r>
        <w:rPr>
          <w:spacing w:val="-3"/>
          <w:sz w:val="24"/>
          <w:szCs w:val="24"/>
        </w:rPr>
        <w:t>Corporation for Approval of Intercompany</w:t>
      </w:r>
      <w:r>
        <w:rPr>
          <w:spacing w:val="-3"/>
          <w:sz w:val="24"/>
          <w:szCs w:val="24"/>
        </w:rPr>
        <w:tab/>
        <w:t>:</w:t>
      </w:r>
      <w:r>
        <w:rPr>
          <w:spacing w:val="-3"/>
          <w:sz w:val="24"/>
          <w:szCs w:val="24"/>
        </w:rPr>
        <w:tab/>
      </w:r>
      <w:r>
        <w:rPr>
          <w:spacing w:val="-3"/>
          <w:sz w:val="24"/>
          <w:szCs w:val="24"/>
        </w:rPr>
        <w:tab/>
      </w:r>
      <w:r w:rsidR="004F4381">
        <w:rPr>
          <w:spacing w:val="-3"/>
          <w:sz w:val="24"/>
          <w:szCs w:val="24"/>
        </w:rPr>
        <w:tab/>
      </w:r>
      <w:r>
        <w:rPr>
          <w:spacing w:val="-3"/>
          <w:sz w:val="24"/>
          <w:szCs w:val="24"/>
        </w:rPr>
        <w:t>A-2017-2629534</w:t>
      </w:r>
    </w:p>
    <w:p w14:paraId="193A3624" w14:textId="77777777" w:rsidR="002931F2" w:rsidRDefault="002931F2" w:rsidP="002931F2">
      <w:pPr>
        <w:tabs>
          <w:tab w:val="left" w:pos="-720"/>
        </w:tabs>
        <w:suppressAutoHyphens/>
        <w:jc w:val="both"/>
        <w:rPr>
          <w:spacing w:val="-3"/>
          <w:sz w:val="24"/>
          <w:szCs w:val="24"/>
        </w:rPr>
      </w:pPr>
      <w:r>
        <w:rPr>
          <w:spacing w:val="-3"/>
          <w:sz w:val="24"/>
          <w:szCs w:val="24"/>
        </w:rPr>
        <w:t>Restructuring</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693BCB15" w14:textId="77777777" w:rsidR="002931F2" w:rsidRPr="00C81100" w:rsidRDefault="002931F2" w:rsidP="002931F2">
      <w:pPr>
        <w:rPr>
          <w:sz w:val="24"/>
          <w:szCs w:val="24"/>
        </w:rPr>
      </w:pPr>
    </w:p>
    <w:p w14:paraId="35EAD3D3" w14:textId="3685ED29" w:rsidR="002931F2" w:rsidRDefault="002931F2" w:rsidP="002931F2">
      <w:pPr>
        <w:rPr>
          <w:sz w:val="24"/>
          <w:szCs w:val="24"/>
        </w:rPr>
      </w:pPr>
    </w:p>
    <w:p w14:paraId="4AE7FE2F" w14:textId="77777777" w:rsidR="004F4381" w:rsidRPr="00C81100" w:rsidRDefault="004F4381" w:rsidP="002931F2">
      <w:pPr>
        <w:rPr>
          <w:sz w:val="24"/>
          <w:szCs w:val="24"/>
        </w:rPr>
      </w:pPr>
    </w:p>
    <w:p w14:paraId="0CCD0E69" w14:textId="65D270EB" w:rsidR="002931F2" w:rsidRDefault="002931F2" w:rsidP="002931F2">
      <w:pPr>
        <w:jc w:val="center"/>
        <w:rPr>
          <w:b/>
          <w:sz w:val="24"/>
          <w:szCs w:val="24"/>
          <w:u w:val="single"/>
        </w:rPr>
      </w:pPr>
      <w:r w:rsidRPr="00C81100">
        <w:rPr>
          <w:b/>
          <w:sz w:val="24"/>
          <w:szCs w:val="24"/>
          <w:u w:val="single"/>
        </w:rPr>
        <w:t>ORDER</w:t>
      </w:r>
    </w:p>
    <w:p w14:paraId="5542C2DC" w14:textId="24B0B178" w:rsidR="002931F2" w:rsidRPr="00C81100" w:rsidRDefault="002931F2" w:rsidP="002931F2">
      <w:pPr>
        <w:jc w:val="center"/>
        <w:rPr>
          <w:b/>
          <w:sz w:val="24"/>
          <w:szCs w:val="24"/>
          <w:u w:val="single"/>
        </w:rPr>
      </w:pPr>
      <w:r>
        <w:rPr>
          <w:b/>
          <w:sz w:val="24"/>
          <w:szCs w:val="24"/>
          <w:u w:val="single"/>
        </w:rPr>
        <w:t>SUSPENDING LITIGATION SCHEDULE</w:t>
      </w:r>
      <w:r>
        <w:rPr>
          <w:b/>
          <w:sz w:val="24"/>
          <w:szCs w:val="24"/>
          <w:u w:val="single"/>
        </w:rPr>
        <w:br/>
        <w:t>PENDING SUBMISSION OF SETTLEMENT</w:t>
      </w:r>
    </w:p>
    <w:p w14:paraId="31AE93EF" w14:textId="77777777" w:rsidR="002931F2" w:rsidRPr="004C3938" w:rsidRDefault="002931F2" w:rsidP="002931F2">
      <w:pPr>
        <w:jc w:val="center"/>
        <w:rPr>
          <w:sz w:val="24"/>
          <w:szCs w:val="24"/>
        </w:rPr>
      </w:pPr>
    </w:p>
    <w:p w14:paraId="116DFDBC" w14:textId="77777777" w:rsidR="002931F2" w:rsidRPr="00784063" w:rsidRDefault="002931F2" w:rsidP="002931F2">
      <w:pPr>
        <w:jc w:val="center"/>
        <w:rPr>
          <w:sz w:val="24"/>
          <w:szCs w:val="24"/>
        </w:rPr>
      </w:pPr>
    </w:p>
    <w:p w14:paraId="43ABDAD5" w14:textId="77777777" w:rsidR="002931F2" w:rsidRDefault="002931F2" w:rsidP="002931F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16, 2017, PPL Electric Utilities Corporation (PPL) filed with the Pennsylvania Public Utility Commission an application for approval of intercompany restructuring in which PPL is requesting approval of the corporate restructuring which would interject two new Delaware holding companies – PPL Subsidiary Holdings, LLC (Newco 1) and PPL Energy Holding, LLC (Newco 2) – between PPL and its current parent, PPL Corporation.  The application was docketed at A-2017-2629534.  On November 21, 2017, the Office of Small Business Advocate (OSBA) filed a notice of intervention, </w:t>
      </w:r>
      <w:proofErr w:type="gramStart"/>
      <w:r>
        <w:rPr>
          <w:rFonts w:ascii="Times New Roman" w:hAnsi="Times New Roman" w:cs="Times New Roman"/>
        </w:rPr>
        <w:t>protest</w:t>
      </w:r>
      <w:proofErr w:type="gramEnd"/>
      <w:r>
        <w:rPr>
          <w:rFonts w:ascii="Times New Roman" w:hAnsi="Times New Roman" w:cs="Times New Roman"/>
        </w:rPr>
        <w:t xml:space="preserve"> and public statement in response to the publication of the application.</w:t>
      </w:r>
    </w:p>
    <w:p w14:paraId="32F6E66F" w14:textId="77777777" w:rsidR="002931F2" w:rsidRDefault="002931F2" w:rsidP="002931F2">
      <w:pPr>
        <w:pStyle w:val="ParaTab1"/>
        <w:tabs>
          <w:tab w:val="left" w:pos="2070"/>
        </w:tabs>
        <w:spacing w:line="360" w:lineRule="auto"/>
        <w:rPr>
          <w:rFonts w:ascii="Times New Roman" w:hAnsi="Times New Roman" w:cs="Times New Roman"/>
        </w:rPr>
      </w:pPr>
    </w:p>
    <w:p w14:paraId="44F30DFC" w14:textId="77777777" w:rsidR="002931F2" w:rsidRDefault="002931F2" w:rsidP="002931F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September 11, 2018, a Recommended Decision was issued recommending that the application be denied because PPL failed to show that the proposed intercompany restructuring was necessary or proper for the service, accommodation, </w:t>
      </w:r>
      <w:proofErr w:type="gramStart"/>
      <w:r>
        <w:rPr>
          <w:rFonts w:ascii="Times New Roman" w:hAnsi="Times New Roman" w:cs="Times New Roman"/>
        </w:rPr>
        <w:t>convenience</w:t>
      </w:r>
      <w:proofErr w:type="gramEnd"/>
      <w:r>
        <w:rPr>
          <w:rFonts w:ascii="Times New Roman" w:hAnsi="Times New Roman" w:cs="Times New Roman"/>
        </w:rPr>
        <w:t xml:space="preserve"> or safety of the public pursuant to Section 1103 of the Public Utility Code.  By Opinion and Order entered April 25, 2019, the Commission adopted the Recommended Decision.</w:t>
      </w:r>
    </w:p>
    <w:p w14:paraId="3B6C5856" w14:textId="77777777" w:rsidR="002931F2" w:rsidRDefault="002931F2" w:rsidP="002931F2">
      <w:pPr>
        <w:pStyle w:val="ParaTab1"/>
        <w:tabs>
          <w:tab w:val="left" w:pos="2070"/>
        </w:tabs>
        <w:spacing w:line="360" w:lineRule="auto"/>
        <w:rPr>
          <w:rFonts w:ascii="Times New Roman" w:hAnsi="Times New Roman" w:cs="Times New Roman"/>
        </w:rPr>
      </w:pPr>
    </w:p>
    <w:p w14:paraId="4685A246" w14:textId="77777777" w:rsidR="002931F2" w:rsidRDefault="002931F2" w:rsidP="002931F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27, 2020, however, the Pennsylvania Commonwealth Court issued a decision affirming in part and reversing and remanding in part the Commission’s Opinion and Order.  In doing so, the Court determined that the Commission correctly held that a certificate of public convenience was required for PPL to complete the proposed transaction but that the </w:t>
      </w:r>
      <w:r>
        <w:rPr>
          <w:rFonts w:ascii="Times New Roman" w:hAnsi="Times New Roman" w:cs="Times New Roman"/>
        </w:rPr>
        <w:lastRenderedPageBreak/>
        <w:t>Commission applied the wrong standard when adjudicating whether the application should be approved.  The Court remanded the application so that the correct standard could be applied.</w:t>
      </w:r>
    </w:p>
    <w:p w14:paraId="0FAF38C4" w14:textId="77777777" w:rsidR="002931F2" w:rsidRDefault="002931F2" w:rsidP="002931F2">
      <w:pPr>
        <w:pStyle w:val="ParaTab1"/>
        <w:tabs>
          <w:tab w:val="left" w:pos="2070"/>
        </w:tabs>
        <w:spacing w:line="360" w:lineRule="auto"/>
        <w:rPr>
          <w:rFonts w:ascii="Times New Roman" w:hAnsi="Times New Roman" w:cs="Times New Roman"/>
        </w:rPr>
      </w:pPr>
    </w:p>
    <w:p w14:paraId="502168CE" w14:textId="77777777" w:rsidR="002931F2" w:rsidRDefault="002931F2" w:rsidP="002931F2">
      <w:pPr>
        <w:pStyle w:val="ParaTab1"/>
        <w:tabs>
          <w:tab w:val="left" w:pos="2070"/>
        </w:tabs>
        <w:spacing w:line="360" w:lineRule="auto"/>
        <w:rPr>
          <w:rFonts w:ascii="Times New Roman" w:hAnsi="Times New Roman" w:cs="Times New Roman"/>
        </w:rPr>
      </w:pPr>
      <w:r>
        <w:rPr>
          <w:rFonts w:ascii="Times New Roman" w:hAnsi="Times New Roman" w:cs="Times New Roman"/>
        </w:rPr>
        <w:t>Therefore, on January 12, 2021, a further prehearing conference notice was issued setting a call-in further prehearing conference for this remanded matter for Wednesday, February 24, 2021 at 10:00 a.m. and assigning me as presiding officer for the remanded proceeding.  A further prehearing conference order was issued on the same day.</w:t>
      </w:r>
    </w:p>
    <w:p w14:paraId="2CBE8A1E" w14:textId="77777777" w:rsidR="002931F2" w:rsidRDefault="002931F2" w:rsidP="002931F2">
      <w:pPr>
        <w:pStyle w:val="ParaTab1"/>
        <w:tabs>
          <w:tab w:val="left" w:pos="2070"/>
        </w:tabs>
        <w:spacing w:line="360" w:lineRule="auto"/>
        <w:rPr>
          <w:rFonts w:ascii="Times New Roman" w:hAnsi="Times New Roman" w:cs="Times New Roman"/>
        </w:rPr>
      </w:pPr>
    </w:p>
    <w:p w14:paraId="24C56E3A" w14:textId="1D343D2E" w:rsidR="002931F2" w:rsidRDefault="002931F2" w:rsidP="002931F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further prehearing conference was held on February 24, 2021 as scheduled.  Dave MacGregor, Esquire, Michael Gang, Esquire, Lindsay </w:t>
      </w:r>
      <w:proofErr w:type="spellStart"/>
      <w:r>
        <w:rPr>
          <w:rFonts w:ascii="Times New Roman" w:hAnsi="Times New Roman" w:cs="Times New Roman"/>
        </w:rPr>
        <w:t>Berkstresser</w:t>
      </w:r>
      <w:proofErr w:type="spellEnd"/>
      <w:r>
        <w:rPr>
          <w:rFonts w:ascii="Times New Roman" w:hAnsi="Times New Roman" w:cs="Times New Roman"/>
        </w:rPr>
        <w:t xml:space="preserve">, Esquire and Kimberly </w:t>
      </w:r>
      <w:proofErr w:type="spellStart"/>
      <w:r>
        <w:rPr>
          <w:rFonts w:ascii="Times New Roman" w:hAnsi="Times New Roman" w:cs="Times New Roman"/>
        </w:rPr>
        <w:t>Klock</w:t>
      </w:r>
      <w:proofErr w:type="spellEnd"/>
      <w:r>
        <w:rPr>
          <w:rFonts w:ascii="Times New Roman" w:hAnsi="Times New Roman" w:cs="Times New Roman"/>
        </w:rPr>
        <w:t>, Esquire appeared on behalf of PPL; Steve Gray, Esquire appeared on behalf of OSBA; Gina Miller, Esquire appeared on behalf of the Commission’s Bureau of Investigation and Enforcement; and Christy Appleby, Esquire appeared on behalf of the Office of Consumer Advocate.</w:t>
      </w:r>
      <w:r w:rsidR="00B46905">
        <w:rPr>
          <w:rFonts w:ascii="Times New Roman" w:hAnsi="Times New Roman" w:cs="Times New Roman"/>
        </w:rPr>
        <w:t xml:space="preserve">  A second scheduling order was issued on February 24, 2021 setting forth a procedural schedule for litigating the remanded proceeding and addressing other procedural issues.</w:t>
      </w:r>
    </w:p>
    <w:p w14:paraId="781BDB42" w14:textId="5FB7731A" w:rsidR="00B46905" w:rsidRDefault="00B46905" w:rsidP="002931F2">
      <w:pPr>
        <w:pStyle w:val="ParaTab1"/>
        <w:tabs>
          <w:tab w:val="left" w:pos="2070"/>
        </w:tabs>
        <w:spacing w:line="360" w:lineRule="auto"/>
        <w:rPr>
          <w:rFonts w:ascii="Times New Roman" w:hAnsi="Times New Roman" w:cs="Times New Roman"/>
        </w:rPr>
      </w:pPr>
    </w:p>
    <w:p w14:paraId="1BC79DAA" w14:textId="1EEE460E" w:rsidR="00B46905" w:rsidRDefault="00A7503E" w:rsidP="002931F2">
      <w:pPr>
        <w:pStyle w:val="ParaTab1"/>
        <w:tabs>
          <w:tab w:val="left" w:pos="2070"/>
        </w:tabs>
        <w:spacing w:line="360" w:lineRule="auto"/>
        <w:rPr>
          <w:rFonts w:ascii="Times New Roman" w:hAnsi="Times New Roman" w:cs="Times New Roman"/>
        </w:rPr>
      </w:pPr>
      <w:r>
        <w:rPr>
          <w:rFonts w:ascii="Times New Roman" w:hAnsi="Times New Roman" w:cs="Times New Roman"/>
        </w:rPr>
        <w:t>On March 30, 2021, PPL submitted its direct testimony.</w:t>
      </w:r>
    </w:p>
    <w:p w14:paraId="36025A55" w14:textId="13504127" w:rsidR="00A7503E" w:rsidRDefault="00A7503E" w:rsidP="002931F2">
      <w:pPr>
        <w:pStyle w:val="ParaTab1"/>
        <w:tabs>
          <w:tab w:val="left" w:pos="2070"/>
        </w:tabs>
        <w:spacing w:line="360" w:lineRule="auto"/>
        <w:rPr>
          <w:rFonts w:ascii="Times New Roman" w:hAnsi="Times New Roman" w:cs="Times New Roman"/>
        </w:rPr>
      </w:pPr>
    </w:p>
    <w:p w14:paraId="08E03995" w14:textId="2FDD6431" w:rsidR="00A7503E" w:rsidRDefault="00AC48CD" w:rsidP="002931F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27, 2021, counsel for PPL emailed to indicate that </w:t>
      </w:r>
      <w:r w:rsidR="00E2344C">
        <w:rPr>
          <w:rFonts w:ascii="Times New Roman" w:hAnsi="Times New Roman" w:cs="Times New Roman"/>
        </w:rPr>
        <w:t xml:space="preserve">the parties have reached a comprehensive settlement in the proceeding and requesting that the procedural schedule be suspended.  Counsel subsequently indicated that </w:t>
      </w:r>
      <w:r w:rsidR="00815371">
        <w:rPr>
          <w:rFonts w:ascii="Times New Roman" w:hAnsi="Times New Roman" w:cs="Times New Roman"/>
        </w:rPr>
        <w:t>the settlement will be submitted on May 14, 2021.  The parties were informed via email that the procedural schedule is suspended.</w:t>
      </w:r>
    </w:p>
    <w:p w14:paraId="62FFDFEE" w14:textId="0D3E9F21" w:rsidR="00815371" w:rsidRDefault="00815371" w:rsidP="002931F2">
      <w:pPr>
        <w:pStyle w:val="ParaTab1"/>
        <w:tabs>
          <w:tab w:val="left" w:pos="2070"/>
        </w:tabs>
        <w:spacing w:line="360" w:lineRule="auto"/>
        <w:rPr>
          <w:rFonts w:ascii="Times New Roman" w:hAnsi="Times New Roman" w:cs="Times New Roman"/>
        </w:rPr>
      </w:pPr>
    </w:p>
    <w:p w14:paraId="366B7D85" w14:textId="4EFDF327" w:rsidR="00815371" w:rsidRDefault="00815371" w:rsidP="002931F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formally </w:t>
      </w:r>
      <w:r w:rsidR="00E0122C">
        <w:rPr>
          <w:rFonts w:ascii="Times New Roman" w:hAnsi="Times New Roman" w:cs="Times New Roman"/>
        </w:rPr>
        <w:t xml:space="preserve">suspend the litigation schedule </w:t>
      </w:r>
      <w:proofErr w:type="gramStart"/>
      <w:r w:rsidR="00E0122C">
        <w:rPr>
          <w:rFonts w:ascii="Times New Roman" w:hAnsi="Times New Roman" w:cs="Times New Roman"/>
        </w:rPr>
        <w:t>in light of</w:t>
      </w:r>
      <w:proofErr w:type="gramEnd"/>
      <w:r w:rsidR="00E0122C">
        <w:rPr>
          <w:rFonts w:ascii="Times New Roman" w:hAnsi="Times New Roman" w:cs="Times New Roman"/>
        </w:rPr>
        <w:t xml:space="preserve"> the anticipated submission of the settlement on May 14, 2021.  </w:t>
      </w:r>
    </w:p>
    <w:p w14:paraId="3912B746" w14:textId="1E0DC921" w:rsidR="00955C45" w:rsidRDefault="00955C45" w:rsidP="002931F2">
      <w:pPr>
        <w:pStyle w:val="ParaTab1"/>
        <w:tabs>
          <w:tab w:val="left" w:pos="2070"/>
        </w:tabs>
        <w:spacing w:line="360" w:lineRule="auto"/>
        <w:rPr>
          <w:rFonts w:ascii="Times New Roman" w:hAnsi="Times New Roman" w:cs="Times New Roman"/>
        </w:rPr>
      </w:pPr>
    </w:p>
    <w:p w14:paraId="11E9C285" w14:textId="64783140" w:rsidR="00955C45" w:rsidRDefault="004D54F7" w:rsidP="002931F2">
      <w:pPr>
        <w:pStyle w:val="ParaTab1"/>
        <w:tabs>
          <w:tab w:val="left" w:pos="2070"/>
        </w:tabs>
        <w:spacing w:line="360" w:lineRule="auto"/>
      </w:pPr>
      <w:r w:rsidRPr="008228CB">
        <w:t xml:space="preserve">Section 5.483 of the Commission’s regulations provides presiding officers with the authority to regulate the course of proceedings.  52 </w:t>
      </w:r>
      <w:proofErr w:type="spellStart"/>
      <w:r w:rsidRPr="008228CB">
        <w:t>Pa.Code</w:t>
      </w:r>
      <w:proofErr w:type="spellEnd"/>
      <w:r w:rsidRPr="008228CB">
        <w:t xml:space="preserve"> § 5.483(a).  Presiding officers are required to conduct fair and impartial hearings and maintain order.  52 </w:t>
      </w:r>
      <w:proofErr w:type="spellStart"/>
      <w:r w:rsidRPr="008228CB">
        <w:t>Pa.Code</w:t>
      </w:r>
      <w:proofErr w:type="spellEnd"/>
      <w:r w:rsidRPr="008228CB">
        <w:t xml:space="preserve"> § 5.485(a).  Furthermore, the Commission’s regulations are to be liberally construed to secure the just, </w:t>
      </w:r>
      <w:proofErr w:type="gramStart"/>
      <w:r w:rsidRPr="008228CB">
        <w:lastRenderedPageBreak/>
        <w:t>speedy</w:t>
      </w:r>
      <w:proofErr w:type="gramEnd"/>
      <w:r w:rsidRPr="008228CB">
        <w:t xml:space="preserve"> and inexpensive determination of every action or proceeding and the presiding officer may, at any stage, disregard an error or defect of procedure which does not affect the substantive rights of parties.  52 </w:t>
      </w:r>
      <w:proofErr w:type="spellStart"/>
      <w:r w:rsidRPr="008228CB">
        <w:t>Pa.Code</w:t>
      </w:r>
      <w:proofErr w:type="spellEnd"/>
      <w:r w:rsidRPr="008228CB">
        <w:t xml:space="preserve"> § 1.2(a).  </w:t>
      </w:r>
    </w:p>
    <w:p w14:paraId="72065B75" w14:textId="78EF9754" w:rsidR="004D54F7" w:rsidRDefault="004D54F7" w:rsidP="002931F2">
      <w:pPr>
        <w:pStyle w:val="ParaTab1"/>
        <w:tabs>
          <w:tab w:val="left" w:pos="2070"/>
        </w:tabs>
        <w:spacing w:line="360" w:lineRule="auto"/>
      </w:pPr>
    </w:p>
    <w:p w14:paraId="1A8D6D3A" w14:textId="329D3A04" w:rsidR="004D54F7" w:rsidRDefault="004D54F7" w:rsidP="002931F2">
      <w:pPr>
        <w:pStyle w:val="ParaTab1"/>
        <w:tabs>
          <w:tab w:val="left" w:pos="2070"/>
        </w:tabs>
        <w:spacing w:line="360" w:lineRule="auto"/>
      </w:pPr>
      <w:r>
        <w:t xml:space="preserve">In this case, the parties have indicated that a comprehensive settlement has been reached.  </w:t>
      </w:r>
      <w:r w:rsidR="00CB6305">
        <w:t>As a result, it is reasonable to stay the litigation schedule to allow the parties to finalize the settlement and related document</w:t>
      </w:r>
      <w:r w:rsidR="004D2FFA">
        <w:t>s</w:t>
      </w:r>
      <w:r w:rsidR="00CB6305">
        <w:t xml:space="preserve">.  Related documents include statements in support of the settlement from each party, as well as joint proposed findings of fact, conclusions of law and ordering paragraphs, if possible.  </w:t>
      </w:r>
      <w:r w:rsidR="006C16D7">
        <w:t>The submission of such documents and finalization of the settlement requires the parties to expend significant efforts</w:t>
      </w:r>
      <w:r w:rsidR="008052BC">
        <w:t xml:space="preserve">, efforts that should not be used on submitting </w:t>
      </w:r>
      <w:r w:rsidR="007F3314">
        <w:t>pre-served, written testimony pursuant to the litigation schedule</w:t>
      </w:r>
      <w:r w:rsidR="00115A3C">
        <w:t xml:space="preserve"> that may not be necessary</w:t>
      </w:r>
      <w:r w:rsidR="007F3314">
        <w:t>.  Therefore, it is reasonable to suspend the litigation schedule to allow the parties to focus their efforts on settlement</w:t>
      </w:r>
      <w:r w:rsidR="00A326C3">
        <w:t xml:space="preserve">, and not litigation.  </w:t>
      </w:r>
      <w:r w:rsidR="00404197">
        <w:t xml:space="preserve">The parties are commended for their efforts to resolve this matter without the need for </w:t>
      </w:r>
      <w:r w:rsidR="008C1149">
        <w:t xml:space="preserve">further </w:t>
      </w:r>
      <w:r w:rsidR="00404197">
        <w:t>formal litigation.</w:t>
      </w:r>
    </w:p>
    <w:p w14:paraId="596179C1" w14:textId="0B88CB24" w:rsidR="00404197" w:rsidRDefault="00404197" w:rsidP="002931F2">
      <w:pPr>
        <w:pStyle w:val="ParaTab1"/>
        <w:tabs>
          <w:tab w:val="left" w:pos="2070"/>
        </w:tabs>
        <w:spacing w:line="360" w:lineRule="auto"/>
      </w:pPr>
    </w:p>
    <w:p w14:paraId="19E5D861" w14:textId="5D5BBA40" w:rsidR="00404197" w:rsidRDefault="00404197" w:rsidP="002931F2">
      <w:pPr>
        <w:pStyle w:val="ParaTab1"/>
        <w:tabs>
          <w:tab w:val="left" w:pos="2070"/>
        </w:tabs>
        <w:spacing w:line="360" w:lineRule="auto"/>
      </w:pPr>
      <w:r>
        <w:t xml:space="preserve">As a result, the litigation schedule established in the </w:t>
      </w:r>
      <w:r w:rsidR="00991F66">
        <w:t xml:space="preserve">second scheduling order dated February 24, 2021 </w:t>
      </w:r>
      <w:r w:rsidR="00B90D8D">
        <w:t>is</w:t>
      </w:r>
      <w:r w:rsidR="00991F66">
        <w:t xml:space="preserve"> suspended pending the submission of a comprehensive settlement and related documents anticipated on May 14, 2021.</w:t>
      </w:r>
    </w:p>
    <w:p w14:paraId="213199DC" w14:textId="77777777" w:rsidR="002931F2" w:rsidRPr="00D93E06" w:rsidRDefault="002931F2" w:rsidP="002931F2">
      <w:pPr>
        <w:pStyle w:val="BodyTextIndent"/>
        <w:widowControl/>
        <w:ind w:firstLine="0"/>
        <w:rPr>
          <w:sz w:val="24"/>
          <w:szCs w:val="24"/>
        </w:rPr>
      </w:pPr>
    </w:p>
    <w:p w14:paraId="06E84665" w14:textId="77777777" w:rsidR="002931F2" w:rsidRPr="00C672C5" w:rsidRDefault="002931F2" w:rsidP="002931F2">
      <w:pPr>
        <w:pStyle w:val="BodyTextIndent"/>
        <w:ind w:firstLine="0"/>
        <w:jc w:val="center"/>
        <w:rPr>
          <w:sz w:val="24"/>
          <w:szCs w:val="24"/>
          <w:u w:val="single"/>
        </w:rPr>
      </w:pPr>
      <w:r w:rsidRPr="00D93E06">
        <w:rPr>
          <w:sz w:val="24"/>
          <w:szCs w:val="24"/>
          <w:u w:val="single"/>
        </w:rPr>
        <w:t>ORDER</w:t>
      </w:r>
    </w:p>
    <w:p w14:paraId="17E15062" w14:textId="7FB7C38E" w:rsidR="002931F2" w:rsidRDefault="002931F2" w:rsidP="002931F2">
      <w:pPr>
        <w:pStyle w:val="BodyTextIndent"/>
        <w:rPr>
          <w:sz w:val="24"/>
          <w:szCs w:val="24"/>
        </w:rPr>
      </w:pPr>
    </w:p>
    <w:p w14:paraId="47D60C5B" w14:textId="77777777" w:rsidR="004F4381" w:rsidRDefault="004F4381" w:rsidP="002931F2">
      <w:pPr>
        <w:pStyle w:val="BodyTextIndent"/>
        <w:rPr>
          <w:sz w:val="24"/>
          <w:szCs w:val="24"/>
        </w:rPr>
      </w:pPr>
    </w:p>
    <w:p w14:paraId="39D58237" w14:textId="77777777" w:rsidR="002931F2" w:rsidRPr="00D93E06" w:rsidRDefault="002931F2" w:rsidP="002931F2">
      <w:pPr>
        <w:pStyle w:val="BodyTextIndent"/>
        <w:rPr>
          <w:sz w:val="24"/>
          <w:szCs w:val="24"/>
        </w:rPr>
      </w:pPr>
      <w:r w:rsidRPr="00D93E06">
        <w:rPr>
          <w:sz w:val="24"/>
          <w:szCs w:val="24"/>
        </w:rPr>
        <w:t>THEREFORE,</w:t>
      </w:r>
    </w:p>
    <w:p w14:paraId="4EF13DD0" w14:textId="77777777" w:rsidR="002931F2" w:rsidRPr="0020062E" w:rsidRDefault="002931F2" w:rsidP="002931F2">
      <w:pPr>
        <w:widowControl w:val="0"/>
        <w:spacing w:line="360" w:lineRule="auto"/>
        <w:ind w:firstLine="1440"/>
        <w:rPr>
          <w:sz w:val="24"/>
          <w:szCs w:val="24"/>
        </w:rPr>
      </w:pPr>
    </w:p>
    <w:p w14:paraId="17DD397E" w14:textId="77777777" w:rsidR="002931F2" w:rsidRPr="0020062E" w:rsidRDefault="002931F2" w:rsidP="002931F2">
      <w:pPr>
        <w:widowControl w:val="0"/>
        <w:spacing w:line="360" w:lineRule="auto"/>
        <w:ind w:firstLine="1440"/>
        <w:rPr>
          <w:sz w:val="24"/>
          <w:szCs w:val="24"/>
        </w:rPr>
      </w:pPr>
      <w:r w:rsidRPr="0020062E">
        <w:rPr>
          <w:sz w:val="24"/>
          <w:szCs w:val="24"/>
        </w:rPr>
        <w:t>IT IS ORDERED:</w:t>
      </w:r>
    </w:p>
    <w:p w14:paraId="1CF363F4" w14:textId="77777777" w:rsidR="002931F2" w:rsidRPr="0020062E" w:rsidRDefault="002931F2" w:rsidP="002931F2">
      <w:pPr>
        <w:widowControl w:val="0"/>
        <w:spacing w:line="360" w:lineRule="auto"/>
        <w:ind w:firstLine="1440"/>
        <w:rPr>
          <w:sz w:val="24"/>
          <w:szCs w:val="24"/>
        </w:rPr>
      </w:pPr>
    </w:p>
    <w:p w14:paraId="095AAAE2" w14:textId="77777777" w:rsidR="00697240" w:rsidRDefault="002931F2" w:rsidP="002931F2">
      <w:pPr>
        <w:pStyle w:val="BodyTextIndent"/>
        <w:widowControl/>
        <w:numPr>
          <w:ilvl w:val="0"/>
          <w:numId w:val="1"/>
        </w:numPr>
        <w:ind w:left="0" w:firstLine="1440"/>
        <w:rPr>
          <w:sz w:val="24"/>
          <w:szCs w:val="24"/>
        </w:rPr>
      </w:pPr>
      <w:r w:rsidRPr="0020062E">
        <w:rPr>
          <w:sz w:val="24"/>
          <w:szCs w:val="24"/>
        </w:rPr>
        <w:t xml:space="preserve">That the </w:t>
      </w:r>
      <w:r w:rsidR="00697240">
        <w:rPr>
          <w:sz w:val="24"/>
          <w:szCs w:val="24"/>
        </w:rPr>
        <w:t>litigation scheduled established in the second scheduling order dated February 24, 2021 is hereby suspended.</w:t>
      </w:r>
    </w:p>
    <w:p w14:paraId="0F8AA860" w14:textId="77777777" w:rsidR="00230BFA" w:rsidRDefault="00230BFA" w:rsidP="00230BFA">
      <w:pPr>
        <w:pStyle w:val="BodyTextIndent"/>
        <w:widowControl/>
        <w:ind w:left="1440" w:firstLine="0"/>
        <w:rPr>
          <w:sz w:val="24"/>
          <w:szCs w:val="24"/>
        </w:rPr>
      </w:pPr>
    </w:p>
    <w:p w14:paraId="45357096" w14:textId="41E90BD8" w:rsidR="00230BFA" w:rsidRDefault="00697240" w:rsidP="002931F2">
      <w:pPr>
        <w:pStyle w:val="BodyTextIndent"/>
        <w:widowControl/>
        <w:numPr>
          <w:ilvl w:val="0"/>
          <w:numId w:val="1"/>
        </w:numPr>
        <w:ind w:left="0" w:firstLine="1440"/>
        <w:rPr>
          <w:sz w:val="24"/>
          <w:szCs w:val="24"/>
        </w:rPr>
      </w:pPr>
      <w:r>
        <w:rPr>
          <w:sz w:val="24"/>
          <w:szCs w:val="24"/>
        </w:rPr>
        <w:t xml:space="preserve">That the parties are directed to submit </w:t>
      </w:r>
      <w:r w:rsidR="00C509F0">
        <w:rPr>
          <w:sz w:val="24"/>
          <w:szCs w:val="24"/>
        </w:rPr>
        <w:t xml:space="preserve">a comprehensive settlement and related documents, including </w:t>
      </w:r>
      <w:r w:rsidR="003C3ADE">
        <w:t xml:space="preserve">statements in support of the settlement from each party, as well as </w:t>
      </w:r>
      <w:r w:rsidR="003C3ADE">
        <w:lastRenderedPageBreak/>
        <w:t>joint proposed findings of fact, conclusions of law and ordering paragraphs, if possible, no later than May 14, 2021.</w:t>
      </w:r>
    </w:p>
    <w:p w14:paraId="5AA2A89C" w14:textId="2E7EB7F8" w:rsidR="002931F2" w:rsidRPr="0020062E" w:rsidRDefault="002931F2" w:rsidP="004C2358">
      <w:pPr>
        <w:spacing w:line="360" w:lineRule="auto"/>
        <w:rPr>
          <w:sz w:val="24"/>
          <w:szCs w:val="24"/>
        </w:rPr>
      </w:pPr>
    </w:p>
    <w:p w14:paraId="2D2B4908" w14:textId="77777777" w:rsidR="002931F2" w:rsidRPr="0020062E" w:rsidRDefault="002931F2" w:rsidP="002931F2">
      <w:pPr>
        <w:tabs>
          <w:tab w:val="left" w:pos="-720"/>
        </w:tabs>
        <w:suppressAutoHyphens/>
        <w:spacing w:line="360" w:lineRule="auto"/>
        <w:rPr>
          <w:spacing w:val="-3"/>
          <w:sz w:val="24"/>
          <w:szCs w:val="24"/>
        </w:rPr>
      </w:pPr>
    </w:p>
    <w:p w14:paraId="709D8202" w14:textId="3D214D23" w:rsidR="002931F2" w:rsidRPr="00A84443" w:rsidRDefault="002931F2" w:rsidP="002931F2">
      <w:pPr>
        <w:tabs>
          <w:tab w:val="left" w:pos="720"/>
          <w:tab w:val="left" w:pos="5040"/>
        </w:tabs>
        <w:suppressAutoHyphens/>
        <w:rPr>
          <w:spacing w:val="-3"/>
          <w:sz w:val="24"/>
          <w:szCs w:val="24"/>
        </w:rPr>
      </w:pPr>
      <w:r w:rsidRPr="0020062E">
        <w:rPr>
          <w:spacing w:val="-3"/>
          <w:sz w:val="24"/>
          <w:szCs w:val="24"/>
        </w:rPr>
        <w:t>Date:</w:t>
      </w:r>
      <w:r w:rsidRPr="0020062E">
        <w:rPr>
          <w:spacing w:val="-3"/>
          <w:sz w:val="24"/>
          <w:szCs w:val="24"/>
        </w:rPr>
        <w:tab/>
      </w:r>
      <w:r w:rsidR="004C2358">
        <w:rPr>
          <w:spacing w:val="-3"/>
          <w:sz w:val="24"/>
          <w:szCs w:val="24"/>
          <w:u w:val="single"/>
        </w:rPr>
        <w:t>April 29</w:t>
      </w:r>
      <w:r>
        <w:rPr>
          <w:spacing w:val="-3"/>
          <w:sz w:val="24"/>
          <w:szCs w:val="24"/>
          <w:u w:val="single"/>
        </w:rPr>
        <w:t>, 2021</w:t>
      </w:r>
      <w:r w:rsidRPr="00A84443">
        <w:rPr>
          <w:spacing w:val="-3"/>
          <w:sz w:val="24"/>
          <w:szCs w:val="24"/>
        </w:rPr>
        <w:tab/>
        <w:t>_____</w:t>
      </w:r>
      <w:r w:rsidRPr="00777932">
        <w:rPr>
          <w:spacing w:val="-3"/>
          <w:sz w:val="24"/>
          <w:szCs w:val="24"/>
          <w:u w:val="single"/>
        </w:rPr>
        <w:t>/s/</w:t>
      </w:r>
      <w:r w:rsidRPr="00A84443">
        <w:rPr>
          <w:spacing w:val="-3"/>
          <w:sz w:val="24"/>
          <w:szCs w:val="24"/>
        </w:rPr>
        <w:t>_________________________</w:t>
      </w:r>
    </w:p>
    <w:p w14:paraId="65917937" w14:textId="77777777" w:rsidR="002931F2" w:rsidRPr="00A84443" w:rsidRDefault="002931F2" w:rsidP="002931F2">
      <w:pPr>
        <w:tabs>
          <w:tab w:val="left" w:pos="720"/>
          <w:tab w:val="left" w:pos="5040"/>
        </w:tabs>
        <w:suppressAutoHyphens/>
        <w:rPr>
          <w:spacing w:val="-3"/>
          <w:sz w:val="24"/>
          <w:szCs w:val="24"/>
        </w:rPr>
      </w:pPr>
      <w:r w:rsidRPr="00A84443">
        <w:rPr>
          <w:spacing w:val="-3"/>
          <w:sz w:val="24"/>
          <w:szCs w:val="24"/>
        </w:rPr>
        <w:tab/>
      </w:r>
      <w:r w:rsidRPr="00A84443">
        <w:rPr>
          <w:spacing w:val="-3"/>
          <w:sz w:val="24"/>
          <w:szCs w:val="24"/>
        </w:rPr>
        <w:tab/>
        <w:t>Joel H. Cheskis</w:t>
      </w:r>
    </w:p>
    <w:p w14:paraId="18E421CD" w14:textId="77777777" w:rsidR="002931F2" w:rsidRPr="009E415E" w:rsidRDefault="002931F2" w:rsidP="002931F2">
      <w:pPr>
        <w:tabs>
          <w:tab w:val="left" w:pos="720"/>
          <w:tab w:val="left" w:pos="5040"/>
        </w:tabs>
        <w:suppressAutoHyphens/>
        <w:rPr>
          <w:rFonts w:cs="CG Times"/>
          <w:sz w:val="24"/>
          <w:szCs w:val="24"/>
        </w:rPr>
      </w:pPr>
      <w:r w:rsidRPr="00A84443">
        <w:rPr>
          <w:rFonts w:cs="CG Times"/>
          <w:sz w:val="24"/>
          <w:szCs w:val="24"/>
        </w:rPr>
        <w:tab/>
      </w:r>
      <w:r w:rsidRPr="00A84443">
        <w:rPr>
          <w:rFonts w:cs="CG Times"/>
          <w:sz w:val="24"/>
          <w:szCs w:val="24"/>
        </w:rPr>
        <w:tab/>
      </w:r>
      <w:r>
        <w:rPr>
          <w:rFonts w:cs="CG Times"/>
          <w:sz w:val="24"/>
          <w:szCs w:val="24"/>
        </w:rPr>
        <w:t xml:space="preserve">Deputy Chief </w:t>
      </w:r>
      <w:r w:rsidRPr="00A84443">
        <w:rPr>
          <w:rFonts w:cs="CG Times"/>
          <w:sz w:val="24"/>
          <w:szCs w:val="24"/>
        </w:rPr>
        <w:t>Administrative Law Judge</w:t>
      </w:r>
    </w:p>
    <w:p w14:paraId="3F84130B" w14:textId="77777777" w:rsidR="004F4381" w:rsidRDefault="004F4381">
      <w:pPr>
        <w:sectPr w:rsidR="004F4381" w:rsidSect="004F4381">
          <w:footerReference w:type="even" r:id="rId7"/>
          <w:footerReference w:type="default" r:id="rId8"/>
          <w:headerReference w:type="first" r:id="rId9"/>
          <w:pgSz w:w="12240" w:h="15840"/>
          <w:pgMar w:top="1440" w:right="1440" w:bottom="1440" w:left="1440" w:header="720" w:footer="720" w:gutter="0"/>
          <w:cols w:space="720"/>
          <w:noEndnote/>
          <w:titlePg/>
          <w:docGrid w:linePitch="272"/>
        </w:sectPr>
      </w:pPr>
    </w:p>
    <w:p w14:paraId="39AE44EC"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i/>
          <w:iCs/>
          <w:sz w:val="23"/>
          <w:szCs w:val="23"/>
        </w:rPr>
      </w:pPr>
      <w:r w:rsidRPr="004F4381">
        <w:rPr>
          <w:rFonts w:ascii="Microsoft Sans Serif" w:eastAsiaTheme="minorEastAsia" w:hAnsiTheme="minorHAnsi" w:cstheme="minorBidi"/>
          <w:bCs/>
          <w:i/>
          <w:iCs/>
          <w:sz w:val="23"/>
          <w:szCs w:val="23"/>
        </w:rPr>
        <w:lastRenderedPageBreak/>
        <w:t>Revised 2/24/21</w:t>
      </w:r>
    </w:p>
    <w:p w14:paraId="6D96E3DA"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i/>
          <w:iCs/>
          <w:sz w:val="23"/>
          <w:szCs w:val="23"/>
        </w:rPr>
      </w:pPr>
    </w:p>
    <w:p w14:paraId="50B02565"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i/>
          <w:iCs/>
          <w:sz w:val="23"/>
          <w:szCs w:val="23"/>
        </w:rPr>
      </w:pPr>
      <w:r w:rsidRPr="004F4381">
        <w:rPr>
          <w:rFonts w:ascii="Microsoft Sans Serif" w:eastAsiaTheme="minorEastAsia" w:hAnsiTheme="minorHAnsi" w:cstheme="minorBidi"/>
          <w:sz w:val="23"/>
          <w:szCs w:val="23"/>
        </w:rPr>
        <w:t>DAVID B MACGREGOR ESQUIRE</w:t>
      </w:r>
      <w:r w:rsidRPr="004F4381">
        <w:rPr>
          <w:rFonts w:ascii="Microsoft Sans Serif" w:eastAsiaTheme="minorEastAsia" w:hAnsiTheme="minorHAnsi" w:cstheme="minorBidi"/>
          <w:b/>
          <w:bCs/>
          <w:sz w:val="24"/>
          <w:szCs w:val="24"/>
        </w:rPr>
        <w:t>*</w:t>
      </w:r>
      <w:r w:rsidRPr="004F4381">
        <w:rPr>
          <w:rFonts w:ascii="Microsoft Sans Serif" w:eastAsiaTheme="minorEastAsia" w:hAnsiTheme="minorHAnsi" w:cstheme="minorBidi"/>
          <w:b/>
          <w:bCs/>
          <w:sz w:val="24"/>
          <w:szCs w:val="24"/>
        </w:rPr>
        <w:cr/>
      </w:r>
      <w:r w:rsidRPr="004F4381">
        <w:rPr>
          <w:rFonts w:ascii="Microsoft Sans Serif" w:eastAsiaTheme="minorEastAsia" w:hAnsiTheme="minorHAnsi" w:cstheme="minorBidi"/>
          <w:sz w:val="23"/>
          <w:szCs w:val="23"/>
        </w:rPr>
        <w:t>MICHAEL W GANG ESQUIRE</w:t>
      </w:r>
      <w:r w:rsidRPr="004F4381">
        <w:rPr>
          <w:rFonts w:ascii="Microsoft Sans Serif" w:eastAsiaTheme="minorEastAsia" w:hAnsiTheme="minorHAnsi" w:cstheme="minorBidi"/>
          <w:b/>
          <w:bCs/>
          <w:sz w:val="24"/>
          <w:szCs w:val="24"/>
        </w:rPr>
        <w:t>*</w:t>
      </w:r>
      <w:r w:rsidRPr="004F4381">
        <w:rPr>
          <w:rFonts w:ascii="Microsoft Sans Serif" w:eastAsiaTheme="minorEastAsia" w:hAnsiTheme="minorHAnsi" w:cstheme="minorBidi"/>
          <w:b/>
          <w:bCs/>
          <w:sz w:val="24"/>
          <w:szCs w:val="24"/>
        </w:rPr>
        <w:cr/>
      </w:r>
      <w:r w:rsidRPr="004F4381">
        <w:rPr>
          <w:rFonts w:ascii="Microsoft Sans Serif" w:eastAsiaTheme="minorEastAsia" w:hAnsiTheme="minorHAnsi" w:cstheme="minorBidi"/>
          <w:sz w:val="23"/>
          <w:szCs w:val="23"/>
        </w:rPr>
        <w:t>LINDSAY A BERKSTRESSER ESQUIRE</w:t>
      </w:r>
      <w:r w:rsidRPr="004F4381">
        <w:rPr>
          <w:rFonts w:ascii="Microsoft Sans Serif" w:eastAsiaTheme="minorEastAsia" w:hAnsiTheme="minorHAnsi" w:cstheme="minorBidi"/>
          <w:sz w:val="23"/>
          <w:szCs w:val="23"/>
        </w:rPr>
        <w:cr/>
        <w:t>POST &amp; SCHELL</w:t>
      </w:r>
      <w:r w:rsidRPr="004F4381">
        <w:rPr>
          <w:rFonts w:ascii="Microsoft Sans Serif" w:eastAsiaTheme="minorEastAsia" w:hAnsiTheme="minorHAnsi" w:cstheme="minorBidi"/>
          <w:sz w:val="23"/>
          <w:szCs w:val="23"/>
        </w:rPr>
        <w:cr/>
        <w:t>17 NORTH SECOND STREET 12TH FLOOR</w:t>
      </w:r>
      <w:r w:rsidRPr="004F4381">
        <w:rPr>
          <w:rFonts w:ascii="Microsoft Sans Serif" w:eastAsiaTheme="minorEastAsia" w:hAnsiTheme="minorHAnsi" w:cstheme="minorBidi"/>
          <w:sz w:val="23"/>
          <w:szCs w:val="23"/>
        </w:rPr>
        <w:cr/>
        <w:t>HARRISBURG PA  17101-1601</w:t>
      </w:r>
      <w:r w:rsidRPr="004F4381">
        <w:rPr>
          <w:rFonts w:ascii="Microsoft Sans Serif" w:eastAsiaTheme="minorEastAsia" w:hAnsiTheme="minorHAnsi" w:cstheme="minorBidi"/>
          <w:sz w:val="23"/>
          <w:szCs w:val="23"/>
        </w:rPr>
        <w:cr/>
      </w:r>
      <w:r w:rsidRPr="004F4381">
        <w:rPr>
          <w:rFonts w:ascii="Microsoft Sans Serif" w:eastAsiaTheme="minorEastAsia" w:hAnsiTheme="minorHAnsi" w:cstheme="minorBidi"/>
          <w:b/>
          <w:sz w:val="23"/>
          <w:szCs w:val="23"/>
        </w:rPr>
        <w:t>717.731.1970</w:t>
      </w:r>
      <w:r w:rsidRPr="004F4381">
        <w:rPr>
          <w:rFonts w:ascii="Microsoft Sans Serif" w:eastAsiaTheme="minorEastAsia" w:hAnsiTheme="minorHAnsi" w:cstheme="minorBidi"/>
          <w:b/>
          <w:sz w:val="23"/>
          <w:szCs w:val="23"/>
        </w:rPr>
        <w:br/>
      </w:r>
      <w:hyperlink r:id="rId10" w:history="1">
        <w:r w:rsidRPr="004F4381">
          <w:rPr>
            <w:rFonts w:ascii="Microsoft Sans Serif" w:eastAsia="Microsoft Sans Serif" w:hAnsi="Microsoft Sans Serif" w:cs="Microsoft Sans Serif"/>
            <w:color w:val="0563C1" w:themeColor="hyperlink"/>
            <w:sz w:val="24"/>
            <w:szCs w:val="22"/>
            <w:u w:val="single"/>
          </w:rPr>
          <w:t>dmacgregor@postschell.com</w:t>
        </w:r>
      </w:hyperlink>
    </w:p>
    <w:p w14:paraId="10976FA2" w14:textId="77777777" w:rsidR="004F4381" w:rsidRPr="004F4381" w:rsidRDefault="004F4381" w:rsidP="004F4381">
      <w:pPr>
        <w:autoSpaceDE/>
        <w:autoSpaceDN/>
        <w:spacing w:after="160" w:line="259" w:lineRule="auto"/>
        <w:contextualSpacing/>
        <w:rPr>
          <w:rFonts w:ascii="Microsoft Sans Serif" w:eastAsia="Microsoft Sans Serif" w:hAnsi="Microsoft Sans Serif" w:cs="Microsoft Sans Serif"/>
          <w:sz w:val="24"/>
          <w:szCs w:val="22"/>
        </w:rPr>
      </w:pPr>
      <w:hyperlink r:id="rId11" w:history="1">
        <w:r w:rsidRPr="004F4381">
          <w:rPr>
            <w:rFonts w:ascii="Microsoft Sans Serif" w:eastAsia="Microsoft Sans Serif" w:hAnsi="Microsoft Sans Serif" w:cs="Microsoft Sans Serif"/>
            <w:color w:val="0563C1" w:themeColor="hyperlink"/>
            <w:sz w:val="24"/>
            <w:szCs w:val="22"/>
            <w:u w:val="single"/>
          </w:rPr>
          <w:t>mgang@postschell.com</w:t>
        </w:r>
      </w:hyperlink>
      <w:r w:rsidRPr="004F4381">
        <w:rPr>
          <w:rFonts w:ascii="Microsoft Sans Serif" w:eastAsia="Microsoft Sans Serif" w:hAnsi="Microsoft Sans Serif" w:cs="Microsoft Sans Serif"/>
          <w:sz w:val="24"/>
          <w:szCs w:val="22"/>
        </w:rPr>
        <w:br/>
      </w:r>
      <w:hyperlink r:id="rId12" w:history="1">
        <w:r w:rsidRPr="004F4381">
          <w:rPr>
            <w:rFonts w:ascii="Microsoft Sans Serif" w:eastAsia="Microsoft Sans Serif" w:hAnsi="Microsoft Sans Serif" w:cs="Microsoft Sans Serif"/>
            <w:color w:val="0563C1" w:themeColor="hyperlink"/>
            <w:sz w:val="24"/>
            <w:szCs w:val="22"/>
            <w:u w:val="single"/>
          </w:rPr>
          <w:t>lberkstresser@postschell.com</w:t>
        </w:r>
      </w:hyperlink>
    </w:p>
    <w:p w14:paraId="1CA24876"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iCs/>
          <w:sz w:val="24"/>
          <w:szCs w:val="24"/>
        </w:rPr>
      </w:pPr>
      <w:r w:rsidRPr="004F4381">
        <w:rPr>
          <w:rFonts w:ascii="Microsoft Sans Serif" w:eastAsiaTheme="minorEastAsia" w:hAnsiTheme="minorHAnsi" w:cstheme="minorBidi"/>
          <w:bCs/>
          <w:iCs/>
          <w:sz w:val="24"/>
          <w:szCs w:val="24"/>
        </w:rPr>
        <w:t>Accepts eService</w:t>
      </w:r>
    </w:p>
    <w:p w14:paraId="18C28999"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iCs/>
          <w:sz w:val="24"/>
          <w:szCs w:val="24"/>
        </w:rPr>
      </w:pPr>
      <w:bookmarkStart w:id="0" w:name="_Hlk500245216"/>
      <w:r w:rsidRPr="004F4381">
        <w:rPr>
          <w:rFonts w:ascii="Microsoft Sans Serif" w:eastAsiaTheme="minorEastAsia" w:hAnsiTheme="minorHAnsi" w:cstheme="minorBidi"/>
          <w:bCs/>
          <w:i/>
          <w:sz w:val="23"/>
          <w:szCs w:val="23"/>
        </w:rPr>
        <w:t xml:space="preserve">Representing PPL </w:t>
      </w:r>
      <w:r w:rsidRPr="004F4381">
        <w:rPr>
          <w:rFonts w:ascii="Microsoft Sans Serif" w:eastAsiaTheme="minorEastAsia" w:hAnsiTheme="minorHAnsi" w:cstheme="minorBidi"/>
          <w:bCs/>
          <w:i/>
          <w:sz w:val="23"/>
          <w:szCs w:val="23"/>
        </w:rPr>
        <w:br/>
        <w:t>Electric Utilities Corporation</w:t>
      </w:r>
      <w:r w:rsidRPr="004F4381">
        <w:rPr>
          <w:rFonts w:ascii="Microsoft Sans Serif" w:eastAsiaTheme="minorEastAsia" w:hAnsiTheme="minorHAnsi" w:cstheme="minorBidi"/>
          <w:b/>
          <w:i/>
          <w:sz w:val="23"/>
          <w:szCs w:val="23"/>
        </w:rPr>
        <w:t xml:space="preserve"> </w:t>
      </w:r>
      <w:bookmarkEnd w:id="0"/>
      <w:r w:rsidRPr="004F4381">
        <w:rPr>
          <w:rFonts w:ascii="Microsoft Sans Serif" w:eastAsiaTheme="minorEastAsia" w:hAnsiTheme="minorHAnsi" w:cstheme="minorBidi"/>
          <w:b/>
          <w:i/>
          <w:sz w:val="23"/>
          <w:szCs w:val="23"/>
        </w:rPr>
        <w:cr/>
      </w:r>
      <w:r w:rsidRPr="004F4381">
        <w:rPr>
          <w:rFonts w:ascii="Microsoft Sans Serif" w:eastAsiaTheme="minorEastAsia" w:hAnsiTheme="minorHAnsi" w:cstheme="minorBidi"/>
          <w:sz w:val="23"/>
          <w:szCs w:val="23"/>
        </w:rPr>
        <w:cr/>
        <w:t>KIMBERLY A KLOCK ESQUIRE</w:t>
      </w:r>
      <w:r w:rsidRPr="004F4381">
        <w:rPr>
          <w:rFonts w:ascii="Microsoft Sans Serif" w:eastAsiaTheme="minorEastAsia" w:hAnsiTheme="minorHAnsi" w:cstheme="minorBidi"/>
          <w:sz w:val="23"/>
          <w:szCs w:val="23"/>
        </w:rPr>
        <w:cr/>
        <w:t>PPL SERVICES CORP</w:t>
      </w:r>
      <w:r w:rsidRPr="004F4381">
        <w:rPr>
          <w:rFonts w:ascii="Microsoft Sans Serif" w:eastAsiaTheme="minorEastAsia" w:hAnsiTheme="minorHAnsi" w:cstheme="minorBidi"/>
          <w:sz w:val="23"/>
          <w:szCs w:val="23"/>
        </w:rPr>
        <w:cr/>
        <w:t>2 N 9TH STREET GENTW3</w:t>
      </w:r>
      <w:r w:rsidRPr="004F4381">
        <w:rPr>
          <w:rFonts w:ascii="Microsoft Sans Serif" w:eastAsiaTheme="minorEastAsia" w:hAnsiTheme="minorHAnsi" w:cstheme="minorBidi"/>
          <w:sz w:val="23"/>
          <w:szCs w:val="23"/>
        </w:rPr>
        <w:cr/>
        <w:t>ALLENTOWN PA  18101</w:t>
      </w:r>
      <w:r w:rsidRPr="004F4381">
        <w:rPr>
          <w:rFonts w:ascii="Microsoft Sans Serif" w:eastAsiaTheme="minorEastAsia" w:hAnsiTheme="minorHAnsi" w:cstheme="minorBidi"/>
          <w:sz w:val="23"/>
          <w:szCs w:val="23"/>
        </w:rPr>
        <w:cr/>
      </w:r>
      <w:r w:rsidRPr="004F4381">
        <w:rPr>
          <w:rFonts w:ascii="Microsoft Sans Serif" w:eastAsiaTheme="minorEastAsia" w:hAnsiTheme="minorHAnsi" w:cstheme="minorBidi"/>
          <w:b/>
          <w:sz w:val="23"/>
          <w:szCs w:val="23"/>
        </w:rPr>
        <w:t>610.774.5696</w:t>
      </w:r>
      <w:r w:rsidRPr="004F4381">
        <w:rPr>
          <w:rFonts w:ascii="Microsoft Sans Serif" w:eastAsiaTheme="minorEastAsia" w:hAnsiTheme="minorHAnsi" w:cstheme="minorBidi"/>
          <w:b/>
          <w:sz w:val="23"/>
          <w:szCs w:val="23"/>
        </w:rPr>
        <w:cr/>
      </w:r>
      <w:hyperlink r:id="rId13" w:history="1">
        <w:r w:rsidRPr="004F4381">
          <w:rPr>
            <w:rFonts w:ascii="Microsoft Sans Serif" w:eastAsia="Microsoft Sans Serif" w:hAnsi="Microsoft Sans Serif" w:cs="Microsoft Sans Serif"/>
            <w:color w:val="0563C1" w:themeColor="hyperlink"/>
            <w:sz w:val="24"/>
            <w:szCs w:val="22"/>
            <w:u w:val="single"/>
          </w:rPr>
          <w:t>kklock@pplweb.com</w:t>
        </w:r>
      </w:hyperlink>
      <w:r w:rsidRPr="004F4381">
        <w:rPr>
          <w:rFonts w:ascii="Microsoft Sans Serif" w:eastAsia="Microsoft Sans Serif" w:hAnsi="Microsoft Sans Serif" w:cs="Microsoft Sans Serif"/>
          <w:sz w:val="24"/>
          <w:szCs w:val="22"/>
        </w:rPr>
        <w:br/>
      </w:r>
      <w:r w:rsidRPr="004F4381">
        <w:rPr>
          <w:rFonts w:ascii="Microsoft Sans Serif" w:eastAsiaTheme="minorEastAsia" w:hAnsiTheme="minorHAnsi" w:cstheme="minorBidi"/>
          <w:bCs/>
          <w:iCs/>
          <w:sz w:val="24"/>
          <w:szCs w:val="24"/>
        </w:rPr>
        <w:t>Accepts eService</w:t>
      </w:r>
    </w:p>
    <w:p w14:paraId="7A2564EE"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i/>
          <w:sz w:val="23"/>
          <w:szCs w:val="23"/>
        </w:rPr>
      </w:pPr>
      <w:r w:rsidRPr="004F4381">
        <w:rPr>
          <w:rFonts w:ascii="Microsoft Sans Serif" w:eastAsiaTheme="minorEastAsia" w:hAnsiTheme="minorHAnsi" w:cstheme="minorBidi"/>
          <w:bCs/>
          <w:i/>
          <w:sz w:val="23"/>
          <w:szCs w:val="23"/>
        </w:rPr>
        <w:t xml:space="preserve">Representing PPL </w:t>
      </w:r>
      <w:r w:rsidRPr="004F4381">
        <w:rPr>
          <w:rFonts w:ascii="Microsoft Sans Serif" w:eastAsiaTheme="minorEastAsia" w:hAnsiTheme="minorHAnsi" w:cstheme="minorBidi"/>
          <w:bCs/>
          <w:i/>
          <w:sz w:val="23"/>
          <w:szCs w:val="23"/>
        </w:rPr>
        <w:br/>
        <w:t xml:space="preserve">Electric Utilities Corporation </w:t>
      </w:r>
      <w:r w:rsidRPr="004F4381">
        <w:rPr>
          <w:rFonts w:ascii="Microsoft Sans Serif" w:eastAsiaTheme="minorEastAsia" w:hAnsiTheme="minorHAnsi" w:cstheme="minorBidi"/>
          <w:bCs/>
          <w:i/>
          <w:sz w:val="23"/>
          <w:szCs w:val="23"/>
        </w:rPr>
        <w:cr/>
      </w:r>
    </w:p>
    <w:p w14:paraId="079E0111" w14:textId="77777777" w:rsidR="004F4381" w:rsidRPr="004F4381" w:rsidRDefault="004F4381" w:rsidP="004F4381">
      <w:pPr>
        <w:autoSpaceDE/>
        <w:autoSpaceDN/>
        <w:spacing w:after="160" w:line="259" w:lineRule="auto"/>
        <w:contextualSpacing/>
        <w:rPr>
          <w:rFonts w:ascii="Microsoft Sans Serif" w:eastAsia="Microsoft Sans Serif" w:hAnsi="Microsoft Sans Serif" w:cs="Microsoft Sans Serif"/>
          <w:sz w:val="24"/>
          <w:szCs w:val="22"/>
        </w:rPr>
      </w:pPr>
      <w:r w:rsidRPr="004F4381">
        <w:rPr>
          <w:rFonts w:ascii="Microsoft Sans Serif" w:eastAsiaTheme="minorEastAsia" w:hAnsiTheme="minorHAnsi" w:cstheme="minorBidi"/>
          <w:sz w:val="23"/>
          <w:szCs w:val="23"/>
        </w:rPr>
        <w:t>STEVEN C GRAY ESQUIRE</w:t>
      </w:r>
      <w:r w:rsidRPr="004F4381">
        <w:rPr>
          <w:rFonts w:ascii="Microsoft Sans Serif" w:eastAsiaTheme="minorEastAsia" w:hAnsiTheme="minorHAnsi" w:cstheme="minorBidi"/>
          <w:b/>
          <w:bCs/>
          <w:sz w:val="24"/>
          <w:szCs w:val="24"/>
        </w:rPr>
        <w:t>*</w:t>
      </w:r>
      <w:r w:rsidRPr="004F4381">
        <w:rPr>
          <w:rFonts w:ascii="Microsoft Sans Serif" w:eastAsiaTheme="minorEastAsia" w:hAnsiTheme="minorHAnsi" w:cstheme="minorBidi"/>
          <w:sz w:val="23"/>
          <w:szCs w:val="23"/>
        </w:rPr>
        <w:cr/>
        <w:t>300 NORTH SECOND STREET SUITE 202</w:t>
      </w:r>
      <w:r w:rsidRPr="004F4381">
        <w:rPr>
          <w:rFonts w:ascii="Microsoft Sans Serif" w:eastAsiaTheme="minorEastAsia" w:hAnsiTheme="minorHAnsi" w:cstheme="minorBidi"/>
          <w:sz w:val="23"/>
          <w:szCs w:val="23"/>
        </w:rPr>
        <w:cr/>
        <w:t>HARRISBURG PA  17101</w:t>
      </w:r>
      <w:r w:rsidRPr="004F4381">
        <w:rPr>
          <w:rFonts w:ascii="Microsoft Sans Serif" w:eastAsiaTheme="minorEastAsia" w:hAnsiTheme="minorHAnsi" w:cstheme="minorBidi"/>
          <w:sz w:val="23"/>
          <w:szCs w:val="23"/>
        </w:rPr>
        <w:cr/>
      </w:r>
      <w:r w:rsidRPr="004F4381">
        <w:rPr>
          <w:rFonts w:ascii="Microsoft Sans Serif" w:eastAsiaTheme="minorEastAsia" w:hAnsiTheme="minorHAnsi" w:cstheme="minorBidi"/>
          <w:b/>
          <w:sz w:val="23"/>
          <w:szCs w:val="23"/>
        </w:rPr>
        <w:t>717.783.2525</w:t>
      </w:r>
      <w:r w:rsidRPr="004F4381">
        <w:rPr>
          <w:rFonts w:ascii="Microsoft Sans Serif" w:eastAsiaTheme="minorEastAsia" w:hAnsiTheme="minorHAnsi" w:cstheme="minorBidi"/>
          <w:b/>
          <w:sz w:val="23"/>
          <w:szCs w:val="23"/>
        </w:rPr>
        <w:br/>
      </w:r>
      <w:hyperlink r:id="rId14" w:history="1">
        <w:r w:rsidRPr="004F4381">
          <w:rPr>
            <w:rFonts w:ascii="Microsoft Sans Serif" w:eastAsia="Microsoft Sans Serif" w:hAnsi="Microsoft Sans Serif" w:cs="Microsoft Sans Serif"/>
            <w:color w:val="0563C1" w:themeColor="hyperlink"/>
            <w:sz w:val="24"/>
            <w:szCs w:val="22"/>
            <w:u w:val="single"/>
          </w:rPr>
          <w:t>sgray@pa.gov</w:t>
        </w:r>
      </w:hyperlink>
    </w:p>
    <w:p w14:paraId="539B8D5E" w14:textId="77777777" w:rsidR="004F4381" w:rsidRPr="004F4381" w:rsidRDefault="004F4381" w:rsidP="004F4381">
      <w:pPr>
        <w:autoSpaceDE/>
        <w:autoSpaceDN/>
        <w:spacing w:after="160" w:line="259" w:lineRule="auto"/>
        <w:contextualSpacing/>
        <w:rPr>
          <w:rFonts w:ascii="Microsoft Sans Serif" w:eastAsia="Microsoft Sans Serif" w:hAnsi="Microsoft Sans Serif" w:cs="Microsoft Sans Serif"/>
          <w:sz w:val="24"/>
          <w:szCs w:val="22"/>
        </w:rPr>
      </w:pPr>
      <w:r w:rsidRPr="004F4381">
        <w:rPr>
          <w:rFonts w:ascii="Microsoft Sans Serif" w:eastAsiaTheme="minorEastAsia" w:hAnsiTheme="minorHAnsi" w:cstheme="minorBidi"/>
          <w:bCs/>
          <w:i/>
          <w:sz w:val="23"/>
          <w:szCs w:val="23"/>
        </w:rPr>
        <w:t xml:space="preserve">Representing Office of </w:t>
      </w:r>
      <w:r w:rsidRPr="004F4381">
        <w:rPr>
          <w:rFonts w:ascii="Microsoft Sans Serif" w:eastAsiaTheme="minorEastAsia" w:hAnsiTheme="minorHAnsi" w:cstheme="minorBidi"/>
          <w:bCs/>
          <w:i/>
          <w:sz w:val="23"/>
          <w:szCs w:val="23"/>
        </w:rPr>
        <w:br/>
        <w:t>Small Business Advocate</w:t>
      </w:r>
      <w:r w:rsidRPr="004F4381">
        <w:rPr>
          <w:rFonts w:ascii="Microsoft Sans Serif" w:eastAsiaTheme="minorEastAsia" w:hAnsiTheme="minorHAnsi" w:cstheme="minorBidi"/>
          <w:b/>
          <w:i/>
          <w:sz w:val="23"/>
          <w:szCs w:val="23"/>
        </w:rPr>
        <w:t xml:space="preserve"> </w:t>
      </w:r>
      <w:r w:rsidRPr="004F4381">
        <w:rPr>
          <w:rFonts w:ascii="Microsoft Sans Serif" w:eastAsiaTheme="minorEastAsia" w:hAnsiTheme="minorHAnsi" w:cstheme="minorBidi"/>
          <w:b/>
          <w:i/>
          <w:sz w:val="23"/>
          <w:szCs w:val="23"/>
        </w:rPr>
        <w:cr/>
      </w:r>
      <w:r w:rsidRPr="004F4381">
        <w:rPr>
          <w:rFonts w:ascii="Microsoft Sans Serif" w:eastAsiaTheme="minorEastAsia" w:hAnsiTheme="minorHAnsi" w:cstheme="minorBidi"/>
          <w:sz w:val="23"/>
          <w:szCs w:val="23"/>
        </w:rPr>
        <w:cr/>
        <w:t xml:space="preserve">GINA L MILLER </w:t>
      </w:r>
      <w:bookmarkStart w:id="1" w:name="_Hlk500245596"/>
      <w:r w:rsidRPr="004F4381">
        <w:rPr>
          <w:rFonts w:ascii="Microsoft Sans Serif" w:eastAsiaTheme="minorEastAsia" w:hAnsiTheme="minorHAnsi" w:cstheme="minorBidi"/>
          <w:sz w:val="23"/>
          <w:szCs w:val="23"/>
        </w:rPr>
        <w:t>ESQUIRE</w:t>
      </w:r>
      <w:bookmarkEnd w:id="1"/>
      <w:r w:rsidRPr="004F4381">
        <w:rPr>
          <w:rFonts w:ascii="Microsoft Sans Serif" w:eastAsiaTheme="minorEastAsia" w:hAnsiTheme="minorHAnsi" w:cstheme="minorBidi"/>
          <w:sz w:val="23"/>
          <w:szCs w:val="23"/>
        </w:rPr>
        <w:cr/>
        <w:t>400 NORTH STREET</w:t>
      </w:r>
      <w:r w:rsidRPr="004F4381">
        <w:rPr>
          <w:rFonts w:ascii="Microsoft Sans Serif" w:eastAsiaTheme="minorEastAsia" w:hAnsiTheme="minorHAnsi" w:cstheme="minorBidi"/>
          <w:sz w:val="23"/>
          <w:szCs w:val="23"/>
        </w:rPr>
        <w:cr/>
        <w:t>HARRISBURG PA  17120</w:t>
      </w:r>
      <w:r w:rsidRPr="004F4381">
        <w:rPr>
          <w:rFonts w:ascii="Microsoft Sans Serif" w:eastAsiaTheme="minorEastAsia" w:hAnsiTheme="minorHAnsi" w:cstheme="minorBidi"/>
          <w:sz w:val="23"/>
          <w:szCs w:val="23"/>
        </w:rPr>
        <w:cr/>
      </w:r>
      <w:r w:rsidRPr="004F4381">
        <w:rPr>
          <w:rFonts w:ascii="Microsoft Sans Serif" w:eastAsiaTheme="minorEastAsia" w:hAnsiTheme="minorHAnsi" w:cstheme="minorBidi"/>
          <w:b/>
          <w:sz w:val="23"/>
          <w:szCs w:val="23"/>
        </w:rPr>
        <w:t>717.783.8754</w:t>
      </w:r>
      <w:r w:rsidRPr="004F4381">
        <w:rPr>
          <w:rFonts w:ascii="Microsoft Sans Serif" w:eastAsiaTheme="minorEastAsia" w:hAnsiTheme="minorHAnsi" w:cstheme="minorBidi"/>
          <w:b/>
          <w:sz w:val="23"/>
          <w:szCs w:val="23"/>
        </w:rPr>
        <w:br/>
      </w:r>
      <w:hyperlink r:id="rId15" w:history="1">
        <w:r w:rsidRPr="004F4381">
          <w:rPr>
            <w:rFonts w:ascii="Microsoft Sans Serif" w:eastAsia="Microsoft Sans Serif" w:hAnsi="Microsoft Sans Serif" w:cs="Microsoft Sans Serif"/>
            <w:color w:val="0563C1" w:themeColor="hyperlink"/>
            <w:sz w:val="24"/>
            <w:szCs w:val="22"/>
            <w:u w:val="single"/>
          </w:rPr>
          <w:t>ginmiller@pa.gov</w:t>
        </w:r>
      </w:hyperlink>
    </w:p>
    <w:p w14:paraId="118B1EBA"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iCs/>
          <w:sz w:val="24"/>
          <w:szCs w:val="24"/>
        </w:rPr>
      </w:pPr>
      <w:r w:rsidRPr="004F4381">
        <w:rPr>
          <w:rFonts w:ascii="Microsoft Sans Serif" w:eastAsiaTheme="minorEastAsia" w:hAnsiTheme="minorHAnsi" w:cstheme="minorBidi"/>
          <w:bCs/>
          <w:iCs/>
          <w:sz w:val="24"/>
          <w:szCs w:val="24"/>
        </w:rPr>
        <w:t>Accepts eService</w:t>
      </w:r>
    </w:p>
    <w:p w14:paraId="2126754D"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sz w:val="23"/>
          <w:szCs w:val="23"/>
        </w:rPr>
      </w:pPr>
      <w:r w:rsidRPr="004F4381">
        <w:rPr>
          <w:rFonts w:ascii="Microsoft Sans Serif" w:eastAsiaTheme="minorEastAsia" w:hAnsiTheme="minorHAnsi" w:cstheme="minorBidi"/>
          <w:bCs/>
          <w:i/>
          <w:sz w:val="23"/>
          <w:szCs w:val="23"/>
        </w:rPr>
        <w:t xml:space="preserve">Representing PA PUC </w:t>
      </w:r>
      <w:r w:rsidRPr="004F4381">
        <w:rPr>
          <w:rFonts w:ascii="Microsoft Sans Serif" w:eastAsiaTheme="minorEastAsia" w:hAnsiTheme="minorHAnsi" w:cstheme="minorBidi"/>
          <w:bCs/>
          <w:i/>
          <w:sz w:val="23"/>
          <w:szCs w:val="23"/>
        </w:rPr>
        <w:br/>
        <w:t>Bureau of Investigation and Enforcement</w:t>
      </w:r>
      <w:r w:rsidRPr="004F4381">
        <w:rPr>
          <w:rFonts w:ascii="Microsoft Sans Serif" w:eastAsiaTheme="minorEastAsia" w:hAnsiTheme="minorHAnsi" w:cstheme="minorBidi"/>
          <w:bCs/>
          <w:sz w:val="23"/>
          <w:szCs w:val="23"/>
        </w:rPr>
        <w:cr/>
      </w:r>
    </w:p>
    <w:p w14:paraId="5B6ED97F"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sz w:val="23"/>
          <w:szCs w:val="23"/>
        </w:rPr>
      </w:pPr>
    </w:p>
    <w:p w14:paraId="14256605" w14:textId="77777777" w:rsidR="004F4381" w:rsidRDefault="004F4381" w:rsidP="004F4381">
      <w:pPr>
        <w:autoSpaceDE/>
        <w:autoSpaceDN/>
        <w:spacing w:after="160" w:line="259" w:lineRule="auto"/>
        <w:contextualSpacing/>
        <w:rPr>
          <w:rFonts w:ascii="Microsoft Sans Serif" w:eastAsiaTheme="minorEastAsia" w:hAnsiTheme="minorHAnsi" w:cstheme="minorBidi"/>
          <w:sz w:val="23"/>
          <w:szCs w:val="23"/>
        </w:rPr>
      </w:pPr>
    </w:p>
    <w:p w14:paraId="3A7B4EB2" w14:textId="7D85E169" w:rsidR="004F4381" w:rsidRPr="004F4381" w:rsidRDefault="004F4381" w:rsidP="004F4381">
      <w:pPr>
        <w:autoSpaceDE/>
        <w:autoSpaceDN/>
        <w:spacing w:after="160" w:line="259" w:lineRule="auto"/>
        <w:contextualSpacing/>
        <w:rPr>
          <w:rFonts w:ascii="Microsoft Sans Serif" w:eastAsiaTheme="minorEastAsia" w:hAnsiTheme="minorHAnsi" w:cstheme="minorBidi"/>
          <w:sz w:val="23"/>
          <w:szCs w:val="23"/>
        </w:rPr>
      </w:pPr>
      <w:r w:rsidRPr="004F4381">
        <w:rPr>
          <w:rFonts w:ascii="Microsoft Sans Serif" w:eastAsiaTheme="minorEastAsia" w:hAnsiTheme="minorHAnsi" w:cstheme="minorBidi"/>
          <w:sz w:val="23"/>
          <w:szCs w:val="23"/>
        </w:rPr>
        <w:t>CHRISTY APPLEBY ESQUIRE</w:t>
      </w:r>
      <w:r w:rsidRPr="004F4381">
        <w:rPr>
          <w:rFonts w:ascii="Microsoft Sans Serif" w:eastAsiaTheme="minorEastAsia" w:hAnsiTheme="minorHAnsi" w:cstheme="minorBidi"/>
          <w:sz w:val="23"/>
          <w:szCs w:val="23"/>
        </w:rPr>
        <w:br/>
      </w:r>
      <w:r w:rsidRPr="004F4381">
        <w:rPr>
          <w:rFonts w:ascii="Microsoft Sans Serif" w:eastAsia="Microsoft Sans Serif" w:hAnsi="Microsoft Sans Serif" w:cs="Microsoft Sans Serif"/>
          <w:sz w:val="24"/>
          <w:szCs w:val="22"/>
        </w:rPr>
        <w:t>ERIN L GANNON ESQUIRE</w:t>
      </w:r>
    </w:p>
    <w:p w14:paraId="2786E50C" w14:textId="77777777" w:rsidR="004F4381" w:rsidRPr="004F4381" w:rsidRDefault="004F4381" w:rsidP="004F4381">
      <w:pPr>
        <w:autoSpaceDE/>
        <w:autoSpaceDN/>
        <w:spacing w:after="160" w:line="259" w:lineRule="auto"/>
        <w:contextualSpacing/>
        <w:rPr>
          <w:rFonts w:ascii="Microsoft Sans Serif" w:eastAsia="Microsoft Sans Serif" w:hAnsi="Microsoft Sans Serif" w:cs="Microsoft Sans Serif"/>
          <w:sz w:val="24"/>
          <w:szCs w:val="22"/>
        </w:rPr>
      </w:pPr>
      <w:r w:rsidRPr="004F4381">
        <w:rPr>
          <w:rFonts w:ascii="Microsoft Sans Serif" w:eastAsiaTheme="minorEastAsia" w:hAnsiTheme="minorHAnsi" w:cstheme="minorBidi"/>
          <w:sz w:val="23"/>
          <w:szCs w:val="23"/>
        </w:rPr>
        <w:t>555 WALNUT STREET 5TH FLOOR</w:t>
      </w:r>
      <w:r w:rsidRPr="004F4381">
        <w:rPr>
          <w:rFonts w:ascii="Microsoft Sans Serif" w:eastAsiaTheme="minorEastAsia" w:hAnsiTheme="minorHAnsi" w:cstheme="minorBidi"/>
          <w:sz w:val="23"/>
          <w:szCs w:val="23"/>
        </w:rPr>
        <w:cr/>
        <w:t>HARRISBURG PA  17101</w:t>
      </w:r>
      <w:r w:rsidRPr="004F4381">
        <w:rPr>
          <w:rFonts w:ascii="Microsoft Sans Serif" w:eastAsiaTheme="minorEastAsia" w:hAnsiTheme="minorHAnsi" w:cstheme="minorBidi"/>
          <w:sz w:val="23"/>
          <w:szCs w:val="23"/>
        </w:rPr>
        <w:br/>
      </w:r>
      <w:hyperlink r:id="rId16" w:history="1">
        <w:r w:rsidRPr="004F4381">
          <w:rPr>
            <w:rFonts w:ascii="Microsoft Sans Serif" w:eastAsia="Microsoft Sans Serif" w:hAnsi="Microsoft Sans Serif" w:cs="Microsoft Sans Serif"/>
            <w:color w:val="0563C1" w:themeColor="hyperlink"/>
            <w:sz w:val="24"/>
            <w:szCs w:val="22"/>
            <w:u w:val="single"/>
          </w:rPr>
          <w:t>cappleby@paoca.org</w:t>
        </w:r>
      </w:hyperlink>
    </w:p>
    <w:p w14:paraId="7D0DC3CA"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Cs/>
          <w:iCs/>
          <w:sz w:val="24"/>
          <w:szCs w:val="24"/>
        </w:rPr>
      </w:pPr>
      <w:hyperlink r:id="rId17" w:history="1">
        <w:r w:rsidRPr="004F4381">
          <w:rPr>
            <w:rFonts w:ascii="Microsoft Sans Serif" w:eastAsia="Microsoft Sans Serif" w:hAnsi="Microsoft Sans Serif" w:cs="Microsoft Sans Serif"/>
            <w:color w:val="0563C1" w:themeColor="hyperlink"/>
            <w:sz w:val="24"/>
            <w:szCs w:val="22"/>
            <w:u w:val="single"/>
          </w:rPr>
          <w:t>egannon@paoca.org</w:t>
        </w:r>
      </w:hyperlink>
      <w:r w:rsidRPr="004F4381">
        <w:rPr>
          <w:rFonts w:ascii="Microsoft Sans Serif" w:eastAsia="Microsoft Sans Serif" w:hAnsi="Microsoft Sans Serif" w:cs="Microsoft Sans Serif"/>
          <w:sz w:val="24"/>
          <w:szCs w:val="22"/>
        </w:rPr>
        <w:br/>
      </w:r>
      <w:r w:rsidRPr="004F4381">
        <w:rPr>
          <w:rFonts w:ascii="Microsoft Sans Serif" w:eastAsiaTheme="minorEastAsia" w:hAnsiTheme="minorHAnsi" w:cstheme="minorBidi"/>
          <w:bCs/>
          <w:iCs/>
          <w:sz w:val="24"/>
          <w:szCs w:val="24"/>
        </w:rPr>
        <w:t>Accepts eService</w:t>
      </w:r>
    </w:p>
    <w:p w14:paraId="141D12B3" w14:textId="77777777" w:rsidR="004F4381" w:rsidRPr="004F4381" w:rsidRDefault="004F4381" w:rsidP="004F4381">
      <w:pPr>
        <w:autoSpaceDE/>
        <w:autoSpaceDN/>
        <w:spacing w:after="160" w:line="259" w:lineRule="auto"/>
        <w:rPr>
          <w:rFonts w:ascii="Microsoft Sans Serif" w:eastAsiaTheme="minorEastAsia" w:hAnsiTheme="minorHAnsi" w:cstheme="minorBidi"/>
          <w:bCs/>
          <w:i/>
          <w:sz w:val="23"/>
          <w:szCs w:val="23"/>
        </w:rPr>
      </w:pPr>
      <w:r w:rsidRPr="004F4381">
        <w:rPr>
          <w:rFonts w:ascii="Microsoft Sans Serif" w:eastAsiaTheme="minorEastAsia" w:hAnsiTheme="minorHAnsi" w:cstheme="minorBidi"/>
          <w:bCs/>
          <w:i/>
          <w:sz w:val="23"/>
          <w:szCs w:val="23"/>
        </w:rPr>
        <w:t>Representing Office of Consumer Advocate</w:t>
      </w:r>
      <w:r w:rsidRPr="004F4381">
        <w:rPr>
          <w:rFonts w:ascii="Microsoft Sans Serif" w:eastAsiaTheme="minorEastAsia" w:hAnsiTheme="minorHAnsi" w:cstheme="minorBidi"/>
          <w:bCs/>
          <w:i/>
          <w:sz w:val="23"/>
          <w:szCs w:val="23"/>
        </w:rPr>
        <w:br/>
      </w:r>
    </w:p>
    <w:p w14:paraId="3A630950" w14:textId="77777777" w:rsidR="004F4381" w:rsidRPr="004F4381" w:rsidRDefault="004F4381" w:rsidP="004F4381">
      <w:pPr>
        <w:autoSpaceDE/>
        <w:autoSpaceDN/>
        <w:spacing w:after="160" w:line="259" w:lineRule="auto"/>
        <w:rPr>
          <w:rFonts w:ascii="Microsoft Sans Serif" w:eastAsiaTheme="minorEastAsia" w:hAnsiTheme="minorHAnsi" w:cstheme="minorBidi"/>
          <w:bCs/>
          <w:i/>
          <w:sz w:val="23"/>
          <w:szCs w:val="23"/>
        </w:rPr>
      </w:pPr>
    </w:p>
    <w:p w14:paraId="046902F4" w14:textId="77777777" w:rsidR="004F4381" w:rsidRPr="004F4381" w:rsidRDefault="004F4381" w:rsidP="004F4381">
      <w:pPr>
        <w:autoSpaceDE/>
        <w:autoSpaceDN/>
        <w:spacing w:after="160" w:line="259" w:lineRule="auto"/>
        <w:rPr>
          <w:rFonts w:ascii="Arial monospaced for SAP" w:eastAsiaTheme="minorEastAsia" w:hAnsi="Arial monospaced for SAP" w:cs="Microsoft Sans Serif"/>
          <w:bCs/>
          <w:iCs/>
          <w:sz w:val="22"/>
          <w:szCs w:val="22"/>
        </w:rPr>
      </w:pPr>
      <w:r w:rsidRPr="004F4381">
        <w:rPr>
          <w:rFonts w:ascii="Arial" w:hAnsi="Arial" w:cs="Arial"/>
          <w:b/>
          <w:bCs/>
          <w:spacing w:val="-3"/>
          <w:sz w:val="28"/>
          <w:szCs w:val="28"/>
        </w:rPr>
        <w:t>*</w:t>
      </w:r>
      <w:r w:rsidRPr="004F4381">
        <w:rPr>
          <w:rFonts w:ascii="Arial" w:hAnsi="Arial" w:cs="Arial"/>
          <w:spacing w:val="-3"/>
          <w:sz w:val="24"/>
          <w:szCs w:val="24"/>
        </w:rPr>
        <w:t> “</w:t>
      </w:r>
      <w:r w:rsidRPr="004F4381">
        <w:rPr>
          <w:rFonts w:ascii="Arial" w:hAnsi="Arial" w:cs="Arial"/>
          <w:i/>
          <w:iCs/>
          <w:spacing w:val="-3"/>
          <w:sz w:val="22"/>
          <w:szCs w:val="22"/>
        </w:rPr>
        <w:t>Via electronic service (EMAIL) only due to Emergency Order at M-2020-3019262”</w:t>
      </w:r>
    </w:p>
    <w:p w14:paraId="34EDE607" w14:textId="20D8FD8F" w:rsidR="000058F5" w:rsidRDefault="004F4381"/>
    <w:sectPr w:rsidR="000058F5" w:rsidSect="004F4381">
      <w:pgSz w:w="12240" w:h="15840"/>
      <w:pgMar w:top="1440" w:right="1440" w:bottom="1440" w:left="1440" w:header="720" w:footer="720" w:gutter="0"/>
      <w:cols w:num="2"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519C" w14:textId="77777777" w:rsidR="00A15775" w:rsidRDefault="00A15775">
      <w:r>
        <w:separator/>
      </w:r>
    </w:p>
  </w:endnote>
  <w:endnote w:type="continuationSeparator" w:id="0">
    <w:p w14:paraId="34AE8E1D" w14:textId="77777777" w:rsidR="00A15775" w:rsidRDefault="00A1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81C1" w14:textId="77777777" w:rsidR="006B08C2" w:rsidRDefault="002931F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B7925" w14:textId="77777777" w:rsidR="006B08C2" w:rsidRDefault="004F4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EA75" w14:textId="77777777" w:rsidR="006B08C2" w:rsidRDefault="002931F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ED558A" w14:textId="77777777" w:rsidR="006B08C2" w:rsidRDefault="004F4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074B" w14:textId="77777777" w:rsidR="00A15775" w:rsidRDefault="00A15775">
      <w:r>
        <w:separator/>
      </w:r>
    </w:p>
  </w:footnote>
  <w:footnote w:type="continuationSeparator" w:id="0">
    <w:p w14:paraId="602D7E8F" w14:textId="77777777" w:rsidR="00A15775" w:rsidRDefault="00A15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C959" w14:textId="77777777" w:rsidR="004F4381" w:rsidRPr="004F4381" w:rsidRDefault="004F4381" w:rsidP="004F4381">
    <w:pPr>
      <w:autoSpaceDE/>
      <w:autoSpaceDN/>
      <w:spacing w:after="160" w:line="259" w:lineRule="auto"/>
      <w:contextualSpacing/>
      <w:rPr>
        <w:rFonts w:ascii="Microsoft Sans Serif" w:eastAsiaTheme="minorEastAsia" w:hAnsiTheme="minorHAnsi" w:cstheme="minorBidi"/>
        <w:b/>
        <w:sz w:val="24"/>
        <w:szCs w:val="24"/>
        <w:u w:val="single"/>
      </w:rPr>
    </w:pPr>
    <w:r w:rsidRPr="004F4381">
      <w:rPr>
        <w:rFonts w:ascii="Microsoft Sans Serif" w:eastAsiaTheme="minorEastAsia" w:hAnsiTheme="minorHAnsi" w:cstheme="minorBidi"/>
        <w:b/>
        <w:sz w:val="24"/>
        <w:szCs w:val="24"/>
        <w:u w:val="single"/>
      </w:rPr>
      <w:t xml:space="preserve">A-2017-2629534 </w:t>
    </w:r>
    <w:r w:rsidRPr="004F4381">
      <w:rPr>
        <w:rFonts w:ascii="Microsoft Sans Serif" w:eastAsiaTheme="minorEastAsia" w:hAnsiTheme="minorHAnsi" w:cstheme="minorBidi"/>
        <w:b/>
        <w:sz w:val="24"/>
        <w:szCs w:val="24"/>
        <w:u w:val="single"/>
      </w:rPr>
      <w:t>–</w:t>
    </w:r>
    <w:r w:rsidRPr="004F4381">
      <w:rPr>
        <w:rFonts w:ascii="Microsoft Sans Serif" w:eastAsiaTheme="minorEastAsia" w:hAnsiTheme="minorHAnsi" w:cstheme="minorBidi"/>
        <w:b/>
        <w:sz w:val="24"/>
        <w:szCs w:val="24"/>
        <w:u w:val="single"/>
      </w:rPr>
      <w:t xml:space="preserve"> APPLICATION OF PPL ELECTRIC UTILITIES CORPORATION FOR APPROVAL OF AN INTERCOMPANY RESTRUCTURING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F2"/>
    <w:rsid w:val="000A1C23"/>
    <w:rsid w:val="00115A3C"/>
    <w:rsid w:val="00230BFA"/>
    <w:rsid w:val="002931F2"/>
    <w:rsid w:val="003C3ADE"/>
    <w:rsid w:val="00404197"/>
    <w:rsid w:val="004738B6"/>
    <w:rsid w:val="004C2358"/>
    <w:rsid w:val="004D2FFA"/>
    <w:rsid w:val="004D54F7"/>
    <w:rsid w:val="004F4381"/>
    <w:rsid w:val="00697240"/>
    <w:rsid w:val="006C16D7"/>
    <w:rsid w:val="007D7BF5"/>
    <w:rsid w:val="007F3314"/>
    <w:rsid w:val="008052BC"/>
    <w:rsid w:val="00815371"/>
    <w:rsid w:val="008C1149"/>
    <w:rsid w:val="00955C45"/>
    <w:rsid w:val="00991F66"/>
    <w:rsid w:val="00A15775"/>
    <w:rsid w:val="00A326C3"/>
    <w:rsid w:val="00A7503E"/>
    <w:rsid w:val="00AC48CD"/>
    <w:rsid w:val="00B46905"/>
    <w:rsid w:val="00B90D8D"/>
    <w:rsid w:val="00BB52D3"/>
    <w:rsid w:val="00C509F0"/>
    <w:rsid w:val="00CB6305"/>
    <w:rsid w:val="00E0122C"/>
    <w:rsid w:val="00E2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1E8C"/>
  <w15:chartTrackingRefBased/>
  <w15:docId w15:val="{06F94555-FF69-4413-82D1-277E9B56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F2"/>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931F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2931F2"/>
    <w:rPr>
      <w:rFonts w:ascii="Times New Roman" w:eastAsia="Times New Roman" w:hAnsi="Times New Roman" w:cs="Times New Roman"/>
      <w:sz w:val="26"/>
      <w:szCs w:val="26"/>
    </w:rPr>
  </w:style>
  <w:style w:type="paragraph" w:customStyle="1" w:styleId="ParaTab1">
    <w:name w:val="ParaTab 1"/>
    <w:rsid w:val="002931F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931F2"/>
    <w:pPr>
      <w:tabs>
        <w:tab w:val="center" w:pos="4320"/>
        <w:tab w:val="right" w:pos="8640"/>
      </w:tabs>
    </w:pPr>
  </w:style>
  <w:style w:type="character" w:customStyle="1" w:styleId="FooterChar">
    <w:name w:val="Footer Char"/>
    <w:basedOn w:val="DefaultParagraphFont"/>
    <w:link w:val="Footer"/>
    <w:rsid w:val="002931F2"/>
    <w:rPr>
      <w:rFonts w:ascii="Times New Roman" w:eastAsia="Times New Roman" w:hAnsi="Times New Roman" w:cs="Times New Roman"/>
      <w:sz w:val="20"/>
      <w:szCs w:val="20"/>
    </w:rPr>
  </w:style>
  <w:style w:type="character" w:styleId="PageNumber">
    <w:name w:val="page number"/>
    <w:basedOn w:val="DefaultParagraphFont"/>
    <w:rsid w:val="002931F2"/>
  </w:style>
  <w:style w:type="paragraph" w:styleId="ListParagraph">
    <w:name w:val="List Paragraph"/>
    <w:basedOn w:val="Normal"/>
    <w:uiPriority w:val="34"/>
    <w:qFormat/>
    <w:rsid w:val="002931F2"/>
    <w:pPr>
      <w:ind w:left="720"/>
    </w:pPr>
  </w:style>
  <w:style w:type="paragraph" w:styleId="Header">
    <w:name w:val="header"/>
    <w:basedOn w:val="Normal"/>
    <w:link w:val="HeaderChar"/>
    <w:uiPriority w:val="99"/>
    <w:unhideWhenUsed/>
    <w:rsid w:val="004F4381"/>
    <w:pPr>
      <w:tabs>
        <w:tab w:val="center" w:pos="4680"/>
        <w:tab w:val="right" w:pos="9360"/>
      </w:tabs>
    </w:pPr>
  </w:style>
  <w:style w:type="character" w:customStyle="1" w:styleId="HeaderChar">
    <w:name w:val="Header Char"/>
    <w:basedOn w:val="DefaultParagraphFont"/>
    <w:link w:val="Header"/>
    <w:uiPriority w:val="99"/>
    <w:rsid w:val="004F438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kklock@pplweb.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lberkstresser@postschell.com" TargetMode="External"/><Relationship Id="rId17" Type="http://schemas.openxmlformats.org/officeDocument/2006/relationships/hyperlink" Target="mailto:egannon@paoca.org" TargetMode="External"/><Relationship Id="rId2" Type="http://schemas.openxmlformats.org/officeDocument/2006/relationships/styles" Target="styles.xml"/><Relationship Id="rId16" Type="http://schemas.openxmlformats.org/officeDocument/2006/relationships/hyperlink" Target="mailto:cappleby@pao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ang@postschell.com" TargetMode="External"/><Relationship Id="rId5" Type="http://schemas.openxmlformats.org/officeDocument/2006/relationships/footnotes" Target="footnotes.xml"/><Relationship Id="rId15" Type="http://schemas.openxmlformats.org/officeDocument/2006/relationships/hyperlink" Target="mailto:ginmiller@pa.gov" TargetMode="External"/><Relationship Id="rId10" Type="http://schemas.openxmlformats.org/officeDocument/2006/relationships/hyperlink" Target="mailto:dmacgregor@postschel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6116</Characters>
  <Application>Microsoft Office Word</Application>
  <DocSecurity>4</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2021-04-29T19:57:00Z</dcterms:created>
  <dcterms:modified xsi:type="dcterms:W3CDTF">2021-04-29T19:57:00Z</dcterms:modified>
</cp:coreProperties>
</file>