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41F9" w14:textId="77777777" w:rsidR="001974DA" w:rsidRDefault="001974DA">
      <w:pPr>
        <w:jc w:val="both"/>
        <w:rPr>
          <w:sz w:val="50"/>
        </w:rPr>
      </w:pPr>
    </w:p>
    <w:p w14:paraId="4B0ABB9B" w14:textId="77777777" w:rsidR="001974DA" w:rsidRDefault="001974DA">
      <w:pPr>
        <w:tabs>
          <w:tab w:val="center" w:pos="7200"/>
        </w:tabs>
        <w:jc w:val="both"/>
        <w:rPr>
          <w:b/>
          <w:sz w:val="50"/>
        </w:rPr>
      </w:pPr>
      <w:r>
        <w:rPr>
          <w:b/>
          <w:sz w:val="50"/>
        </w:rPr>
        <w:tab/>
      </w:r>
      <w:smartTag w:uri="urn:schemas-microsoft-com:office:smarttags" w:element="place">
        <w:smartTag w:uri="urn:schemas-microsoft-com:office:smarttags" w:element="State">
          <w:r>
            <w:rPr>
              <w:b/>
              <w:sz w:val="50"/>
            </w:rPr>
            <w:t>PENNSYLVANIA</w:t>
          </w:r>
        </w:smartTag>
      </w:smartTag>
    </w:p>
    <w:p w14:paraId="75CC1474" w14:textId="77777777" w:rsidR="001974DA" w:rsidRDefault="001974DA">
      <w:pPr>
        <w:tabs>
          <w:tab w:val="center" w:pos="7200"/>
        </w:tabs>
        <w:jc w:val="both"/>
        <w:rPr>
          <w:sz w:val="50"/>
        </w:rPr>
      </w:pPr>
      <w:r>
        <w:rPr>
          <w:b/>
          <w:sz w:val="50"/>
        </w:rPr>
        <w:tab/>
        <w:t>PUBLIC UTILITY COMMISSION</w:t>
      </w:r>
    </w:p>
    <w:p w14:paraId="31399C9A" w14:textId="77777777" w:rsidR="001974DA" w:rsidRDefault="001974DA">
      <w:pPr>
        <w:jc w:val="both"/>
        <w:rPr>
          <w:sz w:val="50"/>
        </w:rPr>
      </w:pPr>
    </w:p>
    <w:p w14:paraId="0A39A088" w14:textId="1DC5C430" w:rsidR="001974DA" w:rsidRDefault="001974DA">
      <w:pPr>
        <w:tabs>
          <w:tab w:val="center" w:pos="7200"/>
        </w:tabs>
        <w:jc w:val="both"/>
        <w:rPr>
          <w:b/>
          <w:sz w:val="24"/>
        </w:rPr>
      </w:pPr>
      <w:r>
        <w:tab/>
      </w:r>
      <w:r>
        <w:rPr>
          <w:b/>
          <w:sz w:val="24"/>
        </w:rPr>
        <w:t>IN THE MATTER OF THE APPLICATION OF</w:t>
      </w:r>
      <w:r w:rsidR="006815EA">
        <w:rPr>
          <w:b/>
          <w:sz w:val="24"/>
        </w:rPr>
        <w:t xml:space="preserve"> </w:t>
      </w:r>
      <w:r w:rsidR="003137CD" w:rsidRPr="003137CD">
        <w:rPr>
          <w:b/>
          <w:sz w:val="24"/>
        </w:rPr>
        <w:t>I-2016-2526085</w:t>
      </w:r>
    </w:p>
    <w:p w14:paraId="5FD03A0D" w14:textId="77777777" w:rsidR="001974DA" w:rsidRDefault="001974DA">
      <w:pPr>
        <w:jc w:val="center"/>
        <w:rPr>
          <w:b/>
          <w:sz w:val="24"/>
        </w:rPr>
      </w:pPr>
    </w:p>
    <w:p w14:paraId="5EF176C6" w14:textId="3672A954" w:rsidR="001974DA" w:rsidRDefault="003137CD" w:rsidP="003137CD">
      <w:pPr>
        <w:jc w:val="center"/>
        <w:rPr>
          <w:b/>
          <w:sz w:val="24"/>
        </w:rPr>
      </w:pPr>
      <w:r>
        <w:rPr>
          <w:b/>
          <w:sz w:val="24"/>
        </w:rPr>
        <w:t>A</w:t>
      </w:r>
      <w:r w:rsidRPr="003137CD">
        <w:rPr>
          <w:b/>
          <w:sz w:val="24"/>
        </w:rPr>
        <w:t>pproval of Delaware Sewer Company’s sale of substantially all its wastewater system assets to Pennsylvania-American Water Company – Wastewater Operations</w:t>
      </w:r>
    </w:p>
    <w:p w14:paraId="67D6D727" w14:textId="77777777" w:rsidR="003137CD" w:rsidRDefault="003137CD" w:rsidP="003137CD">
      <w:pPr>
        <w:jc w:val="center"/>
        <w:rPr>
          <w:b/>
          <w:sz w:val="24"/>
        </w:rPr>
      </w:pPr>
    </w:p>
    <w:p w14:paraId="70667201" w14:textId="45852DB3" w:rsidR="001974DA" w:rsidRDefault="006815EA" w:rsidP="006815EA">
      <w:pPr>
        <w:jc w:val="center"/>
        <w:rPr>
          <w:b/>
          <w:sz w:val="24"/>
        </w:rPr>
      </w:pPr>
      <w:r>
        <w:rPr>
          <w:b/>
          <w:sz w:val="24"/>
        </w:rPr>
        <w:t xml:space="preserve">EFFECTIVE DATE:  </w:t>
      </w:r>
      <w:r w:rsidR="003137CD" w:rsidRPr="003137CD">
        <w:rPr>
          <w:b/>
          <w:sz w:val="24"/>
        </w:rPr>
        <w:t>May 5, 2021</w:t>
      </w:r>
    </w:p>
    <w:p w14:paraId="253075AB" w14:textId="77777777" w:rsidR="001974DA" w:rsidRDefault="001974DA">
      <w:pPr>
        <w:jc w:val="both"/>
        <w:rPr>
          <w:b/>
        </w:rPr>
      </w:pPr>
    </w:p>
    <w:p w14:paraId="4F1EEAC6" w14:textId="77777777" w:rsidR="001974DA" w:rsidRDefault="001974DA">
      <w:pPr>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sz w:val="34"/>
        </w:rPr>
        <w:t xml:space="preserve"> </w:t>
      </w:r>
      <w:r w:rsidRPr="001974DA">
        <w:rPr>
          <w:b/>
          <w:sz w:val="34"/>
        </w:rPr>
        <w:t>CERTIFICATE OF PUBLIC CONVENIENCE</w:t>
      </w:r>
      <w:r>
        <w:rPr>
          <w:sz w:val="26"/>
        </w:rPr>
        <w:t xml:space="preserve"> </w:t>
      </w:r>
      <w:r>
        <w:rPr>
          <w:b/>
          <w:sz w:val="26"/>
        </w:rPr>
        <w:t>evidencing the Commission's approval.</w:t>
      </w:r>
    </w:p>
    <w:p w14:paraId="70219CF9" w14:textId="16C980D6" w:rsidR="001974DA" w:rsidRDefault="001974DA">
      <w:pPr>
        <w:jc w:val="both"/>
        <w:rPr>
          <w:b/>
          <w:sz w:val="26"/>
        </w:rPr>
      </w:pPr>
    </w:p>
    <w:p w14:paraId="548FDDA3" w14:textId="77777777" w:rsidR="001974DA" w:rsidRDefault="001974DA">
      <w:pPr>
        <w:jc w:val="both"/>
        <w:rPr>
          <w:b/>
          <w:sz w:val="26"/>
        </w:rPr>
      </w:pPr>
    </w:p>
    <w:p w14:paraId="2E36A6AF" w14:textId="69189F5D" w:rsidR="001974DA" w:rsidRDefault="003137CD">
      <w:pPr>
        <w:ind w:left="3600" w:right="720"/>
        <w:jc w:val="both"/>
        <w:rPr>
          <w:b/>
          <w:sz w:val="24"/>
        </w:rPr>
      </w:pPr>
      <w:r>
        <w:rPr>
          <w:noProof/>
        </w:rPr>
        <w:drawing>
          <wp:anchor distT="0" distB="0" distL="114300" distR="114300" simplePos="0" relativeHeight="251659264" behindDoc="1" locked="0" layoutInCell="1" allowOverlap="1" wp14:anchorId="54848283" wp14:editId="7F5488FF">
            <wp:simplePos x="0" y="0"/>
            <wp:positionH relativeFrom="column">
              <wp:posOffset>5934075</wp:posOffset>
            </wp:positionH>
            <wp:positionV relativeFrom="paragraph">
              <wp:posOffset>535305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4DA">
        <w:rPr>
          <w:b/>
          <w:sz w:val="26"/>
        </w:rPr>
        <w:t xml:space="preserve">In Witness Whereof, </w:t>
      </w:r>
      <w:r w:rsidR="001974DA">
        <w:rPr>
          <w:b/>
          <w:sz w:val="24"/>
        </w:rPr>
        <w:t xml:space="preserve">The PENNSYLVANIA PUBLIC UTILITY COMMISSION has caused these presents to be signed and sealed, and duly attested by its Secretary at its office in the city of Harrisburg this </w:t>
      </w:r>
      <w:r>
        <w:rPr>
          <w:b/>
          <w:sz w:val="24"/>
        </w:rPr>
        <w:t>5</w:t>
      </w:r>
      <w:r w:rsidRPr="003137CD">
        <w:rPr>
          <w:b/>
          <w:sz w:val="24"/>
          <w:vertAlign w:val="superscript"/>
        </w:rPr>
        <w:t>th</w:t>
      </w:r>
      <w:r>
        <w:rPr>
          <w:b/>
          <w:sz w:val="24"/>
        </w:rPr>
        <w:t xml:space="preserve"> day, of May, 2021.</w:t>
      </w:r>
    </w:p>
    <w:p w14:paraId="01A553B5" w14:textId="77777777" w:rsidR="001974DA" w:rsidRDefault="001974DA">
      <w:pPr>
        <w:jc w:val="both"/>
        <w:rPr>
          <w:b/>
          <w:sz w:val="24"/>
        </w:rPr>
      </w:pPr>
    </w:p>
    <w:p w14:paraId="3E88E8D9" w14:textId="77777777" w:rsidR="001974DA" w:rsidRDefault="001974DA">
      <w:pPr>
        <w:jc w:val="both"/>
        <w:rPr>
          <w:b/>
          <w:sz w:val="24"/>
        </w:rPr>
      </w:pPr>
    </w:p>
    <w:p w14:paraId="2559991D" w14:textId="77777777" w:rsidR="001974DA" w:rsidRDefault="001974DA">
      <w:pPr>
        <w:jc w:val="both"/>
        <w:rPr>
          <w:b/>
          <w:sz w:val="24"/>
        </w:rPr>
      </w:pPr>
    </w:p>
    <w:p w14:paraId="7953A906" w14:textId="77777777" w:rsidR="001974DA" w:rsidRDefault="001974DA">
      <w:pPr>
        <w:rPr>
          <w:b/>
          <w:sz w:val="24"/>
        </w:rPr>
      </w:pPr>
    </w:p>
    <w:p w14:paraId="198853ED" w14:textId="77777777" w:rsidR="001974DA" w:rsidRDefault="001974DA">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Secretary</w:t>
      </w:r>
    </w:p>
    <w:sectPr w:rsidR="001974DA">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 Files\Microsoft Office\Office\fran\Certificate of Public Convenience.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DA"/>
    <w:rsid w:val="001974DA"/>
    <w:rsid w:val="003137CD"/>
    <w:rsid w:val="0068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4FB1E3A"/>
  <w15:chartTrackingRefBased/>
  <w15:docId w15:val="{1F13D788-E7D9-46CF-ADF3-E7A98F1B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 - FIXED</vt:lpstr>
    </vt:vector>
  </TitlesOfParts>
  <Company>PA PUC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 FIXED</dc:title>
  <dc:subject/>
  <dc:creator>HERNLEY</dc:creator>
  <cp:keywords/>
  <cp:lastModifiedBy>Wagner, Nathan R</cp:lastModifiedBy>
  <cp:revision>2</cp:revision>
  <cp:lastPrinted>1601-01-01T00:00:00Z</cp:lastPrinted>
  <dcterms:created xsi:type="dcterms:W3CDTF">2021-05-05T13:15:00Z</dcterms:created>
  <dcterms:modified xsi:type="dcterms:W3CDTF">2021-05-05T13:15:00Z</dcterms:modified>
</cp:coreProperties>
</file>