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1FA07341">
                  <wp:simplePos x="0" y="0"/>
                  <wp:positionH relativeFrom="column">
                    <wp:posOffset>-11430</wp:posOffset>
                  </wp:positionH>
                  <wp:positionV relativeFrom="paragraph">
                    <wp:posOffset>388620</wp:posOffset>
                  </wp:positionV>
                  <wp:extent cx="987552" cy="466344"/>
                  <wp:effectExtent l="0" t="0" r="3175"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7552" cy="466344"/>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015DE7"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1BCB0EA9" w14:textId="77777777" w:rsidR="002D68F3" w:rsidRDefault="002D68F3" w:rsidP="002D68F3">
            <w:pPr>
              <w:ind w:left="-105"/>
              <w:jc w:val="center"/>
              <w:rPr>
                <w:rFonts w:ascii="Arial" w:hAnsi="Arial"/>
                <w:i/>
                <w:iCs/>
                <w:color w:val="002060"/>
              </w:rPr>
            </w:pPr>
            <w:r w:rsidRPr="002D68F3">
              <w:rPr>
                <w:rFonts w:ascii="Arial" w:hAnsi="Arial"/>
                <w:i/>
                <w:iCs/>
                <w:color w:val="002060"/>
              </w:rPr>
              <w:t>E-filing and E-service only per Emergency Order M-2020-3019262</w:t>
            </w:r>
          </w:p>
          <w:p w14:paraId="35823DEA" w14:textId="532A60A9" w:rsidR="002D68F3" w:rsidRPr="002D68F3" w:rsidRDefault="002D68F3" w:rsidP="00467D66">
            <w:pPr>
              <w:ind w:left="-105"/>
              <w:rPr>
                <w:rFonts w:ascii="Arial" w:hAnsi="Arial"/>
                <w:i/>
                <w:iCs/>
              </w:rPr>
            </w:pPr>
          </w:p>
        </w:tc>
        <w:tc>
          <w:tcPr>
            <w:tcW w:w="1440" w:type="dxa"/>
          </w:tcPr>
          <w:p w14:paraId="608E0010" w14:textId="77777777" w:rsidR="00C74A51" w:rsidRDefault="00C74A51">
            <w:pPr>
              <w:rPr>
                <w:rFonts w:ascii="Arial" w:hAnsi="Arial"/>
                <w:sz w:val="12"/>
              </w:rPr>
            </w:pPr>
          </w:p>
          <w:p w14:paraId="41D96893" w14:textId="77777777" w:rsidR="002D68F3" w:rsidRDefault="002D68F3" w:rsidP="00372134">
            <w:pPr>
              <w:jc w:val="right"/>
              <w:rPr>
                <w:rFonts w:ascii="Arial" w:hAnsi="Arial"/>
                <w:sz w:val="12"/>
                <w:szCs w:val="12"/>
              </w:rPr>
            </w:pPr>
          </w:p>
          <w:p w14:paraId="71FB9D2F" w14:textId="77777777" w:rsidR="002D68F3" w:rsidRDefault="002D68F3" w:rsidP="00372134">
            <w:pPr>
              <w:jc w:val="right"/>
              <w:rPr>
                <w:rFonts w:ascii="Arial" w:hAnsi="Arial"/>
                <w:sz w:val="12"/>
                <w:szCs w:val="12"/>
              </w:rPr>
            </w:pPr>
          </w:p>
          <w:p w14:paraId="4D81B019" w14:textId="77777777" w:rsidR="002D68F3" w:rsidRDefault="002D68F3" w:rsidP="00372134">
            <w:pPr>
              <w:jc w:val="right"/>
              <w:rPr>
                <w:rFonts w:ascii="Arial" w:hAnsi="Arial"/>
                <w:sz w:val="12"/>
                <w:szCs w:val="12"/>
              </w:rPr>
            </w:pPr>
          </w:p>
          <w:p w14:paraId="4F514581" w14:textId="77777777" w:rsidR="002D68F3" w:rsidRDefault="002D68F3" w:rsidP="00372134">
            <w:pPr>
              <w:jc w:val="right"/>
              <w:rPr>
                <w:rFonts w:ascii="Arial" w:hAnsi="Arial"/>
                <w:sz w:val="12"/>
                <w:szCs w:val="12"/>
              </w:rPr>
            </w:pPr>
          </w:p>
          <w:p w14:paraId="7CAF391C" w14:textId="77777777" w:rsidR="002D68F3" w:rsidRDefault="002D68F3" w:rsidP="00372134">
            <w:pPr>
              <w:jc w:val="right"/>
              <w:rPr>
                <w:rFonts w:ascii="Arial" w:hAnsi="Arial"/>
                <w:sz w:val="12"/>
                <w:szCs w:val="12"/>
              </w:rPr>
            </w:pPr>
          </w:p>
          <w:p w14:paraId="440546F0" w14:textId="77777777" w:rsidR="002D68F3" w:rsidRDefault="002D68F3" w:rsidP="00372134">
            <w:pPr>
              <w:jc w:val="right"/>
              <w:rPr>
                <w:rFonts w:ascii="Arial" w:hAnsi="Arial"/>
                <w:sz w:val="12"/>
                <w:szCs w:val="12"/>
              </w:rPr>
            </w:pPr>
          </w:p>
          <w:p w14:paraId="40A1ECBA" w14:textId="77777777" w:rsidR="002D68F3" w:rsidRDefault="002D68F3" w:rsidP="00372134">
            <w:pPr>
              <w:jc w:val="right"/>
              <w:rPr>
                <w:rFonts w:ascii="Arial" w:hAnsi="Arial"/>
                <w:sz w:val="12"/>
                <w:szCs w:val="12"/>
              </w:rPr>
            </w:pPr>
          </w:p>
          <w:p w14:paraId="60240CB0" w14:textId="77777777" w:rsidR="002D68F3" w:rsidRDefault="002D68F3" w:rsidP="00372134">
            <w:pPr>
              <w:jc w:val="right"/>
              <w:rPr>
                <w:rFonts w:ascii="Arial" w:hAnsi="Arial"/>
                <w:sz w:val="12"/>
                <w:szCs w:val="12"/>
              </w:rPr>
            </w:pPr>
          </w:p>
          <w:p w14:paraId="599D714F" w14:textId="1F03641A" w:rsidR="003569E8" w:rsidRPr="002D68F3" w:rsidRDefault="002D68F3" w:rsidP="00372134">
            <w:pPr>
              <w:jc w:val="right"/>
              <w:rPr>
                <w:rFonts w:ascii="Arial" w:hAnsi="Arial"/>
                <w:sz w:val="12"/>
                <w:szCs w:val="12"/>
              </w:rPr>
            </w:pPr>
            <w:r w:rsidRPr="002D68F3">
              <w:rPr>
                <w:rFonts w:ascii="Arial" w:hAnsi="Arial"/>
                <w:sz w:val="12"/>
                <w:szCs w:val="12"/>
              </w:rPr>
              <w:t xml:space="preserve">IN </w:t>
            </w:r>
            <w:proofErr w:type="gramStart"/>
            <w:r w:rsidRPr="002D68F3">
              <w:rPr>
                <w:rFonts w:ascii="Arial" w:hAnsi="Arial"/>
                <w:sz w:val="12"/>
                <w:szCs w:val="12"/>
              </w:rPr>
              <w:t>REPLY</w:t>
            </w:r>
            <w:proofErr w:type="gramEnd"/>
            <w:r w:rsidRPr="002D68F3">
              <w:rPr>
                <w:rFonts w:ascii="Arial" w:hAnsi="Arial"/>
                <w:sz w:val="12"/>
                <w:szCs w:val="12"/>
              </w:rPr>
              <w:t xml:space="preserve"> PLEASE REFER TO OUR FILE</w:t>
            </w:r>
          </w:p>
        </w:tc>
      </w:tr>
    </w:tbl>
    <w:p w14:paraId="0480B19A" w14:textId="6638DD48" w:rsidR="00C74A51" w:rsidRPr="002D68F3" w:rsidRDefault="002C53B5" w:rsidP="002C53B5">
      <w:pPr>
        <w:jc w:val="center"/>
        <w:rPr>
          <w:color w:val="000000" w:themeColor="text1"/>
          <w:sz w:val="24"/>
        </w:rPr>
        <w:sectPr w:rsidR="00C74A51" w:rsidRPr="002D68F3" w:rsidSect="009E40EC">
          <w:footerReference w:type="even" r:id="rId11"/>
          <w:footerReference w:type="default" r:id="rId12"/>
          <w:pgSz w:w="12240" w:h="15840"/>
          <w:pgMar w:top="504" w:right="1440" w:bottom="1440" w:left="1440" w:header="720" w:footer="720" w:gutter="0"/>
          <w:cols w:space="720"/>
          <w:titlePg/>
        </w:sectPr>
      </w:pPr>
      <w:r>
        <w:rPr>
          <w:color w:val="000000" w:themeColor="text1"/>
          <w:sz w:val="24"/>
        </w:rPr>
        <w:t>May 10, 2021</w:t>
      </w:r>
    </w:p>
    <w:p w14:paraId="631D83E6" w14:textId="1BD99987" w:rsidR="00826C97" w:rsidRPr="00467D66" w:rsidRDefault="00422683" w:rsidP="00467D66">
      <w:pPr>
        <w:ind w:right="-720"/>
        <w:jc w:val="right"/>
        <w:rPr>
          <w:sz w:val="24"/>
          <w:szCs w:val="24"/>
        </w:rPr>
      </w:pPr>
      <w:r w:rsidRPr="003D3923">
        <w:rPr>
          <w:spacing w:val="-3"/>
          <w:sz w:val="24"/>
        </w:rPr>
        <w:t>A-</w:t>
      </w:r>
      <w:r w:rsidR="00467D66" w:rsidRPr="00467D66">
        <w:rPr>
          <w:spacing w:val="-3"/>
          <w:sz w:val="24"/>
        </w:rPr>
        <w:t>2021-30244</w:t>
      </w:r>
      <w:r w:rsidR="00A62D60">
        <w:rPr>
          <w:spacing w:val="-3"/>
          <w:sz w:val="24"/>
        </w:rPr>
        <w:t>6</w:t>
      </w:r>
      <w:r w:rsidR="00F81926">
        <w:rPr>
          <w:spacing w:val="-3"/>
          <w:sz w:val="24"/>
        </w:rPr>
        <w:t>1</w:t>
      </w:r>
    </w:p>
    <w:p w14:paraId="46646335" w14:textId="77777777" w:rsidR="002D68F3" w:rsidRPr="002D68F3" w:rsidRDefault="002D68F3" w:rsidP="002D68F3">
      <w:pPr>
        <w:rPr>
          <w:b/>
          <w:bCs/>
          <w:color w:val="000000" w:themeColor="text1"/>
          <w:sz w:val="24"/>
          <w:szCs w:val="24"/>
          <w:u w:val="single"/>
        </w:rPr>
      </w:pPr>
      <w:r w:rsidRPr="002D68F3">
        <w:rPr>
          <w:b/>
          <w:bCs/>
          <w:color w:val="000000" w:themeColor="text1"/>
          <w:sz w:val="24"/>
          <w:szCs w:val="24"/>
          <w:u w:val="single"/>
        </w:rPr>
        <w:t>Via Eservice and Email Only</w:t>
      </w:r>
    </w:p>
    <w:p w14:paraId="57AC6DBD" w14:textId="1E137BC3" w:rsidR="002D68F3" w:rsidRDefault="002D68F3" w:rsidP="002D68F3">
      <w:pPr>
        <w:rPr>
          <w:b/>
          <w:bCs/>
          <w:color w:val="000000" w:themeColor="text1"/>
          <w:sz w:val="24"/>
          <w:szCs w:val="24"/>
          <w:u w:val="single"/>
        </w:rPr>
      </w:pPr>
      <w:r w:rsidRPr="002D68F3">
        <w:rPr>
          <w:b/>
          <w:bCs/>
          <w:color w:val="000000" w:themeColor="text1"/>
          <w:sz w:val="24"/>
          <w:szCs w:val="24"/>
          <w:u w:val="single"/>
        </w:rPr>
        <w:t>TO PARTIES OF RECORD</w:t>
      </w:r>
    </w:p>
    <w:p w14:paraId="6C7FB53D" w14:textId="7A58D759" w:rsidR="00BC174D" w:rsidRDefault="00BC174D" w:rsidP="002D68F3">
      <w:pPr>
        <w:rPr>
          <w:b/>
          <w:bCs/>
          <w:color w:val="000000" w:themeColor="text1"/>
          <w:sz w:val="24"/>
          <w:szCs w:val="24"/>
          <w:u w:val="single"/>
        </w:rPr>
      </w:pPr>
    </w:p>
    <w:p w14:paraId="501BF9D0" w14:textId="5C4B8B69" w:rsidR="00715373" w:rsidRDefault="00715373" w:rsidP="00C679CB">
      <w:pPr>
        <w:ind w:left="1440" w:right="1440"/>
        <w:rPr>
          <w:sz w:val="24"/>
          <w:szCs w:val="24"/>
        </w:rPr>
      </w:pPr>
    </w:p>
    <w:p w14:paraId="593015BB" w14:textId="77777777" w:rsidR="00715373" w:rsidRDefault="00715373" w:rsidP="00C679CB">
      <w:pPr>
        <w:ind w:left="1440" w:right="1440"/>
        <w:rPr>
          <w:sz w:val="24"/>
          <w:szCs w:val="24"/>
        </w:rPr>
      </w:pPr>
    </w:p>
    <w:p w14:paraId="3BD6A270" w14:textId="07F6CF44" w:rsidR="00C679CB" w:rsidRPr="00C679CB" w:rsidRDefault="00467D66" w:rsidP="00C679CB">
      <w:pPr>
        <w:ind w:left="1440" w:right="1440"/>
        <w:rPr>
          <w:sz w:val="24"/>
          <w:szCs w:val="24"/>
        </w:rPr>
      </w:pPr>
      <w:r w:rsidRPr="00467D66">
        <w:rPr>
          <w:sz w:val="24"/>
          <w:szCs w:val="24"/>
        </w:rPr>
        <w:t xml:space="preserve">Application of Southeastern Pennsylvania Transportation Authority (SEPTA), for approval of the alteration of the crossing where </w:t>
      </w:r>
      <w:r w:rsidR="000B07C3">
        <w:rPr>
          <w:sz w:val="24"/>
          <w:szCs w:val="24"/>
        </w:rPr>
        <w:t>Second</w:t>
      </w:r>
      <w:r w:rsidRPr="00467D66">
        <w:rPr>
          <w:sz w:val="24"/>
          <w:szCs w:val="24"/>
        </w:rPr>
        <w:t xml:space="preserve"> Street crosses, at grade, the tracks of </w:t>
      </w:r>
      <w:r w:rsidR="004A3886" w:rsidRPr="004A3886">
        <w:rPr>
          <w:sz w:val="24"/>
          <w:szCs w:val="24"/>
        </w:rPr>
        <w:t xml:space="preserve">Southeastern Pennsylvania Transportation Authority (SEPTA) </w:t>
      </w:r>
      <w:r w:rsidRPr="00467D66">
        <w:rPr>
          <w:sz w:val="24"/>
          <w:szCs w:val="24"/>
        </w:rPr>
        <w:t>in North Wales</w:t>
      </w:r>
      <w:r w:rsidR="00D002DB">
        <w:rPr>
          <w:sz w:val="24"/>
          <w:szCs w:val="24"/>
        </w:rPr>
        <w:t xml:space="preserve"> Borough</w:t>
      </w:r>
      <w:r w:rsidRPr="00467D66">
        <w:rPr>
          <w:sz w:val="24"/>
          <w:szCs w:val="24"/>
        </w:rPr>
        <w:t>, Montgomery County</w:t>
      </w:r>
      <w:r w:rsidR="009D2EEE">
        <w:rPr>
          <w:sz w:val="24"/>
          <w:szCs w:val="24"/>
        </w:rPr>
        <w:t xml:space="preserve"> </w:t>
      </w:r>
      <w:r w:rsidR="009D2EEE" w:rsidRPr="009D2EEE">
        <w:rPr>
          <w:sz w:val="24"/>
          <w:szCs w:val="24"/>
        </w:rPr>
        <w:t xml:space="preserve">(DOT# </w:t>
      </w:r>
      <w:bookmarkStart w:id="0" w:name="_Hlk70499364"/>
      <w:r w:rsidR="0001326C">
        <w:rPr>
          <w:sz w:val="24"/>
          <w:szCs w:val="24"/>
        </w:rPr>
        <w:t>5</w:t>
      </w:r>
      <w:r w:rsidR="00A96F5F" w:rsidRPr="00A96F5F">
        <w:rPr>
          <w:sz w:val="24"/>
          <w:szCs w:val="24"/>
        </w:rPr>
        <w:t>92</w:t>
      </w:r>
      <w:r w:rsidR="00A96F5F">
        <w:rPr>
          <w:sz w:val="24"/>
          <w:szCs w:val="24"/>
        </w:rPr>
        <w:t xml:space="preserve"> </w:t>
      </w:r>
      <w:r w:rsidR="00A96F5F" w:rsidRPr="00A96F5F">
        <w:rPr>
          <w:sz w:val="24"/>
          <w:szCs w:val="24"/>
        </w:rPr>
        <w:t>79</w:t>
      </w:r>
      <w:r w:rsidR="0001326C">
        <w:rPr>
          <w:sz w:val="24"/>
          <w:szCs w:val="24"/>
        </w:rPr>
        <w:t>5</w:t>
      </w:r>
      <w:r w:rsidR="00A96F5F">
        <w:rPr>
          <w:sz w:val="24"/>
          <w:szCs w:val="24"/>
        </w:rPr>
        <w:t xml:space="preserve"> </w:t>
      </w:r>
      <w:r w:rsidR="0001326C">
        <w:rPr>
          <w:sz w:val="24"/>
          <w:szCs w:val="24"/>
        </w:rPr>
        <w:t>A</w:t>
      </w:r>
      <w:bookmarkEnd w:id="0"/>
      <w:r w:rsidR="009D2EEE" w:rsidRPr="009D2EEE">
        <w:rPr>
          <w:sz w:val="24"/>
          <w:szCs w:val="24"/>
        </w:rPr>
        <w:t>)</w:t>
      </w:r>
      <w:r w:rsidR="00427FE9" w:rsidRPr="00427FE9">
        <w:rPr>
          <w:sz w:val="24"/>
          <w:szCs w:val="24"/>
        </w:rPr>
        <w:t>.</w:t>
      </w:r>
    </w:p>
    <w:p w14:paraId="3D4A6AA4" w14:textId="77777777" w:rsidR="00BC174D" w:rsidRPr="002D68F3" w:rsidRDefault="00BC174D" w:rsidP="002D68F3">
      <w:pPr>
        <w:rPr>
          <w:b/>
          <w:bCs/>
          <w:color w:val="000000" w:themeColor="text1"/>
          <w:sz w:val="24"/>
          <w:szCs w:val="24"/>
          <w:u w:val="single"/>
        </w:rPr>
      </w:pPr>
    </w:p>
    <w:p w14:paraId="73F22BF1" w14:textId="75D766DB" w:rsidR="002D68F3" w:rsidRDefault="002D68F3" w:rsidP="002D68F3">
      <w:pPr>
        <w:rPr>
          <w:color w:val="000066"/>
          <w:sz w:val="26"/>
          <w:szCs w:val="26"/>
        </w:rPr>
      </w:pPr>
    </w:p>
    <w:p w14:paraId="6A15A19B" w14:textId="77777777" w:rsidR="00467D66" w:rsidRDefault="00467D66" w:rsidP="00467D66">
      <w:pPr>
        <w:rPr>
          <w:sz w:val="24"/>
          <w:szCs w:val="24"/>
        </w:rPr>
      </w:pPr>
      <w:r w:rsidRPr="00087AA1">
        <w:rPr>
          <w:sz w:val="24"/>
          <w:szCs w:val="24"/>
        </w:rPr>
        <w:t>To Whom It May Concern:</w:t>
      </w:r>
    </w:p>
    <w:p w14:paraId="5AE5B21D" w14:textId="77777777" w:rsidR="00467D66" w:rsidRPr="00087AA1" w:rsidRDefault="00467D66" w:rsidP="00467D66">
      <w:pPr>
        <w:rPr>
          <w:sz w:val="24"/>
          <w:szCs w:val="24"/>
        </w:rPr>
      </w:pPr>
    </w:p>
    <w:p w14:paraId="38EEF793" w14:textId="3C9E8017" w:rsidR="00467D66" w:rsidRPr="00D002DB" w:rsidRDefault="00467D66" w:rsidP="00D002DB">
      <w:pPr>
        <w:autoSpaceDE w:val="0"/>
        <w:autoSpaceDN w:val="0"/>
        <w:rPr>
          <w:rFonts w:ascii="TimesNewRomanPSMT" w:hAnsi="TimesNewRomanPSMT"/>
          <w:sz w:val="24"/>
          <w:szCs w:val="24"/>
        </w:rPr>
      </w:pPr>
      <w:r>
        <w:rPr>
          <w:sz w:val="24"/>
          <w:szCs w:val="24"/>
        </w:rPr>
        <w:t xml:space="preserve">  </w:t>
      </w:r>
      <w:r>
        <w:rPr>
          <w:sz w:val="24"/>
          <w:szCs w:val="24"/>
        </w:rPr>
        <w:tab/>
        <w:t xml:space="preserve">  </w:t>
      </w:r>
      <w:r>
        <w:rPr>
          <w:sz w:val="24"/>
          <w:szCs w:val="24"/>
        </w:rPr>
        <w:tab/>
      </w:r>
      <w:r w:rsidRPr="003E0545">
        <w:rPr>
          <w:sz w:val="24"/>
          <w:szCs w:val="24"/>
        </w:rPr>
        <w:t xml:space="preserve">This matter is before us by reason of an application filed </w:t>
      </w:r>
      <w:r w:rsidR="0023113D">
        <w:rPr>
          <w:sz w:val="24"/>
          <w:szCs w:val="24"/>
        </w:rPr>
        <w:t xml:space="preserve">March </w:t>
      </w:r>
      <w:r w:rsidR="0040288A">
        <w:rPr>
          <w:sz w:val="24"/>
          <w:szCs w:val="24"/>
        </w:rPr>
        <w:t>8</w:t>
      </w:r>
      <w:r w:rsidR="0023113D">
        <w:rPr>
          <w:sz w:val="24"/>
          <w:szCs w:val="24"/>
        </w:rPr>
        <w:t>, 2021</w:t>
      </w:r>
      <w:r w:rsidRPr="003E0545">
        <w:rPr>
          <w:sz w:val="24"/>
          <w:szCs w:val="24"/>
        </w:rPr>
        <w:t xml:space="preserve">, by </w:t>
      </w:r>
      <w:r w:rsidR="0023113D" w:rsidRPr="00467D66">
        <w:rPr>
          <w:sz w:val="24"/>
          <w:szCs w:val="24"/>
        </w:rPr>
        <w:t xml:space="preserve">Southeastern Pennsylvania Transportation Authority (SEPTA) </w:t>
      </w:r>
      <w:r w:rsidRPr="00FE4B7B">
        <w:rPr>
          <w:spacing w:val="-3"/>
          <w:sz w:val="24"/>
          <w:szCs w:val="24"/>
        </w:rPr>
        <w:t xml:space="preserve">for approval to alter the crossing </w:t>
      </w:r>
      <w:r w:rsidR="009D2EEE" w:rsidRPr="009D2EEE">
        <w:rPr>
          <w:spacing w:val="-3"/>
          <w:sz w:val="24"/>
          <w:szCs w:val="24"/>
        </w:rPr>
        <w:t xml:space="preserve">(DOT# </w:t>
      </w:r>
      <w:r w:rsidR="0001326C" w:rsidRPr="0001326C">
        <w:rPr>
          <w:spacing w:val="-3"/>
          <w:sz w:val="24"/>
          <w:szCs w:val="24"/>
        </w:rPr>
        <w:t>592 795 A</w:t>
      </w:r>
      <w:r w:rsidR="009D2EEE" w:rsidRPr="009D2EEE">
        <w:rPr>
          <w:spacing w:val="-3"/>
          <w:sz w:val="24"/>
          <w:szCs w:val="24"/>
        </w:rPr>
        <w:t>)</w:t>
      </w:r>
      <w:r w:rsidRPr="00FE4B7B">
        <w:rPr>
          <w:spacing w:val="-3"/>
          <w:sz w:val="24"/>
          <w:szCs w:val="24"/>
        </w:rPr>
        <w:t xml:space="preserve"> </w:t>
      </w:r>
      <w:bookmarkStart w:id="1" w:name="_Hlk62987264"/>
      <w:r w:rsidRPr="00FE4B7B">
        <w:rPr>
          <w:spacing w:val="-3"/>
          <w:sz w:val="24"/>
          <w:szCs w:val="24"/>
        </w:rPr>
        <w:t>by the installation of</w:t>
      </w:r>
      <w:r w:rsidR="00D002DB" w:rsidRPr="00D002DB">
        <w:rPr>
          <w:spacing w:val="-3"/>
          <w:sz w:val="24"/>
          <w:szCs w:val="24"/>
        </w:rPr>
        <w:t xml:space="preserve"> traffic sensor loops and 4-quadrant gates</w:t>
      </w:r>
      <w:r w:rsidR="00D002DB">
        <w:rPr>
          <w:spacing w:val="-3"/>
          <w:sz w:val="24"/>
          <w:szCs w:val="24"/>
        </w:rPr>
        <w:t xml:space="preserve"> where </w:t>
      </w:r>
      <w:r w:rsidR="0070177E">
        <w:rPr>
          <w:spacing w:val="-3"/>
          <w:sz w:val="24"/>
          <w:szCs w:val="24"/>
        </w:rPr>
        <w:t xml:space="preserve">Second </w:t>
      </w:r>
      <w:r w:rsidR="00D002DB" w:rsidRPr="00D002DB">
        <w:rPr>
          <w:spacing w:val="-3"/>
          <w:sz w:val="24"/>
          <w:szCs w:val="24"/>
        </w:rPr>
        <w:t>Street</w:t>
      </w:r>
      <w:r w:rsidR="00D002DB">
        <w:rPr>
          <w:spacing w:val="-3"/>
          <w:sz w:val="24"/>
          <w:szCs w:val="24"/>
        </w:rPr>
        <w:t xml:space="preserve"> crosses,</w:t>
      </w:r>
      <w:r w:rsidRPr="00E00157">
        <w:rPr>
          <w:spacing w:val="-3"/>
          <w:sz w:val="24"/>
          <w:szCs w:val="24"/>
        </w:rPr>
        <w:t xml:space="preserve"> at grade</w:t>
      </w:r>
      <w:r>
        <w:rPr>
          <w:spacing w:val="-3"/>
          <w:sz w:val="24"/>
          <w:szCs w:val="24"/>
        </w:rPr>
        <w:t>,</w:t>
      </w:r>
      <w:r w:rsidRPr="00E00157">
        <w:rPr>
          <w:spacing w:val="-3"/>
          <w:sz w:val="24"/>
          <w:szCs w:val="24"/>
        </w:rPr>
        <w:t xml:space="preserve"> the tracks of </w:t>
      </w:r>
      <w:r>
        <w:rPr>
          <w:spacing w:val="-3"/>
          <w:sz w:val="24"/>
          <w:szCs w:val="24"/>
        </w:rPr>
        <w:t xml:space="preserve">Southeastern Pennsylvania Transportation Authority (SEPTA), </w:t>
      </w:r>
      <w:r w:rsidRPr="00E00157">
        <w:rPr>
          <w:spacing w:val="-3"/>
          <w:sz w:val="24"/>
          <w:szCs w:val="24"/>
        </w:rPr>
        <w:t xml:space="preserve">in </w:t>
      </w:r>
      <w:bookmarkEnd w:id="1"/>
      <w:r w:rsidR="00D002DB" w:rsidRPr="00D002DB">
        <w:rPr>
          <w:spacing w:val="-3"/>
          <w:sz w:val="24"/>
          <w:szCs w:val="24"/>
        </w:rPr>
        <w:t>North Wales Borough, Montgomery County</w:t>
      </w:r>
      <w:r>
        <w:rPr>
          <w:sz w:val="24"/>
          <w:szCs w:val="24"/>
        </w:rPr>
        <w:t>.</w:t>
      </w:r>
    </w:p>
    <w:p w14:paraId="429C919A" w14:textId="77777777" w:rsidR="00467D66" w:rsidRDefault="00467D66" w:rsidP="00467D66">
      <w:pPr>
        <w:ind w:firstLine="720"/>
        <w:rPr>
          <w:sz w:val="24"/>
          <w:szCs w:val="24"/>
        </w:rPr>
      </w:pPr>
    </w:p>
    <w:p w14:paraId="5F584314" w14:textId="03DFEC65" w:rsidR="00467D66" w:rsidRPr="003E0545" w:rsidRDefault="00467D66" w:rsidP="0023113D">
      <w:pPr>
        <w:ind w:firstLine="720"/>
        <w:rPr>
          <w:sz w:val="24"/>
          <w:szCs w:val="24"/>
        </w:rPr>
      </w:pPr>
      <w:r>
        <w:rPr>
          <w:sz w:val="24"/>
          <w:szCs w:val="24"/>
        </w:rPr>
        <w:t xml:space="preserve">  </w:t>
      </w:r>
      <w:r>
        <w:rPr>
          <w:sz w:val="24"/>
          <w:szCs w:val="24"/>
        </w:rPr>
        <w:tab/>
      </w:r>
      <w:r w:rsidRPr="003E0545">
        <w:rPr>
          <w:sz w:val="24"/>
          <w:szCs w:val="24"/>
        </w:rPr>
        <w:t>Upon receipt of the application,</w:t>
      </w:r>
      <w:r w:rsidRPr="006062DD">
        <w:rPr>
          <w:sz w:val="24"/>
          <w:szCs w:val="24"/>
        </w:rPr>
        <w:t xml:space="preserve"> a field investigation and conference could not be held due to a pandemic emergency.  As an alternative, </w:t>
      </w:r>
      <w:r w:rsidRPr="003E0545">
        <w:rPr>
          <w:sz w:val="24"/>
          <w:szCs w:val="24"/>
        </w:rPr>
        <w:t xml:space="preserve">a conference call was arranged by a Commission staff engineer and held on </w:t>
      </w:r>
      <w:r w:rsidR="00211AAB">
        <w:rPr>
          <w:sz w:val="24"/>
          <w:szCs w:val="24"/>
        </w:rPr>
        <w:t xml:space="preserve">April 19, </w:t>
      </w:r>
      <w:r w:rsidRPr="003E0545">
        <w:rPr>
          <w:sz w:val="24"/>
          <w:szCs w:val="24"/>
        </w:rPr>
        <w:t>202</w:t>
      </w:r>
      <w:r>
        <w:rPr>
          <w:sz w:val="24"/>
          <w:szCs w:val="24"/>
        </w:rPr>
        <w:t>1</w:t>
      </w:r>
      <w:r w:rsidRPr="003E0545">
        <w:rPr>
          <w:sz w:val="24"/>
          <w:szCs w:val="24"/>
        </w:rPr>
        <w:t xml:space="preserve">, to discuss the subject application.  Representatives of </w:t>
      </w:r>
      <w:r w:rsidR="00211AAB" w:rsidRPr="00211AAB">
        <w:rPr>
          <w:sz w:val="24"/>
          <w:szCs w:val="24"/>
        </w:rPr>
        <w:t>North Wales Borough</w:t>
      </w:r>
      <w:r w:rsidR="00FF463A">
        <w:rPr>
          <w:sz w:val="24"/>
          <w:szCs w:val="24"/>
        </w:rPr>
        <w:t xml:space="preserve">, </w:t>
      </w:r>
      <w:r w:rsidR="004A3886">
        <w:rPr>
          <w:sz w:val="24"/>
          <w:szCs w:val="24"/>
        </w:rPr>
        <w:t>U</w:t>
      </w:r>
      <w:r w:rsidR="004A3886" w:rsidRPr="004A3886">
        <w:rPr>
          <w:sz w:val="24"/>
          <w:szCs w:val="24"/>
        </w:rPr>
        <w:t>pper</w:t>
      </w:r>
      <w:r w:rsidR="004A3886">
        <w:rPr>
          <w:sz w:val="24"/>
          <w:szCs w:val="24"/>
        </w:rPr>
        <w:t xml:space="preserve"> G</w:t>
      </w:r>
      <w:r w:rsidR="004A3886" w:rsidRPr="004A3886">
        <w:rPr>
          <w:sz w:val="24"/>
          <w:szCs w:val="24"/>
        </w:rPr>
        <w:t>wynedd</w:t>
      </w:r>
      <w:r w:rsidR="004A3886">
        <w:rPr>
          <w:sz w:val="24"/>
          <w:szCs w:val="24"/>
        </w:rPr>
        <w:t xml:space="preserve"> </w:t>
      </w:r>
      <w:r w:rsidR="00211AAB">
        <w:rPr>
          <w:sz w:val="24"/>
          <w:szCs w:val="24"/>
        </w:rPr>
        <w:t>Township</w:t>
      </w:r>
      <w:r w:rsidR="00FF463A">
        <w:rPr>
          <w:sz w:val="24"/>
          <w:szCs w:val="24"/>
        </w:rPr>
        <w:t>,</w:t>
      </w:r>
      <w:r w:rsidR="00211AAB">
        <w:rPr>
          <w:sz w:val="24"/>
          <w:szCs w:val="24"/>
        </w:rPr>
        <w:t xml:space="preserve"> </w:t>
      </w:r>
      <w:r>
        <w:rPr>
          <w:spacing w:val="-3"/>
          <w:sz w:val="24"/>
          <w:szCs w:val="24"/>
        </w:rPr>
        <w:t xml:space="preserve">Southeastern Pennsylvania Transportation Authority (SEPTA), </w:t>
      </w:r>
      <w:r>
        <w:rPr>
          <w:sz w:val="24"/>
          <w:szCs w:val="24"/>
        </w:rPr>
        <w:t xml:space="preserve">and the </w:t>
      </w:r>
      <w:r w:rsidRPr="003E6541">
        <w:rPr>
          <w:sz w:val="24"/>
          <w:szCs w:val="24"/>
        </w:rPr>
        <w:t>Pennsylvania Department of Transportation</w:t>
      </w:r>
      <w:r w:rsidRPr="003E0545">
        <w:rPr>
          <w:sz w:val="24"/>
          <w:szCs w:val="24"/>
        </w:rPr>
        <w:t xml:space="preserve">, participated in this conference call.   </w:t>
      </w:r>
    </w:p>
    <w:p w14:paraId="43CBB3D3" w14:textId="77777777" w:rsidR="002219AE" w:rsidRDefault="002219AE" w:rsidP="00467D66">
      <w:pPr>
        <w:rPr>
          <w:sz w:val="24"/>
          <w:szCs w:val="24"/>
        </w:rPr>
      </w:pPr>
    </w:p>
    <w:p w14:paraId="528105B0" w14:textId="6A808159" w:rsidR="00467D66" w:rsidRDefault="00467D66" w:rsidP="00467D66">
      <w:pPr>
        <w:rPr>
          <w:sz w:val="24"/>
          <w:szCs w:val="24"/>
        </w:rPr>
      </w:pPr>
      <w:r>
        <w:rPr>
          <w:sz w:val="24"/>
          <w:szCs w:val="24"/>
        </w:rPr>
        <w:tab/>
        <w:t xml:space="preserve">  </w:t>
      </w:r>
      <w:r>
        <w:rPr>
          <w:sz w:val="24"/>
          <w:szCs w:val="24"/>
        </w:rPr>
        <w:tab/>
      </w:r>
      <w:r w:rsidR="0023113D" w:rsidRPr="0023113D">
        <w:rPr>
          <w:sz w:val="24"/>
          <w:szCs w:val="24"/>
        </w:rPr>
        <w:t xml:space="preserve">Southeastern Pennsylvania Transportation Authority (SEPTA) </w:t>
      </w:r>
      <w:r>
        <w:rPr>
          <w:sz w:val="24"/>
          <w:szCs w:val="24"/>
        </w:rPr>
        <w:t xml:space="preserve">proposes </w:t>
      </w:r>
      <w:r w:rsidRPr="00A16580">
        <w:rPr>
          <w:sz w:val="24"/>
          <w:szCs w:val="24"/>
        </w:rPr>
        <w:t xml:space="preserve">constructing </w:t>
      </w:r>
      <w:r w:rsidR="002219AE" w:rsidRPr="00D002DB">
        <w:rPr>
          <w:spacing w:val="-3"/>
          <w:sz w:val="24"/>
          <w:szCs w:val="24"/>
        </w:rPr>
        <w:t>4-quadrant gates</w:t>
      </w:r>
      <w:r w:rsidR="002219AE">
        <w:rPr>
          <w:spacing w:val="-3"/>
          <w:sz w:val="24"/>
          <w:szCs w:val="24"/>
        </w:rPr>
        <w:t xml:space="preserve"> and installing vehicle traffic sensor loops</w:t>
      </w:r>
      <w:r>
        <w:rPr>
          <w:sz w:val="24"/>
          <w:szCs w:val="24"/>
        </w:rPr>
        <w:t xml:space="preserve"> at the subject crossing</w:t>
      </w:r>
      <w:r w:rsidRPr="00A16580">
        <w:rPr>
          <w:sz w:val="24"/>
          <w:szCs w:val="24"/>
        </w:rPr>
        <w:t>.</w:t>
      </w:r>
      <w:r>
        <w:rPr>
          <w:sz w:val="24"/>
          <w:szCs w:val="24"/>
        </w:rPr>
        <w:t xml:space="preserve">  </w:t>
      </w:r>
      <w:r w:rsidRPr="00B2111E">
        <w:rPr>
          <w:sz w:val="24"/>
          <w:szCs w:val="24"/>
        </w:rPr>
        <w:t>The construction cost of the project is estimated at $</w:t>
      </w:r>
      <w:r w:rsidR="002219AE">
        <w:rPr>
          <w:sz w:val="24"/>
          <w:szCs w:val="24"/>
        </w:rPr>
        <w:t>360,000</w:t>
      </w:r>
      <w:r w:rsidRPr="00B2111E">
        <w:rPr>
          <w:sz w:val="24"/>
          <w:szCs w:val="24"/>
        </w:rPr>
        <w:t>.</w:t>
      </w:r>
      <w:r w:rsidRPr="00B2111E">
        <w:t xml:space="preserve"> </w:t>
      </w:r>
      <w:r>
        <w:t xml:space="preserve"> </w:t>
      </w:r>
      <w:r w:rsidR="002219AE" w:rsidRPr="0023113D">
        <w:rPr>
          <w:spacing w:val="-3"/>
          <w:sz w:val="24"/>
          <w:szCs w:val="24"/>
        </w:rPr>
        <w:t xml:space="preserve">Southeastern Pennsylvania Transportation Authority (SEPTA) </w:t>
      </w:r>
      <w:r w:rsidR="002219AE" w:rsidRPr="003E0545">
        <w:rPr>
          <w:sz w:val="24"/>
          <w:szCs w:val="24"/>
        </w:rPr>
        <w:t xml:space="preserve">stated that it will bear the cost of furnishing the material and performing the </w:t>
      </w:r>
      <w:r w:rsidR="00236917">
        <w:rPr>
          <w:sz w:val="24"/>
          <w:szCs w:val="24"/>
        </w:rPr>
        <w:t xml:space="preserve">project </w:t>
      </w:r>
      <w:r w:rsidR="002219AE" w:rsidRPr="003E0545">
        <w:rPr>
          <w:sz w:val="24"/>
          <w:szCs w:val="24"/>
        </w:rPr>
        <w:t>work.</w:t>
      </w:r>
      <w:r w:rsidR="002219AE">
        <w:rPr>
          <w:sz w:val="24"/>
          <w:szCs w:val="24"/>
        </w:rPr>
        <w:t xml:space="preserve">  </w:t>
      </w:r>
    </w:p>
    <w:p w14:paraId="3AC4145E" w14:textId="77777777" w:rsidR="00467D66" w:rsidRPr="003E0545" w:rsidRDefault="00467D66" w:rsidP="00467D66">
      <w:pPr>
        <w:rPr>
          <w:sz w:val="24"/>
          <w:szCs w:val="24"/>
        </w:rPr>
      </w:pPr>
    </w:p>
    <w:p w14:paraId="0F4E356A"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Any non-carrier public utility companies affected by this improvement project will be directed to initially bear the cost for any alteration or relocation of their facilities.  Our Secretarial Letter will provide the non-carrier public utility companies with the opportunity to determine </w:t>
      </w:r>
      <w:proofErr w:type="gramStart"/>
      <w:r w:rsidRPr="003E0545">
        <w:rPr>
          <w:sz w:val="24"/>
          <w:szCs w:val="24"/>
        </w:rPr>
        <w:t>at a later date</w:t>
      </w:r>
      <w:proofErr w:type="gramEnd"/>
      <w:r w:rsidRPr="003E0545">
        <w:rPr>
          <w:sz w:val="24"/>
          <w:szCs w:val="24"/>
        </w:rPr>
        <w:t xml:space="preserve"> whether they will seek reimbursement for their project costs and if a hearing is needed to resolve any remaining issues.</w:t>
      </w:r>
    </w:p>
    <w:p w14:paraId="4663E020" w14:textId="77777777" w:rsidR="00467D66" w:rsidRDefault="00467D66" w:rsidP="00467D66">
      <w:pPr>
        <w:rPr>
          <w:sz w:val="24"/>
          <w:szCs w:val="24"/>
        </w:rPr>
      </w:pPr>
    </w:p>
    <w:p w14:paraId="009A0372" w14:textId="77777777" w:rsidR="00467D66" w:rsidRDefault="00467D66" w:rsidP="00467D66">
      <w:pPr>
        <w:keepLines/>
        <w:ind w:firstLine="720"/>
        <w:rPr>
          <w:sz w:val="24"/>
          <w:szCs w:val="24"/>
        </w:rPr>
      </w:pPr>
      <w:r>
        <w:rPr>
          <w:sz w:val="24"/>
          <w:szCs w:val="24"/>
        </w:rPr>
        <w:t xml:space="preserve">  </w:t>
      </w:r>
      <w:r>
        <w:rPr>
          <w:sz w:val="24"/>
          <w:szCs w:val="24"/>
        </w:rPr>
        <w:tab/>
      </w:r>
      <w:r w:rsidRPr="00B80745">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2F82DB65" w14:textId="77777777" w:rsidR="00467D66" w:rsidRPr="003E0545" w:rsidRDefault="00467D66" w:rsidP="00467D66">
      <w:pPr>
        <w:ind w:firstLine="720"/>
        <w:rPr>
          <w:sz w:val="24"/>
          <w:szCs w:val="24"/>
        </w:rPr>
      </w:pPr>
    </w:p>
    <w:p w14:paraId="4A278743"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Proof of service of a copy of the application on each party in interest has been received.</w:t>
      </w:r>
      <w:r>
        <w:rPr>
          <w:sz w:val="24"/>
          <w:szCs w:val="24"/>
        </w:rPr>
        <w:t xml:space="preserve">  </w:t>
      </w:r>
      <w:r w:rsidRPr="003E0545">
        <w:rPr>
          <w:sz w:val="24"/>
          <w:szCs w:val="24"/>
        </w:rPr>
        <w:t>None of the parties have advised that they object to the issuance of a Secretarial Letter approving the subject application.</w:t>
      </w:r>
    </w:p>
    <w:p w14:paraId="697CE4F3" w14:textId="77777777" w:rsidR="00467D66" w:rsidRDefault="00467D66" w:rsidP="00467D66">
      <w:pPr>
        <w:rPr>
          <w:sz w:val="24"/>
          <w:szCs w:val="24"/>
        </w:rPr>
      </w:pPr>
    </w:p>
    <w:p w14:paraId="77682B12" w14:textId="08675BEF" w:rsidR="00467D66" w:rsidRDefault="00467D66" w:rsidP="00467D66">
      <w:pPr>
        <w:keepLines/>
        <w:rPr>
          <w:sz w:val="24"/>
          <w:szCs w:val="24"/>
        </w:rPr>
      </w:pPr>
      <w:r>
        <w:rPr>
          <w:sz w:val="24"/>
          <w:szCs w:val="24"/>
        </w:rPr>
        <w:t xml:space="preserve">  </w:t>
      </w:r>
      <w:r>
        <w:rPr>
          <w:sz w:val="24"/>
          <w:szCs w:val="24"/>
        </w:rPr>
        <w:tab/>
      </w:r>
      <w:r w:rsidRPr="00C82B6E">
        <w:rPr>
          <w:sz w:val="24"/>
          <w:szCs w:val="24"/>
        </w:rPr>
        <w:t xml:space="preserve">  </w:t>
      </w:r>
      <w:r w:rsidRPr="00C82B6E">
        <w:rPr>
          <w:sz w:val="24"/>
          <w:szCs w:val="24"/>
        </w:rPr>
        <w:tab/>
        <w:t xml:space="preserve">The applicant has not yet completed and submitted </w:t>
      </w:r>
      <w:r w:rsidR="004C4749">
        <w:rPr>
          <w:sz w:val="24"/>
          <w:szCs w:val="24"/>
        </w:rPr>
        <w:t xml:space="preserve">a full set of </w:t>
      </w:r>
      <w:r w:rsidRPr="00C82B6E">
        <w:rPr>
          <w:sz w:val="24"/>
          <w:szCs w:val="24"/>
        </w:rPr>
        <w:t xml:space="preserve">final construction plans showing the details of the </w:t>
      </w:r>
      <w:r>
        <w:rPr>
          <w:sz w:val="24"/>
          <w:szCs w:val="24"/>
        </w:rPr>
        <w:t>subject crossing alteration</w:t>
      </w:r>
      <w:r w:rsidRPr="00C82B6E">
        <w:rPr>
          <w:sz w:val="24"/>
          <w:szCs w:val="24"/>
        </w:rPr>
        <w:t xml:space="preserve">. </w:t>
      </w:r>
      <w:r>
        <w:rPr>
          <w:sz w:val="24"/>
          <w:szCs w:val="24"/>
        </w:rPr>
        <w:t xml:space="preserve"> </w:t>
      </w:r>
      <w:r w:rsidRPr="00C82B6E">
        <w:rPr>
          <w:sz w:val="24"/>
          <w:szCs w:val="24"/>
        </w:rPr>
        <w:t xml:space="preserve">It will be necessary for </w:t>
      </w:r>
      <w:r w:rsidR="00FF463A">
        <w:rPr>
          <w:sz w:val="24"/>
          <w:szCs w:val="24"/>
        </w:rPr>
        <w:t>SEPTA</w:t>
      </w:r>
      <w:r>
        <w:rPr>
          <w:spacing w:val="-3"/>
          <w:sz w:val="24"/>
          <w:szCs w:val="24"/>
        </w:rPr>
        <w:t xml:space="preserve"> </w:t>
      </w:r>
      <w:r w:rsidRPr="00C82B6E">
        <w:rPr>
          <w:sz w:val="24"/>
          <w:szCs w:val="24"/>
        </w:rPr>
        <w:t xml:space="preserve">to submit </w:t>
      </w:r>
      <w:r>
        <w:rPr>
          <w:sz w:val="24"/>
          <w:szCs w:val="24"/>
        </w:rPr>
        <w:t xml:space="preserve">final plans </w:t>
      </w:r>
      <w:r w:rsidRPr="00C82B6E">
        <w:rPr>
          <w:sz w:val="24"/>
          <w:szCs w:val="24"/>
        </w:rPr>
        <w:t xml:space="preserve">to all parties of record for review and to this Commission for approval </w:t>
      </w:r>
      <w:r>
        <w:rPr>
          <w:sz w:val="24"/>
          <w:szCs w:val="24"/>
        </w:rPr>
        <w:t>before</w:t>
      </w:r>
      <w:r w:rsidRPr="00C82B6E">
        <w:rPr>
          <w:sz w:val="24"/>
          <w:szCs w:val="24"/>
        </w:rPr>
        <w:t xml:space="preserve"> the start of construction.</w:t>
      </w:r>
    </w:p>
    <w:p w14:paraId="724947D9" w14:textId="77777777" w:rsidR="00467D66" w:rsidRDefault="00467D66" w:rsidP="00467D66">
      <w:pPr>
        <w:keepLines/>
        <w:rPr>
          <w:sz w:val="24"/>
          <w:szCs w:val="24"/>
        </w:rPr>
      </w:pPr>
    </w:p>
    <w:p w14:paraId="005648D8" w14:textId="77777777" w:rsidR="00467D66" w:rsidRDefault="00467D66" w:rsidP="00467D66">
      <w:pPr>
        <w:ind w:firstLine="720"/>
        <w:rPr>
          <w:sz w:val="24"/>
          <w:szCs w:val="24"/>
        </w:rPr>
      </w:pPr>
      <w:r>
        <w:rPr>
          <w:sz w:val="24"/>
          <w:szCs w:val="24"/>
        </w:rPr>
        <w:t xml:space="preserve">      </w:t>
      </w:r>
      <w:r>
        <w:rPr>
          <w:sz w:val="24"/>
          <w:szCs w:val="24"/>
        </w:rPr>
        <w:tab/>
      </w:r>
      <w:r w:rsidRPr="00D83095">
        <w:rPr>
          <w:sz w:val="24"/>
          <w:szCs w:val="24"/>
        </w:rPr>
        <w:t>The Commission hereby establishes its jurisdictional limits at the subject crossing as the area within the confines of the railroad right-of-way and the highway right-of-way.</w:t>
      </w:r>
    </w:p>
    <w:p w14:paraId="0935476F" w14:textId="77777777" w:rsidR="00467D66" w:rsidRPr="003E0545" w:rsidRDefault="00467D66" w:rsidP="00467D66">
      <w:pPr>
        <w:rPr>
          <w:sz w:val="24"/>
          <w:szCs w:val="24"/>
        </w:rPr>
      </w:pPr>
    </w:p>
    <w:p w14:paraId="5C02334F"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We have considered the referenced application and find that the </w:t>
      </w:r>
      <w:proofErr w:type="gramStart"/>
      <w:r w:rsidRPr="003E0545">
        <w:rPr>
          <w:sz w:val="24"/>
          <w:szCs w:val="24"/>
        </w:rPr>
        <w:t>proposed</w:t>
      </w:r>
      <w:proofErr w:type="gramEnd"/>
    </w:p>
    <w:p w14:paraId="5B773894" w14:textId="77777777" w:rsidR="00467D66" w:rsidRPr="003E0545" w:rsidRDefault="00467D66" w:rsidP="00467D66">
      <w:pPr>
        <w:rPr>
          <w:sz w:val="24"/>
          <w:szCs w:val="24"/>
        </w:rPr>
      </w:pPr>
      <w:r w:rsidRPr="003E0545">
        <w:rPr>
          <w:sz w:val="24"/>
          <w:szCs w:val="24"/>
        </w:rPr>
        <w:t>improvement project is in the interest of convenience and public safety and should be constructed.</w:t>
      </w:r>
    </w:p>
    <w:p w14:paraId="07C25CFC" w14:textId="77777777" w:rsidR="00467D66" w:rsidRPr="003E0545" w:rsidRDefault="00467D66" w:rsidP="00467D66">
      <w:pPr>
        <w:rPr>
          <w:sz w:val="24"/>
          <w:szCs w:val="24"/>
        </w:rPr>
      </w:pPr>
    </w:p>
    <w:p w14:paraId="4675F382"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Upon full consideration of the matters involved, we determine that it is </w:t>
      </w:r>
      <w:proofErr w:type="gramStart"/>
      <w:r w:rsidRPr="003E0545">
        <w:rPr>
          <w:sz w:val="24"/>
          <w:szCs w:val="24"/>
        </w:rPr>
        <w:t>not</w:t>
      </w:r>
      <w:proofErr w:type="gramEnd"/>
    </w:p>
    <w:p w14:paraId="360B9267" w14:textId="77777777" w:rsidR="00467D66" w:rsidRPr="003E0545" w:rsidRDefault="00467D66" w:rsidP="00467D66">
      <w:pPr>
        <w:rPr>
          <w:sz w:val="24"/>
          <w:szCs w:val="24"/>
        </w:rPr>
      </w:pPr>
      <w:r w:rsidRPr="003E0545">
        <w:rPr>
          <w:sz w:val="24"/>
          <w:szCs w:val="24"/>
        </w:rPr>
        <w:t xml:space="preserve">necessary to schedule a hearing in this proceeding </w:t>
      </w:r>
      <w:proofErr w:type="gramStart"/>
      <w:r w:rsidRPr="003E0545">
        <w:rPr>
          <w:sz w:val="24"/>
          <w:szCs w:val="24"/>
        </w:rPr>
        <w:t>at this time</w:t>
      </w:r>
      <w:proofErr w:type="gramEnd"/>
      <w:r w:rsidRPr="003E0545">
        <w:rPr>
          <w:sz w:val="24"/>
          <w:szCs w:val="24"/>
        </w:rPr>
        <w:t xml:space="preserve"> and that issuance of a</w:t>
      </w:r>
    </w:p>
    <w:p w14:paraId="74FC3A87" w14:textId="5413F4D2" w:rsidR="00467D66" w:rsidRPr="003E0545" w:rsidRDefault="00467D66" w:rsidP="00467D66">
      <w:pPr>
        <w:rPr>
          <w:sz w:val="24"/>
          <w:szCs w:val="24"/>
        </w:rPr>
      </w:pPr>
      <w:r w:rsidRPr="003E0545">
        <w:rPr>
          <w:sz w:val="24"/>
          <w:szCs w:val="24"/>
        </w:rPr>
        <w:t xml:space="preserve">Secretarial Letter without hearing is </w:t>
      </w:r>
      <w:proofErr w:type="gramStart"/>
      <w:r w:rsidRPr="003E0545">
        <w:rPr>
          <w:sz w:val="24"/>
          <w:szCs w:val="24"/>
        </w:rPr>
        <w:t>proper, since</w:t>
      </w:r>
      <w:proofErr w:type="gramEnd"/>
      <w:r w:rsidR="00FF463A">
        <w:rPr>
          <w:sz w:val="24"/>
          <w:szCs w:val="24"/>
        </w:rPr>
        <w:t xml:space="preserve"> SEPTA</w:t>
      </w:r>
      <w:r>
        <w:rPr>
          <w:spacing w:val="-3"/>
          <w:sz w:val="24"/>
          <w:szCs w:val="24"/>
        </w:rPr>
        <w:t xml:space="preserve"> </w:t>
      </w:r>
      <w:r w:rsidRPr="003E0545">
        <w:rPr>
          <w:sz w:val="24"/>
          <w:szCs w:val="24"/>
        </w:rPr>
        <w:t xml:space="preserve">has agreed to construct the proposed </w:t>
      </w:r>
      <w:r w:rsidR="004C4749">
        <w:rPr>
          <w:sz w:val="24"/>
          <w:szCs w:val="24"/>
        </w:rPr>
        <w:t>project</w:t>
      </w:r>
      <w:r w:rsidRPr="003E0545">
        <w:rPr>
          <w:sz w:val="24"/>
          <w:szCs w:val="24"/>
        </w:rPr>
        <w:t xml:space="preserve"> at its </w:t>
      </w:r>
      <w:r>
        <w:rPr>
          <w:sz w:val="24"/>
          <w:szCs w:val="24"/>
        </w:rPr>
        <w:t>sole</w:t>
      </w:r>
      <w:r w:rsidRPr="003E0545">
        <w:rPr>
          <w:sz w:val="24"/>
          <w:szCs w:val="24"/>
        </w:rPr>
        <w:t xml:space="preserve"> cost and expense</w:t>
      </w:r>
      <w:r w:rsidR="004C4749">
        <w:rPr>
          <w:sz w:val="24"/>
          <w:szCs w:val="24"/>
        </w:rPr>
        <w:t xml:space="preserve"> </w:t>
      </w:r>
      <w:r w:rsidRPr="003E0545">
        <w:rPr>
          <w:sz w:val="24"/>
          <w:szCs w:val="24"/>
        </w:rPr>
        <w:t>and none of the parties have expressed any objection.</w:t>
      </w:r>
    </w:p>
    <w:p w14:paraId="0B5E4754" w14:textId="77777777" w:rsidR="00467D66" w:rsidRPr="003E0545" w:rsidRDefault="00467D66" w:rsidP="00467D66">
      <w:pPr>
        <w:rPr>
          <w:sz w:val="24"/>
          <w:szCs w:val="24"/>
        </w:rPr>
      </w:pPr>
    </w:p>
    <w:p w14:paraId="3AE325C7"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We also determine that the alteration or relocation of the non-carrier public utility companies’ facilities should be made by the respective companies, at their initial cost and expense; and that a hearing be scheduled, if necessary, after all work has been completed to consider any remaining cost allocation for expenses incident to the crossing alteration project.</w:t>
      </w:r>
    </w:p>
    <w:p w14:paraId="372D08FA" w14:textId="77777777" w:rsidR="00467D66" w:rsidRPr="003E0545" w:rsidRDefault="00467D66" w:rsidP="00467D66">
      <w:pPr>
        <w:rPr>
          <w:sz w:val="24"/>
          <w:szCs w:val="24"/>
        </w:rPr>
      </w:pPr>
    </w:p>
    <w:p w14:paraId="55BE35D0"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The Commission issues this Secretarial Letter in accordance with Section 2702 of the Public Utility Code and finds that: </w:t>
      </w:r>
    </w:p>
    <w:p w14:paraId="7D2341FA" w14:textId="77777777" w:rsidR="00467D66" w:rsidRPr="003E0545" w:rsidRDefault="00467D66" w:rsidP="00467D66">
      <w:pPr>
        <w:rPr>
          <w:sz w:val="24"/>
          <w:szCs w:val="24"/>
        </w:rPr>
      </w:pPr>
    </w:p>
    <w:p w14:paraId="4CA716B8" w14:textId="77777777" w:rsidR="00467D66" w:rsidRPr="003E0545" w:rsidRDefault="00467D66" w:rsidP="00467D66">
      <w:pPr>
        <w:rPr>
          <w:sz w:val="24"/>
          <w:szCs w:val="24"/>
        </w:rPr>
      </w:pPr>
      <w:r>
        <w:rPr>
          <w:sz w:val="24"/>
          <w:szCs w:val="24"/>
        </w:rPr>
        <w:t xml:space="preserve"> </w:t>
      </w:r>
      <w:r>
        <w:rPr>
          <w:sz w:val="24"/>
          <w:szCs w:val="24"/>
        </w:rPr>
        <w:tab/>
        <w:t xml:space="preserve">  </w:t>
      </w:r>
      <w:r>
        <w:rPr>
          <w:sz w:val="24"/>
          <w:szCs w:val="24"/>
        </w:rPr>
        <w:tab/>
        <w:t>T</w:t>
      </w:r>
      <w:r w:rsidRPr="003E0545">
        <w:rPr>
          <w:sz w:val="24"/>
          <w:szCs w:val="24"/>
        </w:rPr>
        <w:t>he application is approved as hereinafter directed.</w:t>
      </w:r>
    </w:p>
    <w:p w14:paraId="411F7745" w14:textId="77777777" w:rsidR="00467D66" w:rsidRPr="003E0545" w:rsidRDefault="00467D66" w:rsidP="00467D66">
      <w:pPr>
        <w:rPr>
          <w:sz w:val="24"/>
          <w:szCs w:val="24"/>
        </w:rPr>
      </w:pPr>
    </w:p>
    <w:p w14:paraId="6F2F7784" w14:textId="77777777" w:rsidR="00467D66" w:rsidRPr="008F73DB" w:rsidRDefault="00467D66" w:rsidP="00467D66">
      <w:pPr>
        <w:rPr>
          <w:sz w:val="24"/>
          <w:szCs w:val="24"/>
          <w:highlight w:val="yellow"/>
        </w:rPr>
      </w:pPr>
      <w:r>
        <w:rPr>
          <w:sz w:val="24"/>
          <w:szCs w:val="24"/>
        </w:rPr>
        <w:t xml:space="preserve">  </w:t>
      </w:r>
      <w:r>
        <w:rPr>
          <w:sz w:val="24"/>
          <w:szCs w:val="24"/>
        </w:rPr>
        <w:tab/>
      </w:r>
      <w:r w:rsidRPr="00EB2C9B">
        <w:rPr>
          <w:sz w:val="24"/>
          <w:szCs w:val="24"/>
        </w:rPr>
        <w:tab/>
      </w:r>
      <w:r w:rsidRPr="007537CC">
        <w:rPr>
          <w:sz w:val="24"/>
          <w:szCs w:val="24"/>
        </w:rPr>
        <w:t>1.</w:t>
      </w:r>
      <w:r w:rsidRPr="007537CC">
        <w:rPr>
          <w:sz w:val="24"/>
          <w:szCs w:val="24"/>
        </w:rPr>
        <w:tab/>
        <w:t>The caption of the subject proceeding is hereby revised as shown herein.</w:t>
      </w:r>
    </w:p>
    <w:p w14:paraId="0B0900E9" w14:textId="77777777" w:rsidR="00467D66" w:rsidRPr="008F73DB" w:rsidRDefault="00467D66" w:rsidP="00467D66">
      <w:pPr>
        <w:rPr>
          <w:sz w:val="24"/>
          <w:szCs w:val="24"/>
          <w:highlight w:val="yellow"/>
        </w:rPr>
      </w:pPr>
    </w:p>
    <w:p w14:paraId="7374AB28" w14:textId="51D976DC" w:rsidR="00467D66" w:rsidRDefault="00467D66" w:rsidP="00467D66">
      <w:pPr>
        <w:tabs>
          <w:tab w:val="left" w:pos="0"/>
        </w:tabs>
        <w:rPr>
          <w:sz w:val="24"/>
          <w:szCs w:val="24"/>
        </w:rPr>
      </w:pPr>
      <w:r>
        <w:rPr>
          <w:sz w:val="24"/>
          <w:szCs w:val="24"/>
        </w:rPr>
        <w:t xml:space="preserve">              </w:t>
      </w:r>
      <w:r>
        <w:rPr>
          <w:sz w:val="24"/>
          <w:szCs w:val="24"/>
        </w:rPr>
        <w:tab/>
      </w:r>
      <w:r w:rsidRPr="007537CC">
        <w:rPr>
          <w:sz w:val="24"/>
          <w:szCs w:val="24"/>
        </w:rPr>
        <w:t>2.</w:t>
      </w:r>
      <w:r w:rsidRPr="007537CC">
        <w:rPr>
          <w:sz w:val="24"/>
          <w:szCs w:val="24"/>
        </w:rPr>
        <w:tab/>
      </w:r>
      <w:r w:rsidRPr="00400B5F">
        <w:rPr>
          <w:sz w:val="24"/>
          <w:szCs w:val="24"/>
        </w:rPr>
        <w:t xml:space="preserve">The crossing </w:t>
      </w:r>
      <w:r w:rsidR="004A3886" w:rsidRPr="004A3886">
        <w:rPr>
          <w:rFonts w:cs="Arial"/>
          <w:spacing w:val="-3"/>
          <w:sz w:val="24"/>
          <w:szCs w:val="24"/>
        </w:rPr>
        <w:t xml:space="preserve">where </w:t>
      </w:r>
      <w:r w:rsidR="00B53E76">
        <w:rPr>
          <w:rFonts w:cs="Arial"/>
          <w:spacing w:val="-3"/>
          <w:sz w:val="24"/>
          <w:szCs w:val="24"/>
        </w:rPr>
        <w:t>Second</w:t>
      </w:r>
      <w:r w:rsidR="004A3886" w:rsidRPr="004A3886">
        <w:rPr>
          <w:rFonts w:cs="Arial"/>
          <w:spacing w:val="-3"/>
          <w:sz w:val="24"/>
          <w:szCs w:val="24"/>
        </w:rPr>
        <w:t xml:space="preserve"> Street crosses, at grade, the tracks of Southeastern Pennsylvania Transportation Authority (SEPTA), in North Wales Borough, Montgomery County</w:t>
      </w:r>
      <w:r w:rsidR="00092D4A">
        <w:rPr>
          <w:rFonts w:cs="Arial"/>
          <w:spacing w:val="-3"/>
          <w:sz w:val="24"/>
          <w:szCs w:val="24"/>
        </w:rPr>
        <w:t xml:space="preserve"> </w:t>
      </w:r>
      <w:r w:rsidR="00092D4A" w:rsidRPr="00092D4A">
        <w:rPr>
          <w:rFonts w:cs="Arial"/>
          <w:spacing w:val="-3"/>
          <w:sz w:val="24"/>
          <w:szCs w:val="24"/>
        </w:rPr>
        <w:t xml:space="preserve">(DOT# </w:t>
      </w:r>
      <w:r w:rsidR="0001326C" w:rsidRPr="0001326C">
        <w:rPr>
          <w:rFonts w:cs="Arial"/>
          <w:spacing w:val="-3"/>
          <w:sz w:val="24"/>
          <w:szCs w:val="24"/>
        </w:rPr>
        <w:t>592 795 A</w:t>
      </w:r>
      <w:r w:rsidR="00092D4A" w:rsidRPr="00092D4A">
        <w:rPr>
          <w:rFonts w:cs="Arial"/>
          <w:spacing w:val="-3"/>
          <w:sz w:val="24"/>
          <w:szCs w:val="24"/>
        </w:rPr>
        <w:t>)</w:t>
      </w:r>
      <w:r>
        <w:rPr>
          <w:rFonts w:cs="Arial"/>
          <w:spacing w:val="-3"/>
          <w:sz w:val="24"/>
          <w:szCs w:val="24"/>
        </w:rPr>
        <w:t xml:space="preserve">, </w:t>
      </w:r>
      <w:r w:rsidRPr="00400B5F">
        <w:rPr>
          <w:sz w:val="24"/>
          <w:szCs w:val="24"/>
        </w:rPr>
        <w:t xml:space="preserve">be altered </w:t>
      </w:r>
      <w:r>
        <w:rPr>
          <w:sz w:val="24"/>
          <w:szCs w:val="24"/>
        </w:rPr>
        <w:t xml:space="preserve">by the installation </w:t>
      </w:r>
      <w:r w:rsidRPr="00F26D7D">
        <w:rPr>
          <w:sz w:val="24"/>
          <w:szCs w:val="24"/>
        </w:rPr>
        <w:t xml:space="preserve">of </w:t>
      </w:r>
      <w:r w:rsidR="00092D4A" w:rsidRPr="00092D4A">
        <w:rPr>
          <w:sz w:val="24"/>
          <w:szCs w:val="24"/>
        </w:rPr>
        <w:t>traffic sensor loops</w:t>
      </w:r>
      <w:r w:rsidR="00092D4A">
        <w:rPr>
          <w:sz w:val="24"/>
          <w:szCs w:val="24"/>
        </w:rPr>
        <w:t xml:space="preserve">, </w:t>
      </w:r>
      <w:r w:rsidR="00092D4A" w:rsidRPr="00092D4A">
        <w:rPr>
          <w:sz w:val="24"/>
          <w:szCs w:val="24"/>
        </w:rPr>
        <w:t>4-quadrant gates</w:t>
      </w:r>
      <w:r>
        <w:rPr>
          <w:rFonts w:cs="Arial"/>
          <w:sz w:val="24"/>
          <w:szCs w:val="24"/>
        </w:rPr>
        <w:t xml:space="preserve"> and other </w:t>
      </w:r>
      <w:r w:rsidRPr="00FE4B7B">
        <w:rPr>
          <w:sz w:val="24"/>
          <w:szCs w:val="24"/>
        </w:rPr>
        <w:t>safety appurtenances</w:t>
      </w:r>
      <w:r>
        <w:rPr>
          <w:sz w:val="24"/>
          <w:szCs w:val="24"/>
        </w:rPr>
        <w:t>,</w:t>
      </w:r>
      <w:r w:rsidRPr="00813898">
        <w:rPr>
          <w:sz w:val="24"/>
          <w:szCs w:val="24"/>
        </w:rPr>
        <w:t xml:space="preserve"> as required</w:t>
      </w:r>
      <w:r>
        <w:rPr>
          <w:sz w:val="24"/>
          <w:szCs w:val="24"/>
        </w:rPr>
        <w:t xml:space="preserve">.  </w:t>
      </w:r>
    </w:p>
    <w:p w14:paraId="5DD7066E" w14:textId="77777777" w:rsidR="00467D66" w:rsidRDefault="00467D66" w:rsidP="00467D66">
      <w:pPr>
        <w:tabs>
          <w:tab w:val="left" w:pos="0"/>
        </w:tabs>
        <w:rPr>
          <w:sz w:val="24"/>
          <w:szCs w:val="24"/>
        </w:rPr>
      </w:pPr>
    </w:p>
    <w:p w14:paraId="1D1E8F31" w14:textId="0BBAE833" w:rsidR="00467D66" w:rsidRPr="00C00A75" w:rsidRDefault="00467D66" w:rsidP="00467D66">
      <w:pPr>
        <w:ind w:right="-180" w:firstLine="1440"/>
        <w:rPr>
          <w:sz w:val="24"/>
          <w:szCs w:val="24"/>
        </w:rPr>
      </w:pPr>
      <w:r>
        <w:rPr>
          <w:sz w:val="24"/>
          <w:szCs w:val="24"/>
        </w:rPr>
        <w:t xml:space="preserve">3.  </w:t>
      </w:r>
      <w:r>
        <w:rPr>
          <w:sz w:val="24"/>
          <w:szCs w:val="24"/>
        </w:rPr>
        <w:tab/>
      </w:r>
      <w:r w:rsidRPr="00A3145D">
        <w:t xml:space="preserve"> </w:t>
      </w:r>
      <w:r w:rsidR="00FF463A" w:rsidRPr="00FF463A">
        <w:rPr>
          <w:spacing w:val="-3"/>
          <w:sz w:val="24"/>
          <w:szCs w:val="24"/>
        </w:rPr>
        <w:t>Southeastern Pennsylvania Transportation Authority (SEPTA)</w:t>
      </w:r>
      <w:r>
        <w:rPr>
          <w:sz w:val="24"/>
          <w:szCs w:val="24"/>
        </w:rPr>
        <w:t>, at its</w:t>
      </w:r>
      <w:r w:rsidRPr="0062142B">
        <w:rPr>
          <w:sz w:val="24"/>
          <w:szCs w:val="24"/>
        </w:rPr>
        <w:t xml:space="preserve"> </w:t>
      </w:r>
      <w:r>
        <w:rPr>
          <w:sz w:val="24"/>
          <w:szCs w:val="24"/>
        </w:rPr>
        <w:t xml:space="preserve">sole cost and expense and prior to construction, prepare and submit </w:t>
      </w:r>
      <w:r w:rsidR="004C4749">
        <w:rPr>
          <w:sz w:val="24"/>
          <w:szCs w:val="24"/>
        </w:rPr>
        <w:t xml:space="preserve">a full set of </w:t>
      </w:r>
      <w:r>
        <w:rPr>
          <w:sz w:val="24"/>
          <w:szCs w:val="24"/>
        </w:rPr>
        <w:t>final plans to all parties for review and to the Commission for approval.</w:t>
      </w:r>
    </w:p>
    <w:p w14:paraId="38680D7D" w14:textId="77777777" w:rsidR="00467D66" w:rsidRDefault="00467D66" w:rsidP="00467D66">
      <w:pPr>
        <w:rPr>
          <w:sz w:val="24"/>
          <w:szCs w:val="24"/>
          <w:highlight w:val="yellow"/>
        </w:rPr>
      </w:pPr>
    </w:p>
    <w:p w14:paraId="0ADA4137" w14:textId="52C9968A" w:rsidR="00467D66" w:rsidRDefault="00467D66" w:rsidP="00467D66">
      <w:pPr>
        <w:keepLines/>
        <w:ind w:firstLine="720"/>
        <w:rPr>
          <w:sz w:val="24"/>
          <w:szCs w:val="24"/>
        </w:rPr>
      </w:pPr>
      <w:r>
        <w:rPr>
          <w:sz w:val="24"/>
          <w:szCs w:val="24"/>
        </w:rPr>
        <w:t xml:space="preserve">  </w:t>
      </w:r>
      <w:r>
        <w:rPr>
          <w:sz w:val="24"/>
          <w:szCs w:val="24"/>
        </w:rPr>
        <w:tab/>
        <w:t>4</w:t>
      </w:r>
      <w:r w:rsidRPr="00DD53FB">
        <w:rPr>
          <w:sz w:val="24"/>
          <w:szCs w:val="24"/>
        </w:rPr>
        <w:t>.</w:t>
      </w:r>
      <w:r w:rsidRPr="00DD53FB">
        <w:rPr>
          <w:sz w:val="24"/>
          <w:szCs w:val="24"/>
        </w:rPr>
        <w:tab/>
      </w:r>
      <w:r w:rsidR="00FF463A" w:rsidRPr="00FF463A">
        <w:rPr>
          <w:spacing w:val="-3"/>
          <w:sz w:val="24"/>
          <w:szCs w:val="24"/>
        </w:rPr>
        <w:t>Southeastern Pennsylvania Transportation Authority (SEPTA)</w:t>
      </w:r>
      <w:r w:rsidRPr="00DD53FB">
        <w:rPr>
          <w:sz w:val="24"/>
          <w:szCs w:val="24"/>
        </w:rPr>
        <w:t>, at its sole cost and expense, furnish all material and perform all work required to complete the crossing alteration project in accordance with the approved plans and this Secretarial Letter.</w:t>
      </w:r>
    </w:p>
    <w:p w14:paraId="7204956C" w14:textId="77777777" w:rsidR="00467D66" w:rsidRDefault="00467D66" w:rsidP="00467D66">
      <w:pPr>
        <w:rPr>
          <w:sz w:val="24"/>
          <w:szCs w:val="24"/>
        </w:rPr>
      </w:pPr>
    </w:p>
    <w:p w14:paraId="34E54426" w14:textId="45DFC8F5" w:rsidR="00467D66" w:rsidRDefault="00467D66" w:rsidP="00467D66">
      <w:pPr>
        <w:keepLines/>
        <w:rPr>
          <w:sz w:val="24"/>
          <w:szCs w:val="24"/>
        </w:rPr>
      </w:pPr>
      <w:r w:rsidRPr="00927101">
        <w:rPr>
          <w:sz w:val="24"/>
          <w:szCs w:val="24"/>
        </w:rPr>
        <w:lastRenderedPageBreak/>
        <w:tab/>
      </w:r>
      <w:r w:rsidRPr="00927101">
        <w:rPr>
          <w:sz w:val="24"/>
          <w:szCs w:val="24"/>
        </w:rPr>
        <w:tab/>
      </w:r>
      <w:r>
        <w:rPr>
          <w:sz w:val="24"/>
          <w:szCs w:val="24"/>
        </w:rPr>
        <w:t>5</w:t>
      </w:r>
      <w:r w:rsidRPr="00927101">
        <w:rPr>
          <w:sz w:val="24"/>
          <w:szCs w:val="24"/>
        </w:rPr>
        <w:t>.</w:t>
      </w:r>
      <w:r w:rsidRPr="00927101">
        <w:rPr>
          <w:sz w:val="24"/>
          <w:szCs w:val="24"/>
        </w:rPr>
        <w:tab/>
      </w:r>
      <w:r w:rsidR="00FF463A" w:rsidRPr="00FF463A">
        <w:rPr>
          <w:sz w:val="24"/>
          <w:szCs w:val="24"/>
        </w:rPr>
        <w:t>Southeastern Pennsylvania Transportation Authority (SEPTA)</w:t>
      </w:r>
      <w:r>
        <w:rPr>
          <w:sz w:val="24"/>
          <w:szCs w:val="24"/>
        </w:rPr>
        <w:t>,</w:t>
      </w:r>
      <w:r w:rsidRPr="00927101">
        <w:rPr>
          <w:sz w:val="24"/>
          <w:szCs w:val="24"/>
        </w:rPr>
        <w:t xml:space="preserve"> at least </w:t>
      </w:r>
      <w:r>
        <w:rPr>
          <w:sz w:val="24"/>
          <w:szCs w:val="24"/>
        </w:rPr>
        <w:t>fourteen</w:t>
      </w:r>
      <w:r w:rsidRPr="00927101">
        <w:rPr>
          <w:sz w:val="24"/>
          <w:szCs w:val="24"/>
        </w:rPr>
        <w:t xml:space="preserve"> (</w:t>
      </w:r>
      <w:r>
        <w:rPr>
          <w:sz w:val="24"/>
          <w:szCs w:val="24"/>
        </w:rPr>
        <w:t>14</w:t>
      </w:r>
      <w:r w:rsidRPr="00927101">
        <w:rPr>
          <w:sz w:val="24"/>
          <w:szCs w:val="24"/>
        </w:rPr>
        <w:t>) days prior to the start of work, will notify all parties in interest of the actual date on which work will begin.</w:t>
      </w:r>
    </w:p>
    <w:p w14:paraId="5A743FA4" w14:textId="77777777" w:rsidR="00467D66" w:rsidRDefault="00467D66" w:rsidP="00467D66">
      <w:pPr>
        <w:rPr>
          <w:sz w:val="24"/>
          <w:szCs w:val="24"/>
        </w:rPr>
      </w:pPr>
    </w:p>
    <w:p w14:paraId="38BA6E9D" w14:textId="77777777" w:rsidR="00467D66" w:rsidRDefault="00467D66" w:rsidP="00467D66">
      <w:pPr>
        <w:keepLines/>
        <w:ind w:firstLine="720"/>
        <w:rPr>
          <w:sz w:val="24"/>
          <w:szCs w:val="24"/>
        </w:rPr>
      </w:pPr>
      <w:r>
        <w:rPr>
          <w:sz w:val="24"/>
          <w:szCs w:val="24"/>
        </w:rPr>
        <w:t xml:space="preserve">   </w:t>
      </w:r>
      <w:r>
        <w:rPr>
          <w:sz w:val="24"/>
          <w:szCs w:val="24"/>
        </w:rPr>
        <w:tab/>
        <w:t>6.</w:t>
      </w:r>
      <w:r w:rsidRPr="00246FF9">
        <w:rPr>
          <w:sz w:val="24"/>
          <w:szCs w:val="24"/>
        </w:rPr>
        <w:tab/>
        <w:t xml:space="preserve">Any relocation </w:t>
      </w:r>
      <w:proofErr w:type="gramStart"/>
      <w:r w:rsidRPr="00246FF9">
        <w:rPr>
          <w:sz w:val="24"/>
          <w:szCs w:val="24"/>
        </w:rPr>
        <w:t>of,</w:t>
      </w:r>
      <w:proofErr w:type="gramEnd"/>
      <w:r w:rsidRPr="00246FF9">
        <w:rPr>
          <w:sz w:val="24"/>
          <w:szCs w:val="24"/>
        </w:rPr>
        <w:t xml:space="preserve"> changes in and/or removal of any adjacent structures, equipment or any other facilities of any public utility located within </w:t>
      </w:r>
      <w:r>
        <w:rPr>
          <w:sz w:val="24"/>
          <w:szCs w:val="24"/>
        </w:rPr>
        <w:t xml:space="preserve">or beyond </w:t>
      </w:r>
      <w:r w:rsidRPr="00246FF9">
        <w:rPr>
          <w:sz w:val="24"/>
          <w:szCs w:val="24"/>
        </w:rPr>
        <w:t xml:space="preserve">the limits of the </w:t>
      </w:r>
      <w:r>
        <w:rPr>
          <w:sz w:val="24"/>
          <w:szCs w:val="24"/>
        </w:rPr>
        <w:t>crossing</w:t>
      </w:r>
      <w:r w:rsidRPr="00246FF9">
        <w:rPr>
          <w:sz w:val="24"/>
          <w:szCs w:val="24"/>
        </w:rPr>
        <w:t>,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14:paraId="6332566C" w14:textId="77777777" w:rsidR="00467D66" w:rsidRPr="00246FF9" w:rsidRDefault="00467D66" w:rsidP="00467D66">
      <w:pPr>
        <w:rPr>
          <w:sz w:val="24"/>
          <w:szCs w:val="24"/>
        </w:rPr>
      </w:pPr>
    </w:p>
    <w:p w14:paraId="1D2A61D3" w14:textId="77777777" w:rsidR="00467D66" w:rsidRPr="00CD0001" w:rsidRDefault="00467D66" w:rsidP="00467D66">
      <w:pPr>
        <w:rPr>
          <w:sz w:val="24"/>
          <w:szCs w:val="24"/>
        </w:rPr>
      </w:pPr>
      <w:r>
        <w:rPr>
          <w:sz w:val="24"/>
          <w:szCs w:val="24"/>
        </w:rPr>
        <w:tab/>
      </w:r>
      <w:r>
        <w:rPr>
          <w:sz w:val="24"/>
          <w:szCs w:val="24"/>
        </w:rPr>
        <w:tab/>
        <w:t>7.</w:t>
      </w:r>
      <w:r w:rsidRPr="00CD0001">
        <w:rPr>
          <w:sz w:val="24"/>
          <w:szCs w:val="24"/>
        </w:rPr>
        <w:tab/>
        <w:t>All parties involved herein cooperate fully with each other so that during the time the work is being performed</w:t>
      </w:r>
      <w:r>
        <w:rPr>
          <w:sz w:val="24"/>
          <w:szCs w:val="24"/>
        </w:rPr>
        <w:t>,</w:t>
      </w:r>
      <w:r w:rsidRPr="00CD0001">
        <w:rPr>
          <w:sz w:val="24"/>
          <w:szCs w:val="24"/>
        </w:rPr>
        <w:t xml:space="preserve"> vehicular, pedestrian and railroad traffic will not be endangered or unnecessarily inconvenienced and said requirements of each of the parties will be provided for and accommodated insofar as possible.</w:t>
      </w:r>
    </w:p>
    <w:p w14:paraId="7DF7A767" w14:textId="77777777" w:rsidR="00467D66" w:rsidRPr="003E0545" w:rsidRDefault="00467D66" w:rsidP="00467D66">
      <w:pPr>
        <w:ind w:firstLine="720"/>
        <w:rPr>
          <w:sz w:val="24"/>
          <w:szCs w:val="24"/>
        </w:rPr>
      </w:pPr>
    </w:p>
    <w:p w14:paraId="20DE0CC3" w14:textId="4E55A456" w:rsidR="00467D66" w:rsidRPr="003E0545" w:rsidRDefault="00467D66" w:rsidP="00467D66">
      <w:pPr>
        <w:ind w:firstLine="720"/>
        <w:rPr>
          <w:sz w:val="24"/>
          <w:szCs w:val="24"/>
        </w:rPr>
      </w:pPr>
      <w:r>
        <w:rPr>
          <w:sz w:val="24"/>
          <w:szCs w:val="24"/>
        </w:rPr>
        <w:t xml:space="preserve">  </w:t>
      </w:r>
      <w:r>
        <w:rPr>
          <w:sz w:val="24"/>
          <w:szCs w:val="24"/>
        </w:rPr>
        <w:tab/>
        <w:t>8</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Pr>
          <w:sz w:val="24"/>
          <w:szCs w:val="24"/>
        </w:rPr>
        <w:t>,</w:t>
      </w:r>
      <w:r w:rsidRPr="003E6541">
        <w:rPr>
          <w:sz w:val="24"/>
          <w:szCs w:val="24"/>
        </w:rPr>
        <w:t xml:space="preserve"> </w:t>
      </w:r>
      <w:r w:rsidRPr="003E0545">
        <w:rPr>
          <w:sz w:val="24"/>
          <w:szCs w:val="24"/>
        </w:rPr>
        <w:t xml:space="preserve">at its </w:t>
      </w:r>
      <w:r>
        <w:rPr>
          <w:sz w:val="24"/>
          <w:szCs w:val="24"/>
        </w:rPr>
        <w:t>sole</w:t>
      </w:r>
      <w:r w:rsidRPr="003E0545">
        <w:rPr>
          <w:sz w:val="24"/>
          <w:szCs w:val="24"/>
        </w:rPr>
        <w:t xml:space="preserve"> cost and expense, furnish all material and perform all work necessary to establish and maintain</w:t>
      </w:r>
      <w:r>
        <w:rPr>
          <w:sz w:val="24"/>
          <w:szCs w:val="24"/>
        </w:rPr>
        <w:t xml:space="preserve"> </w:t>
      </w:r>
      <w:r w:rsidRPr="003E0545">
        <w:rPr>
          <w:sz w:val="24"/>
          <w:szCs w:val="24"/>
        </w:rPr>
        <w:t xml:space="preserve">any detours or traffic controls that may be required to properly accommodate highway traffic during the time the crossing alteration work is being performed. </w:t>
      </w:r>
    </w:p>
    <w:p w14:paraId="019C4F83" w14:textId="77777777" w:rsidR="00467D66" w:rsidRPr="003E0545" w:rsidRDefault="00467D66" w:rsidP="00467D66">
      <w:pPr>
        <w:rPr>
          <w:sz w:val="24"/>
          <w:szCs w:val="24"/>
        </w:rPr>
      </w:pPr>
    </w:p>
    <w:p w14:paraId="64A310AE" w14:textId="78445B1A" w:rsidR="00467D66" w:rsidRPr="003E0545" w:rsidRDefault="00467D66" w:rsidP="00467D66">
      <w:pPr>
        <w:ind w:firstLine="720"/>
        <w:rPr>
          <w:sz w:val="24"/>
          <w:szCs w:val="24"/>
        </w:rPr>
      </w:pPr>
      <w:r>
        <w:rPr>
          <w:sz w:val="24"/>
          <w:szCs w:val="24"/>
        </w:rPr>
        <w:t xml:space="preserve">  </w:t>
      </w:r>
      <w:r>
        <w:rPr>
          <w:sz w:val="24"/>
          <w:szCs w:val="24"/>
        </w:rPr>
        <w:tab/>
        <w:t>9</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Pr="003E0545">
        <w:rPr>
          <w:sz w:val="24"/>
          <w:szCs w:val="24"/>
        </w:rPr>
        <w:t xml:space="preserve">, at its </w:t>
      </w:r>
      <w:r>
        <w:rPr>
          <w:sz w:val="24"/>
          <w:szCs w:val="24"/>
        </w:rPr>
        <w:t>sole</w:t>
      </w:r>
      <w:r w:rsidRPr="003E0545">
        <w:rPr>
          <w:sz w:val="24"/>
          <w:szCs w:val="24"/>
        </w:rPr>
        <w:t xml:space="preserve"> cost and expense, furnish all material and perform all work required to complete the remainder of the crossing alteration project in accordance with the approved plans and this Secretarial</w:t>
      </w:r>
      <w:r>
        <w:rPr>
          <w:sz w:val="24"/>
          <w:szCs w:val="24"/>
        </w:rPr>
        <w:t xml:space="preserve"> </w:t>
      </w:r>
      <w:r w:rsidRPr="003E0545">
        <w:rPr>
          <w:sz w:val="24"/>
          <w:szCs w:val="24"/>
        </w:rPr>
        <w:t>Letter.</w:t>
      </w:r>
    </w:p>
    <w:p w14:paraId="5EC3D6FA" w14:textId="77777777" w:rsidR="00467D66" w:rsidRPr="003E0545" w:rsidRDefault="00467D66" w:rsidP="00467D66">
      <w:pPr>
        <w:rPr>
          <w:sz w:val="24"/>
          <w:szCs w:val="24"/>
        </w:rPr>
      </w:pPr>
    </w:p>
    <w:p w14:paraId="1A1B0C1D" w14:textId="77777777" w:rsidR="00467D66" w:rsidRPr="003E0545" w:rsidRDefault="00467D66" w:rsidP="00467D66">
      <w:pPr>
        <w:ind w:firstLine="720"/>
        <w:rPr>
          <w:sz w:val="24"/>
          <w:szCs w:val="24"/>
        </w:rPr>
      </w:pPr>
      <w:r>
        <w:rPr>
          <w:sz w:val="24"/>
          <w:szCs w:val="24"/>
        </w:rPr>
        <w:t xml:space="preserve">  </w:t>
      </w:r>
      <w:r>
        <w:rPr>
          <w:sz w:val="24"/>
          <w:szCs w:val="24"/>
        </w:rPr>
        <w:tab/>
        <w:t>10.</w:t>
      </w:r>
      <w:r w:rsidRPr="003E0545">
        <w:rPr>
          <w:sz w:val="24"/>
          <w:szCs w:val="24"/>
        </w:rPr>
        <w:tab/>
        <w:t>The crossing alteration project be completed on or before</w:t>
      </w:r>
    </w:p>
    <w:p w14:paraId="1AAC7F77" w14:textId="511BE874" w:rsidR="00467D66" w:rsidRPr="003E0545" w:rsidRDefault="00FF463A" w:rsidP="00467D66">
      <w:pPr>
        <w:rPr>
          <w:sz w:val="24"/>
          <w:szCs w:val="24"/>
        </w:rPr>
      </w:pPr>
      <w:r>
        <w:rPr>
          <w:sz w:val="24"/>
          <w:szCs w:val="24"/>
        </w:rPr>
        <w:t xml:space="preserve">July </w:t>
      </w:r>
      <w:r w:rsidR="00467D66" w:rsidRPr="003E0545">
        <w:rPr>
          <w:sz w:val="24"/>
          <w:szCs w:val="24"/>
        </w:rPr>
        <w:t>31, 202</w:t>
      </w:r>
      <w:r>
        <w:rPr>
          <w:sz w:val="24"/>
          <w:szCs w:val="24"/>
        </w:rPr>
        <w:t>3</w:t>
      </w:r>
      <w:r w:rsidR="00467D66" w:rsidRPr="003E0545">
        <w:rPr>
          <w:sz w:val="24"/>
          <w:szCs w:val="24"/>
        </w:rPr>
        <w:t xml:space="preserve">, and that on or before said date, </w:t>
      </w:r>
      <w:r w:rsidRPr="00FF463A">
        <w:rPr>
          <w:spacing w:val="-3"/>
          <w:sz w:val="24"/>
          <w:szCs w:val="24"/>
        </w:rPr>
        <w:t>Southeastern Pennsylvania Transportation Authority (SEPTA)</w:t>
      </w:r>
      <w:r w:rsidR="00092D4A">
        <w:rPr>
          <w:spacing w:val="-3"/>
          <w:sz w:val="24"/>
          <w:szCs w:val="24"/>
        </w:rPr>
        <w:t xml:space="preserve"> </w:t>
      </w:r>
      <w:r w:rsidR="00467D66" w:rsidRPr="003E0545">
        <w:rPr>
          <w:sz w:val="24"/>
          <w:szCs w:val="24"/>
        </w:rPr>
        <w:t>report the date of actual completion of the work and certify to this Commission that the work has been completed satisfactorily in accordance with the approved plans and this Secretarial Letter.</w:t>
      </w:r>
    </w:p>
    <w:p w14:paraId="66A2C448" w14:textId="77777777" w:rsidR="00467D66" w:rsidRPr="003E0545" w:rsidRDefault="00467D66" w:rsidP="00467D66">
      <w:pPr>
        <w:rPr>
          <w:sz w:val="24"/>
          <w:szCs w:val="24"/>
        </w:rPr>
      </w:pPr>
      <w:r w:rsidRPr="003E0545">
        <w:rPr>
          <w:sz w:val="24"/>
          <w:szCs w:val="24"/>
        </w:rPr>
        <w:t xml:space="preserve"> </w:t>
      </w:r>
    </w:p>
    <w:p w14:paraId="0D50E603" w14:textId="3F7E86B9" w:rsidR="00467D66" w:rsidRPr="003E0545" w:rsidRDefault="00467D66" w:rsidP="00467D66">
      <w:pPr>
        <w:rPr>
          <w:sz w:val="24"/>
          <w:szCs w:val="24"/>
        </w:rPr>
      </w:pPr>
      <w:r w:rsidRPr="003E0545">
        <w:rPr>
          <w:sz w:val="24"/>
          <w:szCs w:val="24"/>
        </w:rPr>
        <w:t xml:space="preserve"> </w:t>
      </w:r>
      <w:r w:rsidRPr="003E0545">
        <w:rPr>
          <w:sz w:val="24"/>
          <w:szCs w:val="24"/>
        </w:rPr>
        <w:tab/>
      </w:r>
      <w:r w:rsidRPr="003E0545">
        <w:rPr>
          <w:sz w:val="24"/>
          <w:szCs w:val="24"/>
        </w:rPr>
        <w:tab/>
      </w:r>
      <w:r>
        <w:rPr>
          <w:sz w:val="24"/>
          <w:szCs w:val="24"/>
        </w:rPr>
        <w:t>11</w:t>
      </w:r>
      <w:r w:rsidRPr="003E0545">
        <w:rPr>
          <w:sz w:val="24"/>
          <w:szCs w:val="24"/>
        </w:rPr>
        <w:t>.</w:t>
      </w:r>
      <w:r w:rsidRPr="003E0545">
        <w:rPr>
          <w:sz w:val="24"/>
          <w:szCs w:val="24"/>
        </w:rPr>
        <w:tab/>
      </w:r>
      <w:r w:rsidR="00092D4A" w:rsidRPr="00092D4A">
        <w:rPr>
          <w:sz w:val="24"/>
          <w:szCs w:val="24"/>
        </w:rPr>
        <w:t xml:space="preserve">North Wales Borough </w:t>
      </w:r>
      <w:r w:rsidRPr="003E0545">
        <w:rPr>
          <w:sz w:val="24"/>
          <w:szCs w:val="24"/>
        </w:rPr>
        <w:t xml:space="preserve">cooperate with </w:t>
      </w:r>
      <w:r>
        <w:rPr>
          <w:spacing w:val="-3"/>
          <w:sz w:val="24"/>
          <w:szCs w:val="24"/>
        </w:rPr>
        <w:t xml:space="preserve">Southeastern Pennsylvania Transportation Authority (SEPTA), </w:t>
      </w:r>
      <w:r>
        <w:rPr>
          <w:sz w:val="24"/>
          <w:szCs w:val="24"/>
        </w:rPr>
        <w:t xml:space="preserve">so </w:t>
      </w:r>
      <w:r w:rsidRPr="003E0545">
        <w:rPr>
          <w:sz w:val="24"/>
          <w:szCs w:val="24"/>
        </w:rPr>
        <w:t>that in the construction of the crossing alteration project, the facilities of the railroad company will not be endangered or unnecessarily impeded.</w:t>
      </w:r>
    </w:p>
    <w:p w14:paraId="7394AB1F" w14:textId="77777777" w:rsidR="00467D66" w:rsidRDefault="00467D66" w:rsidP="00467D66">
      <w:pPr>
        <w:rPr>
          <w:sz w:val="24"/>
          <w:szCs w:val="24"/>
        </w:rPr>
      </w:pPr>
    </w:p>
    <w:p w14:paraId="2975C0A5" w14:textId="0AE44726" w:rsidR="00467D66" w:rsidRPr="00927101" w:rsidRDefault="00467D66" w:rsidP="00467D66">
      <w:pPr>
        <w:rPr>
          <w:sz w:val="24"/>
          <w:szCs w:val="24"/>
        </w:rPr>
      </w:pPr>
      <w:r>
        <w:rPr>
          <w:sz w:val="24"/>
          <w:szCs w:val="24"/>
        </w:rPr>
        <w:t xml:space="preserve">  </w:t>
      </w:r>
      <w:r>
        <w:rPr>
          <w:sz w:val="24"/>
          <w:szCs w:val="24"/>
        </w:rPr>
        <w:tab/>
        <w:t xml:space="preserve">  </w:t>
      </w:r>
      <w:r>
        <w:rPr>
          <w:sz w:val="24"/>
          <w:szCs w:val="24"/>
        </w:rPr>
        <w:tab/>
        <w:t xml:space="preserve">12. </w:t>
      </w:r>
      <w:r>
        <w:rPr>
          <w:sz w:val="24"/>
          <w:szCs w:val="24"/>
        </w:rPr>
        <w:tab/>
        <w:t>Southeastern Pennsylvania Transportation Authority (SEPTA),</w:t>
      </w:r>
      <w:r w:rsidR="00FF463A">
        <w:rPr>
          <w:sz w:val="24"/>
          <w:szCs w:val="24"/>
        </w:rPr>
        <w:t xml:space="preserve"> its </w:t>
      </w:r>
      <w:r w:rsidRPr="00927101">
        <w:rPr>
          <w:sz w:val="24"/>
          <w:szCs w:val="24"/>
        </w:rPr>
        <w:t>sole cost and expense</w:t>
      </w:r>
      <w:r w:rsidR="00FF463A">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00D80F96" w14:textId="77777777" w:rsidR="00467D66" w:rsidRPr="003E0545" w:rsidRDefault="00467D66" w:rsidP="00467D66">
      <w:pPr>
        <w:rPr>
          <w:sz w:val="24"/>
          <w:szCs w:val="24"/>
        </w:rPr>
      </w:pPr>
    </w:p>
    <w:p w14:paraId="7BDAAD07" w14:textId="4B836CA4"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1</w:t>
      </w:r>
      <w:r w:rsidR="00535FF9">
        <w:rPr>
          <w:sz w:val="24"/>
          <w:szCs w:val="24"/>
        </w:rPr>
        <w:t>3</w:t>
      </w:r>
      <w:r w:rsidRPr="003E0545">
        <w:rPr>
          <w:sz w:val="24"/>
          <w:szCs w:val="24"/>
        </w:rPr>
        <w:t>.</w:t>
      </w:r>
      <w:r w:rsidRPr="003E0545">
        <w:rPr>
          <w:sz w:val="24"/>
          <w:szCs w:val="24"/>
        </w:rPr>
        <w:tab/>
        <w:t xml:space="preserve">The non-carrier public utility companies cooperate with </w:t>
      </w:r>
      <w:r>
        <w:rPr>
          <w:sz w:val="24"/>
          <w:szCs w:val="24"/>
        </w:rPr>
        <w:t xml:space="preserve">the </w:t>
      </w:r>
      <w:r w:rsidR="00FF463A" w:rsidRPr="00FF463A">
        <w:rPr>
          <w:spacing w:val="-3"/>
          <w:sz w:val="24"/>
          <w:szCs w:val="24"/>
        </w:rPr>
        <w:t>Southeastern Pennsylvania Transportation Authority (SEPTA)</w:t>
      </w:r>
      <w:r>
        <w:rPr>
          <w:spacing w:val="-3"/>
          <w:sz w:val="24"/>
          <w:szCs w:val="24"/>
        </w:rPr>
        <w:t xml:space="preserve"> </w:t>
      </w:r>
      <w:r w:rsidRPr="003E0545">
        <w:rPr>
          <w:sz w:val="24"/>
          <w:szCs w:val="24"/>
        </w:rPr>
        <w:t>so that the alteration and/or relocation of their facilities will not interfere with the completion of the crossing alteration project.</w:t>
      </w:r>
    </w:p>
    <w:p w14:paraId="0F2CE6F3" w14:textId="77777777" w:rsidR="00467D66" w:rsidRPr="003E0545" w:rsidRDefault="00467D66" w:rsidP="00467D66">
      <w:pPr>
        <w:rPr>
          <w:sz w:val="24"/>
          <w:szCs w:val="24"/>
        </w:rPr>
      </w:pPr>
    </w:p>
    <w:p w14:paraId="48A4AB9A" w14:textId="6BB25553" w:rsidR="00467D66" w:rsidRDefault="00467D66" w:rsidP="00467D66">
      <w:pPr>
        <w:keepLines/>
        <w:ind w:firstLine="720"/>
        <w:rPr>
          <w:sz w:val="24"/>
          <w:szCs w:val="24"/>
        </w:rPr>
      </w:pPr>
      <w:r>
        <w:rPr>
          <w:sz w:val="24"/>
          <w:szCs w:val="24"/>
        </w:rPr>
        <w:t xml:space="preserve">  </w:t>
      </w:r>
      <w:r>
        <w:rPr>
          <w:sz w:val="24"/>
          <w:szCs w:val="24"/>
        </w:rPr>
        <w:tab/>
        <w:t>1</w:t>
      </w:r>
      <w:r w:rsidR="00535FF9">
        <w:rPr>
          <w:sz w:val="24"/>
          <w:szCs w:val="24"/>
        </w:rPr>
        <w:t>4</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002219AE">
        <w:rPr>
          <w:spacing w:val="-3"/>
          <w:sz w:val="24"/>
          <w:szCs w:val="24"/>
        </w:rPr>
        <w:t xml:space="preserve"> </w:t>
      </w:r>
      <w:r w:rsidRPr="003E0545">
        <w:rPr>
          <w:sz w:val="24"/>
          <w:szCs w:val="24"/>
        </w:rPr>
        <w:t>pay all compensation</w:t>
      </w:r>
      <w:r>
        <w:rPr>
          <w:sz w:val="24"/>
          <w:szCs w:val="24"/>
        </w:rPr>
        <w:t xml:space="preserve"> </w:t>
      </w:r>
      <w:r w:rsidRPr="003E0545">
        <w:rPr>
          <w:sz w:val="24"/>
          <w:szCs w:val="24"/>
        </w:rPr>
        <w:t>for damages due to owners of property taken, injured</w:t>
      </w:r>
      <w:r>
        <w:rPr>
          <w:sz w:val="24"/>
          <w:szCs w:val="24"/>
        </w:rPr>
        <w:t>,</w:t>
      </w:r>
      <w:r w:rsidRPr="003E0545">
        <w:rPr>
          <w:sz w:val="24"/>
          <w:szCs w:val="24"/>
        </w:rPr>
        <w:t xml:space="preserve"> or destroyed by reason of the</w:t>
      </w:r>
      <w:r>
        <w:rPr>
          <w:sz w:val="24"/>
          <w:szCs w:val="24"/>
        </w:rPr>
        <w:t xml:space="preserve"> </w:t>
      </w:r>
      <w:r w:rsidRPr="003E0545">
        <w:rPr>
          <w:sz w:val="24"/>
          <w:szCs w:val="24"/>
        </w:rPr>
        <w:t>construction of the crossing alteration project in accordance with this Secretarial Letter.</w:t>
      </w:r>
    </w:p>
    <w:p w14:paraId="7083DFD8" w14:textId="77777777" w:rsidR="00535FF9" w:rsidRPr="003E0545" w:rsidRDefault="00535FF9" w:rsidP="00467D66">
      <w:pPr>
        <w:keepLines/>
        <w:ind w:firstLine="720"/>
        <w:rPr>
          <w:sz w:val="24"/>
          <w:szCs w:val="24"/>
        </w:rPr>
      </w:pPr>
    </w:p>
    <w:p w14:paraId="7F5F10A0" w14:textId="59E0E2B5" w:rsidR="00467D66" w:rsidRPr="003E0545" w:rsidRDefault="00467D66" w:rsidP="00467D66">
      <w:pPr>
        <w:ind w:firstLine="720"/>
        <w:rPr>
          <w:sz w:val="24"/>
          <w:szCs w:val="24"/>
        </w:rPr>
      </w:pPr>
      <w:r>
        <w:rPr>
          <w:sz w:val="24"/>
          <w:szCs w:val="24"/>
        </w:rPr>
        <w:t xml:space="preserve">  </w:t>
      </w:r>
      <w:r>
        <w:rPr>
          <w:sz w:val="24"/>
          <w:szCs w:val="24"/>
        </w:rPr>
        <w:tab/>
        <w:t>1</w:t>
      </w:r>
      <w:r w:rsidR="00535FF9">
        <w:rPr>
          <w:sz w:val="24"/>
          <w:szCs w:val="24"/>
        </w:rPr>
        <w:t>5</w:t>
      </w:r>
      <w:r w:rsidRPr="003E0545">
        <w:rPr>
          <w:sz w:val="24"/>
          <w:szCs w:val="24"/>
        </w:rPr>
        <w:t>.</w:t>
      </w:r>
      <w:r w:rsidRPr="003E0545">
        <w:rPr>
          <w:sz w:val="24"/>
          <w:szCs w:val="24"/>
        </w:rPr>
        <w:tab/>
        <w:t>Upon completion of the alteration or relocation of non-carrier public utility company facilities, each non-carrier public utility company, at their sole cost and expense, furnish all material and perform all work required thereafter to maintain their respective facilities that are located within the limits of this Commission’s jurisdiction.</w:t>
      </w:r>
    </w:p>
    <w:p w14:paraId="7D0DBE09" w14:textId="77777777" w:rsidR="00467D66" w:rsidRDefault="00467D66" w:rsidP="00467D66">
      <w:pPr>
        <w:keepLines/>
        <w:widowControl w:val="0"/>
        <w:ind w:firstLine="720"/>
        <w:rPr>
          <w:sz w:val="24"/>
          <w:szCs w:val="24"/>
        </w:rPr>
      </w:pPr>
      <w:r>
        <w:rPr>
          <w:sz w:val="24"/>
          <w:szCs w:val="24"/>
        </w:rPr>
        <w:t xml:space="preserve">  </w:t>
      </w:r>
      <w:r>
        <w:rPr>
          <w:sz w:val="24"/>
          <w:szCs w:val="24"/>
        </w:rPr>
        <w:tab/>
      </w:r>
    </w:p>
    <w:p w14:paraId="1225B7C0" w14:textId="203B06AD" w:rsidR="00467D66" w:rsidRPr="00CD0001" w:rsidRDefault="00467D66" w:rsidP="00467D66">
      <w:pPr>
        <w:widowControl w:val="0"/>
        <w:rPr>
          <w:sz w:val="24"/>
          <w:szCs w:val="24"/>
        </w:rPr>
      </w:pPr>
      <w:r>
        <w:rPr>
          <w:sz w:val="24"/>
          <w:szCs w:val="24"/>
        </w:rPr>
        <w:tab/>
      </w:r>
      <w:r w:rsidRPr="00CD0001">
        <w:rPr>
          <w:sz w:val="24"/>
          <w:szCs w:val="24"/>
        </w:rPr>
        <w:tab/>
        <w:t>1</w:t>
      </w:r>
      <w:r w:rsidR="00535FF9">
        <w:rPr>
          <w:sz w:val="24"/>
          <w:szCs w:val="24"/>
        </w:rPr>
        <w:t>6</w:t>
      </w:r>
      <w:r w:rsidRPr="00CD0001">
        <w:rPr>
          <w:sz w:val="24"/>
          <w:szCs w:val="24"/>
        </w:rPr>
        <w:t>.</w:t>
      </w:r>
      <w:r w:rsidRPr="00CD0001">
        <w:rPr>
          <w:sz w:val="24"/>
          <w:szCs w:val="24"/>
        </w:rPr>
        <w:tab/>
        <w:t xml:space="preserve">Upon completion of the alteration of the </w:t>
      </w:r>
      <w:r>
        <w:rPr>
          <w:sz w:val="24"/>
          <w:szCs w:val="24"/>
        </w:rPr>
        <w:t xml:space="preserve">subject </w:t>
      </w:r>
      <w:r w:rsidRPr="00CD0001">
        <w:rPr>
          <w:sz w:val="24"/>
          <w:szCs w:val="24"/>
        </w:rPr>
        <w:t>crossing</w:t>
      </w:r>
      <w:r>
        <w:rPr>
          <w:sz w:val="24"/>
          <w:szCs w:val="24"/>
        </w:rPr>
        <w:t>s</w:t>
      </w:r>
      <w:r w:rsidR="00FF463A" w:rsidRPr="00FF463A">
        <w:t xml:space="preserve"> </w:t>
      </w:r>
      <w:r w:rsidR="00FF463A" w:rsidRPr="00FF463A">
        <w:rPr>
          <w:sz w:val="24"/>
          <w:szCs w:val="24"/>
        </w:rPr>
        <w:t>Southeastern Pennsylvania Transportation Authority (SEPTA)</w:t>
      </w:r>
      <w:r>
        <w:rPr>
          <w:sz w:val="24"/>
          <w:szCs w:val="24"/>
        </w:rPr>
        <w:t>,</w:t>
      </w:r>
      <w:r w:rsidRPr="00CD0001">
        <w:rPr>
          <w:sz w:val="24"/>
          <w:szCs w:val="24"/>
        </w:rPr>
        <w:t xml:space="preserve"> at its sole cost and expense, furnish all material and perform all work necessary thereafter to maintain its railroad facilities at the subject crossing</w:t>
      </w:r>
      <w:r>
        <w:rPr>
          <w:sz w:val="24"/>
          <w:szCs w:val="24"/>
        </w:rPr>
        <w:t>,</w:t>
      </w:r>
      <w:r w:rsidRPr="00CD0001">
        <w:rPr>
          <w:sz w:val="24"/>
          <w:szCs w:val="24"/>
        </w:rPr>
        <w:t xml:space="preserve"> </w:t>
      </w:r>
      <w:r w:rsidRPr="00650E40">
        <w:rPr>
          <w:sz w:val="24"/>
          <w:szCs w:val="24"/>
        </w:rPr>
        <w:t>and maintain at all times in a smooth and satisfactory condition</w:t>
      </w:r>
      <w:r>
        <w:rPr>
          <w:sz w:val="24"/>
          <w:szCs w:val="24"/>
        </w:rPr>
        <w:t>,</w:t>
      </w:r>
      <w:r w:rsidRPr="00650E40">
        <w:rPr>
          <w:sz w:val="24"/>
          <w:szCs w:val="24"/>
        </w:rPr>
        <w:t xml:space="preserve"> the crossing surface located between the rails and </w:t>
      </w:r>
      <w:r w:rsidRPr="00AE6A46">
        <w:rPr>
          <w:sz w:val="24"/>
          <w:szCs w:val="24"/>
        </w:rPr>
        <w:t xml:space="preserve">for a distance of twenty-four (24) inches beyond each outside rail, </w:t>
      </w:r>
      <w:r w:rsidRPr="00650E40">
        <w:rPr>
          <w:sz w:val="24"/>
          <w:szCs w:val="24"/>
        </w:rPr>
        <w:t>all in accordance with Part 8 of the Manual on Uniform Traffic Control Devi</w:t>
      </w:r>
      <w:r>
        <w:rPr>
          <w:sz w:val="24"/>
          <w:szCs w:val="24"/>
        </w:rPr>
        <w:t>ces and this Secretarial Letter</w:t>
      </w:r>
      <w:r w:rsidRPr="00CD0001">
        <w:rPr>
          <w:sz w:val="24"/>
          <w:szCs w:val="24"/>
        </w:rPr>
        <w:t>.</w:t>
      </w:r>
    </w:p>
    <w:p w14:paraId="4C070ADB" w14:textId="77777777" w:rsidR="00467D66" w:rsidRDefault="00467D66" w:rsidP="00467D66">
      <w:pPr>
        <w:ind w:firstLine="720"/>
        <w:rPr>
          <w:sz w:val="24"/>
          <w:szCs w:val="24"/>
        </w:rPr>
      </w:pPr>
    </w:p>
    <w:p w14:paraId="45383FB0" w14:textId="37DF06F6" w:rsidR="00467D66" w:rsidRDefault="00467D66" w:rsidP="00467D66">
      <w:pPr>
        <w:ind w:firstLine="720"/>
        <w:rPr>
          <w:sz w:val="24"/>
          <w:szCs w:val="24"/>
        </w:rPr>
      </w:pPr>
      <w:r>
        <w:rPr>
          <w:sz w:val="24"/>
          <w:szCs w:val="24"/>
        </w:rPr>
        <w:t xml:space="preserve">  </w:t>
      </w:r>
      <w:r>
        <w:rPr>
          <w:sz w:val="24"/>
          <w:szCs w:val="24"/>
        </w:rPr>
        <w:tab/>
      </w:r>
      <w:r w:rsidRPr="009D377C">
        <w:rPr>
          <w:sz w:val="24"/>
          <w:szCs w:val="24"/>
        </w:rPr>
        <w:t>1</w:t>
      </w:r>
      <w:r w:rsidR="005A30AD">
        <w:rPr>
          <w:sz w:val="24"/>
          <w:szCs w:val="24"/>
        </w:rPr>
        <w:t>7</w:t>
      </w:r>
      <w:r w:rsidRPr="009D377C">
        <w:rPr>
          <w:sz w:val="24"/>
          <w:szCs w:val="24"/>
        </w:rPr>
        <w:t>.</w:t>
      </w:r>
      <w:r w:rsidRPr="009D377C">
        <w:rPr>
          <w:sz w:val="24"/>
          <w:szCs w:val="24"/>
        </w:rPr>
        <w:tab/>
        <w:t xml:space="preserve">Upon completion of the alteration of the crossing, </w:t>
      </w:r>
      <w:r w:rsidR="00FF463A">
        <w:rPr>
          <w:sz w:val="24"/>
          <w:szCs w:val="24"/>
        </w:rPr>
        <w:t xml:space="preserve">North Wales Borough, at its </w:t>
      </w:r>
      <w:r w:rsidRPr="009D377C">
        <w:rPr>
          <w:sz w:val="24"/>
          <w:szCs w:val="24"/>
        </w:rPr>
        <w:t xml:space="preserve">sole cost and expense, furnish all material and do all work necessary thereafter to maintain the approach </w:t>
      </w:r>
      <w:r w:rsidR="00C672C9">
        <w:rPr>
          <w:sz w:val="24"/>
          <w:szCs w:val="24"/>
        </w:rPr>
        <w:t xml:space="preserve">roadway </w:t>
      </w:r>
      <w:r w:rsidRPr="009D377C">
        <w:rPr>
          <w:sz w:val="24"/>
          <w:szCs w:val="24"/>
        </w:rPr>
        <w:t xml:space="preserve">of the subject crossing to points twenty-four (24) inches beyond each outside rail and in addition, maintain the </w:t>
      </w:r>
      <w:r>
        <w:rPr>
          <w:sz w:val="24"/>
          <w:szCs w:val="24"/>
        </w:rPr>
        <w:t xml:space="preserve">highway </w:t>
      </w:r>
      <w:r w:rsidRPr="009D377C">
        <w:rPr>
          <w:sz w:val="24"/>
          <w:szCs w:val="24"/>
        </w:rPr>
        <w:t>grade crossing advance warning signs, stop lines and pavement markings, if required, all in accordance with Part 8 of the Manual on Uniform Traffic Control Devices and this Secretarial Letter.</w:t>
      </w:r>
    </w:p>
    <w:p w14:paraId="19F00B65" w14:textId="77777777" w:rsidR="00467D66" w:rsidRPr="003E0545" w:rsidRDefault="00467D66" w:rsidP="00467D66">
      <w:pPr>
        <w:ind w:firstLine="720"/>
        <w:rPr>
          <w:sz w:val="24"/>
          <w:szCs w:val="24"/>
        </w:rPr>
      </w:pPr>
    </w:p>
    <w:p w14:paraId="28F1EDF8" w14:textId="171AD9E0" w:rsidR="00467D66" w:rsidRPr="003E0545" w:rsidRDefault="00467D66" w:rsidP="00467D66">
      <w:pPr>
        <w:keepLines/>
        <w:ind w:firstLine="720"/>
        <w:rPr>
          <w:sz w:val="24"/>
          <w:szCs w:val="24"/>
        </w:rPr>
      </w:pPr>
      <w:r>
        <w:rPr>
          <w:sz w:val="24"/>
          <w:szCs w:val="24"/>
        </w:rPr>
        <w:t xml:space="preserve">  </w:t>
      </w:r>
      <w:r>
        <w:rPr>
          <w:sz w:val="24"/>
          <w:szCs w:val="24"/>
        </w:rPr>
        <w:tab/>
      </w:r>
      <w:r w:rsidR="005A30AD">
        <w:rPr>
          <w:sz w:val="24"/>
          <w:szCs w:val="24"/>
        </w:rPr>
        <w:t>18</w:t>
      </w:r>
      <w:r w:rsidRPr="003E0545">
        <w:rPr>
          <w:sz w:val="24"/>
          <w:szCs w:val="24"/>
        </w:rPr>
        <w:t>.</w:t>
      </w:r>
      <w:r w:rsidRPr="003E0545">
        <w:rPr>
          <w:sz w:val="24"/>
          <w:szCs w:val="24"/>
        </w:rPr>
        <w:tab/>
        <w:t>Upon completion of the construction of this crossing improvement project and the Commission receiving written notice that there are unresolved issues to be considered, this proceeding be scheduled for a hearing at a time and place assigned by this Commission, upon due notice to all parties hereto, to receive evidence relative to the allocation of construction cost, responsibility for future maintenance or any other maters relevant to this proceeding.</w:t>
      </w:r>
    </w:p>
    <w:p w14:paraId="6443197C" w14:textId="77777777" w:rsidR="00467D66" w:rsidRPr="003E0545" w:rsidRDefault="00467D66" w:rsidP="00467D66">
      <w:pPr>
        <w:rPr>
          <w:sz w:val="24"/>
          <w:szCs w:val="24"/>
        </w:rPr>
      </w:pPr>
    </w:p>
    <w:p w14:paraId="7D359471" w14:textId="77777777"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0B8CB08F" w14:textId="77777777" w:rsidR="00467D66" w:rsidRPr="003E0545" w:rsidRDefault="00467D66" w:rsidP="00467D66">
      <w:pPr>
        <w:rPr>
          <w:sz w:val="24"/>
          <w:szCs w:val="24"/>
        </w:rPr>
      </w:pPr>
    </w:p>
    <w:p w14:paraId="2F5E1B04" w14:textId="77777777" w:rsidR="00467D66" w:rsidRDefault="00467D66" w:rsidP="00467D66">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284D3A56" w14:textId="77777777" w:rsidR="00715373" w:rsidRPr="001E2A03" w:rsidRDefault="00715373" w:rsidP="00715373">
      <w:pPr>
        <w:ind w:firstLine="1440"/>
        <w:rPr>
          <w:iCs/>
          <w:sz w:val="24"/>
          <w:szCs w:val="24"/>
        </w:rPr>
      </w:pPr>
    </w:p>
    <w:p w14:paraId="35C3B096" w14:textId="77777777" w:rsidR="00715373" w:rsidRPr="001E2A03" w:rsidRDefault="00715373" w:rsidP="00E51788">
      <w:pPr>
        <w:keepLines/>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2F5A3EF0" w14:textId="77777777" w:rsidR="00715373" w:rsidRPr="00251918" w:rsidRDefault="00715373" w:rsidP="00715373">
      <w:pPr>
        <w:rPr>
          <w:sz w:val="24"/>
          <w:szCs w:val="24"/>
        </w:rPr>
      </w:pPr>
    </w:p>
    <w:p w14:paraId="342D4BDD" w14:textId="21CD8B82" w:rsidR="00715373" w:rsidRDefault="00715373" w:rsidP="00CD16CD">
      <w:pPr>
        <w:keepNext/>
        <w:keepLines/>
        <w:ind w:firstLine="1440"/>
        <w:rPr>
          <w:sz w:val="24"/>
          <w:szCs w:val="24"/>
        </w:rPr>
      </w:pPr>
      <w:r w:rsidRPr="00251918">
        <w:rPr>
          <w:sz w:val="24"/>
          <w:szCs w:val="24"/>
        </w:rPr>
        <w:lastRenderedPageBreak/>
        <w:t xml:space="preserve">The Petition MUST include: (1) a written statement (divided into numbered paragraphs) outlining the reasons for the request; (2) the case docket number (it is provided for you at the top </w:t>
      </w:r>
      <w:r w:rsidR="006F2A0C" w:rsidRPr="00251918">
        <w:rPr>
          <w:sz w:val="24"/>
          <w:szCs w:val="24"/>
        </w:rPr>
        <w:t>right-hand</w:t>
      </w:r>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8C42C7C" w14:textId="77777777" w:rsidR="00715373" w:rsidRDefault="00715373" w:rsidP="00CD16CD">
      <w:pPr>
        <w:keepNext/>
        <w:keepLines/>
        <w:ind w:firstLine="1440"/>
        <w:rPr>
          <w:sz w:val="24"/>
          <w:szCs w:val="24"/>
        </w:rPr>
      </w:pPr>
    </w:p>
    <w:p w14:paraId="28EB6AAA" w14:textId="20CC3A1D" w:rsidR="00715373" w:rsidRPr="003647CB" w:rsidRDefault="00715373" w:rsidP="00CD16CD">
      <w:pPr>
        <w:keepNext/>
        <w:keepLines/>
        <w:ind w:firstLine="1440"/>
        <w:rPr>
          <w:sz w:val="24"/>
          <w:szCs w:val="24"/>
        </w:rPr>
      </w:pPr>
    </w:p>
    <w:p w14:paraId="6A67B886" w14:textId="0BE8337A" w:rsidR="00715373" w:rsidRPr="003647CB" w:rsidRDefault="002C53B5" w:rsidP="00CD16CD">
      <w:pPr>
        <w:keepNext/>
        <w:keepLines/>
        <w:rPr>
          <w:sz w:val="24"/>
          <w:szCs w:val="24"/>
        </w:rPr>
      </w:pPr>
      <w:r w:rsidRPr="009F01BA">
        <w:rPr>
          <w:b/>
          <w:noProof/>
        </w:rPr>
        <w:drawing>
          <wp:anchor distT="0" distB="0" distL="114300" distR="114300" simplePos="0" relativeHeight="251660288" behindDoc="1" locked="0" layoutInCell="1" allowOverlap="1" wp14:anchorId="004CDEF6" wp14:editId="7CD43F25">
            <wp:simplePos x="0" y="0"/>
            <wp:positionH relativeFrom="column">
              <wp:posOffset>2495550</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t>Very truly yours,</w:t>
      </w:r>
    </w:p>
    <w:p w14:paraId="281ED26F" w14:textId="79BEBB6D" w:rsidR="00715373" w:rsidRPr="003647CB" w:rsidRDefault="00715373" w:rsidP="00CD16CD">
      <w:pPr>
        <w:keepNext/>
        <w:keepLines/>
        <w:rPr>
          <w:sz w:val="24"/>
          <w:szCs w:val="24"/>
        </w:rPr>
      </w:pPr>
    </w:p>
    <w:p w14:paraId="417BB96D" w14:textId="203427D1" w:rsidR="00715373" w:rsidRPr="003647CB" w:rsidRDefault="002C53B5" w:rsidP="002C53B5">
      <w:pPr>
        <w:keepNext/>
        <w:keepLines/>
        <w:tabs>
          <w:tab w:val="left" w:pos="5400"/>
        </w:tabs>
        <w:rPr>
          <w:sz w:val="24"/>
          <w:szCs w:val="24"/>
        </w:rPr>
      </w:pPr>
      <w:r>
        <w:rPr>
          <w:sz w:val="24"/>
          <w:szCs w:val="24"/>
        </w:rPr>
        <w:tab/>
      </w:r>
    </w:p>
    <w:p w14:paraId="428560EA" w14:textId="77777777" w:rsidR="00715373" w:rsidRPr="003647CB" w:rsidRDefault="00715373" w:rsidP="00CD16CD">
      <w:pPr>
        <w:keepNext/>
        <w:keepLines/>
        <w:rPr>
          <w:sz w:val="24"/>
          <w:szCs w:val="24"/>
        </w:rPr>
      </w:pPr>
    </w:p>
    <w:p w14:paraId="11E3D471" w14:textId="77777777" w:rsidR="00715373" w:rsidRPr="003647CB" w:rsidRDefault="00715373" w:rsidP="00CD16CD">
      <w:pPr>
        <w:keepNext/>
        <w:keepLines/>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6C59A7F3" w14:textId="77777777" w:rsidR="00715373" w:rsidRDefault="00715373" w:rsidP="00CD16CD">
      <w:pPr>
        <w:keepNext/>
        <w:keepLines/>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66D347B0" w14:textId="77777777" w:rsidR="002D68F3" w:rsidRPr="00A35F64" w:rsidRDefault="002D68F3" w:rsidP="002D68F3">
      <w:pPr>
        <w:rPr>
          <w:color w:val="000066"/>
          <w:sz w:val="26"/>
          <w:szCs w:val="26"/>
        </w:rPr>
      </w:pPr>
    </w:p>
    <w:sectPr w:rsidR="002D68F3" w:rsidRPr="00A35F64" w:rsidSect="00826C97">
      <w:footerReference w:type="even" r:id="rId14"/>
      <w:footerReference w:type="default" r:id="rId15"/>
      <w:type w:val="continuous"/>
      <w:pgSz w:w="12240" w:h="15840"/>
      <w:pgMar w:top="135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9D74" w14:textId="77777777" w:rsidR="003F6CA8" w:rsidRDefault="003F6CA8">
      <w:r>
        <w:separator/>
      </w:r>
    </w:p>
  </w:endnote>
  <w:endnote w:type="continuationSeparator" w:id="0">
    <w:p w14:paraId="2CD0B6EB" w14:textId="77777777" w:rsidR="003F6CA8" w:rsidRDefault="003F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6DCA78" w14:textId="77777777" w:rsidR="00467D66" w:rsidRDefault="0046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1E404C" w14:textId="77777777" w:rsidR="00467D66" w:rsidRDefault="00467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467D66" w:rsidRDefault="00467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205183" w14:textId="77777777" w:rsidR="00467D66" w:rsidRDefault="00467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467D66" w:rsidRDefault="00467D66">
    <w:pPr>
      <w:pStyle w:val="Footer"/>
      <w:framePr w:wrap="around" w:vAnchor="text" w:hAnchor="margin" w:xAlign="center" w:y="1"/>
      <w:rPr>
        <w:rStyle w:val="PageNumber"/>
      </w:rPr>
    </w:pPr>
  </w:p>
  <w:p w14:paraId="7AA51BFD" w14:textId="77777777" w:rsidR="00467D66" w:rsidRDefault="0046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A0B4" w14:textId="77777777" w:rsidR="003F6CA8" w:rsidRDefault="003F6CA8">
      <w:r>
        <w:separator/>
      </w:r>
    </w:p>
  </w:footnote>
  <w:footnote w:type="continuationSeparator" w:id="0">
    <w:p w14:paraId="6A1EBE54" w14:textId="77777777" w:rsidR="003F6CA8" w:rsidRDefault="003F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326C"/>
    <w:rsid w:val="00015509"/>
    <w:rsid w:val="00021309"/>
    <w:rsid w:val="00030A1E"/>
    <w:rsid w:val="000377B1"/>
    <w:rsid w:val="00053BAB"/>
    <w:rsid w:val="0006058D"/>
    <w:rsid w:val="00067F4D"/>
    <w:rsid w:val="000846F6"/>
    <w:rsid w:val="000855BA"/>
    <w:rsid w:val="00092D4A"/>
    <w:rsid w:val="000B07C3"/>
    <w:rsid w:val="000C0721"/>
    <w:rsid w:val="000C718C"/>
    <w:rsid w:val="000D1512"/>
    <w:rsid w:val="000E3958"/>
    <w:rsid w:val="000E7FB5"/>
    <w:rsid w:val="001079ED"/>
    <w:rsid w:val="001209F1"/>
    <w:rsid w:val="00125446"/>
    <w:rsid w:val="00134DA3"/>
    <w:rsid w:val="0013719C"/>
    <w:rsid w:val="00151DEB"/>
    <w:rsid w:val="001614F4"/>
    <w:rsid w:val="00186176"/>
    <w:rsid w:val="0019472E"/>
    <w:rsid w:val="001A3788"/>
    <w:rsid w:val="001C34D1"/>
    <w:rsid w:val="001D37A3"/>
    <w:rsid w:val="001E1BF3"/>
    <w:rsid w:val="00211AAB"/>
    <w:rsid w:val="002219AE"/>
    <w:rsid w:val="002229C3"/>
    <w:rsid w:val="0022598F"/>
    <w:rsid w:val="0023113D"/>
    <w:rsid w:val="00231824"/>
    <w:rsid w:val="00236917"/>
    <w:rsid w:val="00272AC3"/>
    <w:rsid w:val="00286807"/>
    <w:rsid w:val="0029471C"/>
    <w:rsid w:val="002A6DAF"/>
    <w:rsid w:val="002C53B5"/>
    <w:rsid w:val="002D68F3"/>
    <w:rsid w:val="002D6F40"/>
    <w:rsid w:val="002E0E39"/>
    <w:rsid w:val="002E0E41"/>
    <w:rsid w:val="002E4A14"/>
    <w:rsid w:val="002F0138"/>
    <w:rsid w:val="002F2A55"/>
    <w:rsid w:val="002F55B1"/>
    <w:rsid w:val="003074C3"/>
    <w:rsid w:val="00336013"/>
    <w:rsid w:val="00340F5E"/>
    <w:rsid w:val="003569E8"/>
    <w:rsid w:val="00372134"/>
    <w:rsid w:val="00385CA5"/>
    <w:rsid w:val="003A10C7"/>
    <w:rsid w:val="003F6CA8"/>
    <w:rsid w:val="0040288A"/>
    <w:rsid w:val="00422683"/>
    <w:rsid w:val="00427FE9"/>
    <w:rsid w:val="00467D66"/>
    <w:rsid w:val="00474D6A"/>
    <w:rsid w:val="004A3886"/>
    <w:rsid w:val="004C090E"/>
    <w:rsid w:val="004C4749"/>
    <w:rsid w:val="004C4A5A"/>
    <w:rsid w:val="004D2698"/>
    <w:rsid w:val="004D57EC"/>
    <w:rsid w:val="0051639C"/>
    <w:rsid w:val="00535FF9"/>
    <w:rsid w:val="005A30AD"/>
    <w:rsid w:val="005E25C5"/>
    <w:rsid w:val="00602685"/>
    <w:rsid w:val="00622A15"/>
    <w:rsid w:val="006278F4"/>
    <w:rsid w:val="006439A8"/>
    <w:rsid w:val="006755C0"/>
    <w:rsid w:val="00685561"/>
    <w:rsid w:val="006D05DE"/>
    <w:rsid w:val="006F2A0C"/>
    <w:rsid w:val="0070177E"/>
    <w:rsid w:val="0071154F"/>
    <w:rsid w:val="0071271A"/>
    <w:rsid w:val="00715373"/>
    <w:rsid w:val="00717C2B"/>
    <w:rsid w:val="007548D8"/>
    <w:rsid w:val="007617B1"/>
    <w:rsid w:val="00761F32"/>
    <w:rsid w:val="00794CF5"/>
    <w:rsid w:val="007A69A2"/>
    <w:rsid w:val="007C085F"/>
    <w:rsid w:val="007F7263"/>
    <w:rsid w:val="0081537D"/>
    <w:rsid w:val="00826C97"/>
    <w:rsid w:val="00872601"/>
    <w:rsid w:val="008750DB"/>
    <w:rsid w:val="0088179E"/>
    <w:rsid w:val="008940E1"/>
    <w:rsid w:val="008B0C45"/>
    <w:rsid w:val="008B1D46"/>
    <w:rsid w:val="008D27B9"/>
    <w:rsid w:val="008E5589"/>
    <w:rsid w:val="00900881"/>
    <w:rsid w:val="0090571D"/>
    <w:rsid w:val="00934FA1"/>
    <w:rsid w:val="00937AC0"/>
    <w:rsid w:val="009833D1"/>
    <w:rsid w:val="009856BB"/>
    <w:rsid w:val="009A2860"/>
    <w:rsid w:val="009B23D8"/>
    <w:rsid w:val="009C2DDA"/>
    <w:rsid w:val="009C5DC4"/>
    <w:rsid w:val="009D2EEE"/>
    <w:rsid w:val="009E40EC"/>
    <w:rsid w:val="009F5F66"/>
    <w:rsid w:val="00A14087"/>
    <w:rsid w:val="00A16325"/>
    <w:rsid w:val="00A35F64"/>
    <w:rsid w:val="00A53EAC"/>
    <w:rsid w:val="00A62D60"/>
    <w:rsid w:val="00A81E4B"/>
    <w:rsid w:val="00A91561"/>
    <w:rsid w:val="00A96F5F"/>
    <w:rsid w:val="00AA12A9"/>
    <w:rsid w:val="00B05141"/>
    <w:rsid w:val="00B53E76"/>
    <w:rsid w:val="00B5484B"/>
    <w:rsid w:val="00B64EDB"/>
    <w:rsid w:val="00B659CF"/>
    <w:rsid w:val="00B711CF"/>
    <w:rsid w:val="00B75046"/>
    <w:rsid w:val="00BC174D"/>
    <w:rsid w:val="00BE47D7"/>
    <w:rsid w:val="00BE4A72"/>
    <w:rsid w:val="00BE5119"/>
    <w:rsid w:val="00BE6D93"/>
    <w:rsid w:val="00C12E7D"/>
    <w:rsid w:val="00C64ED9"/>
    <w:rsid w:val="00C672C9"/>
    <w:rsid w:val="00C679CB"/>
    <w:rsid w:val="00C74A51"/>
    <w:rsid w:val="00C77F29"/>
    <w:rsid w:val="00C90506"/>
    <w:rsid w:val="00C91484"/>
    <w:rsid w:val="00CA398C"/>
    <w:rsid w:val="00CB5738"/>
    <w:rsid w:val="00CD16CD"/>
    <w:rsid w:val="00CF047C"/>
    <w:rsid w:val="00CF290E"/>
    <w:rsid w:val="00D002DB"/>
    <w:rsid w:val="00D2288A"/>
    <w:rsid w:val="00D24C04"/>
    <w:rsid w:val="00D27BE2"/>
    <w:rsid w:val="00D36471"/>
    <w:rsid w:val="00D365AD"/>
    <w:rsid w:val="00D4351D"/>
    <w:rsid w:val="00D725FE"/>
    <w:rsid w:val="00D901A3"/>
    <w:rsid w:val="00D95AE9"/>
    <w:rsid w:val="00DD2DA7"/>
    <w:rsid w:val="00DD678C"/>
    <w:rsid w:val="00DE3F29"/>
    <w:rsid w:val="00E24D3E"/>
    <w:rsid w:val="00E349DA"/>
    <w:rsid w:val="00E51788"/>
    <w:rsid w:val="00E60A98"/>
    <w:rsid w:val="00EB0443"/>
    <w:rsid w:val="00EB4DF4"/>
    <w:rsid w:val="00EF5F20"/>
    <w:rsid w:val="00F001A3"/>
    <w:rsid w:val="00F07119"/>
    <w:rsid w:val="00F7094C"/>
    <w:rsid w:val="00F81926"/>
    <w:rsid w:val="00F90146"/>
    <w:rsid w:val="00FA0E37"/>
    <w:rsid w:val="00FB61E7"/>
    <w:rsid w:val="00FD3B14"/>
    <w:rsid w:val="00FE6C0C"/>
    <w:rsid w:val="00FE6DFE"/>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53</cp:revision>
  <cp:lastPrinted>2018-09-26T14:32:00Z</cp:lastPrinted>
  <dcterms:created xsi:type="dcterms:W3CDTF">2021-02-08T13:10:00Z</dcterms:created>
  <dcterms:modified xsi:type="dcterms:W3CDTF">2021-05-10T11:40:00Z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