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2F5AB6" w:rsidRPr="002F5AB6" w14:paraId="399EC3E3" w14:textId="77777777" w:rsidTr="00215CD8">
        <w:trPr>
          <w:cantSplit/>
          <w:trHeight w:hRule="exact" w:val="1296"/>
          <w:jc w:val="center"/>
        </w:trPr>
        <w:tc>
          <w:tcPr>
            <w:tcW w:w="1610" w:type="dxa"/>
          </w:tcPr>
          <w:p w14:paraId="2D7AAA54" w14:textId="77777777" w:rsidR="002F5AB6" w:rsidRPr="002F5AB6" w:rsidRDefault="002F5AB6" w:rsidP="002F5AB6">
            <w:pPr>
              <w:tabs>
                <w:tab w:val="left" w:pos="600"/>
              </w:tabs>
              <w:jc w:val="center"/>
              <w:rPr>
                <w:sz w:val="24"/>
              </w:rPr>
            </w:pPr>
            <w:r w:rsidRPr="002F5AB6">
              <w:rPr>
                <w:noProof/>
                <w:sz w:val="24"/>
              </w:rPr>
              <w:drawing>
                <wp:anchor distT="0" distB="0" distL="114300" distR="114300" simplePos="0" relativeHeight="251659264" behindDoc="1" locked="1" layoutInCell="1" allowOverlap="0" wp14:anchorId="1ACDB17C" wp14:editId="601EA99A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55E512BC" w14:textId="77777777" w:rsidR="002F5AB6" w:rsidRPr="002F5AB6" w:rsidRDefault="002F5AB6" w:rsidP="002F5AB6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2F5AB6"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500C954E" w14:textId="77777777" w:rsidR="002F5AB6" w:rsidRPr="002F5AB6" w:rsidRDefault="002F5AB6" w:rsidP="002F5AB6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2F5AB6">
              <w:rPr>
                <w:rFonts w:ascii="Arial" w:hAnsi="Arial"/>
                <w:color w:val="000080"/>
                <w:sz w:val="26"/>
                <w:szCs w:val="26"/>
              </w:rPr>
              <w:t>PENNSYLVANIA PUBLIC UTILITY COMMISSION</w:t>
            </w:r>
          </w:p>
          <w:p w14:paraId="0DC8B777" w14:textId="77777777" w:rsidR="002F5AB6" w:rsidRPr="002F5AB6" w:rsidRDefault="002F5AB6" w:rsidP="002F5AB6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2F5AB6">
              <w:rPr>
                <w:rFonts w:ascii="Arial" w:hAnsi="Arial"/>
                <w:color w:val="000080"/>
                <w:sz w:val="26"/>
                <w:szCs w:val="26"/>
              </w:rPr>
              <w:t>400 NORTH STREET, HARRISBURG, PA  17120</w:t>
            </w:r>
          </w:p>
          <w:p w14:paraId="683319CF" w14:textId="77777777" w:rsidR="002F5AB6" w:rsidRPr="002F5AB6" w:rsidRDefault="002F5AB6" w:rsidP="002F5AB6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2FCE1CBC" w14:textId="77777777" w:rsidR="002F5AB6" w:rsidRPr="002F5AB6" w:rsidRDefault="002F5AB6" w:rsidP="002F5AB6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113121F4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24F05653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332C68F9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49C3E27C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7AD49A91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493A9F9E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690A3C73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48BDEFA1" w14:textId="77777777" w:rsidR="002F5AB6" w:rsidRPr="002F5AB6" w:rsidRDefault="002F5AB6" w:rsidP="002F5AB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F5AB6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IN </w:t>
            </w:r>
            <w:proofErr w:type="gramStart"/>
            <w:r w:rsidRPr="002F5AB6">
              <w:rPr>
                <w:rFonts w:ascii="Arial" w:hAnsi="Arial"/>
                <w:b/>
                <w:spacing w:val="-1"/>
                <w:sz w:val="14"/>
                <w:szCs w:val="14"/>
              </w:rPr>
              <w:t>REPLY</w:t>
            </w:r>
            <w:proofErr w:type="gramEnd"/>
            <w:r w:rsidRPr="002F5AB6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 PLEASE REFER TO OUR FILE</w:t>
            </w:r>
          </w:p>
        </w:tc>
      </w:tr>
    </w:tbl>
    <w:p w14:paraId="3323DA9A" w14:textId="4D58AE0D" w:rsidR="00CE01FD" w:rsidRDefault="0044349F" w:rsidP="0044349F">
      <w:pPr>
        <w:jc w:val="center"/>
        <w:rPr>
          <w:sz w:val="24"/>
        </w:rPr>
        <w:sectPr w:rsidR="00CE01FD" w:rsidSect="00173893"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  <w:r>
        <w:rPr>
          <w:sz w:val="24"/>
        </w:rPr>
        <w:t>May 11, 2021</w:t>
      </w:r>
    </w:p>
    <w:p w14:paraId="0F872A54" w14:textId="161D680B" w:rsidR="00F00F7F" w:rsidRDefault="009A4368" w:rsidP="00B95A27">
      <w:pPr>
        <w:jc w:val="right"/>
        <w:rPr>
          <w:sz w:val="24"/>
          <w:szCs w:val="24"/>
        </w:rPr>
      </w:pPr>
      <w:r w:rsidRPr="003651F3">
        <w:rPr>
          <w:sz w:val="24"/>
          <w:szCs w:val="24"/>
        </w:rPr>
        <w:t>Docket No. P-20</w:t>
      </w:r>
      <w:r w:rsidR="00372F81" w:rsidRPr="003651F3">
        <w:rPr>
          <w:sz w:val="24"/>
          <w:szCs w:val="24"/>
        </w:rPr>
        <w:t>20-3019</w:t>
      </w:r>
      <w:r w:rsidR="00396B84">
        <w:rPr>
          <w:sz w:val="24"/>
          <w:szCs w:val="24"/>
        </w:rPr>
        <w:t>522</w:t>
      </w:r>
    </w:p>
    <w:p w14:paraId="610DB587" w14:textId="25B59CF0" w:rsidR="00A83B30" w:rsidRPr="003651F3" w:rsidRDefault="00A83B30" w:rsidP="00B95A27">
      <w:pPr>
        <w:jc w:val="right"/>
        <w:rPr>
          <w:sz w:val="24"/>
          <w:szCs w:val="24"/>
        </w:rPr>
      </w:pPr>
      <w:r>
        <w:rPr>
          <w:sz w:val="24"/>
          <w:szCs w:val="24"/>
        </w:rPr>
        <w:t>Utility Code: 11</w:t>
      </w:r>
      <w:r w:rsidR="007620BD">
        <w:rPr>
          <w:sz w:val="24"/>
          <w:szCs w:val="24"/>
        </w:rPr>
        <w:t>0150</w:t>
      </w:r>
    </w:p>
    <w:p w14:paraId="4310D038" w14:textId="77777777" w:rsidR="00E8141C" w:rsidRPr="00E8141C" w:rsidRDefault="00E8141C" w:rsidP="00E8141C">
      <w:pPr>
        <w:rPr>
          <w:sz w:val="24"/>
          <w:szCs w:val="24"/>
        </w:rPr>
      </w:pPr>
      <w:r w:rsidRPr="00E8141C">
        <w:rPr>
          <w:sz w:val="24"/>
          <w:szCs w:val="24"/>
        </w:rPr>
        <w:t>MICHAEL ZIMMERMAN</w:t>
      </w:r>
    </w:p>
    <w:p w14:paraId="7710C8EF" w14:textId="77777777" w:rsidR="00E8141C" w:rsidRPr="00E8141C" w:rsidRDefault="00E8141C" w:rsidP="00E8141C">
      <w:pPr>
        <w:rPr>
          <w:sz w:val="24"/>
          <w:szCs w:val="24"/>
        </w:rPr>
      </w:pPr>
      <w:r w:rsidRPr="00E8141C">
        <w:rPr>
          <w:sz w:val="24"/>
          <w:szCs w:val="24"/>
        </w:rPr>
        <w:t>DUQUESNE LIGHT COMPANY</w:t>
      </w:r>
    </w:p>
    <w:p w14:paraId="530F2E6E" w14:textId="4AFBABE2" w:rsidR="00E8141C" w:rsidRPr="00E8141C" w:rsidRDefault="00E8141C" w:rsidP="00E8141C">
      <w:pPr>
        <w:rPr>
          <w:sz w:val="24"/>
          <w:szCs w:val="24"/>
        </w:rPr>
      </w:pPr>
      <w:r w:rsidRPr="00E8141C">
        <w:rPr>
          <w:sz w:val="24"/>
          <w:szCs w:val="24"/>
        </w:rPr>
        <w:t>411 SEVENTH AVENUE</w:t>
      </w:r>
      <w:r w:rsidR="008B20FF">
        <w:rPr>
          <w:sz w:val="24"/>
          <w:szCs w:val="24"/>
        </w:rPr>
        <w:t xml:space="preserve"> </w:t>
      </w:r>
      <w:r w:rsidRPr="00E8141C">
        <w:rPr>
          <w:sz w:val="24"/>
          <w:szCs w:val="24"/>
        </w:rPr>
        <w:t>MAIL DROP 15-7</w:t>
      </w:r>
    </w:p>
    <w:p w14:paraId="08750C54" w14:textId="77777777" w:rsidR="00E8141C" w:rsidRPr="00E8141C" w:rsidRDefault="00E8141C" w:rsidP="00E8141C">
      <w:pPr>
        <w:rPr>
          <w:sz w:val="24"/>
          <w:szCs w:val="24"/>
        </w:rPr>
      </w:pPr>
      <w:r w:rsidRPr="00E8141C">
        <w:rPr>
          <w:sz w:val="24"/>
          <w:szCs w:val="24"/>
        </w:rPr>
        <w:t>PITTSBURGH PA  15219</w:t>
      </w:r>
    </w:p>
    <w:p w14:paraId="33A3F439" w14:textId="7A8B1B38" w:rsidR="0066311F" w:rsidRPr="00E8141C" w:rsidRDefault="008D2F5A" w:rsidP="00B45673">
      <w:pPr>
        <w:rPr>
          <w:sz w:val="24"/>
          <w:szCs w:val="24"/>
        </w:rPr>
      </w:pPr>
      <w:hyperlink r:id="rId9" w:history="1">
        <w:r w:rsidR="003732CD" w:rsidRPr="008A701B">
          <w:rPr>
            <w:rStyle w:val="Hyperlink"/>
            <w:sz w:val="24"/>
            <w:szCs w:val="24"/>
          </w:rPr>
          <w:t>mzimmerman@duqlight.com</w:t>
        </w:r>
      </w:hyperlink>
    </w:p>
    <w:p w14:paraId="3737CD0A" w14:textId="77777777" w:rsidR="00C13A42" w:rsidRPr="003651F3" w:rsidRDefault="00C13A42" w:rsidP="00B45673">
      <w:pPr>
        <w:rPr>
          <w:sz w:val="24"/>
          <w:szCs w:val="24"/>
        </w:rPr>
      </w:pPr>
    </w:p>
    <w:p w14:paraId="4FC7D621" w14:textId="15A30C6D" w:rsidR="00DF759B" w:rsidRPr="00DF759B" w:rsidRDefault="00B45673" w:rsidP="00DF759B">
      <w:pPr>
        <w:ind w:left="1080" w:hanging="360"/>
        <w:rPr>
          <w:sz w:val="24"/>
          <w:szCs w:val="24"/>
        </w:rPr>
      </w:pPr>
      <w:r w:rsidRPr="003651F3">
        <w:rPr>
          <w:sz w:val="24"/>
          <w:szCs w:val="24"/>
        </w:rPr>
        <w:t>Re</w:t>
      </w:r>
      <w:r w:rsidR="00C13A42" w:rsidRPr="003651F3">
        <w:rPr>
          <w:sz w:val="24"/>
          <w:szCs w:val="24"/>
        </w:rPr>
        <w:t xml:space="preserve">: </w:t>
      </w:r>
      <w:r w:rsidR="00DF759B" w:rsidRPr="00DF759B">
        <w:rPr>
          <w:sz w:val="24"/>
          <w:szCs w:val="24"/>
        </w:rPr>
        <w:t xml:space="preserve">Duquesne Light Company – Default Service Plan </w:t>
      </w:r>
      <w:r w:rsidR="00DF759B">
        <w:rPr>
          <w:sz w:val="24"/>
          <w:szCs w:val="24"/>
        </w:rPr>
        <w:t>IX</w:t>
      </w:r>
      <w:r w:rsidR="00DF759B" w:rsidRPr="00DF759B">
        <w:rPr>
          <w:sz w:val="24"/>
          <w:szCs w:val="24"/>
        </w:rPr>
        <w:t xml:space="preserve"> Compliance Filing</w:t>
      </w:r>
    </w:p>
    <w:p w14:paraId="7947C216" w14:textId="03B7809A" w:rsidR="009A4368" w:rsidRPr="003651F3" w:rsidRDefault="009A4368" w:rsidP="00A83B30">
      <w:pPr>
        <w:ind w:left="1080" w:hanging="1080"/>
        <w:rPr>
          <w:sz w:val="24"/>
          <w:szCs w:val="24"/>
        </w:rPr>
      </w:pPr>
      <w:r w:rsidRPr="003651F3">
        <w:rPr>
          <w:sz w:val="24"/>
          <w:szCs w:val="24"/>
        </w:rPr>
        <w:tab/>
      </w:r>
    </w:p>
    <w:p w14:paraId="4E8B4A75" w14:textId="1ADFDA5B" w:rsidR="00B45673" w:rsidRPr="003651F3" w:rsidRDefault="00B45673" w:rsidP="00B45673">
      <w:pPr>
        <w:rPr>
          <w:sz w:val="24"/>
          <w:szCs w:val="24"/>
        </w:rPr>
      </w:pPr>
      <w:r w:rsidRPr="003651F3">
        <w:rPr>
          <w:sz w:val="24"/>
          <w:szCs w:val="24"/>
        </w:rPr>
        <w:t xml:space="preserve">Dear </w:t>
      </w:r>
      <w:r w:rsidR="00C11472" w:rsidRPr="003651F3">
        <w:rPr>
          <w:sz w:val="24"/>
          <w:szCs w:val="24"/>
        </w:rPr>
        <w:t>M</w:t>
      </w:r>
      <w:r w:rsidR="002075B7">
        <w:rPr>
          <w:sz w:val="24"/>
          <w:szCs w:val="24"/>
        </w:rPr>
        <w:t>r</w:t>
      </w:r>
      <w:r w:rsidR="00C11472" w:rsidRPr="003651F3">
        <w:rPr>
          <w:sz w:val="24"/>
          <w:szCs w:val="24"/>
        </w:rPr>
        <w:t xml:space="preserve">. </w:t>
      </w:r>
      <w:r w:rsidR="002075B7">
        <w:rPr>
          <w:sz w:val="24"/>
          <w:szCs w:val="24"/>
        </w:rPr>
        <w:t>Zimmerman:</w:t>
      </w:r>
    </w:p>
    <w:p w14:paraId="50B4495D" w14:textId="77777777" w:rsidR="00B45673" w:rsidRPr="003651F3" w:rsidRDefault="00B45673" w:rsidP="00B45673">
      <w:pPr>
        <w:rPr>
          <w:sz w:val="24"/>
          <w:szCs w:val="24"/>
        </w:rPr>
      </w:pPr>
    </w:p>
    <w:p w14:paraId="2F6F4CFA" w14:textId="30EEC199" w:rsidR="00E8069B" w:rsidRPr="003651F3" w:rsidRDefault="00B45673" w:rsidP="00DD2FE2">
      <w:pPr>
        <w:rPr>
          <w:sz w:val="24"/>
          <w:szCs w:val="24"/>
        </w:rPr>
      </w:pPr>
      <w:r w:rsidRPr="003651F3">
        <w:rPr>
          <w:sz w:val="24"/>
          <w:szCs w:val="24"/>
        </w:rPr>
        <w:tab/>
      </w:r>
      <w:r w:rsidR="009527F2" w:rsidRPr="003651F3">
        <w:rPr>
          <w:sz w:val="24"/>
          <w:szCs w:val="24"/>
        </w:rPr>
        <w:t>By Order entered</w:t>
      </w:r>
      <w:r w:rsidR="00C13A42" w:rsidRPr="003651F3">
        <w:rPr>
          <w:sz w:val="24"/>
          <w:szCs w:val="24"/>
        </w:rPr>
        <w:t xml:space="preserve"> </w:t>
      </w:r>
      <w:r w:rsidR="002075B7">
        <w:rPr>
          <w:sz w:val="24"/>
          <w:szCs w:val="24"/>
        </w:rPr>
        <w:t>January</w:t>
      </w:r>
      <w:r w:rsidR="004441E7">
        <w:rPr>
          <w:sz w:val="24"/>
          <w:szCs w:val="24"/>
        </w:rPr>
        <w:t xml:space="preserve"> </w:t>
      </w:r>
      <w:r w:rsidR="00B20938">
        <w:rPr>
          <w:sz w:val="24"/>
          <w:szCs w:val="24"/>
        </w:rPr>
        <w:t>14</w:t>
      </w:r>
      <w:r w:rsidR="004441E7">
        <w:rPr>
          <w:sz w:val="24"/>
          <w:szCs w:val="24"/>
        </w:rPr>
        <w:t>, 202</w:t>
      </w:r>
      <w:r w:rsidR="00B20938">
        <w:rPr>
          <w:sz w:val="24"/>
          <w:szCs w:val="24"/>
        </w:rPr>
        <w:t>1</w:t>
      </w:r>
      <w:r w:rsidR="007A07C5" w:rsidRPr="003651F3">
        <w:rPr>
          <w:sz w:val="24"/>
          <w:szCs w:val="24"/>
        </w:rPr>
        <w:t xml:space="preserve"> (</w:t>
      </w:r>
      <w:r w:rsidR="00B20938">
        <w:rPr>
          <w:sz w:val="24"/>
          <w:szCs w:val="24"/>
        </w:rPr>
        <w:t>January</w:t>
      </w:r>
      <w:r w:rsidR="007A07C5" w:rsidRPr="003651F3">
        <w:rPr>
          <w:sz w:val="24"/>
          <w:szCs w:val="24"/>
        </w:rPr>
        <w:t xml:space="preserve"> Order)</w:t>
      </w:r>
      <w:r w:rsidR="0004677E">
        <w:rPr>
          <w:sz w:val="24"/>
          <w:szCs w:val="24"/>
        </w:rPr>
        <w:t xml:space="preserve"> at the above docket</w:t>
      </w:r>
      <w:r w:rsidR="004C741D" w:rsidRPr="003651F3">
        <w:rPr>
          <w:sz w:val="24"/>
          <w:szCs w:val="24"/>
        </w:rPr>
        <w:t xml:space="preserve">, the Commission </w:t>
      </w:r>
      <w:r w:rsidR="005E54D4">
        <w:rPr>
          <w:sz w:val="24"/>
          <w:szCs w:val="24"/>
        </w:rPr>
        <w:t>approv</w:t>
      </w:r>
      <w:r w:rsidR="006861B6" w:rsidRPr="003651F3">
        <w:rPr>
          <w:sz w:val="24"/>
          <w:szCs w:val="24"/>
        </w:rPr>
        <w:t xml:space="preserve">ed </w:t>
      </w:r>
      <w:r w:rsidR="00B20938" w:rsidRPr="00DF759B">
        <w:rPr>
          <w:sz w:val="24"/>
          <w:szCs w:val="24"/>
        </w:rPr>
        <w:t>Duquesne Light Company</w:t>
      </w:r>
      <w:r w:rsidR="00062C71">
        <w:rPr>
          <w:sz w:val="24"/>
          <w:szCs w:val="24"/>
        </w:rPr>
        <w:t>’s</w:t>
      </w:r>
      <w:r w:rsidR="00942B63">
        <w:rPr>
          <w:sz w:val="24"/>
          <w:szCs w:val="24"/>
        </w:rPr>
        <w:t xml:space="preserve"> </w:t>
      </w:r>
      <w:r w:rsidR="00430872">
        <w:rPr>
          <w:sz w:val="24"/>
          <w:szCs w:val="24"/>
        </w:rPr>
        <w:t xml:space="preserve">(Company) </w:t>
      </w:r>
      <w:r w:rsidR="00F029F4" w:rsidRPr="003651F3">
        <w:rPr>
          <w:sz w:val="24"/>
          <w:szCs w:val="24"/>
        </w:rPr>
        <w:t>Default Service Plan for the Period June 1, 20</w:t>
      </w:r>
      <w:r w:rsidR="00BA28E1" w:rsidRPr="003651F3">
        <w:rPr>
          <w:sz w:val="24"/>
          <w:szCs w:val="24"/>
        </w:rPr>
        <w:t>21</w:t>
      </w:r>
      <w:r w:rsidR="00F029F4" w:rsidRPr="003651F3">
        <w:rPr>
          <w:sz w:val="24"/>
          <w:szCs w:val="24"/>
        </w:rPr>
        <w:t xml:space="preserve"> to May 31, 202</w:t>
      </w:r>
      <w:r w:rsidR="007775B2" w:rsidRPr="003651F3">
        <w:rPr>
          <w:sz w:val="24"/>
          <w:szCs w:val="24"/>
        </w:rPr>
        <w:t>5</w:t>
      </w:r>
      <w:r w:rsidR="001A3C0E">
        <w:rPr>
          <w:sz w:val="24"/>
          <w:szCs w:val="24"/>
        </w:rPr>
        <w:t xml:space="preserve">, as modified by the </w:t>
      </w:r>
      <w:r w:rsidR="00786F80">
        <w:rPr>
          <w:sz w:val="24"/>
          <w:szCs w:val="24"/>
        </w:rPr>
        <w:t>Joint Petition for Approval of Un</w:t>
      </w:r>
      <w:r w:rsidR="009914F1">
        <w:rPr>
          <w:sz w:val="24"/>
          <w:szCs w:val="24"/>
        </w:rPr>
        <w:t>opposed Partial Settlement</w:t>
      </w:r>
      <w:r w:rsidR="0004677E">
        <w:rPr>
          <w:sz w:val="24"/>
          <w:szCs w:val="24"/>
        </w:rPr>
        <w:t xml:space="preserve">, </w:t>
      </w:r>
      <w:r w:rsidR="00FB52B6" w:rsidRPr="00FB52B6">
        <w:rPr>
          <w:sz w:val="24"/>
          <w:szCs w:val="24"/>
        </w:rPr>
        <w:t>the EV-TOU Stipulation, and the SOP Stipulation and CAP Shopping Stipulation, as modified in</w:t>
      </w:r>
      <w:r w:rsidR="00FB52B6">
        <w:rPr>
          <w:sz w:val="24"/>
          <w:szCs w:val="24"/>
        </w:rPr>
        <w:t xml:space="preserve"> the January Order</w:t>
      </w:r>
      <w:r w:rsidR="00483438">
        <w:rPr>
          <w:sz w:val="24"/>
          <w:szCs w:val="24"/>
        </w:rPr>
        <w:t>.</w:t>
      </w:r>
      <w:r w:rsidR="00A4155F" w:rsidRPr="003651F3">
        <w:rPr>
          <w:sz w:val="24"/>
          <w:szCs w:val="24"/>
        </w:rPr>
        <w:t xml:space="preserve">  </w:t>
      </w:r>
      <w:r w:rsidR="006861B6" w:rsidRPr="003651F3">
        <w:rPr>
          <w:sz w:val="24"/>
          <w:szCs w:val="24"/>
        </w:rPr>
        <w:t xml:space="preserve">On </w:t>
      </w:r>
      <w:r w:rsidR="00F029F4" w:rsidRPr="003651F3">
        <w:rPr>
          <w:sz w:val="24"/>
          <w:szCs w:val="24"/>
        </w:rPr>
        <w:t xml:space="preserve">April </w:t>
      </w:r>
      <w:r w:rsidR="00B20938">
        <w:rPr>
          <w:sz w:val="24"/>
          <w:szCs w:val="24"/>
        </w:rPr>
        <w:t>1</w:t>
      </w:r>
      <w:r w:rsidR="00F029F4" w:rsidRPr="003651F3">
        <w:rPr>
          <w:sz w:val="24"/>
          <w:szCs w:val="24"/>
        </w:rPr>
        <w:t>, 20</w:t>
      </w:r>
      <w:r w:rsidR="00EC308D" w:rsidRPr="003651F3">
        <w:rPr>
          <w:sz w:val="24"/>
          <w:szCs w:val="24"/>
        </w:rPr>
        <w:t>21</w:t>
      </w:r>
      <w:r w:rsidR="006861B6" w:rsidRPr="003651F3">
        <w:rPr>
          <w:sz w:val="24"/>
          <w:szCs w:val="24"/>
        </w:rPr>
        <w:t xml:space="preserve">, the </w:t>
      </w:r>
      <w:r w:rsidR="004F5F75" w:rsidRPr="003651F3">
        <w:rPr>
          <w:sz w:val="24"/>
          <w:szCs w:val="24"/>
        </w:rPr>
        <w:t>C</w:t>
      </w:r>
      <w:r w:rsidR="006861B6" w:rsidRPr="003651F3">
        <w:rPr>
          <w:sz w:val="24"/>
          <w:szCs w:val="24"/>
        </w:rPr>
        <w:t>ompany</w:t>
      </w:r>
      <w:r w:rsidR="004F5F75" w:rsidRPr="003651F3">
        <w:rPr>
          <w:sz w:val="24"/>
          <w:szCs w:val="24"/>
        </w:rPr>
        <w:t xml:space="preserve"> filed </w:t>
      </w:r>
      <w:r w:rsidR="00A10699" w:rsidRPr="00DF759B">
        <w:rPr>
          <w:sz w:val="24"/>
          <w:szCs w:val="24"/>
        </w:rPr>
        <w:t xml:space="preserve">Supplement No. </w:t>
      </w:r>
      <w:r w:rsidR="00A10699">
        <w:rPr>
          <w:sz w:val="24"/>
          <w:szCs w:val="24"/>
        </w:rPr>
        <w:t>23</w:t>
      </w:r>
      <w:r w:rsidR="00A10699" w:rsidRPr="00DF759B">
        <w:rPr>
          <w:sz w:val="24"/>
          <w:szCs w:val="24"/>
        </w:rPr>
        <w:t xml:space="preserve"> to Electric – PA. P.U.C. No. 2</w:t>
      </w:r>
      <w:r w:rsidR="00A10699">
        <w:rPr>
          <w:sz w:val="24"/>
          <w:szCs w:val="24"/>
        </w:rPr>
        <w:t xml:space="preserve">5 and </w:t>
      </w:r>
      <w:r w:rsidR="00A10699" w:rsidRPr="00DF759B">
        <w:rPr>
          <w:sz w:val="24"/>
          <w:szCs w:val="24"/>
        </w:rPr>
        <w:t>Supplement No. 2</w:t>
      </w:r>
      <w:r w:rsidR="00A10699">
        <w:rPr>
          <w:sz w:val="24"/>
          <w:szCs w:val="24"/>
        </w:rPr>
        <w:t>8</w:t>
      </w:r>
      <w:r w:rsidR="00A10699" w:rsidRPr="00DF759B">
        <w:rPr>
          <w:sz w:val="24"/>
          <w:szCs w:val="24"/>
        </w:rPr>
        <w:t xml:space="preserve"> to Electric – PA. P.U.C. No. 3S</w:t>
      </w:r>
      <w:r w:rsidR="00EF189C">
        <w:rPr>
          <w:sz w:val="24"/>
          <w:szCs w:val="24"/>
        </w:rPr>
        <w:t xml:space="preserve"> pursuant to the </w:t>
      </w:r>
      <w:r w:rsidR="00A10699">
        <w:rPr>
          <w:sz w:val="24"/>
          <w:szCs w:val="24"/>
        </w:rPr>
        <w:t>January</w:t>
      </w:r>
      <w:r w:rsidR="001207FF">
        <w:rPr>
          <w:sz w:val="24"/>
          <w:szCs w:val="24"/>
        </w:rPr>
        <w:t xml:space="preserve"> </w:t>
      </w:r>
      <w:r w:rsidR="00EF189C">
        <w:rPr>
          <w:sz w:val="24"/>
          <w:szCs w:val="24"/>
        </w:rPr>
        <w:t>Order</w:t>
      </w:r>
      <w:r w:rsidR="00E8069B" w:rsidRPr="003651F3">
        <w:rPr>
          <w:sz w:val="24"/>
          <w:szCs w:val="24"/>
        </w:rPr>
        <w:t>.</w:t>
      </w:r>
      <w:r w:rsidR="00D07DA5">
        <w:rPr>
          <w:sz w:val="24"/>
          <w:szCs w:val="24"/>
        </w:rPr>
        <w:t xml:space="preserve">  On </w:t>
      </w:r>
      <w:r w:rsidR="007573E8">
        <w:rPr>
          <w:sz w:val="24"/>
          <w:szCs w:val="24"/>
        </w:rPr>
        <w:t xml:space="preserve">April 28, 2021, the Company filed </w:t>
      </w:r>
      <w:r w:rsidR="00430872">
        <w:rPr>
          <w:sz w:val="24"/>
          <w:szCs w:val="24"/>
        </w:rPr>
        <w:t xml:space="preserve">replacement pages to </w:t>
      </w:r>
      <w:r w:rsidR="009D71DE">
        <w:rPr>
          <w:sz w:val="24"/>
          <w:szCs w:val="24"/>
        </w:rPr>
        <w:t>Supplement No. 23</w:t>
      </w:r>
      <w:r w:rsidR="00382ECA">
        <w:rPr>
          <w:sz w:val="24"/>
          <w:szCs w:val="24"/>
        </w:rPr>
        <w:t xml:space="preserve"> proposing changes to terminology </w:t>
      </w:r>
      <w:r w:rsidR="0058723D">
        <w:rPr>
          <w:sz w:val="24"/>
          <w:szCs w:val="24"/>
        </w:rPr>
        <w:t xml:space="preserve">applicable to the </w:t>
      </w:r>
      <w:r w:rsidR="0058723D" w:rsidRPr="0058723D">
        <w:rPr>
          <w:sz w:val="24"/>
          <w:szCs w:val="24"/>
        </w:rPr>
        <w:t>new EV-TOU program</w:t>
      </w:r>
      <w:r w:rsidR="009D71DE">
        <w:rPr>
          <w:sz w:val="24"/>
          <w:szCs w:val="24"/>
        </w:rPr>
        <w:t>.</w:t>
      </w:r>
      <w:r w:rsidR="0058723D">
        <w:rPr>
          <w:sz w:val="24"/>
          <w:szCs w:val="24"/>
        </w:rPr>
        <w:t xml:space="preserve">  The replacement pages make no substantive changes </w:t>
      </w:r>
      <w:r w:rsidR="009613EC">
        <w:rPr>
          <w:sz w:val="24"/>
          <w:szCs w:val="24"/>
        </w:rPr>
        <w:t xml:space="preserve">to the </w:t>
      </w:r>
      <w:r w:rsidR="005C7705">
        <w:rPr>
          <w:sz w:val="24"/>
          <w:szCs w:val="24"/>
        </w:rPr>
        <w:t>program.</w:t>
      </w:r>
      <w:r w:rsidR="007A07C5" w:rsidRPr="003651F3">
        <w:rPr>
          <w:sz w:val="24"/>
          <w:szCs w:val="24"/>
        </w:rPr>
        <w:t xml:space="preserve">  </w:t>
      </w:r>
      <w:r w:rsidR="00E3057F" w:rsidRPr="00E3057F">
        <w:rPr>
          <w:sz w:val="24"/>
          <w:szCs w:val="24"/>
        </w:rPr>
        <w:t xml:space="preserve">Supplement No. </w:t>
      </w:r>
      <w:r w:rsidR="00E3057F">
        <w:rPr>
          <w:sz w:val="24"/>
          <w:szCs w:val="24"/>
        </w:rPr>
        <w:t>23</w:t>
      </w:r>
      <w:r w:rsidR="00E3057F" w:rsidRPr="00E3057F">
        <w:rPr>
          <w:sz w:val="24"/>
          <w:szCs w:val="24"/>
        </w:rPr>
        <w:t xml:space="preserve"> also </w:t>
      </w:r>
      <w:r w:rsidR="00666C2E">
        <w:rPr>
          <w:sz w:val="24"/>
          <w:szCs w:val="24"/>
        </w:rPr>
        <w:t>proposes to modify default service rates</w:t>
      </w:r>
      <w:r w:rsidR="00E3057F" w:rsidRPr="00E3057F">
        <w:rPr>
          <w:sz w:val="24"/>
          <w:szCs w:val="24"/>
        </w:rPr>
        <w:t xml:space="preserve"> effective June 1, 20</w:t>
      </w:r>
      <w:r w:rsidR="0022609E">
        <w:rPr>
          <w:sz w:val="24"/>
          <w:szCs w:val="24"/>
        </w:rPr>
        <w:t>21</w:t>
      </w:r>
      <w:r w:rsidR="00E3057F" w:rsidRPr="00E3057F">
        <w:rPr>
          <w:sz w:val="24"/>
          <w:szCs w:val="24"/>
        </w:rPr>
        <w:t>.</w:t>
      </w:r>
      <w:r w:rsidR="00E3057F" w:rsidRPr="00E3057F">
        <w:rPr>
          <w:sz w:val="24"/>
          <w:szCs w:val="24"/>
          <w:vertAlign w:val="superscript"/>
        </w:rPr>
        <w:footnoteReference w:id="1"/>
      </w:r>
      <w:r w:rsidR="007A07C5" w:rsidRPr="003651F3">
        <w:rPr>
          <w:sz w:val="24"/>
          <w:szCs w:val="24"/>
        </w:rPr>
        <w:t xml:space="preserve">    </w:t>
      </w:r>
      <w:r w:rsidR="00E8069B" w:rsidRPr="003651F3">
        <w:rPr>
          <w:sz w:val="24"/>
          <w:szCs w:val="24"/>
        </w:rPr>
        <w:t xml:space="preserve">  </w:t>
      </w:r>
    </w:p>
    <w:p w14:paraId="5BE8E4A4" w14:textId="77777777" w:rsidR="00757E90" w:rsidRPr="003651F3" w:rsidRDefault="00757E90" w:rsidP="00DD2FE2">
      <w:pPr>
        <w:rPr>
          <w:sz w:val="24"/>
          <w:szCs w:val="24"/>
        </w:rPr>
      </w:pPr>
    </w:p>
    <w:p w14:paraId="10984EE8" w14:textId="6C8896E2" w:rsidR="00A4155F" w:rsidRPr="00197D0D" w:rsidRDefault="00757E90" w:rsidP="00757E90">
      <w:pPr>
        <w:ind w:hanging="1080"/>
        <w:rPr>
          <w:sz w:val="24"/>
          <w:szCs w:val="24"/>
        </w:rPr>
      </w:pP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="00A4155F" w:rsidRPr="00197D0D">
        <w:rPr>
          <w:sz w:val="24"/>
          <w:szCs w:val="24"/>
        </w:rPr>
        <w:t xml:space="preserve">Commission Staff has reviewed the tariff revisions </w:t>
      </w:r>
      <w:r w:rsidR="00B90578" w:rsidRPr="00197D0D">
        <w:rPr>
          <w:sz w:val="24"/>
          <w:szCs w:val="24"/>
        </w:rPr>
        <w:t xml:space="preserve">in compliance with the </w:t>
      </w:r>
      <w:r w:rsidR="00662D8B">
        <w:rPr>
          <w:sz w:val="24"/>
          <w:szCs w:val="24"/>
        </w:rPr>
        <w:t>January</w:t>
      </w:r>
      <w:r w:rsidR="00B90578" w:rsidRPr="00197D0D">
        <w:rPr>
          <w:sz w:val="24"/>
          <w:szCs w:val="24"/>
        </w:rPr>
        <w:t xml:space="preserve"> Order </w:t>
      </w:r>
      <w:r w:rsidR="00A4155F" w:rsidRPr="00197D0D">
        <w:rPr>
          <w:sz w:val="24"/>
          <w:szCs w:val="24"/>
        </w:rPr>
        <w:t>and found that suspension or further investigation does not appear warranted at this time.  Therefore, in accordance with 52 Pa. Code</w:t>
      </w:r>
      <w:r w:rsidR="00BE5111" w:rsidRPr="00197D0D">
        <w:rPr>
          <w:sz w:val="24"/>
          <w:szCs w:val="24"/>
        </w:rPr>
        <w:t xml:space="preserve"> Chapter 53</w:t>
      </w:r>
      <w:r w:rsidR="00A4155F" w:rsidRPr="00197D0D">
        <w:rPr>
          <w:sz w:val="24"/>
          <w:szCs w:val="24"/>
        </w:rPr>
        <w:t xml:space="preserve">, </w:t>
      </w:r>
      <w:r w:rsidR="007A07C5" w:rsidRPr="00197D0D">
        <w:rPr>
          <w:sz w:val="24"/>
          <w:szCs w:val="24"/>
        </w:rPr>
        <w:t xml:space="preserve">the </w:t>
      </w:r>
      <w:r w:rsidR="001E3A02" w:rsidRPr="00197D0D">
        <w:rPr>
          <w:sz w:val="24"/>
          <w:szCs w:val="24"/>
        </w:rPr>
        <w:t>tariff revisions</w:t>
      </w:r>
      <w:r w:rsidR="007A07C5" w:rsidRPr="00197D0D">
        <w:rPr>
          <w:sz w:val="24"/>
          <w:szCs w:val="24"/>
        </w:rPr>
        <w:t xml:space="preserve"> are</w:t>
      </w:r>
      <w:r w:rsidR="00A4155F" w:rsidRPr="00197D0D">
        <w:rPr>
          <w:sz w:val="24"/>
          <w:szCs w:val="24"/>
        </w:rPr>
        <w:t xml:space="preserve"> effective by operation of law according to the effective dates contained on each page.  However, this is without prejudice to any formal complaints timely filed against said tariff revision</w:t>
      </w:r>
      <w:r w:rsidR="007A07C5" w:rsidRPr="00197D0D">
        <w:rPr>
          <w:sz w:val="24"/>
          <w:szCs w:val="24"/>
        </w:rPr>
        <w:t>s</w:t>
      </w:r>
      <w:r w:rsidR="00A4155F" w:rsidRPr="00197D0D">
        <w:rPr>
          <w:sz w:val="24"/>
          <w:szCs w:val="24"/>
        </w:rPr>
        <w:t>.</w:t>
      </w:r>
    </w:p>
    <w:p w14:paraId="3E17E044" w14:textId="77777777" w:rsidR="00A4155F" w:rsidRPr="003651F3" w:rsidRDefault="00A4155F" w:rsidP="00757E90">
      <w:pPr>
        <w:ind w:hanging="1080"/>
        <w:rPr>
          <w:sz w:val="24"/>
          <w:szCs w:val="24"/>
        </w:rPr>
      </w:pPr>
    </w:p>
    <w:p w14:paraId="35035D35" w14:textId="1462ADF8" w:rsidR="00A4155F" w:rsidRPr="003651F3" w:rsidRDefault="00A4155F" w:rsidP="00757E90">
      <w:pPr>
        <w:ind w:hanging="1080"/>
        <w:rPr>
          <w:sz w:val="24"/>
          <w:szCs w:val="24"/>
        </w:rPr>
      </w:pP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="009527F2" w:rsidRPr="003651F3">
        <w:rPr>
          <w:sz w:val="24"/>
          <w:szCs w:val="24"/>
        </w:rPr>
        <w:t xml:space="preserve">If you have any questions in this matter, please contact Marissa Boyle, Bureau of Technical Utility Services, at </w:t>
      </w:r>
      <w:hyperlink r:id="rId10" w:history="1">
        <w:r w:rsidR="009527F2" w:rsidRPr="003651F3">
          <w:rPr>
            <w:rStyle w:val="Hyperlink"/>
            <w:sz w:val="24"/>
            <w:szCs w:val="24"/>
          </w:rPr>
          <w:t>maboyle@pa.gov</w:t>
        </w:r>
      </w:hyperlink>
      <w:r w:rsidR="009527F2" w:rsidRPr="003651F3">
        <w:rPr>
          <w:sz w:val="24"/>
          <w:szCs w:val="24"/>
        </w:rPr>
        <w:t>.</w:t>
      </w:r>
    </w:p>
    <w:p w14:paraId="5D1B7F30" w14:textId="77777777" w:rsidR="00DD2FE2" w:rsidRPr="003651F3" w:rsidRDefault="00DD2FE2" w:rsidP="00DD2FE2">
      <w:pPr>
        <w:rPr>
          <w:sz w:val="24"/>
          <w:szCs w:val="24"/>
        </w:rPr>
      </w:pPr>
    </w:p>
    <w:p w14:paraId="02EB327A" w14:textId="2A33B5AA" w:rsidR="00DD2FE2" w:rsidRPr="003651F3" w:rsidRDefault="0044349F" w:rsidP="00DD2FE2">
      <w:pPr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220407EC" wp14:editId="02AFC520">
            <wp:simplePos x="0" y="0"/>
            <wp:positionH relativeFrom="column">
              <wp:posOffset>3238500</wp:posOffset>
            </wp:positionH>
            <wp:positionV relativeFrom="paragraph">
              <wp:posOffset>17145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  <w:t>Sincerely</w:t>
      </w:r>
      <w:r w:rsidR="00033DFF" w:rsidRPr="003651F3">
        <w:rPr>
          <w:sz w:val="24"/>
          <w:szCs w:val="24"/>
        </w:rPr>
        <w:t>,</w:t>
      </w:r>
    </w:p>
    <w:p w14:paraId="4B067780" w14:textId="17202F9F" w:rsidR="00DD2FE2" w:rsidRPr="003651F3" w:rsidRDefault="00DD2FE2" w:rsidP="00DD2FE2">
      <w:pPr>
        <w:rPr>
          <w:sz w:val="24"/>
          <w:szCs w:val="24"/>
        </w:rPr>
      </w:pPr>
    </w:p>
    <w:p w14:paraId="52233D58" w14:textId="7585D470" w:rsidR="00DD2FE2" w:rsidRDefault="0044349F" w:rsidP="0044349F">
      <w:pPr>
        <w:tabs>
          <w:tab w:val="left" w:pos="60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8F7F810" w14:textId="77777777" w:rsidR="008B20FF" w:rsidRPr="003651F3" w:rsidRDefault="008B20FF" w:rsidP="00DD2FE2">
      <w:pPr>
        <w:rPr>
          <w:sz w:val="24"/>
          <w:szCs w:val="24"/>
        </w:rPr>
      </w:pPr>
    </w:p>
    <w:p w14:paraId="2CF53CA0" w14:textId="77777777" w:rsidR="00DD2FE2" w:rsidRPr="003651F3" w:rsidRDefault="00DD2FE2" w:rsidP="00DD2FE2">
      <w:pPr>
        <w:rPr>
          <w:sz w:val="24"/>
          <w:szCs w:val="24"/>
        </w:rPr>
      </w:pP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="005056CA" w:rsidRPr="003651F3">
        <w:rPr>
          <w:sz w:val="24"/>
          <w:szCs w:val="24"/>
        </w:rPr>
        <w:t>Rosemary Chiavetta</w:t>
      </w:r>
    </w:p>
    <w:p w14:paraId="0B52FC36" w14:textId="4BDE5AD6" w:rsidR="00F029F4" w:rsidRPr="003651F3" w:rsidRDefault="00DD2FE2" w:rsidP="00F029F4">
      <w:pPr>
        <w:rPr>
          <w:sz w:val="24"/>
          <w:szCs w:val="24"/>
        </w:rPr>
      </w:pP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  <w:t>Secretary</w:t>
      </w:r>
    </w:p>
    <w:sectPr w:rsidR="00F029F4" w:rsidRPr="003651F3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0141" w14:textId="77777777" w:rsidR="008D2F5A" w:rsidRDefault="008D2F5A">
      <w:r>
        <w:separator/>
      </w:r>
    </w:p>
  </w:endnote>
  <w:endnote w:type="continuationSeparator" w:id="0">
    <w:p w14:paraId="71650D8E" w14:textId="77777777" w:rsidR="008D2F5A" w:rsidRDefault="008D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0261" w14:textId="77777777" w:rsidR="008D2F5A" w:rsidRDefault="008D2F5A">
      <w:r>
        <w:separator/>
      </w:r>
    </w:p>
  </w:footnote>
  <w:footnote w:type="continuationSeparator" w:id="0">
    <w:p w14:paraId="2ABCB739" w14:textId="77777777" w:rsidR="008D2F5A" w:rsidRDefault="008D2F5A">
      <w:r>
        <w:continuationSeparator/>
      </w:r>
    </w:p>
  </w:footnote>
  <w:footnote w:id="1">
    <w:p w14:paraId="178810ED" w14:textId="40248FFB" w:rsidR="00E3057F" w:rsidRPr="007A07C5" w:rsidRDefault="00E3057F" w:rsidP="00E3057F">
      <w:pPr>
        <w:pStyle w:val="FootnoteText"/>
      </w:pPr>
      <w:r w:rsidRPr="007A07C5">
        <w:rPr>
          <w:rStyle w:val="FootnoteReference"/>
        </w:rPr>
        <w:footnoteRef/>
      </w:r>
      <w:r w:rsidRPr="007A07C5">
        <w:t xml:space="preserve"> The Commission’s Bureau of Audits has reviewed the rate adjustments and found them to be </w:t>
      </w:r>
      <w:r>
        <w:t>consistent</w:t>
      </w:r>
      <w:r w:rsidRPr="007A07C5">
        <w:t xml:space="preserve"> with the </w:t>
      </w:r>
      <w:r w:rsidR="006A4AEE">
        <w:t>January</w:t>
      </w:r>
      <w:r w:rsidRPr="007A07C5">
        <w:t xml:space="preserve"> Order and </w:t>
      </w:r>
      <w:r>
        <w:t>the Company</w:t>
      </w:r>
      <w:r w:rsidRPr="007A07C5">
        <w:t>’s tariff.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FD"/>
    <w:rsid w:val="00015DD3"/>
    <w:rsid w:val="00033DFF"/>
    <w:rsid w:val="0004677E"/>
    <w:rsid w:val="00062C71"/>
    <w:rsid w:val="00071145"/>
    <w:rsid w:val="0007149B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17576"/>
    <w:rsid w:val="001207FF"/>
    <w:rsid w:val="00120AB7"/>
    <w:rsid w:val="00130671"/>
    <w:rsid w:val="00141544"/>
    <w:rsid w:val="001508ED"/>
    <w:rsid w:val="0017227E"/>
    <w:rsid w:val="00173893"/>
    <w:rsid w:val="001878A7"/>
    <w:rsid w:val="00197D0D"/>
    <w:rsid w:val="001A3C0E"/>
    <w:rsid w:val="001B1538"/>
    <w:rsid w:val="001E052C"/>
    <w:rsid w:val="001E3A02"/>
    <w:rsid w:val="002075B7"/>
    <w:rsid w:val="00217DEA"/>
    <w:rsid w:val="0022609E"/>
    <w:rsid w:val="00236724"/>
    <w:rsid w:val="00255B27"/>
    <w:rsid w:val="00260FC4"/>
    <w:rsid w:val="002824E7"/>
    <w:rsid w:val="002F5AB6"/>
    <w:rsid w:val="0034587F"/>
    <w:rsid w:val="003461CD"/>
    <w:rsid w:val="003651F3"/>
    <w:rsid w:val="00372F81"/>
    <w:rsid w:val="003732CD"/>
    <w:rsid w:val="0037618C"/>
    <w:rsid w:val="00382ECA"/>
    <w:rsid w:val="00396B84"/>
    <w:rsid w:val="003D1F83"/>
    <w:rsid w:val="003D45ED"/>
    <w:rsid w:val="003D613B"/>
    <w:rsid w:val="003F15D5"/>
    <w:rsid w:val="00400D28"/>
    <w:rsid w:val="00430872"/>
    <w:rsid w:val="0043103D"/>
    <w:rsid w:val="0044349F"/>
    <w:rsid w:val="004441E7"/>
    <w:rsid w:val="00457380"/>
    <w:rsid w:val="0047089F"/>
    <w:rsid w:val="00480B00"/>
    <w:rsid w:val="00483438"/>
    <w:rsid w:val="00497007"/>
    <w:rsid w:val="004C741D"/>
    <w:rsid w:val="004D3A66"/>
    <w:rsid w:val="004E42FD"/>
    <w:rsid w:val="004E5932"/>
    <w:rsid w:val="004F5F75"/>
    <w:rsid w:val="0050428D"/>
    <w:rsid w:val="005056CA"/>
    <w:rsid w:val="00512D8A"/>
    <w:rsid w:val="0055133C"/>
    <w:rsid w:val="0056517B"/>
    <w:rsid w:val="005707F1"/>
    <w:rsid w:val="0058723D"/>
    <w:rsid w:val="005A17BF"/>
    <w:rsid w:val="005A4492"/>
    <w:rsid w:val="005A4A26"/>
    <w:rsid w:val="005C7262"/>
    <w:rsid w:val="005C7705"/>
    <w:rsid w:val="005D687E"/>
    <w:rsid w:val="005E0496"/>
    <w:rsid w:val="005E3E67"/>
    <w:rsid w:val="005E5346"/>
    <w:rsid w:val="005E54D4"/>
    <w:rsid w:val="005F0888"/>
    <w:rsid w:val="00610700"/>
    <w:rsid w:val="00612FDC"/>
    <w:rsid w:val="0064012A"/>
    <w:rsid w:val="00640555"/>
    <w:rsid w:val="00652F4C"/>
    <w:rsid w:val="006553F6"/>
    <w:rsid w:val="00662D8B"/>
    <w:rsid w:val="0066311F"/>
    <w:rsid w:val="00666C2E"/>
    <w:rsid w:val="006861B6"/>
    <w:rsid w:val="006A4AEE"/>
    <w:rsid w:val="006B2538"/>
    <w:rsid w:val="006D3506"/>
    <w:rsid w:val="006D3801"/>
    <w:rsid w:val="006D5846"/>
    <w:rsid w:val="006E4C65"/>
    <w:rsid w:val="006E681C"/>
    <w:rsid w:val="00715AA5"/>
    <w:rsid w:val="00722096"/>
    <w:rsid w:val="00727946"/>
    <w:rsid w:val="00735B63"/>
    <w:rsid w:val="007416B2"/>
    <w:rsid w:val="00744865"/>
    <w:rsid w:val="007573E8"/>
    <w:rsid w:val="007578FA"/>
    <w:rsid w:val="00757E90"/>
    <w:rsid w:val="007620BD"/>
    <w:rsid w:val="007775B2"/>
    <w:rsid w:val="00786F80"/>
    <w:rsid w:val="007A07C5"/>
    <w:rsid w:val="007B4B07"/>
    <w:rsid w:val="007C2FEA"/>
    <w:rsid w:val="007C37E6"/>
    <w:rsid w:val="007E3360"/>
    <w:rsid w:val="007F1BE6"/>
    <w:rsid w:val="00807BCE"/>
    <w:rsid w:val="00811B2B"/>
    <w:rsid w:val="00826337"/>
    <w:rsid w:val="00847F85"/>
    <w:rsid w:val="00862A50"/>
    <w:rsid w:val="00873C66"/>
    <w:rsid w:val="008A40F2"/>
    <w:rsid w:val="008A4C7A"/>
    <w:rsid w:val="008B1E7D"/>
    <w:rsid w:val="008B20FF"/>
    <w:rsid w:val="008C4062"/>
    <w:rsid w:val="008D2F5A"/>
    <w:rsid w:val="008D31D7"/>
    <w:rsid w:val="008D5A70"/>
    <w:rsid w:val="00920579"/>
    <w:rsid w:val="00926F9A"/>
    <w:rsid w:val="00942B63"/>
    <w:rsid w:val="00946C8F"/>
    <w:rsid w:val="009527F2"/>
    <w:rsid w:val="00953D93"/>
    <w:rsid w:val="009613EC"/>
    <w:rsid w:val="009914F1"/>
    <w:rsid w:val="0099299D"/>
    <w:rsid w:val="009963A1"/>
    <w:rsid w:val="009A0D81"/>
    <w:rsid w:val="009A4368"/>
    <w:rsid w:val="009D51DE"/>
    <w:rsid w:val="009D71DE"/>
    <w:rsid w:val="009E0384"/>
    <w:rsid w:val="00A10699"/>
    <w:rsid w:val="00A338C4"/>
    <w:rsid w:val="00A4155F"/>
    <w:rsid w:val="00A51995"/>
    <w:rsid w:val="00A64B5E"/>
    <w:rsid w:val="00A83B30"/>
    <w:rsid w:val="00AB60E6"/>
    <w:rsid w:val="00AC103C"/>
    <w:rsid w:val="00AC6EFD"/>
    <w:rsid w:val="00AE0D0C"/>
    <w:rsid w:val="00AE41F7"/>
    <w:rsid w:val="00B014FE"/>
    <w:rsid w:val="00B12AA0"/>
    <w:rsid w:val="00B20938"/>
    <w:rsid w:val="00B224B4"/>
    <w:rsid w:val="00B31ACC"/>
    <w:rsid w:val="00B32263"/>
    <w:rsid w:val="00B40818"/>
    <w:rsid w:val="00B45673"/>
    <w:rsid w:val="00B45AC9"/>
    <w:rsid w:val="00B5203C"/>
    <w:rsid w:val="00B646A4"/>
    <w:rsid w:val="00B731A6"/>
    <w:rsid w:val="00B7409A"/>
    <w:rsid w:val="00B86822"/>
    <w:rsid w:val="00B90578"/>
    <w:rsid w:val="00B93058"/>
    <w:rsid w:val="00B95A27"/>
    <w:rsid w:val="00BA28E1"/>
    <w:rsid w:val="00BB78EB"/>
    <w:rsid w:val="00BD4535"/>
    <w:rsid w:val="00BE5111"/>
    <w:rsid w:val="00BF6C18"/>
    <w:rsid w:val="00C04F4E"/>
    <w:rsid w:val="00C10E1B"/>
    <w:rsid w:val="00C11472"/>
    <w:rsid w:val="00C13A42"/>
    <w:rsid w:val="00C21C77"/>
    <w:rsid w:val="00CD6821"/>
    <w:rsid w:val="00CE01FD"/>
    <w:rsid w:val="00CE7A32"/>
    <w:rsid w:val="00D07DA5"/>
    <w:rsid w:val="00D10508"/>
    <w:rsid w:val="00D134BC"/>
    <w:rsid w:val="00D16063"/>
    <w:rsid w:val="00D21948"/>
    <w:rsid w:val="00D24FA2"/>
    <w:rsid w:val="00D36843"/>
    <w:rsid w:val="00D41D94"/>
    <w:rsid w:val="00D4312A"/>
    <w:rsid w:val="00D678BC"/>
    <w:rsid w:val="00D90C55"/>
    <w:rsid w:val="00DA08E9"/>
    <w:rsid w:val="00DB617D"/>
    <w:rsid w:val="00DB7619"/>
    <w:rsid w:val="00DD2FE2"/>
    <w:rsid w:val="00DF3361"/>
    <w:rsid w:val="00DF759B"/>
    <w:rsid w:val="00E079DB"/>
    <w:rsid w:val="00E127CA"/>
    <w:rsid w:val="00E20E7B"/>
    <w:rsid w:val="00E3057F"/>
    <w:rsid w:val="00E372DE"/>
    <w:rsid w:val="00E605A0"/>
    <w:rsid w:val="00E8069B"/>
    <w:rsid w:val="00E8141C"/>
    <w:rsid w:val="00E829F0"/>
    <w:rsid w:val="00EC308D"/>
    <w:rsid w:val="00EE20F6"/>
    <w:rsid w:val="00EF189C"/>
    <w:rsid w:val="00F00F7F"/>
    <w:rsid w:val="00F029F4"/>
    <w:rsid w:val="00F12FAD"/>
    <w:rsid w:val="00F2123C"/>
    <w:rsid w:val="00F22423"/>
    <w:rsid w:val="00F24BE1"/>
    <w:rsid w:val="00F4231E"/>
    <w:rsid w:val="00F456CA"/>
    <w:rsid w:val="00F70CBC"/>
    <w:rsid w:val="00F76505"/>
    <w:rsid w:val="00FA09F0"/>
    <w:rsid w:val="00FB12EB"/>
    <w:rsid w:val="00FB52B6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C56A0"/>
  <w15:docId w15:val="{8ABE227B-DB30-4E31-8400-1031DB13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A07C5"/>
  </w:style>
  <w:style w:type="character" w:customStyle="1" w:styleId="FootnoteTextChar">
    <w:name w:val="Footnote Text Char"/>
    <w:basedOn w:val="DefaultParagraphFont"/>
    <w:link w:val="FootnoteText"/>
    <w:rsid w:val="007A07C5"/>
  </w:style>
  <w:style w:type="character" w:styleId="FootnoteReference">
    <w:name w:val="footnote reference"/>
    <w:basedOn w:val="DefaultParagraphFont"/>
    <w:rsid w:val="007A07C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3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maboyle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zimmerman@duql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4F75-6E35-4761-99DA-C747DC7A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Sheffer, Ryan</cp:lastModifiedBy>
  <cp:revision>42</cp:revision>
  <cp:lastPrinted>2017-05-15T11:37:00Z</cp:lastPrinted>
  <dcterms:created xsi:type="dcterms:W3CDTF">2021-05-07T20:11:00Z</dcterms:created>
  <dcterms:modified xsi:type="dcterms:W3CDTF">2021-05-11T13:54:00Z</dcterms:modified>
</cp:coreProperties>
</file>