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2F5AB6" w:rsidRPr="002F5AB6" w14:paraId="399EC3E3" w14:textId="77777777" w:rsidTr="00215CD8">
        <w:trPr>
          <w:cantSplit/>
          <w:trHeight w:hRule="exact" w:val="1296"/>
          <w:jc w:val="center"/>
        </w:trPr>
        <w:tc>
          <w:tcPr>
            <w:tcW w:w="1610" w:type="dxa"/>
          </w:tcPr>
          <w:p w14:paraId="2D7AAA54" w14:textId="77777777" w:rsidR="002F5AB6" w:rsidRPr="002F5AB6" w:rsidRDefault="002F5AB6" w:rsidP="002F5AB6">
            <w:pPr>
              <w:tabs>
                <w:tab w:val="left" w:pos="600"/>
              </w:tabs>
              <w:jc w:val="center"/>
              <w:rPr>
                <w:sz w:val="24"/>
              </w:rPr>
            </w:pPr>
            <w:r w:rsidRPr="002F5AB6">
              <w:rPr>
                <w:noProof/>
                <w:sz w:val="24"/>
              </w:rPr>
              <w:drawing>
                <wp:anchor distT="0" distB="0" distL="114300" distR="114300" simplePos="0" relativeHeight="251659264" behindDoc="1" locked="1" layoutInCell="1" allowOverlap="0" wp14:anchorId="1ACDB17C" wp14:editId="601EA99A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55E512BC" w14:textId="77777777" w:rsidR="002F5AB6" w:rsidRPr="002F5AB6" w:rsidRDefault="002F5AB6" w:rsidP="002F5AB6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2F5AB6"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500C954E" w14:textId="77777777" w:rsidR="002F5AB6" w:rsidRPr="002F5AB6" w:rsidRDefault="002F5AB6" w:rsidP="002F5AB6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2F5AB6">
              <w:rPr>
                <w:rFonts w:ascii="Arial" w:hAnsi="Arial"/>
                <w:color w:val="000080"/>
                <w:sz w:val="26"/>
                <w:szCs w:val="26"/>
              </w:rPr>
              <w:t>PENNSYLVANIA PUBLIC UTILITY COMMISSION</w:t>
            </w:r>
          </w:p>
          <w:p w14:paraId="0DC8B777" w14:textId="77777777" w:rsidR="002F5AB6" w:rsidRPr="002F5AB6" w:rsidRDefault="002F5AB6" w:rsidP="002F5AB6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2F5AB6">
              <w:rPr>
                <w:rFonts w:ascii="Arial" w:hAnsi="Arial"/>
                <w:color w:val="000080"/>
                <w:sz w:val="26"/>
                <w:szCs w:val="26"/>
              </w:rPr>
              <w:t>400 NORTH STREET, HARRISBURG, PA  17120</w:t>
            </w:r>
          </w:p>
          <w:p w14:paraId="683319CF" w14:textId="77777777" w:rsidR="002F5AB6" w:rsidRPr="002F5AB6" w:rsidRDefault="002F5AB6" w:rsidP="002F5AB6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2FCE1CBC" w14:textId="77777777" w:rsidR="002F5AB6" w:rsidRPr="002F5AB6" w:rsidRDefault="002F5AB6" w:rsidP="002F5AB6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113121F4" w14:textId="77777777" w:rsidR="002F5AB6" w:rsidRPr="002F5AB6" w:rsidRDefault="002F5AB6" w:rsidP="002F5AB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24F05653" w14:textId="77777777" w:rsidR="002F5AB6" w:rsidRPr="002F5AB6" w:rsidRDefault="002F5AB6" w:rsidP="002F5AB6">
            <w:pPr>
              <w:jc w:val="center"/>
              <w:rPr>
                <w:rFonts w:ascii="Arial" w:hAnsi="Arial"/>
                <w:sz w:val="12"/>
              </w:rPr>
            </w:pPr>
          </w:p>
          <w:p w14:paraId="332C68F9" w14:textId="77777777" w:rsidR="002F5AB6" w:rsidRPr="002F5AB6" w:rsidRDefault="002F5AB6" w:rsidP="002F5AB6">
            <w:pPr>
              <w:jc w:val="center"/>
              <w:rPr>
                <w:rFonts w:ascii="Arial" w:hAnsi="Arial"/>
                <w:sz w:val="12"/>
              </w:rPr>
            </w:pPr>
          </w:p>
          <w:p w14:paraId="49C3E27C" w14:textId="77777777" w:rsidR="002F5AB6" w:rsidRPr="002F5AB6" w:rsidRDefault="002F5AB6" w:rsidP="002F5AB6">
            <w:pPr>
              <w:jc w:val="center"/>
              <w:rPr>
                <w:rFonts w:ascii="Arial" w:hAnsi="Arial"/>
                <w:sz w:val="12"/>
              </w:rPr>
            </w:pPr>
          </w:p>
          <w:p w14:paraId="7AD49A91" w14:textId="77777777" w:rsidR="002F5AB6" w:rsidRPr="002F5AB6" w:rsidRDefault="002F5AB6" w:rsidP="002F5AB6">
            <w:pPr>
              <w:jc w:val="center"/>
              <w:rPr>
                <w:rFonts w:ascii="Arial" w:hAnsi="Arial"/>
                <w:sz w:val="12"/>
              </w:rPr>
            </w:pPr>
          </w:p>
          <w:p w14:paraId="493A9F9E" w14:textId="77777777" w:rsidR="002F5AB6" w:rsidRPr="002F5AB6" w:rsidRDefault="002F5AB6" w:rsidP="002F5AB6">
            <w:pPr>
              <w:jc w:val="center"/>
              <w:rPr>
                <w:rFonts w:ascii="Arial" w:hAnsi="Arial"/>
                <w:sz w:val="12"/>
              </w:rPr>
            </w:pPr>
          </w:p>
          <w:p w14:paraId="690A3C73" w14:textId="77777777" w:rsidR="002F5AB6" w:rsidRPr="002F5AB6" w:rsidRDefault="002F5AB6" w:rsidP="002F5AB6">
            <w:pPr>
              <w:jc w:val="center"/>
              <w:rPr>
                <w:rFonts w:ascii="Arial" w:hAnsi="Arial"/>
                <w:sz w:val="12"/>
              </w:rPr>
            </w:pPr>
          </w:p>
          <w:p w14:paraId="48BDEFA1" w14:textId="77777777" w:rsidR="002F5AB6" w:rsidRPr="002F5AB6" w:rsidRDefault="002F5AB6" w:rsidP="002F5AB6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2F5AB6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IN </w:t>
            </w:r>
            <w:proofErr w:type="gramStart"/>
            <w:r w:rsidRPr="002F5AB6">
              <w:rPr>
                <w:rFonts w:ascii="Arial" w:hAnsi="Arial"/>
                <w:b/>
                <w:spacing w:val="-1"/>
                <w:sz w:val="14"/>
                <w:szCs w:val="14"/>
              </w:rPr>
              <w:t>REPLY</w:t>
            </w:r>
            <w:proofErr w:type="gramEnd"/>
            <w:r w:rsidRPr="002F5AB6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 PLEASE REFER TO OUR FILE</w:t>
            </w:r>
          </w:p>
        </w:tc>
      </w:tr>
    </w:tbl>
    <w:p w14:paraId="3323DA9A" w14:textId="2C9FCAC2" w:rsidR="00CE01FD" w:rsidRDefault="00D274C9" w:rsidP="00D274C9">
      <w:pPr>
        <w:jc w:val="center"/>
        <w:rPr>
          <w:sz w:val="24"/>
        </w:rPr>
        <w:sectPr w:rsidR="00CE01FD" w:rsidSect="00173893">
          <w:pgSz w:w="12240" w:h="15840"/>
          <w:pgMar w:top="1440" w:right="1440" w:bottom="1440" w:left="1440" w:header="720" w:footer="720" w:gutter="0"/>
          <w:cols w:space="720"/>
          <w:docGrid w:linePitch="272"/>
        </w:sectPr>
      </w:pPr>
      <w:r>
        <w:rPr>
          <w:sz w:val="24"/>
        </w:rPr>
        <w:t>May 11, 2021</w:t>
      </w:r>
    </w:p>
    <w:p w14:paraId="0F872A54" w14:textId="0C8EC23A" w:rsidR="00F00F7F" w:rsidRDefault="009A4368" w:rsidP="00B95A27">
      <w:pPr>
        <w:jc w:val="right"/>
        <w:rPr>
          <w:sz w:val="24"/>
          <w:szCs w:val="24"/>
        </w:rPr>
      </w:pPr>
      <w:r w:rsidRPr="003651F3">
        <w:rPr>
          <w:sz w:val="24"/>
          <w:szCs w:val="24"/>
        </w:rPr>
        <w:t>Docket No. P-20</w:t>
      </w:r>
      <w:r w:rsidR="00372F81" w:rsidRPr="003651F3">
        <w:rPr>
          <w:sz w:val="24"/>
          <w:szCs w:val="24"/>
        </w:rPr>
        <w:t>20-3019</w:t>
      </w:r>
      <w:r w:rsidR="00D134BC">
        <w:rPr>
          <w:sz w:val="24"/>
          <w:szCs w:val="24"/>
        </w:rPr>
        <w:t>356</w:t>
      </w:r>
    </w:p>
    <w:p w14:paraId="610DB587" w14:textId="3110AAFC" w:rsidR="00A83B30" w:rsidRPr="003651F3" w:rsidRDefault="00A83B30" w:rsidP="00B95A27">
      <w:pPr>
        <w:jc w:val="right"/>
        <w:rPr>
          <w:sz w:val="24"/>
          <w:szCs w:val="24"/>
        </w:rPr>
      </w:pPr>
      <w:r>
        <w:rPr>
          <w:sz w:val="24"/>
          <w:szCs w:val="24"/>
        </w:rPr>
        <w:t>Utility Code: 11</w:t>
      </w:r>
      <w:r w:rsidR="005E3E67">
        <w:rPr>
          <w:sz w:val="24"/>
          <w:szCs w:val="24"/>
        </w:rPr>
        <w:t>05</w:t>
      </w:r>
      <w:r>
        <w:rPr>
          <w:sz w:val="24"/>
          <w:szCs w:val="24"/>
        </w:rPr>
        <w:t>00</w:t>
      </w:r>
    </w:p>
    <w:p w14:paraId="496263EA" w14:textId="564C8BA1" w:rsidR="009A4368" w:rsidRPr="003651F3" w:rsidRDefault="00C21C77" w:rsidP="00B45673">
      <w:pPr>
        <w:rPr>
          <w:sz w:val="24"/>
          <w:szCs w:val="24"/>
        </w:rPr>
      </w:pPr>
      <w:r>
        <w:rPr>
          <w:sz w:val="24"/>
          <w:szCs w:val="24"/>
        </w:rPr>
        <w:t>Kimberly A. Klock</w:t>
      </w:r>
    </w:p>
    <w:p w14:paraId="2E442FF5" w14:textId="2EC01D05" w:rsidR="007C37E6" w:rsidRPr="003651F3" w:rsidRDefault="00811B2B" w:rsidP="00B45673">
      <w:pPr>
        <w:rPr>
          <w:sz w:val="24"/>
          <w:szCs w:val="24"/>
        </w:rPr>
      </w:pPr>
      <w:r>
        <w:rPr>
          <w:sz w:val="24"/>
          <w:szCs w:val="24"/>
        </w:rPr>
        <w:t>PPL</w:t>
      </w:r>
    </w:p>
    <w:p w14:paraId="53308AC9" w14:textId="1EEB3672" w:rsidR="00FA09F0" w:rsidRPr="003651F3" w:rsidRDefault="00811B2B" w:rsidP="00B45673">
      <w:pPr>
        <w:rPr>
          <w:sz w:val="24"/>
          <w:szCs w:val="24"/>
        </w:rPr>
      </w:pPr>
      <w:r>
        <w:rPr>
          <w:sz w:val="24"/>
          <w:szCs w:val="24"/>
        </w:rPr>
        <w:t>Two North Ninth Street</w:t>
      </w:r>
    </w:p>
    <w:p w14:paraId="5E9FE597" w14:textId="38434C05" w:rsidR="00B45673" w:rsidRPr="003651F3" w:rsidRDefault="00811B2B" w:rsidP="00B45673">
      <w:pPr>
        <w:rPr>
          <w:sz w:val="24"/>
          <w:szCs w:val="24"/>
        </w:rPr>
      </w:pPr>
      <w:r>
        <w:rPr>
          <w:sz w:val="24"/>
          <w:szCs w:val="24"/>
        </w:rPr>
        <w:t>Allentown</w:t>
      </w:r>
      <w:r w:rsidR="00FA09F0" w:rsidRPr="003651F3">
        <w:rPr>
          <w:sz w:val="24"/>
          <w:szCs w:val="24"/>
        </w:rPr>
        <w:t>, PA  1</w:t>
      </w:r>
      <w:r w:rsidR="00F12FAD">
        <w:rPr>
          <w:sz w:val="24"/>
          <w:szCs w:val="24"/>
        </w:rPr>
        <w:t>8101-1179</w:t>
      </w:r>
    </w:p>
    <w:p w14:paraId="33A3F439" w14:textId="6A8BB1A5" w:rsidR="0066311F" w:rsidRPr="003651F3" w:rsidRDefault="00D274C9" w:rsidP="00B45673">
      <w:pPr>
        <w:rPr>
          <w:sz w:val="24"/>
          <w:szCs w:val="24"/>
        </w:rPr>
      </w:pPr>
      <w:hyperlink r:id="rId9" w:history="1">
        <w:r w:rsidR="00F456CA" w:rsidRPr="00727FAE">
          <w:rPr>
            <w:rStyle w:val="Hyperlink"/>
            <w:sz w:val="24"/>
            <w:szCs w:val="24"/>
          </w:rPr>
          <w:t>KKlock@pplweb.com</w:t>
        </w:r>
      </w:hyperlink>
    </w:p>
    <w:p w14:paraId="3737CD0A" w14:textId="77777777" w:rsidR="00C13A42" w:rsidRPr="003651F3" w:rsidRDefault="00C13A42" w:rsidP="00B45673">
      <w:pPr>
        <w:rPr>
          <w:sz w:val="24"/>
          <w:szCs w:val="24"/>
        </w:rPr>
      </w:pPr>
    </w:p>
    <w:p w14:paraId="2B56F332" w14:textId="727B9D8E" w:rsidR="001B1538" w:rsidRDefault="00B45673" w:rsidP="001B1538">
      <w:pPr>
        <w:ind w:left="1080" w:hanging="360"/>
        <w:rPr>
          <w:sz w:val="24"/>
          <w:szCs w:val="24"/>
        </w:rPr>
      </w:pPr>
      <w:r w:rsidRPr="003651F3">
        <w:rPr>
          <w:sz w:val="24"/>
          <w:szCs w:val="24"/>
        </w:rPr>
        <w:t>Re</w:t>
      </w:r>
      <w:r w:rsidR="00C13A42" w:rsidRPr="003651F3">
        <w:rPr>
          <w:sz w:val="24"/>
          <w:szCs w:val="24"/>
        </w:rPr>
        <w:t xml:space="preserve">: </w:t>
      </w:r>
      <w:r w:rsidR="00F456CA">
        <w:rPr>
          <w:sz w:val="24"/>
          <w:szCs w:val="24"/>
        </w:rPr>
        <w:t>PPL</w:t>
      </w:r>
      <w:r w:rsidR="001B1538" w:rsidRPr="003651F3">
        <w:rPr>
          <w:sz w:val="24"/>
          <w:szCs w:val="24"/>
        </w:rPr>
        <w:t xml:space="preserve"> Electric </w:t>
      </w:r>
      <w:r w:rsidR="00F456CA">
        <w:rPr>
          <w:sz w:val="24"/>
          <w:szCs w:val="24"/>
        </w:rPr>
        <w:t>Utilities Corporation</w:t>
      </w:r>
      <w:r w:rsidR="001B1538" w:rsidRPr="003651F3">
        <w:rPr>
          <w:sz w:val="24"/>
          <w:szCs w:val="24"/>
        </w:rPr>
        <w:t xml:space="preserve">; </w:t>
      </w:r>
      <w:r w:rsidR="0099299D" w:rsidRPr="003651F3">
        <w:rPr>
          <w:sz w:val="24"/>
          <w:szCs w:val="24"/>
        </w:rPr>
        <w:t>Default Service Plan</w:t>
      </w:r>
      <w:r w:rsidR="001B1538" w:rsidRPr="003651F3">
        <w:rPr>
          <w:sz w:val="24"/>
          <w:szCs w:val="24"/>
        </w:rPr>
        <w:t>; Compliance Filing</w:t>
      </w:r>
    </w:p>
    <w:p w14:paraId="7947C216" w14:textId="03B7809A" w:rsidR="009A4368" w:rsidRPr="003651F3" w:rsidRDefault="009A4368" w:rsidP="00A83B30">
      <w:pPr>
        <w:ind w:left="1080" w:hanging="1080"/>
        <w:rPr>
          <w:sz w:val="24"/>
          <w:szCs w:val="24"/>
        </w:rPr>
      </w:pPr>
      <w:r w:rsidRPr="003651F3">
        <w:rPr>
          <w:sz w:val="24"/>
          <w:szCs w:val="24"/>
        </w:rPr>
        <w:tab/>
      </w:r>
    </w:p>
    <w:p w14:paraId="4E8B4A75" w14:textId="746EC13E" w:rsidR="00B45673" w:rsidRPr="003651F3" w:rsidRDefault="00B45673" w:rsidP="00B45673">
      <w:pPr>
        <w:rPr>
          <w:sz w:val="24"/>
          <w:szCs w:val="24"/>
        </w:rPr>
      </w:pPr>
      <w:r w:rsidRPr="003651F3">
        <w:rPr>
          <w:sz w:val="24"/>
          <w:szCs w:val="24"/>
        </w:rPr>
        <w:t xml:space="preserve">Dear </w:t>
      </w:r>
      <w:r w:rsidR="00C11472" w:rsidRPr="003651F3">
        <w:rPr>
          <w:sz w:val="24"/>
          <w:szCs w:val="24"/>
        </w:rPr>
        <w:t>M</w:t>
      </w:r>
      <w:r w:rsidR="007578FA">
        <w:rPr>
          <w:sz w:val="24"/>
          <w:szCs w:val="24"/>
        </w:rPr>
        <w:t>s</w:t>
      </w:r>
      <w:r w:rsidR="00C11472" w:rsidRPr="003651F3">
        <w:rPr>
          <w:sz w:val="24"/>
          <w:szCs w:val="24"/>
        </w:rPr>
        <w:t xml:space="preserve">. </w:t>
      </w:r>
      <w:r w:rsidR="007578FA">
        <w:rPr>
          <w:sz w:val="24"/>
          <w:szCs w:val="24"/>
        </w:rPr>
        <w:t>Klock</w:t>
      </w:r>
      <w:r w:rsidR="006D5846" w:rsidRPr="003651F3">
        <w:rPr>
          <w:sz w:val="24"/>
          <w:szCs w:val="24"/>
        </w:rPr>
        <w:t>:</w:t>
      </w:r>
    </w:p>
    <w:p w14:paraId="50B4495D" w14:textId="77777777" w:rsidR="00B45673" w:rsidRPr="003651F3" w:rsidRDefault="00B45673" w:rsidP="00B45673">
      <w:pPr>
        <w:rPr>
          <w:sz w:val="24"/>
          <w:szCs w:val="24"/>
        </w:rPr>
      </w:pPr>
    </w:p>
    <w:p w14:paraId="2F6F4CFA" w14:textId="0ED82A96" w:rsidR="00E8069B" w:rsidRPr="003651F3" w:rsidRDefault="00B45673" w:rsidP="00DD2FE2">
      <w:pPr>
        <w:rPr>
          <w:sz w:val="24"/>
          <w:szCs w:val="24"/>
        </w:rPr>
      </w:pPr>
      <w:r w:rsidRPr="003651F3">
        <w:rPr>
          <w:sz w:val="24"/>
          <w:szCs w:val="24"/>
        </w:rPr>
        <w:tab/>
      </w:r>
      <w:r w:rsidR="009527F2" w:rsidRPr="003651F3">
        <w:rPr>
          <w:sz w:val="24"/>
          <w:szCs w:val="24"/>
        </w:rPr>
        <w:t>By Order entered</w:t>
      </w:r>
      <w:r w:rsidR="00C13A42" w:rsidRPr="003651F3">
        <w:rPr>
          <w:sz w:val="24"/>
          <w:szCs w:val="24"/>
        </w:rPr>
        <w:t xml:space="preserve"> </w:t>
      </w:r>
      <w:r w:rsidR="004441E7">
        <w:rPr>
          <w:sz w:val="24"/>
          <w:szCs w:val="24"/>
        </w:rPr>
        <w:t>December 17, 2020</w:t>
      </w:r>
      <w:r w:rsidR="007A07C5" w:rsidRPr="003651F3">
        <w:rPr>
          <w:sz w:val="24"/>
          <w:szCs w:val="24"/>
        </w:rPr>
        <w:t xml:space="preserve"> (</w:t>
      </w:r>
      <w:r w:rsidR="004441E7">
        <w:rPr>
          <w:sz w:val="24"/>
          <w:szCs w:val="24"/>
        </w:rPr>
        <w:t>December</w:t>
      </w:r>
      <w:r w:rsidR="007A07C5" w:rsidRPr="003651F3">
        <w:rPr>
          <w:sz w:val="24"/>
          <w:szCs w:val="24"/>
        </w:rPr>
        <w:t xml:space="preserve"> Order)</w:t>
      </w:r>
      <w:r w:rsidR="004C741D" w:rsidRPr="003651F3">
        <w:rPr>
          <w:sz w:val="24"/>
          <w:szCs w:val="24"/>
        </w:rPr>
        <w:t xml:space="preserve">, the Commission </w:t>
      </w:r>
      <w:r w:rsidR="006861B6" w:rsidRPr="003651F3">
        <w:rPr>
          <w:sz w:val="24"/>
          <w:szCs w:val="24"/>
        </w:rPr>
        <w:t xml:space="preserve">authorized </w:t>
      </w:r>
      <w:r w:rsidR="004441E7">
        <w:rPr>
          <w:sz w:val="24"/>
          <w:szCs w:val="24"/>
        </w:rPr>
        <w:t>PPL</w:t>
      </w:r>
      <w:r w:rsidR="004441E7" w:rsidRPr="003651F3">
        <w:rPr>
          <w:sz w:val="24"/>
          <w:szCs w:val="24"/>
        </w:rPr>
        <w:t xml:space="preserve"> Electric </w:t>
      </w:r>
      <w:r w:rsidR="004441E7">
        <w:rPr>
          <w:sz w:val="24"/>
          <w:szCs w:val="24"/>
        </w:rPr>
        <w:t>Utilities Corporation</w:t>
      </w:r>
      <w:r w:rsidR="00255B27" w:rsidRPr="003651F3">
        <w:rPr>
          <w:sz w:val="24"/>
          <w:szCs w:val="24"/>
        </w:rPr>
        <w:t xml:space="preserve"> (C</w:t>
      </w:r>
      <w:r w:rsidR="006861B6" w:rsidRPr="003651F3">
        <w:rPr>
          <w:sz w:val="24"/>
          <w:szCs w:val="24"/>
        </w:rPr>
        <w:t>ompany)</w:t>
      </w:r>
      <w:r w:rsidR="005E0496" w:rsidRPr="003651F3">
        <w:rPr>
          <w:sz w:val="24"/>
          <w:szCs w:val="24"/>
        </w:rPr>
        <w:t xml:space="preserve"> </w:t>
      </w:r>
      <w:r w:rsidR="006861B6" w:rsidRPr="003651F3">
        <w:rPr>
          <w:sz w:val="24"/>
          <w:szCs w:val="24"/>
        </w:rPr>
        <w:t xml:space="preserve">to file </w:t>
      </w:r>
      <w:r w:rsidR="005E0496" w:rsidRPr="003651F3">
        <w:rPr>
          <w:sz w:val="24"/>
          <w:szCs w:val="24"/>
        </w:rPr>
        <w:t xml:space="preserve">a </w:t>
      </w:r>
      <w:r w:rsidR="00130671" w:rsidRPr="003651F3">
        <w:rPr>
          <w:sz w:val="24"/>
          <w:szCs w:val="24"/>
        </w:rPr>
        <w:t xml:space="preserve">tariff supplement </w:t>
      </w:r>
      <w:r w:rsidR="00F029F4" w:rsidRPr="003651F3">
        <w:rPr>
          <w:sz w:val="24"/>
          <w:szCs w:val="24"/>
        </w:rPr>
        <w:t>containing the terms and conditions of the Company’s Default Service Plan for the Period June 1, 20</w:t>
      </w:r>
      <w:r w:rsidR="00BA28E1" w:rsidRPr="003651F3">
        <w:rPr>
          <w:sz w:val="24"/>
          <w:szCs w:val="24"/>
        </w:rPr>
        <w:t>21</w:t>
      </w:r>
      <w:r w:rsidR="00F029F4" w:rsidRPr="003651F3">
        <w:rPr>
          <w:sz w:val="24"/>
          <w:szCs w:val="24"/>
        </w:rPr>
        <w:t xml:space="preserve"> to May 31, 202</w:t>
      </w:r>
      <w:r w:rsidR="007775B2" w:rsidRPr="003651F3">
        <w:rPr>
          <w:sz w:val="24"/>
          <w:szCs w:val="24"/>
        </w:rPr>
        <w:t>5</w:t>
      </w:r>
      <w:r w:rsidR="00483438">
        <w:rPr>
          <w:sz w:val="24"/>
          <w:szCs w:val="24"/>
        </w:rPr>
        <w:t>.</w:t>
      </w:r>
      <w:r w:rsidR="00A4155F" w:rsidRPr="003651F3">
        <w:rPr>
          <w:sz w:val="24"/>
          <w:szCs w:val="24"/>
        </w:rPr>
        <w:t xml:space="preserve">  </w:t>
      </w:r>
      <w:r w:rsidR="006861B6" w:rsidRPr="003651F3">
        <w:rPr>
          <w:sz w:val="24"/>
          <w:szCs w:val="24"/>
        </w:rPr>
        <w:t xml:space="preserve">On </w:t>
      </w:r>
      <w:r w:rsidR="00F029F4" w:rsidRPr="003651F3">
        <w:rPr>
          <w:sz w:val="24"/>
          <w:szCs w:val="24"/>
        </w:rPr>
        <w:t xml:space="preserve">April </w:t>
      </w:r>
      <w:r w:rsidR="00EC308D" w:rsidRPr="003651F3">
        <w:rPr>
          <w:sz w:val="24"/>
          <w:szCs w:val="24"/>
        </w:rPr>
        <w:t>30</w:t>
      </w:r>
      <w:r w:rsidR="00F029F4" w:rsidRPr="003651F3">
        <w:rPr>
          <w:sz w:val="24"/>
          <w:szCs w:val="24"/>
        </w:rPr>
        <w:t>, 20</w:t>
      </w:r>
      <w:r w:rsidR="00EC308D" w:rsidRPr="003651F3">
        <w:rPr>
          <w:sz w:val="24"/>
          <w:szCs w:val="24"/>
        </w:rPr>
        <w:t>21</w:t>
      </w:r>
      <w:r w:rsidR="006861B6" w:rsidRPr="003651F3">
        <w:rPr>
          <w:sz w:val="24"/>
          <w:szCs w:val="24"/>
        </w:rPr>
        <w:t xml:space="preserve">, the </w:t>
      </w:r>
      <w:r w:rsidR="004F5F75" w:rsidRPr="003651F3">
        <w:rPr>
          <w:sz w:val="24"/>
          <w:szCs w:val="24"/>
        </w:rPr>
        <w:t>C</w:t>
      </w:r>
      <w:r w:rsidR="006861B6" w:rsidRPr="003651F3">
        <w:rPr>
          <w:sz w:val="24"/>
          <w:szCs w:val="24"/>
        </w:rPr>
        <w:t>ompany</w:t>
      </w:r>
      <w:r w:rsidR="004F5F75" w:rsidRPr="003651F3">
        <w:rPr>
          <w:sz w:val="24"/>
          <w:szCs w:val="24"/>
        </w:rPr>
        <w:t xml:space="preserve"> filed </w:t>
      </w:r>
      <w:r w:rsidR="001B1538" w:rsidRPr="003651F3">
        <w:rPr>
          <w:sz w:val="24"/>
          <w:szCs w:val="24"/>
        </w:rPr>
        <w:t>Supplement No. 3</w:t>
      </w:r>
      <w:r w:rsidR="00E829F0">
        <w:rPr>
          <w:sz w:val="24"/>
          <w:szCs w:val="24"/>
        </w:rPr>
        <w:t>14</w:t>
      </w:r>
      <w:r w:rsidR="001B1538" w:rsidRPr="003651F3">
        <w:rPr>
          <w:sz w:val="24"/>
          <w:szCs w:val="24"/>
        </w:rPr>
        <w:t xml:space="preserve"> to </w:t>
      </w:r>
      <w:r w:rsidR="00D4312A">
        <w:rPr>
          <w:sz w:val="24"/>
          <w:szCs w:val="24"/>
        </w:rPr>
        <w:t>E</w:t>
      </w:r>
      <w:r w:rsidR="001B1538" w:rsidRPr="003651F3">
        <w:rPr>
          <w:sz w:val="24"/>
          <w:szCs w:val="24"/>
        </w:rPr>
        <w:t xml:space="preserve">lectric – Pa. P.U.C. No. </w:t>
      </w:r>
      <w:r w:rsidR="00D4312A">
        <w:rPr>
          <w:sz w:val="24"/>
          <w:szCs w:val="24"/>
        </w:rPr>
        <w:t>201</w:t>
      </w:r>
      <w:r w:rsidR="00EF189C">
        <w:rPr>
          <w:sz w:val="24"/>
          <w:szCs w:val="24"/>
        </w:rPr>
        <w:t xml:space="preserve"> pursuant to the </w:t>
      </w:r>
      <w:r w:rsidR="001207FF">
        <w:rPr>
          <w:sz w:val="24"/>
          <w:szCs w:val="24"/>
        </w:rPr>
        <w:t xml:space="preserve">December </w:t>
      </w:r>
      <w:r w:rsidR="00EF189C">
        <w:rPr>
          <w:sz w:val="24"/>
          <w:szCs w:val="24"/>
        </w:rPr>
        <w:t>Order</w:t>
      </w:r>
      <w:r w:rsidR="00E8069B" w:rsidRPr="003651F3">
        <w:rPr>
          <w:sz w:val="24"/>
          <w:szCs w:val="24"/>
        </w:rPr>
        <w:t>.</w:t>
      </w:r>
      <w:r w:rsidR="007A07C5" w:rsidRPr="003651F3">
        <w:rPr>
          <w:sz w:val="24"/>
          <w:szCs w:val="24"/>
        </w:rPr>
        <w:t xml:space="preserve">  Supplement No. </w:t>
      </w:r>
      <w:r w:rsidR="008B1E7D" w:rsidRPr="003651F3">
        <w:rPr>
          <w:sz w:val="24"/>
          <w:szCs w:val="24"/>
        </w:rPr>
        <w:t>3</w:t>
      </w:r>
      <w:r w:rsidR="001207FF">
        <w:rPr>
          <w:sz w:val="24"/>
          <w:szCs w:val="24"/>
        </w:rPr>
        <w:t>14</w:t>
      </w:r>
      <w:r w:rsidR="007A07C5" w:rsidRPr="003651F3">
        <w:rPr>
          <w:sz w:val="24"/>
          <w:szCs w:val="24"/>
        </w:rPr>
        <w:t xml:space="preserve"> also </w:t>
      </w:r>
      <w:r w:rsidR="008B1E7D" w:rsidRPr="003651F3">
        <w:rPr>
          <w:sz w:val="24"/>
          <w:szCs w:val="24"/>
        </w:rPr>
        <w:t xml:space="preserve">implements </w:t>
      </w:r>
      <w:r w:rsidR="006553F6" w:rsidRPr="003651F3">
        <w:rPr>
          <w:sz w:val="24"/>
          <w:szCs w:val="24"/>
        </w:rPr>
        <w:t>a</w:t>
      </w:r>
      <w:r w:rsidR="005A17BF">
        <w:rPr>
          <w:sz w:val="24"/>
          <w:szCs w:val="24"/>
        </w:rPr>
        <w:t xml:space="preserve">djustments </w:t>
      </w:r>
      <w:r w:rsidR="006553F6" w:rsidRPr="003651F3">
        <w:rPr>
          <w:sz w:val="24"/>
          <w:szCs w:val="24"/>
        </w:rPr>
        <w:t xml:space="preserve">to the Company’s GSR-1 </w:t>
      </w:r>
      <w:r w:rsidR="005A17BF">
        <w:rPr>
          <w:sz w:val="24"/>
          <w:szCs w:val="24"/>
        </w:rPr>
        <w:t xml:space="preserve">and TOU </w:t>
      </w:r>
      <w:r w:rsidR="007A07C5" w:rsidRPr="003651F3">
        <w:rPr>
          <w:sz w:val="24"/>
          <w:szCs w:val="24"/>
        </w:rPr>
        <w:t>rate</w:t>
      </w:r>
      <w:r w:rsidR="005A17BF">
        <w:rPr>
          <w:sz w:val="24"/>
          <w:szCs w:val="24"/>
        </w:rPr>
        <w:t>s</w:t>
      </w:r>
      <w:r w:rsidR="007A07C5" w:rsidRPr="003651F3">
        <w:rPr>
          <w:sz w:val="24"/>
          <w:szCs w:val="24"/>
        </w:rPr>
        <w:t xml:space="preserve"> effective June 1, 20</w:t>
      </w:r>
      <w:r w:rsidR="006553F6" w:rsidRPr="003651F3">
        <w:rPr>
          <w:sz w:val="24"/>
          <w:szCs w:val="24"/>
        </w:rPr>
        <w:t>21</w:t>
      </w:r>
      <w:r w:rsidR="007A07C5" w:rsidRPr="003651F3">
        <w:rPr>
          <w:sz w:val="24"/>
          <w:szCs w:val="24"/>
        </w:rPr>
        <w:t>.</w:t>
      </w:r>
      <w:r w:rsidR="007A07C5" w:rsidRPr="003651F3">
        <w:rPr>
          <w:rStyle w:val="FootnoteReference"/>
          <w:sz w:val="24"/>
          <w:szCs w:val="24"/>
        </w:rPr>
        <w:footnoteReference w:id="1"/>
      </w:r>
      <w:r w:rsidR="007A07C5" w:rsidRPr="003651F3">
        <w:rPr>
          <w:sz w:val="24"/>
          <w:szCs w:val="24"/>
        </w:rPr>
        <w:t xml:space="preserve">    </w:t>
      </w:r>
      <w:r w:rsidR="00E8069B" w:rsidRPr="003651F3">
        <w:rPr>
          <w:sz w:val="24"/>
          <w:szCs w:val="24"/>
        </w:rPr>
        <w:t xml:space="preserve">  </w:t>
      </w:r>
    </w:p>
    <w:p w14:paraId="5BE8E4A4" w14:textId="77777777" w:rsidR="00757E90" w:rsidRPr="003651F3" w:rsidRDefault="00757E90" w:rsidP="00DD2FE2">
      <w:pPr>
        <w:rPr>
          <w:sz w:val="24"/>
          <w:szCs w:val="24"/>
        </w:rPr>
      </w:pPr>
    </w:p>
    <w:p w14:paraId="10984EE8" w14:textId="37978F19" w:rsidR="00A4155F" w:rsidRPr="00197D0D" w:rsidRDefault="00757E90" w:rsidP="00757E90">
      <w:pPr>
        <w:ind w:hanging="1080"/>
        <w:rPr>
          <w:sz w:val="24"/>
          <w:szCs w:val="24"/>
        </w:rPr>
      </w:pP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="00A4155F" w:rsidRPr="00197D0D">
        <w:rPr>
          <w:sz w:val="24"/>
          <w:szCs w:val="24"/>
        </w:rPr>
        <w:t xml:space="preserve">Commission Staff has reviewed the tariff revisions </w:t>
      </w:r>
      <w:r w:rsidR="00B90578" w:rsidRPr="00197D0D">
        <w:rPr>
          <w:sz w:val="24"/>
          <w:szCs w:val="24"/>
        </w:rPr>
        <w:t xml:space="preserve">in compliance with the </w:t>
      </w:r>
      <w:r w:rsidR="00497007" w:rsidRPr="00197D0D">
        <w:rPr>
          <w:sz w:val="24"/>
          <w:szCs w:val="24"/>
        </w:rPr>
        <w:t>December</w:t>
      </w:r>
      <w:r w:rsidR="00B90578" w:rsidRPr="00197D0D">
        <w:rPr>
          <w:sz w:val="24"/>
          <w:szCs w:val="24"/>
        </w:rPr>
        <w:t xml:space="preserve"> Order </w:t>
      </w:r>
      <w:r w:rsidR="00A4155F" w:rsidRPr="00197D0D">
        <w:rPr>
          <w:sz w:val="24"/>
          <w:szCs w:val="24"/>
        </w:rPr>
        <w:t>and found that suspension or further investigation does not appear warranted at this time.  Therefore, in accordance with 52 Pa. Code</w:t>
      </w:r>
      <w:r w:rsidR="00BE5111" w:rsidRPr="00197D0D">
        <w:rPr>
          <w:sz w:val="24"/>
          <w:szCs w:val="24"/>
        </w:rPr>
        <w:t xml:space="preserve"> Chapter 53</w:t>
      </w:r>
      <w:r w:rsidR="00A4155F" w:rsidRPr="00197D0D">
        <w:rPr>
          <w:sz w:val="24"/>
          <w:szCs w:val="24"/>
        </w:rPr>
        <w:t xml:space="preserve">, </w:t>
      </w:r>
      <w:r w:rsidR="007A07C5" w:rsidRPr="00197D0D">
        <w:rPr>
          <w:sz w:val="24"/>
          <w:szCs w:val="24"/>
        </w:rPr>
        <w:t xml:space="preserve">the </w:t>
      </w:r>
      <w:r w:rsidR="001E3A02" w:rsidRPr="00197D0D">
        <w:rPr>
          <w:sz w:val="24"/>
          <w:szCs w:val="24"/>
        </w:rPr>
        <w:t>tariff revisions</w:t>
      </w:r>
      <w:r w:rsidR="007A07C5" w:rsidRPr="00197D0D">
        <w:rPr>
          <w:sz w:val="24"/>
          <w:szCs w:val="24"/>
        </w:rPr>
        <w:t xml:space="preserve"> are</w:t>
      </w:r>
      <w:r w:rsidR="00A4155F" w:rsidRPr="00197D0D">
        <w:rPr>
          <w:sz w:val="24"/>
          <w:szCs w:val="24"/>
        </w:rPr>
        <w:t xml:space="preserve"> effective by operation of law according to the effective dates contained on each page.  However, this is without prejudice to any formal complaints timely filed against said tariff revision</w:t>
      </w:r>
      <w:r w:rsidR="007A07C5" w:rsidRPr="00197D0D">
        <w:rPr>
          <w:sz w:val="24"/>
          <w:szCs w:val="24"/>
        </w:rPr>
        <w:t>s</w:t>
      </w:r>
      <w:r w:rsidR="00A4155F" w:rsidRPr="00197D0D">
        <w:rPr>
          <w:sz w:val="24"/>
          <w:szCs w:val="24"/>
        </w:rPr>
        <w:t>.</w:t>
      </w:r>
    </w:p>
    <w:p w14:paraId="3E17E044" w14:textId="77777777" w:rsidR="00A4155F" w:rsidRPr="003651F3" w:rsidRDefault="00A4155F" w:rsidP="00757E90">
      <w:pPr>
        <w:ind w:hanging="1080"/>
        <w:rPr>
          <w:sz w:val="24"/>
          <w:szCs w:val="24"/>
        </w:rPr>
      </w:pPr>
    </w:p>
    <w:p w14:paraId="35035D35" w14:textId="1462ADF8" w:rsidR="00A4155F" w:rsidRPr="003651F3" w:rsidRDefault="00A4155F" w:rsidP="00757E90">
      <w:pPr>
        <w:ind w:hanging="1080"/>
        <w:rPr>
          <w:sz w:val="24"/>
          <w:szCs w:val="24"/>
        </w:rPr>
      </w:pP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="009527F2" w:rsidRPr="003651F3">
        <w:rPr>
          <w:sz w:val="24"/>
          <w:szCs w:val="24"/>
        </w:rPr>
        <w:t xml:space="preserve">If you have any questions in this matter, please contact Marissa Boyle, Bureau of Technical Utility Services, at </w:t>
      </w:r>
      <w:hyperlink r:id="rId10" w:history="1">
        <w:r w:rsidR="009527F2" w:rsidRPr="003651F3">
          <w:rPr>
            <w:rStyle w:val="Hyperlink"/>
            <w:sz w:val="24"/>
            <w:szCs w:val="24"/>
          </w:rPr>
          <w:t>maboyle@pa.gov</w:t>
        </w:r>
      </w:hyperlink>
      <w:r w:rsidR="009527F2" w:rsidRPr="003651F3">
        <w:rPr>
          <w:sz w:val="24"/>
          <w:szCs w:val="24"/>
        </w:rPr>
        <w:t>.</w:t>
      </w:r>
    </w:p>
    <w:p w14:paraId="5D1B7F30" w14:textId="5FBC15C4" w:rsidR="00DD2FE2" w:rsidRPr="003651F3" w:rsidRDefault="00DD2FE2" w:rsidP="00DD2FE2">
      <w:pPr>
        <w:rPr>
          <w:sz w:val="24"/>
          <w:szCs w:val="24"/>
        </w:rPr>
      </w:pPr>
    </w:p>
    <w:p w14:paraId="02EB327A" w14:textId="4D9BFBAF" w:rsidR="00DD2FE2" w:rsidRPr="003651F3" w:rsidRDefault="00D274C9" w:rsidP="00DD2FE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74CFB93" wp14:editId="2B991CC6">
            <wp:simplePos x="0" y="0"/>
            <wp:positionH relativeFrom="column">
              <wp:posOffset>3629025</wp:posOffset>
            </wp:positionH>
            <wp:positionV relativeFrom="paragraph">
              <wp:posOffset>43815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2FE2" w:rsidRPr="003651F3">
        <w:rPr>
          <w:sz w:val="24"/>
          <w:szCs w:val="24"/>
        </w:rPr>
        <w:tab/>
      </w:r>
      <w:r w:rsidR="00DD2FE2" w:rsidRPr="003651F3">
        <w:rPr>
          <w:sz w:val="24"/>
          <w:szCs w:val="24"/>
        </w:rPr>
        <w:tab/>
      </w:r>
      <w:r w:rsidR="00DD2FE2" w:rsidRPr="003651F3">
        <w:rPr>
          <w:sz w:val="24"/>
          <w:szCs w:val="24"/>
        </w:rPr>
        <w:tab/>
      </w:r>
      <w:r w:rsidR="00DD2FE2" w:rsidRPr="003651F3">
        <w:rPr>
          <w:sz w:val="24"/>
          <w:szCs w:val="24"/>
        </w:rPr>
        <w:tab/>
      </w:r>
      <w:r w:rsidR="00DD2FE2" w:rsidRPr="003651F3">
        <w:rPr>
          <w:sz w:val="24"/>
          <w:szCs w:val="24"/>
        </w:rPr>
        <w:tab/>
      </w:r>
      <w:r w:rsidR="00DD2FE2" w:rsidRPr="003651F3">
        <w:rPr>
          <w:sz w:val="24"/>
          <w:szCs w:val="24"/>
        </w:rPr>
        <w:tab/>
      </w:r>
      <w:r w:rsidR="00DD2FE2" w:rsidRPr="003651F3">
        <w:rPr>
          <w:sz w:val="24"/>
          <w:szCs w:val="24"/>
        </w:rPr>
        <w:tab/>
      </w:r>
      <w:r w:rsidR="00DD2FE2" w:rsidRPr="003651F3">
        <w:rPr>
          <w:sz w:val="24"/>
          <w:szCs w:val="24"/>
        </w:rPr>
        <w:tab/>
        <w:t>Sincerely</w:t>
      </w:r>
      <w:r w:rsidR="00033DFF" w:rsidRPr="003651F3">
        <w:rPr>
          <w:sz w:val="24"/>
          <w:szCs w:val="24"/>
        </w:rPr>
        <w:t>,</w:t>
      </w:r>
    </w:p>
    <w:p w14:paraId="13FC243A" w14:textId="77777777" w:rsidR="00DD2FE2" w:rsidRPr="003651F3" w:rsidRDefault="00DD2FE2" w:rsidP="00DD2FE2">
      <w:pPr>
        <w:rPr>
          <w:sz w:val="24"/>
          <w:szCs w:val="24"/>
        </w:rPr>
      </w:pPr>
    </w:p>
    <w:p w14:paraId="4B067780" w14:textId="77777777" w:rsidR="00DD2FE2" w:rsidRPr="003651F3" w:rsidRDefault="00DD2FE2" w:rsidP="00DD2FE2">
      <w:pPr>
        <w:rPr>
          <w:sz w:val="24"/>
          <w:szCs w:val="24"/>
        </w:rPr>
      </w:pPr>
    </w:p>
    <w:p w14:paraId="52233D58" w14:textId="77777777" w:rsidR="00DD2FE2" w:rsidRPr="003651F3" w:rsidRDefault="00DD2FE2" w:rsidP="00DD2FE2">
      <w:pPr>
        <w:rPr>
          <w:sz w:val="24"/>
          <w:szCs w:val="24"/>
        </w:rPr>
      </w:pPr>
    </w:p>
    <w:p w14:paraId="2CF53CA0" w14:textId="77777777" w:rsidR="00DD2FE2" w:rsidRPr="003651F3" w:rsidRDefault="00DD2FE2" w:rsidP="00DD2FE2">
      <w:pPr>
        <w:rPr>
          <w:sz w:val="24"/>
          <w:szCs w:val="24"/>
        </w:rPr>
      </w:pP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="005056CA" w:rsidRPr="003651F3">
        <w:rPr>
          <w:sz w:val="24"/>
          <w:szCs w:val="24"/>
        </w:rPr>
        <w:t>Rosemary Chiavetta</w:t>
      </w:r>
    </w:p>
    <w:p w14:paraId="57238FEE" w14:textId="77777777" w:rsidR="00F029F4" w:rsidRPr="003651F3" w:rsidRDefault="00DD2FE2" w:rsidP="00F029F4">
      <w:pPr>
        <w:rPr>
          <w:sz w:val="24"/>
          <w:szCs w:val="24"/>
        </w:rPr>
      </w:pP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  <w:t>Secretary</w:t>
      </w:r>
    </w:p>
    <w:p w14:paraId="0A557415" w14:textId="77777777" w:rsidR="00F029F4" w:rsidRPr="003651F3" w:rsidRDefault="00F029F4" w:rsidP="00F029F4">
      <w:pPr>
        <w:rPr>
          <w:sz w:val="24"/>
          <w:szCs w:val="24"/>
        </w:rPr>
      </w:pPr>
    </w:p>
    <w:p w14:paraId="0B52FC36" w14:textId="77777777" w:rsidR="00F029F4" w:rsidRPr="003651F3" w:rsidRDefault="00F029F4" w:rsidP="00F029F4">
      <w:pPr>
        <w:rPr>
          <w:sz w:val="24"/>
          <w:szCs w:val="24"/>
        </w:rPr>
      </w:pPr>
    </w:p>
    <w:sectPr w:rsidR="00F029F4" w:rsidRPr="003651F3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D8FD7" w14:textId="77777777" w:rsidR="004D3A66" w:rsidRDefault="004D3A66">
      <w:r>
        <w:separator/>
      </w:r>
    </w:p>
  </w:endnote>
  <w:endnote w:type="continuationSeparator" w:id="0">
    <w:p w14:paraId="7FAF990C" w14:textId="77777777" w:rsidR="004D3A66" w:rsidRDefault="004D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1AE07" w14:textId="77777777" w:rsidR="004D3A66" w:rsidRDefault="004D3A66">
      <w:r>
        <w:separator/>
      </w:r>
    </w:p>
  </w:footnote>
  <w:footnote w:type="continuationSeparator" w:id="0">
    <w:p w14:paraId="31D2F4D5" w14:textId="77777777" w:rsidR="004D3A66" w:rsidRDefault="004D3A66">
      <w:r>
        <w:continuationSeparator/>
      </w:r>
    </w:p>
  </w:footnote>
  <w:footnote w:id="1">
    <w:p w14:paraId="7F5E3F9B" w14:textId="06C768C1" w:rsidR="007A07C5" w:rsidRPr="007A07C5" w:rsidRDefault="007A07C5">
      <w:pPr>
        <w:pStyle w:val="FootnoteText"/>
      </w:pPr>
      <w:r w:rsidRPr="007A07C5">
        <w:rPr>
          <w:rStyle w:val="FootnoteReference"/>
        </w:rPr>
        <w:footnoteRef/>
      </w:r>
      <w:r w:rsidRPr="007A07C5">
        <w:t xml:space="preserve"> </w:t>
      </w:r>
      <w:r w:rsidR="00715AA5">
        <w:t xml:space="preserve">Approval granted in this secretarial letter </w:t>
      </w:r>
      <w:r w:rsidR="00D21948">
        <w:t>applies to the tariff revisions in compliance with Docket</w:t>
      </w:r>
      <w:r w:rsidR="007416B2">
        <w:t xml:space="preserve"> No.</w:t>
      </w:r>
      <w:r w:rsidR="00D21948">
        <w:t xml:space="preserve"> </w:t>
      </w:r>
      <w:r w:rsidR="0034587F">
        <w:t>P-2020-3019</w:t>
      </w:r>
      <w:r w:rsidR="00497007">
        <w:t>356</w:t>
      </w:r>
      <w:r w:rsidR="0034587F">
        <w:t xml:space="preserve">.  </w:t>
      </w:r>
      <w:r w:rsidR="00B5203C">
        <w:t xml:space="preserve">Proposed rate adjustments </w:t>
      </w:r>
      <w:r w:rsidR="0047089F">
        <w:t>are subject to review by the</w:t>
      </w:r>
      <w:r w:rsidRPr="007A07C5">
        <w:t xml:space="preserve"> Commission’s Bureau of Audits </w:t>
      </w:r>
      <w:r w:rsidR="007E3360">
        <w:t xml:space="preserve">under </w:t>
      </w:r>
      <w:r w:rsidR="007416B2">
        <w:t>Docket No. M-2021-</w:t>
      </w:r>
      <w:r w:rsidR="00141544">
        <w:t>302563</w:t>
      </w:r>
      <w:r w:rsidR="00497007">
        <w:t>1</w:t>
      </w:r>
      <w:r w:rsidRPr="007A07C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FD"/>
    <w:rsid w:val="00033DFF"/>
    <w:rsid w:val="00071145"/>
    <w:rsid w:val="0007149B"/>
    <w:rsid w:val="000832C4"/>
    <w:rsid w:val="000902D5"/>
    <w:rsid w:val="00097C11"/>
    <w:rsid w:val="000B058B"/>
    <w:rsid w:val="000C326E"/>
    <w:rsid w:val="000C6967"/>
    <w:rsid w:val="000D2908"/>
    <w:rsid w:val="000D353A"/>
    <w:rsid w:val="000E7F59"/>
    <w:rsid w:val="000F4747"/>
    <w:rsid w:val="00117576"/>
    <w:rsid w:val="001207FF"/>
    <w:rsid w:val="00120AB7"/>
    <w:rsid w:val="00130671"/>
    <w:rsid w:val="00141544"/>
    <w:rsid w:val="001508ED"/>
    <w:rsid w:val="0017227E"/>
    <w:rsid w:val="00173893"/>
    <w:rsid w:val="001878A7"/>
    <w:rsid w:val="00197D0D"/>
    <w:rsid w:val="001B1538"/>
    <w:rsid w:val="001E3A02"/>
    <w:rsid w:val="00217DEA"/>
    <w:rsid w:val="00236724"/>
    <w:rsid w:val="00255B27"/>
    <w:rsid w:val="00260FC4"/>
    <w:rsid w:val="002824E7"/>
    <w:rsid w:val="002F5AB6"/>
    <w:rsid w:val="0034587F"/>
    <w:rsid w:val="003461CD"/>
    <w:rsid w:val="003651F3"/>
    <w:rsid w:val="00372F81"/>
    <w:rsid w:val="0037618C"/>
    <w:rsid w:val="003D1F83"/>
    <w:rsid w:val="003D45ED"/>
    <w:rsid w:val="003D613B"/>
    <w:rsid w:val="003F15D5"/>
    <w:rsid w:val="00400D28"/>
    <w:rsid w:val="0043103D"/>
    <w:rsid w:val="004441E7"/>
    <w:rsid w:val="0047089F"/>
    <w:rsid w:val="00480B00"/>
    <w:rsid w:val="00483438"/>
    <w:rsid w:val="00497007"/>
    <w:rsid w:val="004C741D"/>
    <w:rsid w:val="004D3A66"/>
    <w:rsid w:val="004E42FD"/>
    <w:rsid w:val="004E5932"/>
    <w:rsid w:val="004F5F75"/>
    <w:rsid w:val="0050428D"/>
    <w:rsid w:val="005056CA"/>
    <w:rsid w:val="00512D8A"/>
    <w:rsid w:val="0055133C"/>
    <w:rsid w:val="0056517B"/>
    <w:rsid w:val="005A17BF"/>
    <w:rsid w:val="005A4492"/>
    <w:rsid w:val="005A4A26"/>
    <w:rsid w:val="005C7262"/>
    <w:rsid w:val="005D687E"/>
    <w:rsid w:val="005E0496"/>
    <w:rsid w:val="005E3E67"/>
    <w:rsid w:val="005E5346"/>
    <w:rsid w:val="005F0888"/>
    <w:rsid w:val="00610700"/>
    <w:rsid w:val="00612FDC"/>
    <w:rsid w:val="0064012A"/>
    <w:rsid w:val="00640555"/>
    <w:rsid w:val="00652F4C"/>
    <w:rsid w:val="006553F6"/>
    <w:rsid w:val="0066311F"/>
    <w:rsid w:val="006861B6"/>
    <w:rsid w:val="006B2538"/>
    <w:rsid w:val="006D3506"/>
    <w:rsid w:val="006D3801"/>
    <w:rsid w:val="006D5846"/>
    <w:rsid w:val="006E681C"/>
    <w:rsid w:val="00715AA5"/>
    <w:rsid w:val="00722096"/>
    <w:rsid w:val="00727946"/>
    <w:rsid w:val="00735B63"/>
    <w:rsid w:val="007416B2"/>
    <w:rsid w:val="00744865"/>
    <w:rsid w:val="007578FA"/>
    <w:rsid w:val="00757E90"/>
    <w:rsid w:val="007775B2"/>
    <w:rsid w:val="007A07C5"/>
    <w:rsid w:val="007B4B07"/>
    <w:rsid w:val="007C2FEA"/>
    <w:rsid w:val="007C37E6"/>
    <w:rsid w:val="007E3360"/>
    <w:rsid w:val="00807BCE"/>
    <w:rsid w:val="00811B2B"/>
    <w:rsid w:val="00826337"/>
    <w:rsid w:val="00847F85"/>
    <w:rsid w:val="00873C66"/>
    <w:rsid w:val="008A40F2"/>
    <w:rsid w:val="008A4C7A"/>
    <w:rsid w:val="008B1E7D"/>
    <w:rsid w:val="008C4062"/>
    <w:rsid w:val="008D31D7"/>
    <w:rsid w:val="00920579"/>
    <w:rsid w:val="00926F9A"/>
    <w:rsid w:val="00946C8F"/>
    <w:rsid w:val="009527F2"/>
    <w:rsid w:val="00953D93"/>
    <w:rsid w:val="0099299D"/>
    <w:rsid w:val="009963A1"/>
    <w:rsid w:val="009A0D81"/>
    <w:rsid w:val="009A4368"/>
    <w:rsid w:val="009D51DE"/>
    <w:rsid w:val="009E0384"/>
    <w:rsid w:val="00A338C4"/>
    <w:rsid w:val="00A4155F"/>
    <w:rsid w:val="00A51995"/>
    <w:rsid w:val="00A64B5E"/>
    <w:rsid w:val="00A83B30"/>
    <w:rsid w:val="00AB60E6"/>
    <w:rsid w:val="00AC103C"/>
    <w:rsid w:val="00AC6EFD"/>
    <w:rsid w:val="00AE0D0C"/>
    <w:rsid w:val="00AE41F7"/>
    <w:rsid w:val="00B014FE"/>
    <w:rsid w:val="00B12AA0"/>
    <w:rsid w:val="00B224B4"/>
    <w:rsid w:val="00B31ACC"/>
    <w:rsid w:val="00B32263"/>
    <w:rsid w:val="00B40818"/>
    <w:rsid w:val="00B45673"/>
    <w:rsid w:val="00B45AC9"/>
    <w:rsid w:val="00B5203C"/>
    <w:rsid w:val="00B646A4"/>
    <w:rsid w:val="00B731A6"/>
    <w:rsid w:val="00B7409A"/>
    <w:rsid w:val="00B86822"/>
    <w:rsid w:val="00B90578"/>
    <w:rsid w:val="00B93058"/>
    <w:rsid w:val="00B95A27"/>
    <w:rsid w:val="00BA28E1"/>
    <w:rsid w:val="00BB78EB"/>
    <w:rsid w:val="00BE5111"/>
    <w:rsid w:val="00BF6C18"/>
    <w:rsid w:val="00C04F4E"/>
    <w:rsid w:val="00C10E1B"/>
    <w:rsid w:val="00C11472"/>
    <w:rsid w:val="00C13A42"/>
    <w:rsid w:val="00C21C77"/>
    <w:rsid w:val="00CD6821"/>
    <w:rsid w:val="00CE01FD"/>
    <w:rsid w:val="00CE7A32"/>
    <w:rsid w:val="00D10508"/>
    <w:rsid w:val="00D134BC"/>
    <w:rsid w:val="00D16063"/>
    <w:rsid w:val="00D21948"/>
    <w:rsid w:val="00D24FA2"/>
    <w:rsid w:val="00D274C9"/>
    <w:rsid w:val="00D36843"/>
    <w:rsid w:val="00D41D94"/>
    <w:rsid w:val="00D4312A"/>
    <w:rsid w:val="00D678BC"/>
    <w:rsid w:val="00D90C55"/>
    <w:rsid w:val="00DA08E9"/>
    <w:rsid w:val="00DB7619"/>
    <w:rsid w:val="00DD2FE2"/>
    <w:rsid w:val="00DF3361"/>
    <w:rsid w:val="00E079DB"/>
    <w:rsid w:val="00E127CA"/>
    <w:rsid w:val="00E20E7B"/>
    <w:rsid w:val="00E372DE"/>
    <w:rsid w:val="00E605A0"/>
    <w:rsid w:val="00E8069B"/>
    <w:rsid w:val="00E829F0"/>
    <w:rsid w:val="00EC308D"/>
    <w:rsid w:val="00EE20F6"/>
    <w:rsid w:val="00EF189C"/>
    <w:rsid w:val="00F00F7F"/>
    <w:rsid w:val="00F029F4"/>
    <w:rsid w:val="00F12FAD"/>
    <w:rsid w:val="00F2123C"/>
    <w:rsid w:val="00F22423"/>
    <w:rsid w:val="00F24BE1"/>
    <w:rsid w:val="00F4231E"/>
    <w:rsid w:val="00F456CA"/>
    <w:rsid w:val="00F70CBC"/>
    <w:rsid w:val="00F76505"/>
    <w:rsid w:val="00FA09F0"/>
    <w:rsid w:val="00FB12EB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C56A0"/>
  <w15:docId w15:val="{8ABE227B-DB30-4E31-8400-1031DB13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7A07C5"/>
  </w:style>
  <w:style w:type="character" w:customStyle="1" w:styleId="FootnoteTextChar">
    <w:name w:val="Footnote Text Char"/>
    <w:basedOn w:val="DefaultParagraphFont"/>
    <w:link w:val="FootnoteText"/>
    <w:rsid w:val="007A07C5"/>
  </w:style>
  <w:style w:type="character" w:styleId="FootnoteReference">
    <w:name w:val="footnote reference"/>
    <w:basedOn w:val="DefaultParagraphFont"/>
    <w:rsid w:val="007A07C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36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maboyle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Klock@pplwe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C4F75-6E35-4761-99DA-C747DC7A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Wagner, Nathan R</cp:lastModifiedBy>
  <cp:revision>2</cp:revision>
  <cp:lastPrinted>2017-05-15T11:37:00Z</cp:lastPrinted>
  <dcterms:created xsi:type="dcterms:W3CDTF">2021-05-11T15:11:00Z</dcterms:created>
  <dcterms:modified xsi:type="dcterms:W3CDTF">2021-05-11T15:11:00Z</dcterms:modified>
</cp:coreProperties>
</file>