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8077D7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208E00A0" w:rsidR="00A64D2A" w:rsidRDefault="008077D7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May 12,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5ED0D6AF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bookmarkStart w:id="1" w:name="_Hlk71709656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FC4B72" w:rsidRPr="00FC4B72">
            <w:rPr>
              <w:sz w:val="24"/>
              <w:szCs w:val="24"/>
            </w:rPr>
            <w:t>8922986</w:t>
          </w:r>
        </w:sdtContent>
      </w:sdt>
      <w:bookmarkEnd w:id="1"/>
    </w:p>
    <w:bookmarkEnd w:id="0"/>
    <w:p w14:paraId="1A4D2FC3" w14:textId="3BB5F5B2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FC4B72" w:rsidRPr="00FC4B72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FC4B72" w:rsidRPr="00FC4B72">
            <w:rPr>
              <w:sz w:val="24"/>
              <w:szCs w:val="24"/>
            </w:rPr>
            <w:t>3025729</w:t>
          </w:r>
        </w:sdtContent>
      </w:sdt>
    </w:p>
    <w:p w14:paraId="1E2DFD72" w14:textId="3FE3A2EE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FC4B72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FC4B72">
            <w:rPr>
              <w:sz w:val="24"/>
              <w:szCs w:val="24"/>
            </w:rPr>
            <w:t>3024147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62343B33" w14:textId="77777777" w:rsidR="00FC4B72" w:rsidRDefault="00FC4B7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SHAWN SMITH</w:t>
          </w:r>
        </w:p>
        <w:p w14:paraId="4AFF7934" w14:textId="1256FFD0" w:rsidR="00A64D2A" w:rsidRPr="008F61E0" w:rsidRDefault="00FC4B7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S SMITH TRUCKING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57F0EFF" w:rsidR="00A64D2A" w:rsidRPr="008F61E0" w:rsidRDefault="00FC4B7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466 ALEXANDER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35817D5F" w:rsidR="00A64D2A" w:rsidRPr="008F61E0" w:rsidRDefault="00FC4B72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MADERA PA 16661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71A77B16" w:rsidR="00A64D2A" w:rsidRPr="008F61E0" w:rsidRDefault="008077D7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FC4B72">
            <w:rPr>
              <w:sz w:val="24"/>
              <w:szCs w:val="24"/>
            </w:rPr>
            <w:t>SHAWN SMITH T/A S SMITH TRUCKING</w:t>
          </w:r>
        </w:sdtContent>
      </w:sdt>
    </w:p>
    <w:p w14:paraId="37F01F58" w14:textId="371116B6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FC4B72" w:rsidRPr="00FC4B72">
            <w:rPr>
              <w:sz w:val="24"/>
              <w:szCs w:val="24"/>
            </w:rPr>
            <w:t>8922986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3F6F3AA3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FC4B72" w:rsidRPr="00FC4B72">
            <w:rPr>
              <w:sz w:val="24"/>
              <w:szCs w:val="24"/>
            </w:rPr>
            <w:t>8922986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5CDED46C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FC4B72" w:rsidRPr="00FC4B72">
            <w:rPr>
              <w:sz w:val="24"/>
              <w:szCs w:val="24"/>
            </w:rPr>
            <w:t>8922986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FC4B72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FC4B72">
            <w:rPr>
              <w:sz w:val="24"/>
              <w:szCs w:val="24"/>
            </w:rPr>
            <w:t>3024147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FC4B72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3059CF18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725DA67" w:rsidR="000167E2" w:rsidRPr="008F61E0" w:rsidRDefault="000167E2" w:rsidP="000167E2">
      <w:pPr>
        <w:rPr>
          <w:sz w:val="24"/>
          <w:szCs w:val="24"/>
        </w:rPr>
      </w:pPr>
    </w:p>
    <w:p w14:paraId="21711599" w14:textId="0ECCC8CA" w:rsidR="000167E2" w:rsidRPr="008F61E0" w:rsidRDefault="000167E2" w:rsidP="000167E2">
      <w:pPr>
        <w:rPr>
          <w:sz w:val="24"/>
          <w:szCs w:val="24"/>
        </w:rPr>
      </w:pPr>
    </w:p>
    <w:p w14:paraId="0A5663EE" w14:textId="006AA6FC" w:rsidR="00307F74" w:rsidRPr="008F61E0" w:rsidRDefault="008077D7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899585" wp14:editId="643C5C6D">
            <wp:simplePos x="0" y="0"/>
            <wp:positionH relativeFrom="column">
              <wp:posOffset>3181350</wp:posOffset>
            </wp:positionH>
            <wp:positionV relativeFrom="paragraph">
              <wp:posOffset>17145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2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F5DF" w14:textId="77777777" w:rsidR="00052696" w:rsidRDefault="00052696">
      <w:r>
        <w:separator/>
      </w:r>
    </w:p>
  </w:endnote>
  <w:endnote w:type="continuationSeparator" w:id="0">
    <w:p w14:paraId="38F2D659" w14:textId="77777777" w:rsidR="00052696" w:rsidRDefault="00052696">
      <w:r>
        <w:continuationSeparator/>
      </w:r>
    </w:p>
  </w:endnote>
  <w:endnote w:type="continuationNotice" w:id="1">
    <w:p w14:paraId="7D22D963" w14:textId="77777777" w:rsidR="00052696" w:rsidRDefault="0005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0861" w14:textId="77777777" w:rsidR="00052696" w:rsidRDefault="00052696">
      <w:r>
        <w:separator/>
      </w:r>
    </w:p>
  </w:footnote>
  <w:footnote w:type="continuationSeparator" w:id="0">
    <w:p w14:paraId="2F1D1720" w14:textId="77777777" w:rsidR="00052696" w:rsidRDefault="00052696">
      <w:r>
        <w:continuationSeparator/>
      </w:r>
    </w:p>
  </w:footnote>
  <w:footnote w:type="continuationNotice" w:id="1">
    <w:p w14:paraId="2D2E658E" w14:textId="77777777" w:rsidR="00052696" w:rsidRDefault="00052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077D7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C4B72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1186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2021-05-12T15:10:00Z</dcterms:created>
  <dcterms:modified xsi:type="dcterms:W3CDTF">2021-05-12T15:10:00Z</dcterms:modified>
</cp:coreProperties>
</file>