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AF2" w14:textId="77777777" w:rsidR="008E0C23" w:rsidRPr="008E0C23" w:rsidRDefault="008E0C23" w:rsidP="008E0C23">
      <w:pPr>
        <w:spacing w:line="240" w:lineRule="auto"/>
        <w:rPr>
          <w:rFonts w:ascii="Microsoft Sans Serif" w:hAnsi="Microsoft Sans Serif" w:cs="Microsoft Sans Serif"/>
          <w:i/>
          <w:iCs/>
          <w:szCs w:val="24"/>
        </w:rPr>
      </w:pPr>
      <w:bookmarkStart w:id="0" w:name="_Hlk72321534"/>
      <w:r w:rsidRPr="008E0C23">
        <w:rPr>
          <w:rFonts w:ascii="Microsoft Sans Serif" w:hAnsi="Microsoft Sans Serif" w:cs="Microsoft Sans Serif"/>
          <w:i/>
          <w:iCs/>
          <w:szCs w:val="24"/>
        </w:rPr>
        <w:t>Via electronic service only due to Emergency Order at M-2020-3019262</w:t>
      </w:r>
    </w:p>
    <w:p w14:paraId="41A100A0" w14:textId="77777777" w:rsidR="008E0C23" w:rsidRDefault="008E0C23" w:rsidP="009C37FA">
      <w:pPr>
        <w:tabs>
          <w:tab w:val="center" w:pos="4680"/>
        </w:tabs>
        <w:spacing w:line="240" w:lineRule="auto"/>
        <w:jc w:val="center"/>
        <w:rPr>
          <w:b/>
          <w:szCs w:val="24"/>
        </w:rPr>
      </w:pPr>
    </w:p>
    <w:p w14:paraId="5BD264B0" w14:textId="4C99C17F" w:rsidR="00D246EA" w:rsidRPr="00C055EF" w:rsidRDefault="00D246EA" w:rsidP="009C37FA">
      <w:pPr>
        <w:tabs>
          <w:tab w:val="center" w:pos="4680"/>
        </w:tabs>
        <w:spacing w:line="240" w:lineRule="auto"/>
        <w:jc w:val="center"/>
        <w:rPr>
          <w:b/>
          <w:szCs w:val="24"/>
        </w:rPr>
      </w:pPr>
      <w:r w:rsidRPr="00C055EF">
        <w:rPr>
          <w:b/>
          <w:szCs w:val="24"/>
        </w:rPr>
        <w:t>BEFORE THE</w:t>
      </w:r>
    </w:p>
    <w:p w14:paraId="316DA1DC" w14:textId="77777777" w:rsidR="00D246EA" w:rsidRPr="00C055EF" w:rsidRDefault="00D246EA" w:rsidP="009C37FA">
      <w:pPr>
        <w:tabs>
          <w:tab w:val="center" w:pos="4680"/>
        </w:tabs>
        <w:spacing w:line="240" w:lineRule="auto"/>
        <w:jc w:val="center"/>
        <w:rPr>
          <w:szCs w:val="24"/>
        </w:rPr>
      </w:pPr>
      <w:r w:rsidRPr="00C055EF">
        <w:rPr>
          <w:b/>
          <w:szCs w:val="24"/>
        </w:rPr>
        <w:t>PENNSYLVANIA PUBLIC UTILITY COMMISSION</w:t>
      </w:r>
    </w:p>
    <w:p w14:paraId="55E73A4E" w14:textId="77777777" w:rsidR="00D246EA" w:rsidRPr="00C055EF" w:rsidRDefault="00D246EA" w:rsidP="009C37FA">
      <w:pPr>
        <w:spacing w:line="240" w:lineRule="auto"/>
        <w:jc w:val="both"/>
        <w:rPr>
          <w:szCs w:val="24"/>
        </w:rPr>
      </w:pPr>
    </w:p>
    <w:p w14:paraId="22B4A3D2" w14:textId="77777777" w:rsidR="00D246EA" w:rsidRPr="00C055EF" w:rsidRDefault="00D246EA" w:rsidP="009C37FA">
      <w:pPr>
        <w:spacing w:line="240" w:lineRule="auto"/>
        <w:jc w:val="both"/>
        <w:rPr>
          <w:szCs w:val="24"/>
        </w:rPr>
      </w:pPr>
    </w:p>
    <w:p w14:paraId="06FD6ED5" w14:textId="77777777" w:rsidR="00D246EA" w:rsidRPr="00C055EF" w:rsidRDefault="00D246EA" w:rsidP="009C37FA">
      <w:pPr>
        <w:spacing w:line="240" w:lineRule="auto"/>
        <w:jc w:val="both"/>
        <w:rPr>
          <w:szCs w:val="24"/>
        </w:rPr>
      </w:pPr>
    </w:p>
    <w:p w14:paraId="134FAD03" w14:textId="77777777" w:rsidR="009E6487" w:rsidRPr="0065312F" w:rsidRDefault="009E6487" w:rsidP="009E6487">
      <w:pPr>
        <w:spacing w:line="240" w:lineRule="auto"/>
        <w:rPr>
          <w:color w:val="000000"/>
          <w:szCs w:val="24"/>
        </w:rPr>
      </w:pPr>
      <w:r w:rsidRPr="0065312F">
        <w:rPr>
          <w:szCs w:val="24"/>
        </w:rPr>
        <w:t>Petition of</w:t>
      </w:r>
      <w:r>
        <w:rPr>
          <w:szCs w:val="24"/>
        </w:rPr>
        <w:t xml:space="preserve"> PECO Energy Company for a Finding</w:t>
      </w:r>
      <w:r w:rsidRPr="0065312F">
        <w:rPr>
          <w:szCs w:val="24"/>
        </w:rPr>
        <w:tab/>
        <w:t>:</w:t>
      </w:r>
      <w:r w:rsidRPr="0065312F">
        <w:rPr>
          <w:szCs w:val="24"/>
        </w:rPr>
        <w:tab/>
      </w:r>
      <w:r w:rsidRPr="0065312F">
        <w:rPr>
          <w:szCs w:val="24"/>
        </w:rPr>
        <w:tab/>
      </w:r>
      <w:r w:rsidRPr="0065312F">
        <w:rPr>
          <w:color w:val="000000"/>
          <w:szCs w:val="24"/>
        </w:rPr>
        <w:t>P-2021-3024328</w:t>
      </w:r>
    </w:p>
    <w:p w14:paraId="72AD03AF" w14:textId="77777777" w:rsidR="009E6487" w:rsidRPr="0065312F" w:rsidRDefault="009E6487" w:rsidP="009E6487">
      <w:pPr>
        <w:autoSpaceDE w:val="0"/>
        <w:autoSpaceDN w:val="0"/>
        <w:spacing w:line="240" w:lineRule="auto"/>
        <w:rPr>
          <w:szCs w:val="24"/>
        </w:rPr>
      </w:pPr>
      <w:r>
        <w:rPr>
          <w:szCs w:val="24"/>
        </w:rPr>
        <w:t>Of Necessity Pursuant to 53 P.S. § 10619 that the</w:t>
      </w:r>
      <w:r w:rsidRPr="0065312F">
        <w:rPr>
          <w:szCs w:val="24"/>
        </w:rPr>
        <w:t xml:space="preserve"> </w:t>
      </w:r>
      <w:r w:rsidRPr="0065312F">
        <w:rPr>
          <w:szCs w:val="24"/>
        </w:rPr>
        <w:tab/>
        <w:t>:</w:t>
      </w:r>
    </w:p>
    <w:p w14:paraId="7273483B" w14:textId="77777777" w:rsidR="009E6487" w:rsidRPr="0065312F" w:rsidRDefault="009E6487" w:rsidP="009E6487">
      <w:pPr>
        <w:autoSpaceDE w:val="0"/>
        <w:autoSpaceDN w:val="0"/>
        <w:spacing w:line="240" w:lineRule="auto"/>
        <w:rPr>
          <w:szCs w:val="24"/>
        </w:rPr>
      </w:pPr>
      <w:r>
        <w:rPr>
          <w:szCs w:val="24"/>
        </w:rPr>
        <w:t xml:space="preserve">Situation of Two Buildings Associated with a Gas  </w:t>
      </w:r>
      <w:r w:rsidRPr="0065312F">
        <w:rPr>
          <w:szCs w:val="24"/>
        </w:rPr>
        <w:tab/>
        <w:t>:</w:t>
      </w:r>
    </w:p>
    <w:p w14:paraId="4BA702C8" w14:textId="77777777" w:rsidR="009E6487" w:rsidRDefault="009E6487" w:rsidP="009E6487">
      <w:pPr>
        <w:autoSpaceDE w:val="0"/>
        <w:autoSpaceDN w:val="0"/>
        <w:spacing w:line="240" w:lineRule="auto"/>
        <w:rPr>
          <w:szCs w:val="24"/>
        </w:rPr>
      </w:pPr>
      <w:r>
        <w:rPr>
          <w:szCs w:val="24"/>
        </w:rPr>
        <w:t>Reliability Station in Marple Township, Delaware</w:t>
      </w:r>
      <w:r w:rsidRPr="0065312F">
        <w:rPr>
          <w:szCs w:val="24"/>
        </w:rPr>
        <w:tab/>
        <w:t>:</w:t>
      </w:r>
    </w:p>
    <w:p w14:paraId="61229C87" w14:textId="77777777" w:rsidR="009E6487" w:rsidRDefault="009E6487" w:rsidP="009E6487">
      <w:pPr>
        <w:autoSpaceDE w:val="0"/>
        <w:autoSpaceDN w:val="0"/>
        <w:spacing w:line="240" w:lineRule="auto"/>
        <w:rPr>
          <w:szCs w:val="24"/>
        </w:rPr>
      </w:pPr>
      <w:r>
        <w:rPr>
          <w:szCs w:val="24"/>
        </w:rPr>
        <w:t>County Is Reasonably Necessary for the</w:t>
      </w:r>
      <w:r>
        <w:rPr>
          <w:szCs w:val="24"/>
        </w:rPr>
        <w:tab/>
      </w:r>
      <w:r>
        <w:rPr>
          <w:szCs w:val="24"/>
        </w:rPr>
        <w:tab/>
        <w:t>:</w:t>
      </w:r>
    </w:p>
    <w:p w14:paraId="07DBDA23" w14:textId="77777777" w:rsidR="009E6487" w:rsidRDefault="009E6487" w:rsidP="009E6487">
      <w:pPr>
        <w:autoSpaceDE w:val="0"/>
        <w:autoSpaceDN w:val="0"/>
        <w:spacing w:line="240" w:lineRule="auto"/>
        <w:rPr>
          <w:szCs w:val="24"/>
        </w:rPr>
      </w:pPr>
      <w:r>
        <w:rPr>
          <w:szCs w:val="24"/>
        </w:rPr>
        <w:t xml:space="preserve">Convenience and Welfare of the Public </w:t>
      </w:r>
      <w:r>
        <w:rPr>
          <w:szCs w:val="24"/>
        </w:rPr>
        <w:tab/>
      </w:r>
      <w:r>
        <w:rPr>
          <w:szCs w:val="24"/>
        </w:rPr>
        <w:tab/>
        <w:t>:</w:t>
      </w:r>
    </w:p>
    <w:p w14:paraId="184C2431" w14:textId="77777777" w:rsidR="009E6487" w:rsidRPr="0065312F" w:rsidRDefault="009E6487" w:rsidP="009E6487">
      <w:pPr>
        <w:autoSpaceDE w:val="0"/>
        <w:autoSpaceDN w:val="0"/>
        <w:spacing w:line="240" w:lineRule="auto"/>
        <w:rPr>
          <w:szCs w:val="24"/>
        </w:rPr>
      </w:pPr>
    </w:p>
    <w:p w14:paraId="3C153D79" w14:textId="3BF627C9" w:rsidR="009E6487" w:rsidRDefault="009E6487" w:rsidP="009E6487">
      <w:pPr>
        <w:autoSpaceDE w:val="0"/>
        <w:autoSpaceDN w:val="0"/>
        <w:spacing w:line="240" w:lineRule="auto"/>
        <w:rPr>
          <w:szCs w:val="24"/>
        </w:rPr>
      </w:pPr>
    </w:p>
    <w:p w14:paraId="6D611EE9" w14:textId="77777777" w:rsidR="008E0C23" w:rsidRPr="008E09FB" w:rsidRDefault="008E0C23" w:rsidP="009E6487">
      <w:pPr>
        <w:autoSpaceDE w:val="0"/>
        <w:autoSpaceDN w:val="0"/>
        <w:spacing w:line="240" w:lineRule="auto"/>
        <w:rPr>
          <w:szCs w:val="24"/>
        </w:rPr>
      </w:pPr>
    </w:p>
    <w:p w14:paraId="74501C93" w14:textId="77777777" w:rsidR="00EB70C1" w:rsidRPr="00EB70C1" w:rsidRDefault="00EB70C1" w:rsidP="009E6487">
      <w:pPr>
        <w:spacing w:line="240" w:lineRule="auto"/>
        <w:jc w:val="center"/>
        <w:rPr>
          <w:rFonts w:eastAsia="Calibri"/>
          <w:b/>
          <w:bCs/>
          <w:szCs w:val="24"/>
        </w:rPr>
      </w:pPr>
      <w:r w:rsidRPr="00EB70C1">
        <w:rPr>
          <w:rFonts w:eastAsia="Calibri"/>
          <w:b/>
          <w:bCs/>
          <w:szCs w:val="24"/>
        </w:rPr>
        <w:t xml:space="preserve">INTERIM ORDER </w:t>
      </w:r>
    </w:p>
    <w:p w14:paraId="120FA264" w14:textId="74FD41F3" w:rsidR="001D608C" w:rsidRPr="008503B8" w:rsidRDefault="008503B8" w:rsidP="009E6487">
      <w:pPr>
        <w:spacing w:line="240" w:lineRule="auto"/>
        <w:jc w:val="center"/>
        <w:rPr>
          <w:rFonts w:eastAsia="Calibri"/>
          <w:b/>
          <w:bCs/>
          <w:szCs w:val="24"/>
          <w:u w:val="single"/>
        </w:rPr>
      </w:pPr>
      <w:r>
        <w:rPr>
          <w:rFonts w:eastAsia="Calibri"/>
          <w:b/>
          <w:bCs/>
          <w:szCs w:val="24"/>
          <w:u w:val="single"/>
        </w:rPr>
        <w:t>DIRE</w:t>
      </w:r>
      <w:r w:rsidR="005A1EB1">
        <w:rPr>
          <w:rFonts w:eastAsia="Calibri"/>
          <w:b/>
          <w:bCs/>
          <w:szCs w:val="24"/>
          <w:u w:val="single"/>
        </w:rPr>
        <w:t>C</w:t>
      </w:r>
      <w:r>
        <w:rPr>
          <w:rFonts w:eastAsia="Calibri"/>
          <w:b/>
          <w:bCs/>
          <w:szCs w:val="24"/>
          <w:u w:val="single"/>
        </w:rPr>
        <w:t>TING</w:t>
      </w:r>
      <w:r w:rsidR="00EB70C1">
        <w:rPr>
          <w:rFonts w:eastAsia="Calibri"/>
          <w:b/>
          <w:bCs/>
          <w:szCs w:val="24"/>
          <w:u w:val="single"/>
        </w:rPr>
        <w:t xml:space="preserve"> PECO</w:t>
      </w:r>
      <w:r>
        <w:rPr>
          <w:rFonts w:eastAsia="Calibri"/>
          <w:b/>
          <w:bCs/>
          <w:szCs w:val="24"/>
          <w:u w:val="single"/>
        </w:rPr>
        <w:t xml:space="preserve"> TO FILE AN AMENDED </w:t>
      </w:r>
      <w:r w:rsidR="00EB70C1">
        <w:rPr>
          <w:rFonts w:eastAsia="Calibri"/>
          <w:b/>
          <w:bCs/>
          <w:szCs w:val="24"/>
          <w:u w:val="single"/>
        </w:rPr>
        <w:t xml:space="preserve">MOTION FOR </w:t>
      </w:r>
      <w:r w:rsidR="005D15DB">
        <w:rPr>
          <w:rFonts w:eastAsia="Calibri"/>
          <w:b/>
          <w:bCs/>
          <w:szCs w:val="24"/>
          <w:u w:val="single"/>
        </w:rPr>
        <w:t>PROTE</w:t>
      </w:r>
      <w:r>
        <w:rPr>
          <w:rFonts w:eastAsia="Calibri"/>
          <w:b/>
          <w:bCs/>
          <w:szCs w:val="24"/>
          <w:u w:val="single"/>
        </w:rPr>
        <w:t>C</w:t>
      </w:r>
      <w:r w:rsidR="005D15DB">
        <w:rPr>
          <w:rFonts w:eastAsia="Calibri"/>
          <w:b/>
          <w:bCs/>
          <w:szCs w:val="24"/>
          <w:u w:val="single"/>
        </w:rPr>
        <w:t>TIVE ORDER</w:t>
      </w:r>
    </w:p>
    <w:p w14:paraId="50BB7271" w14:textId="77777777" w:rsidR="009E6487" w:rsidRPr="00B46295" w:rsidRDefault="009E6487" w:rsidP="009E6487">
      <w:pPr>
        <w:tabs>
          <w:tab w:val="center" w:pos="4680"/>
        </w:tabs>
        <w:suppressAutoHyphens/>
        <w:autoSpaceDE w:val="0"/>
        <w:autoSpaceDN w:val="0"/>
        <w:rPr>
          <w:spacing w:val="-3"/>
          <w:szCs w:val="24"/>
          <w:u w:val="single"/>
        </w:rPr>
      </w:pPr>
    </w:p>
    <w:p w14:paraId="0A6E49D3" w14:textId="25854227" w:rsidR="007524F9" w:rsidRDefault="0013401E" w:rsidP="0068095A">
      <w:pPr>
        <w:pStyle w:val="Footer"/>
        <w:tabs>
          <w:tab w:val="clear" w:pos="4320"/>
          <w:tab w:val="clear" w:pos="8640"/>
        </w:tabs>
        <w:rPr>
          <w:spacing w:val="-3"/>
          <w:szCs w:val="24"/>
        </w:rPr>
      </w:pPr>
      <w:r>
        <w:rPr>
          <w:spacing w:val="-3"/>
          <w:szCs w:val="24"/>
        </w:rPr>
        <w:tab/>
      </w:r>
      <w:r>
        <w:rPr>
          <w:spacing w:val="-3"/>
          <w:szCs w:val="24"/>
        </w:rPr>
        <w:tab/>
        <w:t xml:space="preserve">On </w:t>
      </w:r>
      <w:r w:rsidR="0022731B">
        <w:rPr>
          <w:spacing w:val="-3"/>
          <w:szCs w:val="24"/>
        </w:rPr>
        <w:t>May 7</w:t>
      </w:r>
      <w:r>
        <w:rPr>
          <w:spacing w:val="-3"/>
          <w:szCs w:val="24"/>
        </w:rPr>
        <w:t xml:space="preserve">, 2021, </w:t>
      </w:r>
      <w:r w:rsidR="0022731B">
        <w:rPr>
          <w:spacing w:val="-3"/>
          <w:szCs w:val="24"/>
        </w:rPr>
        <w:t xml:space="preserve">PECO Electric Company (PECO or Company) filed a Motion for a Protective Order (Motion) </w:t>
      </w:r>
      <w:r w:rsidR="00604491">
        <w:rPr>
          <w:spacing w:val="-3"/>
          <w:szCs w:val="24"/>
        </w:rPr>
        <w:t xml:space="preserve">with the Public Utility Commission (Commission) </w:t>
      </w:r>
      <w:r w:rsidR="0022731B">
        <w:rPr>
          <w:spacing w:val="-3"/>
          <w:szCs w:val="24"/>
        </w:rPr>
        <w:t xml:space="preserve">requesting that the undersigned enter a protective order in the above-captioned matter.  </w:t>
      </w:r>
      <w:r w:rsidR="007524F9">
        <w:rPr>
          <w:spacing w:val="-3"/>
          <w:szCs w:val="24"/>
        </w:rPr>
        <w:t xml:space="preserve">A proposed protective order was attached to </w:t>
      </w:r>
      <w:r w:rsidR="0022731B">
        <w:rPr>
          <w:spacing w:val="-3"/>
          <w:szCs w:val="24"/>
        </w:rPr>
        <w:t>PECO’s Motion</w:t>
      </w:r>
      <w:r w:rsidR="007C2D3A">
        <w:rPr>
          <w:spacing w:val="-3"/>
          <w:szCs w:val="24"/>
        </w:rPr>
        <w:t xml:space="preserve"> as Exhibit A.  </w:t>
      </w:r>
      <w:r w:rsidR="00BA19D8">
        <w:rPr>
          <w:spacing w:val="-3"/>
          <w:szCs w:val="24"/>
        </w:rPr>
        <w:t>The proposed protective order contains a proposed signature page as Appendix A.</w:t>
      </w:r>
    </w:p>
    <w:p w14:paraId="22A2D55A" w14:textId="77777777" w:rsidR="007524F9" w:rsidRDefault="007524F9" w:rsidP="0068095A">
      <w:pPr>
        <w:pStyle w:val="Footer"/>
        <w:tabs>
          <w:tab w:val="clear" w:pos="4320"/>
          <w:tab w:val="clear" w:pos="8640"/>
        </w:tabs>
        <w:rPr>
          <w:spacing w:val="-3"/>
          <w:szCs w:val="24"/>
        </w:rPr>
      </w:pPr>
    </w:p>
    <w:p w14:paraId="263F640B" w14:textId="2C46C5D8" w:rsidR="0068095A" w:rsidRDefault="007524F9" w:rsidP="0068095A">
      <w:pPr>
        <w:pStyle w:val="Footer"/>
        <w:tabs>
          <w:tab w:val="clear" w:pos="4320"/>
          <w:tab w:val="clear" w:pos="8640"/>
        </w:tabs>
        <w:rPr>
          <w:spacing w:val="-3"/>
          <w:szCs w:val="24"/>
        </w:rPr>
      </w:pPr>
      <w:r>
        <w:rPr>
          <w:spacing w:val="-3"/>
          <w:szCs w:val="24"/>
        </w:rPr>
        <w:tab/>
      </w:r>
      <w:r>
        <w:rPr>
          <w:spacing w:val="-3"/>
          <w:szCs w:val="24"/>
        </w:rPr>
        <w:tab/>
        <w:t xml:space="preserve">On May 12, 2021, the undersigned issued an Interim Order setting a deadline of May 17, 2021 for any objections to the proposed protective order.   </w:t>
      </w:r>
    </w:p>
    <w:p w14:paraId="50EDD991" w14:textId="4FC06787" w:rsidR="00453E3C" w:rsidRDefault="00453E3C" w:rsidP="0068095A">
      <w:pPr>
        <w:pStyle w:val="Footer"/>
        <w:tabs>
          <w:tab w:val="clear" w:pos="4320"/>
          <w:tab w:val="clear" w:pos="8640"/>
        </w:tabs>
        <w:rPr>
          <w:spacing w:val="-3"/>
          <w:szCs w:val="24"/>
        </w:rPr>
      </w:pPr>
    </w:p>
    <w:p w14:paraId="23509217" w14:textId="3AF09FA4" w:rsidR="007524F9" w:rsidRDefault="00453E3C" w:rsidP="007524F9">
      <w:pPr>
        <w:pStyle w:val="Footer"/>
        <w:tabs>
          <w:tab w:val="clear" w:pos="4320"/>
          <w:tab w:val="clear" w:pos="8640"/>
        </w:tabs>
        <w:rPr>
          <w:spacing w:val="-3"/>
          <w:szCs w:val="24"/>
        </w:rPr>
      </w:pPr>
      <w:r>
        <w:rPr>
          <w:spacing w:val="-3"/>
          <w:szCs w:val="24"/>
        </w:rPr>
        <w:tab/>
      </w:r>
      <w:r w:rsidR="007524F9">
        <w:rPr>
          <w:spacing w:val="-3"/>
          <w:szCs w:val="24"/>
        </w:rPr>
        <w:tab/>
        <w:t>On May 1</w:t>
      </w:r>
      <w:r w:rsidR="00DC2941">
        <w:rPr>
          <w:spacing w:val="-3"/>
          <w:szCs w:val="24"/>
        </w:rPr>
        <w:t>7</w:t>
      </w:r>
      <w:r w:rsidR="007524F9">
        <w:rPr>
          <w:spacing w:val="-3"/>
          <w:szCs w:val="24"/>
        </w:rPr>
        <w:t>, 2021</w:t>
      </w:r>
      <w:r w:rsidR="00BA1705">
        <w:rPr>
          <w:spacing w:val="-3"/>
          <w:szCs w:val="24"/>
        </w:rPr>
        <w:t>, Theodore Uhlman (Mr. Uhlman)</w:t>
      </w:r>
      <w:r w:rsidR="00610CB5">
        <w:rPr>
          <w:spacing w:val="-3"/>
          <w:szCs w:val="24"/>
        </w:rPr>
        <w:t xml:space="preserve"> and Julie Baker (Ms. Baker), both </w:t>
      </w:r>
      <w:r w:rsidR="00BA1705">
        <w:rPr>
          <w:spacing w:val="-3"/>
          <w:szCs w:val="24"/>
        </w:rPr>
        <w:t>Protestant</w:t>
      </w:r>
      <w:r w:rsidR="00610CB5">
        <w:rPr>
          <w:spacing w:val="-3"/>
          <w:szCs w:val="24"/>
        </w:rPr>
        <w:t>s</w:t>
      </w:r>
      <w:r w:rsidR="00BA1705">
        <w:rPr>
          <w:spacing w:val="-3"/>
          <w:szCs w:val="24"/>
        </w:rPr>
        <w:t xml:space="preserve"> and active par</w:t>
      </w:r>
      <w:r w:rsidR="00610CB5">
        <w:rPr>
          <w:spacing w:val="-3"/>
          <w:szCs w:val="24"/>
        </w:rPr>
        <w:t>ties</w:t>
      </w:r>
      <w:r w:rsidR="00BA1705">
        <w:rPr>
          <w:spacing w:val="-3"/>
          <w:szCs w:val="24"/>
        </w:rPr>
        <w:t xml:space="preserve"> in this matte</w:t>
      </w:r>
      <w:bookmarkStart w:id="1" w:name="_Hlk72149629"/>
      <w:r w:rsidR="00BA1705">
        <w:rPr>
          <w:spacing w:val="-3"/>
          <w:szCs w:val="24"/>
        </w:rPr>
        <w:t>r</w:t>
      </w:r>
      <w:r w:rsidR="00610CB5">
        <w:rPr>
          <w:spacing w:val="-3"/>
          <w:szCs w:val="24"/>
        </w:rPr>
        <w:t>,</w:t>
      </w:r>
      <w:r w:rsidR="00BA1705">
        <w:rPr>
          <w:spacing w:val="-3"/>
          <w:szCs w:val="24"/>
        </w:rPr>
        <w:t xml:space="preserve"> filed </w:t>
      </w:r>
      <w:r w:rsidR="00610CB5">
        <w:rPr>
          <w:spacing w:val="-3"/>
          <w:szCs w:val="24"/>
        </w:rPr>
        <w:t>objections to the proposed protective order on May 17, 2021.</w:t>
      </w:r>
    </w:p>
    <w:p w14:paraId="3C291EA9" w14:textId="78688099" w:rsidR="00610CB5" w:rsidRDefault="00610CB5" w:rsidP="007524F9">
      <w:pPr>
        <w:pStyle w:val="Footer"/>
        <w:tabs>
          <w:tab w:val="clear" w:pos="4320"/>
          <w:tab w:val="clear" w:pos="8640"/>
        </w:tabs>
        <w:rPr>
          <w:spacing w:val="-3"/>
          <w:szCs w:val="24"/>
        </w:rPr>
      </w:pPr>
    </w:p>
    <w:p w14:paraId="7D7AC817" w14:textId="0D8FD3D4" w:rsidR="00610CB5" w:rsidRDefault="00610CB5" w:rsidP="007524F9">
      <w:pPr>
        <w:pStyle w:val="Footer"/>
        <w:tabs>
          <w:tab w:val="clear" w:pos="4320"/>
          <w:tab w:val="clear" w:pos="8640"/>
        </w:tabs>
        <w:rPr>
          <w:spacing w:val="-3"/>
          <w:szCs w:val="24"/>
        </w:rPr>
      </w:pPr>
      <w:r>
        <w:rPr>
          <w:spacing w:val="-3"/>
          <w:szCs w:val="24"/>
        </w:rPr>
        <w:tab/>
      </w:r>
      <w:r>
        <w:rPr>
          <w:spacing w:val="-3"/>
          <w:szCs w:val="24"/>
        </w:rPr>
        <w:tab/>
        <w:t xml:space="preserve">Also on May 17, 2021, the County filed an </w:t>
      </w:r>
      <w:r w:rsidR="008E0C23">
        <w:rPr>
          <w:spacing w:val="-3"/>
          <w:szCs w:val="24"/>
        </w:rPr>
        <w:t>A</w:t>
      </w:r>
      <w:r>
        <w:rPr>
          <w:spacing w:val="-3"/>
          <w:szCs w:val="24"/>
        </w:rPr>
        <w:t xml:space="preserve">nswer to the Motion, requesting some edits to the proposed protective order. </w:t>
      </w:r>
    </w:p>
    <w:p w14:paraId="42330F66" w14:textId="77777777" w:rsidR="00610CB5" w:rsidRDefault="00610CB5" w:rsidP="007524F9">
      <w:pPr>
        <w:pStyle w:val="Footer"/>
        <w:tabs>
          <w:tab w:val="clear" w:pos="4320"/>
          <w:tab w:val="clear" w:pos="8640"/>
        </w:tabs>
        <w:rPr>
          <w:spacing w:val="-3"/>
          <w:szCs w:val="24"/>
        </w:rPr>
      </w:pPr>
    </w:p>
    <w:p w14:paraId="5C1A6B3C" w14:textId="1CFE0831" w:rsidR="00610CB5" w:rsidRDefault="00610CB5" w:rsidP="007524F9">
      <w:pPr>
        <w:pStyle w:val="Footer"/>
        <w:tabs>
          <w:tab w:val="clear" w:pos="4320"/>
          <w:tab w:val="clear" w:pos="8640"/>
        </w:tabs>
        <w:rPr>
          <w:spacing w:val="-3"/>
          <w:szCs w:val="24"/>
        </w:rPr>
      </w:pPr>
      <w:r>
        <w:rPr>
          <w:spacing w:val="-3"/>
          <w:szCs w:val="24"/>
        </w:rPr>
        <w:tab/>
      </w:r>
      <w:r>
        <w:rPr>
          <w:spacing w:val="-3"/>
          <w:szCs w:val="24"/>
        </w:rPr>
        <w:tab/>
        <w:t xml:space="preserve">On May 18, 2021, PECO’s counsel submitted email correspondence to the undersigned advising it had conferred with the County’s counsel and agreed to all but one of the </w:t>
      </w:r>
      <w:r>
        <w:rPr>
          <w:spacing w:val="-3"/>
          <w:szCs w:val="24"/>
        </w:rPr>
        <w:lastRenderedPageBreak/>
        <w:t>County’s proposed changes.</w:t>
      </w:r>
      <w:r w:rsidR="00093BFF">
        <w:rPr>
          <w:rStyle w:val="FootnoteReference"/>
          <w:spacing w:val="-3"/>
          <w:szCs w:val="24"/>
        </w:rPr>
        <w:footnoteReference w:id="1"/>
      </w:r>
      <w:r>
        <w:rPr>
          <w:spacing w:val="-3"/>
          <w:szCs w:val="24"/>
        </w:rPr>
        <w:t xml:space="preserve">  As for the one remaining issue, PECO’s counsel advised he and </w:t>
      </w:r>
      <w:r w:rsidR="00093BFF">
        <w:rPr>
          <w:spacing w:val="-3"/>
          <w:szCs w:val="24"/>
        </w:rPr>
        <w:t>the County’s counsel agreed to substitute language that addresses the County’s concerns.  PECO then provided the undersigned a copy of the proposed protective order with the County’s edits and substituted language inserted</w:t>
      </w:r>
      <w:r w:rsidR="00604491">
        <w:rPr>
          <w:spacing w:val="-3"/>
          <w:szCs w:val="24"/>
        </w:rPr>
        <w:t xml:space="preserve"> (Amended Proposed Protective Order)</w:t>
      </w:r>
      <w:r w:rsidR="00604491">
        <w:rPr>
          <w:rStyle w:val="FootnoteReference"/>
          <w:spacing w:val="-3"/>
          <w:szCs w:val="24"/>
        </w:rPr>
        <w:footnoteReference w:id="2"/>
      </w:r>
      <w:r w:rsidR="00093BFF">
        <w:rPr>
          <w:spacing w:val="-3"/>
          <w:szCs w:val="24"/>
        </w:rPr>
        <w:t xml:space="preserve">.  </w:t>
      </w:r>
    </w:p>
    <w:p w14:paraId="2FD4B195" w14:textId="64017089" w:rsidR="00093BFF" w:rsidRDefault="00093BFF" w:rsidP="007524F9">
      <w:pPr>
        <w:pStyle w:val="Footer"/>
        <w:tabs>
          <w:tab w:val="clear" w:pos="4320"/>
          <w:tab w:val="clear" w:pos="8640"/>
        </w:tabs>
        <w:rPr>
          <w:spacing w:val="-3"/>
          <w:szCs w:val="24"/>
        </w:rPr>
      </w:pPr>
    </w:p>
    <w:p w14:paraId="26472D42" w14:textId="1869C0E5" w:rsidR="00093BFF" w:rsidRDefault="00093BFF" w:rsidP="007524F9">
      <w:pPr>
        <w:pStyle w:val="Footer"/>
        <w:tabs>
          <w:tab w:val="clear" w:pos="4320"/>
          <w:tab w:val="clear" w:pos="8640"/>
        </w:tabs>
        <w:rPr>
          <w:spacing w:val="-3"/>
          <w:szCs w:val="24"/>
        </w:rPr>
      </w:pPr>
      <w:r>
        <w:rPr>
          <w:spacing w:val="-3"/>
          <w:szCs w:val="24"/>
        </w:rPr>
        <w:tab/>
      </w:r>
      <w:r>
        <w:rPr>
          <w:spacing w:val="-3"/>
          <w:szCs w:val="24"/>
        </w:rPr>
        <w:tab/>
        <w:t xml:space="preserve">PECO’s email also addressed the concerns raised by Mr. Uhlman and Ms. Baker in their objections. </w:t>
      </w:r>
    </w:p>
    <w:p w14:paraId="2C19DB26" w14:textId="476B6BD4" w:rsidR="00093BFF" w:rsidRDefault="00093BFF" w:rsidP="007524F9">
      <w:pPr>
        <w:pStyle w:val="Footer"/>
        <w:tabs>
          <w:tab w:val="clear" w:pos="4320"/>
          <w:tab w:val="clear" w:pos="8640"/>
        </w:tabs>
        <w:rPr>
          <w:spacing w:val="-3"/>
          <w:szCs w:val="24"/>
        </w:rPr>
      </w:pPr>
    </w:p>
    <w:p w14:paraId="7F3AE9AD" w14:textId="21F0A9F3" w:rsidR="00175A6A" w:rsidRPr="00BF72EC" w:rsidRDefault="00BF72EC" w:rsidP="007524F9">
      <w:pPr>
        <w:pStyle w:val="Footer"/>
        <w:tabs>
          <w:tab w:val="clear" w:pos="4320"/>
          <w:tab w:val="clear" w:pos="8640"/>
        </w:tabs>
        <w:rPr>
          <w:spacing w:val="-3"/>
          <w:szCs w:val="24"/>
          <w:u w:val="single"/>
        </w:rPr>
      </w:pPr>
      <w:r w:rsidRPr="00BF72EC">
        <w:rPr>
          <w:spacing w:val="-3"/>
          <w:szCs w:val="24"/>
          <w:u w:val="single"/>
        </w:rPr>
        <w:t xml:space="preserve">Mr. Uhlman’s and Ms. Baker’s Objections to the </w:t>
      </w:r>
      <w:r w:rsidR="00DE5CE8">
        <w:rPr>
          <w:spacing w:val="-3"/>
          <w:szCs w:val="24"/>
          <w:u w:val="single"/>
        </w:rPr>
        <w:t xml:space="preserve">Amended </w:t>
      </w:r>
      <w:r w:rsidRPr="00BF72EC">
        <w:rPr>
          <w:spacing w:val="-3"/>
          <w:szCs w:val="24"/>
          <w:u w:val="single"/>
        </w:rPr>
        <w:t>Proposed Protective Order</w:t>
      </w:r>
      <w:r w:rsidR="00DE5CE8">
        <w:rPr>
          <w:rStyle w:val="FootnoteReference"/>
          <w:spacing w:val="-3"/>
          <w:szCs w:val="24"/>
          <w:u w:val="single"/>
        </w:rPr>
        <w:footnoteReference w:id="3"/>
      </w:r>
    </w:p>
    <w:p w14:paraId="5B3BBFAD" w14:textId="1E353D05" w:rsidR="00BF72EC" w:rsidRDefault="00BF72EC" w:rsidP="007524F9">
      <w:pPr>
        <w:pStyle w:val="Footer"/>
        <w:tabs>
          <w:tab w:val="clear" w:pos="4320"/>
          <w:tab w:val="clear" w:pos="8640"/>
        </w:tabs>
        <w:rPr>
          <w:spacing w:val="-3"/>
          <w:szCs w:val="24"/>
        </w:rPr>
      </w:pPr>
    </w:p>
    <w:p w14:paraId="72F552E7" w14:textId="4835B89A" w:rsidR="002825DE" w:rsidRDefault="00BF72EC" w:rsidP="007524F9">
      <w:pPr>
        <w:pStyle w:val="Footer"/>
        <w:tabs>
          <w:tab w:val="clear" w:pos="4320"/>
          <w:tab w:val="clear" w:pos="8640"/>
        </w:tabs>
        <w:rPr>
          <w:spacing w:val="-3"/>
          <w:szCs w:val="24"/>
        </w:rPr>
      </w:pPr>
      <w:r>
        <w:rPr>
          <w:spacing w:val="-3"/>
          <w:szCs w:val="24"/>
        </w:rPr>
        <w:tab/>
      </w:r>
      <w:r>
        <w:rPr>
          <w:spacing w:val="-3"/>
          <w:szCs w:val="24"/>
        </w:rPr>
        <w:tab/>
      </w:r>
      <w:r w:rsidR="00A53FD4">
        <w:rPr>
          <w:spacing w:val="-3"/>
          <w:szCs w:val="24"/>
        </w:rPr>
        <w:t xml:space="preserve">Mr. Uhlman objects to </w:t>
      </w:r>
      <w:r w:rsidR="003238B0">
        <w:rPr>
          <w:spacing w:val="-3"/>
          <w:szCs w:val="24"/>
        </w:rPr>
        <w:t xml:space="preserve">the Amended Proposed Protective Order, arguing that it allows PECO to </w:t>
      </w:r>
      <w:r w:rsidR="001F051D">
        <w:rPr>
          <w:spacing w:val="-3"/>
          <w:szCs w:val="24"/>
        </w:rPr>
        <w:t>classify materials as</w:t>
      </w:r>
      <w:r w:rsidR="003238B0">
        <w:rPr>
          <w:spacing w:val="-3"/>
          <w:szCs w:val="24"/>
        </w:rPr>
        <w:t xml:space="preserve"> “Confidential” </w:t>
      </w:r>
      <w:r w:rsidR="001F051D">
        <w:rPr>
          <w:spacing w:val="-3"/>
          <w:szCs w:val="24"/>
        </w:rPr>
        <w:t>or</w:t>
      </w:r>
      <w:r w:rsidR="003238B0">
        <w:rPr>
          <w:spacing w:val="-3"/>
          <w:szCs w:val="24"/>
        </w:rPr>
        <w:t xml:space="preserve"> “Proprietary” </w:t>
      </w:r>
      <w:r w:rsidR="001F051D">
        <w:rPr>
          <w:spacing w:val="-3"/>
          <w:szCs w:val="24"/>
        </w:rPr>
        <w:t xml:space="preserve">without having to first demonstrate that disclosure of the materials without restriction would cause harm or potential harm and that the harm outweighs the public’s interest in free and open access to the administrative hearing process.  </w:t>
      </w:r>
      <w:r w:rsidR="003238B0">
        <w:rPr>
          <w:spacing w:val="-3"/>
          <w:szCs w:val="24"/>
        </w:rPr>
        <w:t xml:space="preserve"> </w:t>
      </w:r>
      <w:r w:rsidR="001F051D">
        <w:rPr>
          <w:spacing w:val="-3"/>
          <w:szCs w:val="24"/>
        </w:rPr>
        <w:t xml:space="preserve">Mr. Uhlman argues that the other parties would then have to challenge PECO’s designation of the information as “Confidential” or “Proprietary.”  </w:t>
      </w:r>
      <w:r w:rsidR="00725B6D">
        <w:rPr>
          <w:spacing w:val="-3"/>
          <w:szCs w:val="24"/>
        </w:rPr>
        <w:t xml:space="preserve">Mr. Uhlman argues that the Amended Protective Order allows PECO to mark materials as “Confidential” or “Proprietary” at its discretion and places the burden on the other parties to challenge that designation if the other parties believe that designation is inappropriate.  </w:t>
      </w:r>
    </w:p>
    <w:p w14:paraId="16955D0B" w14:textId="77777777" w:rsidR="002825DE" w:rsidRDefault="002825DE" w:rsidP="007524F9">
      <w:pPr>
        <w:pStyle w:val="Footer"/>
        <w:tabs>
          <w:tab w:val="clear" w:pos="4320"/>
          <w:tab w:val="clear" w:pos="8640"/>
        </w:tabs>
        <w:rPr>
          <w:spacing w:val="-3"/>
          <w:szCs w:val="24"/>
        </w:rPr>
      </w:pPr>
    </w:p>
    <w:p w14:paraId="7B72B53D" w14:textId="61C2E58F" w:rsidR="00BF72EC" w:rsidRDefault="002825DE" w:rsidP="007524F9">
      <w:pPr>
        <w:pStyle w:val="Footer"/>
        <w:tabs>
          <w:tab w:val="clear" w:pos="4320"/>
          <w:tab w:val="clear" w:pos="8640"/>
        </w:tabs>
        <w:rPr>
          <w:spacing w:val="-3"/>
          <w:szCs w:val="24"/>
        </w:rPr>
      </w:pPr>
      <w:r>
        <w:rPr>
          <w:spacing w:val="-3"/>
          <w:szCs w:val="24"/>
        </w:rPr>
        <w:tab/>
      </w:r>
      <w:r>
        <w:rPr>
          <w:spacing w:val="-3"/>
          <w:szCs w:val="24"/>
        </w:rPr>
        <w:tab/>
      </w:r>
      <w:r w:rsidR="001F051D">
        <w:rPr>
          <w:spacing w:val="-3"/>
          <w:szCs w:val="24"/>
        </w:rPr>
        <w:t xml:space="preserve">Mr. Uhlman argues that </w:t>
      </w:r>
      <w:r w:rsidR="00766D29">
        <w:rPr>
          <w:spacing w:val="-3"/>
          <w:szCs w:val="24"/>
        </w:rPr>
        <w:t xml:space="preserve">the Amended Proposed Protective Order does not comply with 52 Pa.Code § 5.365(a).  He argues that this code section prohibits </w:t>
      </w:r>
      <w:r w:rsidR="001F051D">
        <w:rPr>
          <w:spacing w:val="-3"/>
          <w:szCs w:val="24"/>
        </w:rPr>
        <w:t xml:space="preserve">PECO </w:t>
      </w:r>
      <w:r w:rsidR="00766D29">
        <w:rPr>
          <w:spacing w:val="-3"/>
          <w:szCs w:val="24"/>
        </w:rPr>
        <w:t xml:space="preserve">from designating </w:t>
      </w:r>
      <w:r w:rsidR="001F051D">
        <w:rPr>
          <w:spacing w:val="-3"/>
          <w:szCs w:val="24"/>
        </w:rPr>
        <w:t xml:space="preserve">materials as “Confidential” or “Proprietary” unless PECO </w:t>
      </w:r>
      <w:r w:rsidR="00766D29">
        <w:rPr>
          <w:spacing w:val="-3"/>
          <w:szCs w:val="24"/>
        </w:rPr>
        <w:t xml:space="preserve">first makes a </w:t>
      </w:r>
      <w:r>
        <w:rPr>
          <w:spacing w:val="-3"/>
          <w:szCs w:val="24"/>
        </w:rPr>
        <w:t>showing of harm or potential harm prior to designating material as Confidential” or “Proprietary</w:t>
      </w:r>
      <w:r w:rsidR="00766D29">
        <w:rPr>
          <w:spacing w:val="-3"/>
          <w:szCs w:val="24"/>
        </w:rPr>
        <w:t>.</w:t>
      </w:r>
      <w:r>
        <w:rPr>
          <w:spacing w:val="-3"/>
          <w:szCs w:val="24"/>
        </w:rPr>
        <w:t xml:space="preserve">” </w:t>
      </w:r>
      <w:r w:rsidR="00766D29">
        <w:rPr>
          <w:spacing w:val="-3"/>
          <w:szCs w:val="24"/>
        </w:rPr>
        <w:t xml:space="preserve"> Mr. Uhlman argues </w:t>
      </w:r>
      <w:r w:rsidR="00766D29">
        <w:rPr>
          <w:spacing w:val="-3"/>
          <w:szCs w:val="24"/>
        </w:rPr>
        <w:lastRenderedPageBreak/>
        <w:t xml:space="preserve">that PECO should be required to add language in the Amended Proposed Protective Order including a “clear description of the information to be protected, and a clear demonstration of substantial harm.”   </w:t>
      </w:r>
    </w:p>
    <w:p w14:paraId="549FE1CF" w14:textId="14A69B5E" w:rsidR="00725B6D" w:rsidRDefault="00725B6D" w:rsidP="007524F9">
      <w:pPr>
        <w:pStyle w:val="Footer"/>
        <w:tabs>
          <w:tab w:val="clear" w:pos="4320"/>
          <w:tab w:val="clear" w:pos="8640"/>
        </w:tabs>
        <w:rPr>
          <w:spacing w:val="-3"/>
          <w:szCs w:val="24"/>
        </w:rPr>
      </w:pPr>
    </w:p>
    <w:p w14:paraId="56A31E78" w14:textId="58680FD7" w:rsidR="00725B6D" w:rsidRDefault="00725B6D" w:rsidP="007524F9">
      <w:pPr>
        <w:pStyle w:val="Footer"/>
        <w:tabs>
          <w:tab w:val="clear" w:pos="4320"/>
          <w:tab w:val="clear" w:pos="8640"/>
        </w:tabs>
        <w:rPr>
          <w:spacing w:val="-3"/>
          <w:szCs w:val="24"/>
        </w:rPr>
      </w:pPr>
      <w:r>
        <w:rPr>
          <w:spacing w:val="-3"/>
          <w:szCs w:val="24"/>
        </w:rPr>
        <w:tab/>
      </w:r>
      <w:r>
        <w:rPr>
          <w:spacing w:val="-3"/>
          <w:szCs w:val="24"/>
        </w:rPr>
        <w:tab/>
        <w:t>Additionally, Mr. Uhlman argues that as a public utility, PECO is a controlled monopoly, has no competition, and should not be able to claim competitive disadvantage as a reason to mark a document as “Confidential” or “Proprietary.”</w:t>
      </w:r>
    </w:p>
    <w:p w14:paraId="2B3496DB" w14:textId="1B8C0AAE" w:rsidR="009B792B" w:rsidRDefault="009B792B" w:rsidP="007524F9">
      <w:pPr>
        <w:pStyle w:val="Footer"/>
        <w:tabs>
          <w:tab w:val="clear" w:pos="4320"/>
          <w:tab w:val="clear" w:pos="8640"/>
        </w:tabs>
        <w:rPr>
          <w:spacing w:val="-3"/>
          <w:szCs w:val="24"/>
        </w:rPr>
      </w:pPr>
    </w:p>
    <w:p w14:paraId="668274C0" w14:textId="7605CB44" w:rsidR="009B792B" w:rsidRDefault="009B792B" w:rsidP="007524F9">
      <w:pPr>
        <w:pStyle w:val="Footer"/>
        <w:tabs>
          <w:tab w:val="clear" w:pos="4320"/>
          <w:tab w:val="clear" w:pos="8640"/>
        </w:tabs>
        <w:rPr>
          <w:spacing w:val="-3"/>
          <w:szCs w:val="24"/>
        </w:rPr>
      </w:pPr>
      <w:r>
        <w:rPr>
          <w:spacing w:val="-3"/>
          <w:szCs w:val="24"/>
        </w:rPr>
        <w:tab/>
      </w:r>
      <w:r>
        <w:rPr>
          <w:spacing w:val="-3"/>
          <w:szCs w:val="24"/>
        </w:rPr>
        <w:tab/>
      </w:r>
      <w:r w:rsidRPr="00404A9D">
        <w:rPr>
          <w:spacing w:val="-3"/>
          <w:szCs w:val="24"/>
        </w:rPr>
        <w:t xml:space="preserve">Ms. Baker </w:t>
      </w:r>
      <w:r w:rsidR="007C2D3A" w:rsidRPr="00404A9D">
        <w:rPr>
          <w:spacing w:val="-3"/>
          <w:szCs w:val="24"/>
        </w:rPr>
        <w:t xml:space="preserve">to </w:t>
      </w:r>
      <w:r w:rsidRPr="00404A9D">
        <w:rPr>
          <w:spacing w:val="-3"/>
          <w:szCs w:val="24"/>
        </w:rPr>
        <w:t xml:space="preserve">objects to </w:t>
      </w:r>
      <w:r w:rsidR="00BA19D8">
        <w:rPr>
          <w:spacing w:val="-3"/>
          <w:szCs w:val="24"/>
        </w:rPr>
        <w:t>language contained in the proposed signature page, arguing that the sanctions are</w:t>
      </w:r>
      <w:r w:rsidR="007C2D3A">
        <w:t xml:space="preserve"> “extreme, excessive, and frankly quite frightening</w:t>
      </w:r>
      <w:r w:rsidR="00BA19D8">
        <w:t xml:space="preserve">.”  Further, she argues the language in the signature page inadequately protects Mr. Uhlman or Ms. Baker in the event the other would violate the terms of the proposed protective order.  She maintains that the sanctions provided for in 52 Pa.Code §§ 5.371-5.372 are adequate to ensure she and Mr. Uhlman comply with the terms of the </w:t>
      </w:r>
      <w:r w:rsidR="00404A9D">
        <w:t xml:space="preserve">protective order.  </w:t>
      </w:r>
    </w:p>
    <w:p w14:paraId="3A2393FB" w14:textId="69043448" w:rsidR="00093BFF" w:rsidRDefault="00093BFF" w:rsidP="007524F9">
      <w:pPr>
        <w:pStyle w:val="Footer"/>
        <w:tabs>
          <w:tab w:val="clear" w:pos="4320"/>
          <w:tab w:val="clear" w:pos="8640"/>
        </w:tabs>
        <w:rPr>
          <w:spacing w:val="-3"/>
          <w:szCs w:val="24"/>
        </w:rPr>
      </w:pPr>
    </w:p>
    <w:bookmarkEnd w:id="1"/>
    <w:p w14:paraId="3842D209" w14:textId="77777777" w:rsidR="00093BFF" w:rsidRPr="00093BFF" w:rsidRDefault="00093BFF" w:rsidP="00273EF8">
      <w:pPr>
        <w:pStyle w:val="Footer"/>
        <w:tabs>
          <w:tab w:val="clear" w:pos="4320"/>
          <w:tab w:val="clear" w:pos="8640"/>
        </w:tabs>
        <w:rPr>
          <w:u w:val="single"/>
        </w:rPr>
      </w:pPr>
      <w:r w:rsidRPr="00093BFF">
        <w:rPr>
          <w:u w:val="single"/>
        </w:rPr>
        <w:t>Discussion</w:t>
      </w:r>
    </w:p>
    <w:p w14:paraId="3B12C3EC" w14:textId="77777777" w:rsidR="00093BFF" w:rsidRDefault="00093BFF" w:rsidP="00273EF8">
      <w:pPr>
        <w:pStyle w:val="Footer"/>
        <w:tabs>
          <w:tab w:val="clear" w:pos="4320"/>
          <w:tab w:val="clear" w:pos="8640"/>
        </w:tabs>
      </w:pPr>
    </w:p>
    <w:p w14:paraId="160D8B4E" w14:textId="023ECCC7" w:rsidR="003B48C5" w:rsidRPr="0020171C" w:rsidRDefault="009B792B" w:rsidP="00273EF8">
      <w:pPr>
        <w:pStyle w:val="Footer"/>
        <w:tabs>
          <w:tab w:val="clear" w:pos="4320"/>
          <w:tab w:val="clear" w:pos="8640"/>
        </w:tabs>
      </w:pPr>
      <w:r>
        <w:tab/>
      </w:r>
      <w:r w:rsidR="008444A3">
        <w:tab/>
      </w:r>
      <w:r>
        <w:t xml:space="preserve">The Commission’s rules </w:t>
      </w:r>
      <w:r w:rsidR="008444A3">
        <w:t>authorize the issuance of protective orders.  “</w:t>
      </w:r>
      <w:r w:rsidR="008444A3">
        <w:rPr>
          <w:color w:val="333333"/>
        </w:rPr>
        <w:t xml:space="preserve">Upon motion by a party or by the person </w:t>
      </w:r>
      <w:r w:rsidR="008444A3" w:rsidRPr="00E74713">
        <w:rPr>
          <w:color w:val="333333"/>
        </w:rPr>
        <w:t>from whom discovery or deposition is sought,</w:t>
      </w:r>
      <w:r w:rsidR="008444A3">
        <w:rPr>
          <w:color w:val="333333"/>
        </w:rPr>
        <w:t xml:space="preserve"> and for good cause shown, the presiding officer may make an order which justice requires to protect a party or person from unreasonable annoyance, embarrassment, oppression, burden or expense, including…[an order that] a trade secret </w:t>
      </w:r>
      <w:r w:rsidR="008444A3" w:rsidRPr="0027150C">
        <w:rPr>
          <w:color w:val="333333"/>
        </w:rPr>
        <w:t>or other confidential research, development or commercial information may not be disclosed or be disclosed only in a designated way.”</w:t>
      </w:r>
      <w:r w:rsidR="008444A3" w:rsidRPr="0027150C">
        <w:rPr>
          <w:rStyle w:val="FootnoteReference"/>
          <w:color w:val="333333"/>
        </w:rPr>
        <w:footnoteReference w:id="4"/>
      </w:r>
      <w:r w:rsidR="008444A3">
        <w:t xml:space="preserve"> </w:t>
      </w:r>
      <w:r w:rsidR="0027150C">
        <w:t xml:space="preserve"> Protective orders to protect or limit trade secrets or confidential commercial information </w:t>
      </w:r>
      <w:r w:rsidR="005B471E">
        <w:t xml:space="preserve">(confidential information) </w:t>
      </w:r>
      <w:r w:rsidR="0027150C">
        <w:t>shall be issued under 52 Pa.Code § 5.365</w:t>
      </w:r>
      <w:r w:rsidR="00453A00">
        <w:t xml:space="preserve"> (section 5.365)</w:t>
      </w:r>
      <w:r w:rsidR="0027150C">
        <w:t>.</w:t>
      </w:r>
      <w:r w:rsidR="0027150C">
        <w:rPr>
          <w:rStyle w:val="FootnoteReference"/>
        </w:rPr>
        <w:footnoteReference w:id="5"/>
      </w:r>
      <w:r w:rsidR="0027150C">
        <w:t xml:space="preserve">  </w:t>
      </w:r>
      <w:r w:rsidR="00453A00">
        <w:t xml:space="preserve"> </w:t>
      </w:r>
    </w:p>
    <w:p w14:paraId="1679BD0F" w14:textId="77777777" w:rsidR="003B48C5" w:rsidRDefault="003B48C5" w:rsidP="00870DDC">
      <w:pPr>
        <w:pStyle w:val="Footer"/>
        <w:tabs>
          <w:tab w:val="clear" w:pos="4320"/>
          <w:tab w:val="clear" w:pos="8640"/>
        </w:tabs>
        <w:rPr>
          <w:color w:val="333333"/>
        </w:rPr>
      </w:pPr>
    </w:p>
    <w:p w14:paraId="57F936A7" w14:textId="4E27683D" w:rsidR="0010552C" w:rsidRDefault="004804DB" w:rsidP="008E0C23">
      <w:pPr>
        <w:pStyle w:val="NormalWeb"/>
        <w:shd w:val="clear" w:color="auto" w:fill="FFFFFF"/>
        <w:spacing w:before="0" w:beforeAutospacing="0" w:after="0" w:afterAutospacing="0" w:line="360" w:lineRule="auto"/>
        <w:rPr>
          <w:color w:val="333333"/>
          <w:shd w:val="clear" w:color="auto" w:fill="FFFFFF"/>
        </w:rPr>
      </w:pPr>
      <w:r>
        <w:tab/>
      </w:r>
      <w:r>
        <w:tab/>
      </w:r>
      <w:r w:rsidR="00453A00">
        <w:t>Subpart 5.365(a)</w:t>
      </w:r>
      <w:r w:rsidR="00414C7B">
        <w:t xml:space="preserve"> provides </w:t>
      </w:r>
      <w:r w:rsidR="00306210">
        <w:t xml:space="preserve">the </w:t>
      </w:r>
      <w:r w:rsidR="00414C7B">
        <w:t>“general rule” for adversarial proceedings</w:t>
      </w:r>
      <w:r w:rsidR="00870DDC">
        <w:t xml:space="preserve"> and is the rule under Mr. Uhlman raise</w:t>
      </w:r>
      <w:r w:rsidR="007B20D8">
        <w:t>s</w:t>
      </w:r>
      <w:r w:rsidR="00870DDC">
        <w:t xml:space="preserve"> </w:t>
      </w:r>
      <w:r w:rsidR="007B20D8">
        <w:t>his</w:t>
      </w:r>
      <w:r w:rsidR="00870DDC">
        <w:t xml:space="preserve"> objections to the Amended </w:t>
      </w:r>
      <w:r w:rsidR="0020171C">
        <w:t>P</w:t>
      </w:r>
      <w:r w:rsidR="00870DDC">
        <w:t>roposed Protective Order</w:t>
      </w:r>
      <w:r w:rsidR="00414C7B">
        <w:t xml:space="preserve">.  </w:t>
      </w:r>
      <w:r w:rsidR="0010552C">
        <w:t>T</w:t>
      </w:r>
      <w:r w:rsidR="00414C7B">
        <w:t xml:space="preserve">his </w:t>
      </w:r>
      <w:r w:rsidR="00414C7B">
        <w:lastRenderedPageBreak/>
        <w:t xml:space="preserve">subpart </w:t>
      </w:r>
      <w:r w:rsidR="0010552C">
        <w:t>provides</w:t>
      </w:r>
      <w:r w:rsidR="00DE5CE8">
        <w:t>, “</w:t>
      </w:r>
      <w:r w:rsidR="00DE5CE8">
        <w:rPr>
          <w:color w:val="333333"/>
        </w:rPr>
        <w:t xml:space="preserve">A petition for protective order to limit the disclosure of a trade secret or other confidential information </w:t>
      </w:r>
      <w:r w:rsidR="00DE5CE8" w:rsidRPr="0010552C">
        <w:rPr>
          <w:color w:val="333333"/>
        </w:rPr>
        <w:t>on the public record</w:t>
      </w:r>
      <w:r w:rsidR="00DE5CE8">
        <w:rPr>
          <w:color w:val="333333"/>
        </w:rPr>
        <w:t xml:space="preserve"> will be granted only when a party demonstrates that </w:t>
      </w:r>
      <w:r w:rsidR="00DE5CE8" w:rsidRPr="00DE5CE8">
        <w:rPr>
          <w:color w:val="333333"/>
        </w:rPr>
        <w:t>the potential harm to the party of providing the information would be substantial and that the harm to the party if the information is disclosed without restriction outweighs the public’s interest in free and open access to the administrative hearing process</w:t>
      </w:r>
      <w:r w:rsidR="00DE5CE8">
        <w:rPr>
          <w:color w:val="333333"/>
        </w:rPr>
        <w:t>.”</w:t>
      </w:r>
      <w:r w:rsidR="00DE5CE8">
        <w:rPr>
          <w:rStyle w:val="FootnoteReference"/>
          <w:color w:val="333333"/>
        </w:rPr>
        <w:footnoteReference w:id="6"/>
      </w:r>
      <w:r w:rsidR="00DE5CE8">
        <w:rPr>
          <w:color w:val="333333"/>
        </w:rPr>
        <w:t xml:space="preserve">  </w:t>
      </w:r>
      <w:r w:rsidR="0010552C">
        <w:t>Subpart 5.365(a) further provides, “</w:t>
      </w:r>
      <w:r w:rsidR="0010552C">
        <w:rPr>
          <w:color w:val="333333"/>
          <w:shd w:val="clear" w:color="auto" w:fill="FFFFFF"/>
        </w:rPr>
        <w:t>A protective order to protect trade secrets or other confidential information will apply the least restrictive means of limitation which will provide the necessary protections from disclosure.”</w:t>
      </w:r>
      <w:r w:rsidR="0010552C">
        <w:rPr>
          <w:rStyle w:val="FootnoteReference"/>
          <w:color w:val="333333"/>
          <w:shd w:val="clear" w:color="auto" w:fill="FFFFFF"/>
        </w:rPr>
        <w:footnoteReference w:id="7"/>
      </w:r>
      <w:r w:rsidR="0010552C">
        <w:rPr>
          <w:color w:val="333333"/>
          <w:shd w:val="clear" w:color="auto" w:fill="FFFFFF"/>
        </w:rPr>
        <w:t xml:space="preserve">  Finally, subpart 5.365(a) provides</w:t>
      </w:r>
      <w:r w:rsidR="008E0C23">
        <w:rPr>
          <w:color w:val="333333"/>
          <w:shd w:val="clear" w:color="auto" w:fill="FFFFFF"/>
        </w:rPr>
        <w:t>,</w:t>
      </w:r>
    </w:p>
    <w:p w14:paraId="26318A5E" w14:textId="77777777" w:rsidR="008E0C23" w:rsidRDefault="008E0C23" w:rsidP="008E0C23">
      <w:pPr>
        <w:pStyle w:val="NormalWeb"/>
        <w:shd w:val="clear" w:color="auto" w:fill="FFFFFF"/>
        <w:spacing w:before="0" w:beforeAutospacing="0" w:after="0" w:afterAutospacing="0" w:line="360" w:lineRule="auto"/>
        <w:rPr>
          <w:color w:val="333333"/>
          <w:shd w:val="clear" w:color="auto" w:fill="FFFFFF"/>
        </w:rPr>
      </w:pPr>
    </w:p>
    <w:p w14:paraId="6CD8DEBE" w14:textId="1C252495" w:rsidR="0010552C" w:rsidRDefault="0010552C" w:rsidP="0010552C">
      <w:pPr>
        <w:pStyle w:val="NormalWeb"/>
        <w:shd w:val="clear" w:color="auto" w:fill="FFFFFF"/>
        <w:spacing w:before="0" w:beforeAutospacing="0" w:after="150" w:afterAutospacing="0"/>
        <w:ind w:left="1440"/>
        <w:rPr>
          <w:color w:val="333333"/>
        </w:rPr>
      </w:pPr>
      <w:r>
        <w:rPr>
          <w:color w:val="333333"/>
        </w:rPr>
        <w:t>In considering whether a protective order to limit the availability of proprietary information should be issued, the Commission or the presiding officer should consider, along with other relevant factors, the following:</w:t>
      </w:r>
    </w:p>
    <w:p w14:paraId="56173E70" w14:textId="77777777" w:rsidR="00870DDC" w:rsidRDefault="0010552C" w:rsidP="00870DDC">
      <w:pPr>
        <w:pStyle w:val="NormalWeb"/>
        <w:shd w:val="clear" w:color="auto" w:fill="FFFFFF"/>
        <w:spacing w:before="0" w:beforeAutospacing="0" w:after="0" w:afterAutospacing="0"/>
        <w:ind w:left="2880" w:hanging="720"/>
        <w:rPr>
          <w:color w:val="333333"/>
        </w:rPr>
      </w:pPr>
      <w:r>
        <w:rPr>
          <w:color w:val="333333"/>
        </w:rPr>
        <w:t>   (1)  </w:t>
      </w:r>
      <w:r>
        <w:rPr>
          <w:color w:val="333333"/>
        </w:rPr>
        <w:tab/>
        <w:t>The extent to which the disclosure would cause unfair economic or competitive damage.</w:t>
      </w:r>
    </w:p>
    <w:p w14:paraId="5112D63D" w14:textId="796295BC" w:rsidR="0010552C" w:rsidRDefault="0010552C" w:rsidP="00870DDC">
      <w:pPr>
        <w:pStyle w:val="NormalWeb"/>
        <w:shd w:val="clear" w:color="auto" w:fill="FFFFFF"/>
        <w:spacing w:before="0" w:beforeAutospacing="0" w:after="0" w:afterAutospacing="0"/>
        <w:ind w:left="2880" w:hanging="720"/>
        <w:rPr>
          <w:color w:val="333333"/>
        </w:rPr>
      </w:pPr>
      <w:r>
        <w:rPr>
          <w:color w:val="333333"/>
        </w:rPr>
        <w:t>   (2) </w:t>
      </w:r>
      <w:r>
        <w:rPr>
          <w:color w:val="333333"/>
        </w:rPr>
        <w:tab/>
        <w:t>The extent to which the information is known by others and used in similar activities.</w:t>
      </w:r>
    </w:p>
    <w:p w14:paraId="5AB1C66A" w14:textId="5BEF86B8" w:rsidR="0010552C" w:rsidRDefault="0010552C" w:rsidP="00870DDC">
      <w:pPr>
        <w:pStyle w:val="NormalWeb"/>
        <w:shd w:val="clear" w:color="auto" w:fill="FFFFFF"/>
        <w:spacing w:before="0" w:beforeAutospacing="0" w:after="0" w:afterAutospacing="0"/>
        <w:ind w:left="2880" w:hanging="720"/>
        <w:rPr>
          <w:color w:val="333333"/>
        </w:rPr>
      </w:pPr>
      <w:r>
        <w:rPr>
          <w:color w:val="333333"/>
        </w:rPr>
        <w:t>   (3)  </w:t>
      </w:r>
      <w:r>
        <w:rPr>
          <w:color w:val="333333"/>
        </w:rPr>
        <w:tab/>
        <w:t>The worth or value of the information to the party and to the party’s competitors.</w:t>
      </w:r>
    </w:p>
    <w:p w14:paraId="7115ABB1" w14:textId="680FDBCA" w:rsidR="0010552C" w:rsidRDefault="0010552C" w:rsidP="00870DDC">
      <w:pPr>
        <w:pStyle w:val="NormalWeb"/>
        <w:shd w:val="clear" w:color="auto" w:fill="FFFFFF"/>
        <w:spacing w:before="0" w:beforeAutospacing="0" w:after="0" w:afterAutospacing="0"/>
        <w:ind w:left="2880" w:hanging="720"/>
        <w:rPr>
          <w:color w:val="333333"/>
        </w:rPr>
      </w:pPr>
      <w:r>
        <w:rPr>
          <w:color w:val="333333"/>
        </w:rPr>
        <w:t>   (4)  </w:t>
      </w:r>
      <w:r w:rsidR="00870DDC">
        <w:rPr>
          <w:color w:val="333333"/>
        </w:rPr>
        <w:tab/>
      </w:r>
      <w:r>
        <w:rPr>
          <w:color w:val="333333"/>
        </w:rPr>
        <w:t>The degree of difficulty and cost of developing the information.</w:t>
      </w:r>
    </w:p>
    <w:p w14:paraId="6768A7AD" w14:textId="193AB621" w:rsidR="0010552C" w:rsidRDefault="0010552C" w:rsidP="00870DDC">
      <w:pPr>
        <w:pStyle w:val="NormalWeb"/>
        <w:shd w:val="clear" w:color="auto" w:fill="FFFFFF"/>
        <w:spacing w:before="0" w:beforeAutospacing="0" w:after="150" w:afterAutospacing="0"/>
        <w:ind w:left="2880" w:hanging="720"/>
        <w:rPr>
          <w:color w:val="333333"/>
        </w:rPr>
      </w:pPr>
      <w:r>
        <w:rPr>
          <w:color w:val="333333"/>
        </w:rPr>
        <w:t>   (5)  </w:t>
      </w:r>
      <w:r w:rsidR="00870DDC">
        <w:rPr>
          <w:color w:val="333333"/>
        </w:rPr>
        <w:tab/>
      </w:r>
      <w:r>
        <w:rPr>
          <w:color w:val="333333"/>
        </w:rPr>
        <w:t>Other statutes or regulations dealing specifically with disclosure of the information.</w:t>
      </w:r>
      <w:r w:rsidR="00870DDC">
        <w:rPr>
          <w:rStyle w:val="FootnoteReference"/>
          <w:color w:val="333333"/>
        </w:rPr>
        <w:footnoteReference w:id="8"/>
      </w:r>
    </w:p>
    <w:p w14:paraId="7BBBC0A8" w14:textId="34F573C9" w:rsidR="00857ADF" w:rsidRDefault="00857ADF" w:rsidP="00273EF8">
      <w:pPr>
        <w:pStyle w:val="Footer"/>
        <w:tabs>
          <w:tab w:val="clear" w:pos="4320"/>
          <w:tab w:val="clear" w:pos="8640"/>
        </w:tabs>
        <w:rPr>
          <w:color w:val="333333"/>
        </w:rPr>
      </w:pPr>
    </w:p>
    <w:p w14:paraId="426583AA" w14:textId="77777777" w:rsidR="003A6596" w:rsidRDefault="00870DDC" w:rsidP="00273EF8">
      <w:pPr>
        <w:pStyle w:val="Footer"/>
        <w:tabs>
          <w:tab w:val="clear" w:pos="4320"/>
          <w:tab w:val="clear" w:pos="8640"/>
        </w:tabs>
      </w:pPr>
      <w:r>
        <w:rPr>
          <w:color w:val="333333"/>
        </w:rPr>
        <w:tab/>
      </w:r>
      <w:r>
        <w:rPr>
          <w:color w:val="333333"/>
        </w:rPr>
        <w:tab/>
        <w:t>In its Motion, PECO restates the Amended Protective Order’s definition of “Confidential” or “Proprietary” information</w:t>
      </w:r>
      <w:r w:rsidR="003A6596">
        <w:rPr>
          <w:color w:val="333333"/>
        </w:rPr>
        <w:t>: “</w:t>
      </w:r>
      <w:r w:rsidR="003A6596">
        <w:t>(a) those materials that customarily are treated by that party as sensitive or proprietary, which are not available to the public, and which, if disclosed freely, would subject that party or its clients to risk of competitive disadvantage or other business injury; (b) those materials that are of such a commercially sensitive nature among the parties or of such a private, personal nature that the producing party is able to justify a heightened level of confidential protection with respect to those materials.”</w:t>
      </w:r>
      <w:r w:rsidR="003A6596">
        <w:rPr>
          <w:rStyle w:val="FootnoteReference"/>
        </w:rPr>
        <w:footnoteReference w:id="9"/>
      </w:r>
      <w:r w:rsidR="003A6596">
        <w:t xml:space="preserve">  </w:t>
      </w:r>
    </w:p>
    <w:p w14:paraId="4ABA7518" w14:textId="78C852DD" w:rsidR="003A6596" w:rsidRDefault="003A6596" w:rsidP="00273EF8">
      <w:pPr>
        <w:pStyle w:val="Footer"/>
        <w:tabs>
          <w:tab w:val="clear" w:pos="4320"/>
          <w:tab w:val="clear" w:pos="8640"/>
        </w:tabs>
      </w:pPr>
      <w:r>
        <w:lastRenderedPageBreak/>
        <w:tab/>
      </w:r>
      <w:r>
        <w:tab/>
        <w:t>PECO further argues that paragraph 11 of the Amended Proposed Protective Order “protects against overly broad designations of protected information giving all parties the right to challenge the designation of information as confidential or proprietary.”</w:t>
      </w:r>
      <w:r>
        <w:rPr>
          <w:rStyle w:val="FootnoteReference"/>
        </w:rPr>
        <w:footnoteReference w:id="10"/>
      </w:r>
      <w:r>
        <w:t xml:space="preserve">  </w:t>
      </w:r>
    </w:p>
    <w:p w14:paraId="381FD7B4" w14:textId="38A2F220" w:rsidR="003A6596" w:rsidRDefault="003A6596" w:rsidP="00273EF8">
      <w:pPr>
        <w:pStyle w:val="Footer"/>
        <w:tabs>
          <w:tab w:val="clear" w:pos="4320"/>
          <w:tab w:val="clear" w:pos="8640"/>
        </w:tabs>
      </w:pPr>
    </w:p>
    <w:p w14:paraId="5E2F9861" w14:textId="402AA8FE" w:rsidR="003A6596" w:rsidRDefault="003A6596" w:rsidP="00273EF8">
      <w:pPr>
        <w:pStyle w:val="Footer"/>
        <w:tabs>
          <w:tab w:val="clear" w:pos="4320"/>
          <w:tab w:val="clear" w:pos="8640"/>
        </w:tabs>
      </w:pPr>
      <w:r>
        <w:tab/>
      </w:r>
      <w:r>
        <w:tab/>
        <w:t>PECO then identifies substantial changes it made to its initial proposed order in response to concerns raised by the other parties and claims, “because [the proposed order] permits counsel and all Active Parties to challenge designations of confidentiality, there is no prejudice to any party from entering the proposed protective order.”</w:t>
      </w:r>
      <w:r>
        <w:rPr>
          <w:rStyle w:val="FootnoteReference"/>
        </w:rPr>
        <w:footnoteReference w:id="11"/>
      </w:r>
      <w:r>
        <w:t xml:space="preserve"> </w:t>
      </w:r>
      <w:r w:rsidR="004E035B">
        <w:t xml:space="preserve"> PECO further submits, “The attached protective order will protect the proprietary nature of valuable information while allowing the parties to use such information for purposes of the instant litigation. The attached protective order applies the least restrictive means of limitation that will provide the necessary protections from disclosure.”</w:t>
      </w:r>
      <w:r w:rsidR="004E035B">
        <w:rPr>
          <w:rStyle w:val="FootnoteReference"/>
        </w:rPr>
        <w:footnoteReference w:id="12"/>
      </w:r>
    </w:p>
    <w:p w14:paraId="018C3E17" w14:textId="77777777" w:rsidR="003A6596" w:rsidRDefault="003A6596" w:rsidP="00273EF8">
      <w:pPr>
        <w:pStyle w:val="Footer"/>
        <w:tabs>
          <w:tab w:val="clear" w:pos="4320"/>
          <w:tab w:val="clear" w:pos="8640"/>
        </w:tabs>
      </w:pPr>
    </w:p>
    <w:p w14:paraId="23E61E7A" w14:textId="386D20E8" w:rsidR="00857ADF" w:rsidRDefault="004E035B" w:rsidP="00273EF8">
      <w:pPr>
        <w:pStyle w:val="Footer"/>
        <w:tabs>
          <w:tab w:val="clear" w:pos="4320"/>
          <w:tab w:val="clear" w:pos="8640"/>
        </w:tabs>
      </w:pPr>
      <w:r>
        <w:tab/>
      </w:r>
      <w:r w:rsidR="00BB07F5">
        <w:tab/>
      </w:r>
      <w:r w:rsidR="003A6596">
        <w:t xml:space="preserve">As Mr. Uhlman correctly points out, </w:t>
      </w:r>
      <w:r w:rsidR="00BB07F5">
        <w:t>PECO</w:t>
      </w:r>
      <w:r w:rsidR="009D57B1">
        <w:t xml:space="preserve">’s motion and proposed order </w:t>
      </w:r>
      <w:r w:rsidR="00BB07F5">
        <w:t xml:space="preserve">fail to identify with sufficient specificity the trade secrets or confidential or proprietary information for which it is requesting </w:t>
      </w:r>
      <w:r w:rsidR="009D57B1">
        <w:t>protection</w:t>
      </w:r>
      <w:r w:rsidR="00E74713">
        <w:t xml:space="preserve">.  PECO also fails to provide sufficient information such </w:t>
      </w:r>
      <w:r w:rsidR="009D57B1">
        <w:t>that the undersigned can perform the balancing test</w:t>
      </w:r>
      <w:r w:rsidR="00E74713">
        <w:t xml:space="preserve"> (and consider the five “relevant factors”)</w:t>
      </w:r>
      <w:r w:rsidR="009D57B1">
        <w:t xml:space="preserve"> required under</w:t>
      </w:r>
      <w:r w:rsidR="00E74713">
        <w:t xml:space="preserve"> section 5.365(a).  PECO cannot meet its burden under section 5.365</w:t>
      </w:r>
      <w:r w:rsidR="00B4052E">
        <w:t>(a)</w:t>
      </w:r>
      <w:r w:rsidR="00E74713">
        <w:t xml:space="preserve"> by making general statements </w:t>
      </w:r>
      <w:r w:rsidR="00B4052E">
        <w:t xml:space="preserve">that </w:t>
      </w:r>
      <w:r w:rsidR="00E74713">
        <w:t>constitut</w:t>
      </w:r>
      <w:r w:rsidR="00B4052E">
        <w:t>e</w:t>
      </w:r>
      <w:r w:rsidR="00E74713">
        <w:t xml:space="preserve"> legal conclusions</w:t>
      </w:r>
      <w:r w:rsidR="00B4052E">
        <w:t xml:space="preserve"> (which only the presiding officer has the authority to determine).</w:t>
      </w:r>
      <w:r w:rsidR="009C7DB8">
        <w:rPr>
          <w:rStyle w:val="FootnoteReference"/>
        </w:rPr>
        <w:footnoteReference w:id="13"/>
      </w:r>
      <w:r w:rsidR="00B4052E">
        <w:t xml:space="preserve">  </w:t>
      </w:r>
    </w:p>
    <w:p w14:paraId="4AEAE03C" w14:textId="2FA93278" w:rsidR="00404A9D" w:rsidRDefault="00404A9D" w:rsidP="00273EF8">
      <w:pPr>
        <w:pStyle w:val="Footer"/>
        <w:tabs>
          <w:tab w:val="clear" w:pos="4320"/>
          <w:tab w:val="clear" w:pos="8640"/>
        </w:tabs>
      </w:pPr>
    </w:p>
    <w:p w14:paraId="359CCD7A" w14:textId="4D94362D" w:rsidR="00026B4E" w:rsidRDefault="00404A9D" w:rsidP="00273EF8">
      <w:pPr>
        <w:pStyle w:val="Footer"/>
        <w:tabs>
          <w:tab w:val="clear" w:pos="4320"/>
          <w:tab w:val="clear" w:pos="8640"/>
        </w:tabs>
      </w:pPr>
      <w:r>
        <w:tab/>
      </w:r>
      <w:r>
        <w:tab/>
        <w:t xml:space="preserve">Regarding Ms. Baker’s objections, </w:t>
      </w:r>
      <w:r w:rsidR="007B20D8">
        <w:t xml:space="preserve">she objects to </w:t>
      </w:r>
      <w:r w:rsidR="00026B4E">
        <w:t xml:space="preserve">language contained in the signature page of the proposed order.  The proposed signature page provides, in part, </w:t>
      </w:r>
    </w:p>
    <w:p w14:paraId="7D9CFB32" w14:textId="77777777" w:rsidR="00026B4E" w:rsidRDefault="00026B4E" w:rsidP="00273EF8">
      <w:pPr>
        <w:pStyle w:val="Footer"/>
        <w:tabs>
          <w:tab w:val="clear" w:pos="4320"/>
          <w:tab w:val="clear" w:pos="8640"/>
        </w:tabs>
      </w:pPr>
    </w:p>
    <w:p w14:paraId="54A729B8" w14:textId="77777777" w:rsidR="00026B4E" w:rsidRDefault="00026B4E" w:rsidP="00026B4E">
      <w:pPr>
        <w:pStyle w:val="Footer"/>
        <w:tabs>
          <w:tab w:val="clear" w:pos="4320"/>
          <w:tab w:val="clear" w:pos="8640"/>
        </w:tabs>
        <w:spacing w:line="240" w:lineRule="auto"/>
        <w:ind w:left="1440"/>
      </w:pPr>
      <w:r>
        <w:lastRenderedPageBreak/>
        <w:t xml:space="preserve">The undersigned understands and agrees that money damages may not be a sufficient remedy for any breach of the Protective Order and the undersigned hereby agrees that the nonbreaching party will be entitled to obtain in any court of competent jurisdiction a decree of specific performance or other injunctive relief as a remedy for any such breach in favor of the non-breaching party, without the necessity of posting a bond or other security. Such remedy shall not be deemed to be the exclusive remedy for any such breach but shall be in addition to all other remedies available at law or equity to the non-breaching party. The prevailing party shall be entitled to recover from the non-prevailing party its reasonable attorneys’ fees and expenses incurred in enforcing the Protective Order. </w:t>
      </w:r>
    </w:p>
    <w:p w14:paraId="740E6DF4" w14:textId="77777777" w:rsidR="00026B4E" w:rsidRDefault="00026B4E" w:rsidP="00026B4E">
      <w:pPr>
        <w:pStyle w:val="Footer"/>
        <w:tabs>
          <w:tab w:val="clear" w:pos="4320"/>
          <w:tab w:val="clear" w:pos="8640"/>
        </w:tabs>
        <w:spacing w:line="240" w:lineRule="auto"/>
        <w:ind w:left="1440"/>
      </w:pPr>
    </w:p>
    <w:p w14:paraId="0901E2D0" w14:textId="6A9CE37A" w:rsidR="00404A9D" w:rsidRDefault="00026B4E" w:rsidP="00026B4E">
      <w:pPr>
        <w:pStyle w:val="Footer"/>
        <w:tabs>
          <w:tab w:val="clear" w:pos="4320"/>
          <w:tab w:val="clear" w:pos="8640"/>
        </w:tabs>
        <w:spacing w:line="240" w:lineRule="auto"/>
        <w:ind w:left="1440"/>
      </w:pPr>
      <w:r>
        <w:t>The undersigned further agrees to be bound by the terms of the Protective Order and to subject himself/herself to the jurisdiction of the administrative and judicial bodies of the Commonwealth of Pennsylvania for the enforcement of the Protective Order and understands that, in the event that he/she fails to abide by the provisions of this Order, he/she may be subject to sanctions by the administrative and judicial courts of this Commonwealth.</w:t>
      </w:r>
      <w:r>
        <w:rPr>
          <w:rStyle w:val="FootnoteReference"/>
        </w:rPr>
        <w:footnoteReference w:id="14"/>
      </w:r>
    </w:p>
    <w:p w14:paraId="1FCFC06D" w14:textId="1FD1E0F8" w:rsidR="00026B4E" w:rsidRDefault="00026B4E" w:rsidP="008E0C23">
      <w:pPr>
        <w:pStyle w:val="Footer"/>
        <w:tabs>
          <w:tab w:val="clear" w:pos="4320"/>
          <w:tab w:val="clear" w:pos="8640"/>
        </w:tabs>
        <w:ind w:left="1440"/>
      </w:pPr>
    </w:p>
    <w:p w14:paraId="6622BD32" w14:textId="2326064A" w:rsidR="003B5CE7" w:rsidRDefault="00026B4E" w:rsidP="008E0C23">
      <w:pPr>
        <w:pStyle w:val="Footer"/>
        <w:tabs>
          <w:tab w:val="clear" w:pos="4320"/>
          <w:tab w:val="clear" w:pos="8640"/>
        </w:tabs>
        <w:rPr>
          <w:color w:val="333333"/>
        </w:rPr>
      </w:pPr>
      <w:r>
        <w:rPr>
          <w:color w:val="333333"/>
        </w:rPr>
        <w:tab/>
      </w:r>
      <w:r>
        <w:rPr>
          <w:color w:val="333333"/>
        </w:rPr>
        <w:tab/>
      </w:r>
      <w:r w:rsidR="006C4643">
        <w:rPr>
          <w:color w:val="333333"/>
        </w:rPr>
        <w:t xml:space="preserve">In its May 18, 2021, email to the undersigned, PECO argues that this language is </w:t>
      </w:r>
      <w:r w:rsidR="00E31F86">
        <w:rPr>
          <w:color w:val="333333"/>
        </w:rPr>
        <w:t>necessary to protect itself from any breach of confidentiality</w:t>
      </w:r>
      <w:r w:rsidR="003B5CE7">
        <w:rPr>
          <w:color w:val="333333"/>
        </w:rPr>
        <w:t xml:space="preserve"> perpetrated by Mr. Uhlman or Ms. Baker.  PECO argues, </w:t>
      </w:r>
    </w:p>
    <w:p w14:paraId="14EB24A0" w14:textId="1BE8D3F6" w:rsidR="003B5CE7" w:rsidRDefault="003B5CE7" w:rsidP="00026B4E">
      <w:pPr>
        <w:pStyle w:val="Footer"/>
        <w:tabs>
          <w:tab w:val="clear" w:pos="4320"/>
          <w:tab w:val="clear" w:pos="8640"/>
        </w:tabs>
        <w:rPr>
          <w:color w:val="333333"/>
        </w:rPr>
      </w:pPr>
    </w:p>
    <w:p w14:paraId="4E1842EF" w14:textId="753A7E36" w:rsidR="003B5CE7" w:rsidRDefault="003B5CE7" w:rsidP="003B5CE7">
      <w:pPr>
        <w:pStyle w:val="Footer"/>
        <w:tabs>
          <w:tab w:val="clear" w:pos="4320"/>
          <w:tab w:val="clear" w:pos="8640"/>
        </w:tabs>
        <w:spacing w:line="240" w:lineRule="auto"/>
        <w:ind w:left="2160"/>
      </w:pPr>
      <w:r>
        <w:t>While Mr. Uhlman is an Active Party to this proceeding, he is neither a member of the Bar of the Supreme Court of Pennsylvania nor a governmental entity. As a private citizen, Mr. Uhlman is not bound by any ethical duty, and the Commission’s jurisdiction over him is limited to his participation in this proceeding. Absent the provisions of the proposed protective order, if Mr. Uhlman disclosed PECO’s proprietary information—either intentionally or inadvertently—the only recourse would be to dismiss him as an Active Party in this case, an outcome that would penalize Mr. Uhlman but provide no remedy to PECO for the breach of confidentiality. The attached protective order creates a remedy for PECO by providing that, in the event of breach, PECO can seek legal relief from Mr. Uhlman in a court of competent jurisdiction.</w:t>
      </w:r>
      <w:r>
        <w:rPr>
          <w:rStyle w:val="FootnoteReference"/>
        </w:rPr>
        <w:footnoteReference w:id="15"/>
      </w:r>
    </w:p>
    <w:p w14:paraId="226AD76C" w14:textId="7FBB1EEB" w:rsidR="003B5CE7" w:rsidRDefault="003B5CE7" w:rsidP="003B5CE7">
      <w:pPr>
        <w:pStyle w:val="Footer"/>
        <w:tabs>
          <w:tab w:val="clear" w:pos="4320"/>
          <w:tab w:val="clear" w:pos="8640"/>
        </w:tabs>
        <w:spacing w:line="240" w:lineRule="auto"/>
        <w:ind w:left="1440"/>
      </w:pPr>
    </w:p>
    <w:p w14:paraId="489E1FE5" w14:textId="4F9264D5" w:rsidR="003B5CE7" w:rsidRDefault="003B5CE7" w:rsidP="008E0C23">
      <w:pPr>
        <w:pStyle w:val="Footer"/>
        <w:tabs>
          <w:tab w:val="clear" w:pos="4320"/>
          <w:tab w:val="clear" w:pos="8640"/>
        </w:tabs>
        <w:rPr>
          <w:color w:val="333333"/>
        </w:rPr>
      </w:pPr>
      <w:r>
        <w:rPr>
          <w:color w:val="333333"/>
        </w:rPr>
        <w:tab/>
      </w:r>
      <w:r>
        <w:rPr>
          <w:color w:val="333333"/>
        </w:rPr>
        <w:tab/>
        <w:t xml:space="preserve">Presumably, PECO would make this same argument with regards to Ms. Baker. </w:t>
      </w:r>
    </w:p>
    <w:p w14:paraId="3E3313C0" w14:textId="48898B76" w:rsidR="003B5CE7" w:rsidRDefault="003B5CE7" w:rsidP="008E0C23">
      <w:pPr>
        <w:pStyle w:val="Footer"/>
        <w:tabs>
          <w:tab w:val="clear" w:pos="4320"/>
          <w:tab w:val="clear" w:pos="8640"/>
        </w:tabs>
        <w:rPr>
          <w:color w:val="333333"/>
        </w:rPr>
      </w:pPr>
    </w:p>
    <w:p w14:paraId="0D9D5809" w14:textId="77777777" w:rsidR="00754B4E" w:rsidRDefault="003B5CE7" w:rsidP="008E0C23">
      <w:pPr>
        <w:pStyle w:val="FootnoteText"/>
        <w:jc w:val="left"/>
        <w:rPr>
          <w:color w:val="333333"/>
          <w:sz w:val="24"/>
          <w:szCs w:val="24"/>
          <w:shd w:val="clear" w:color="auto" w:fill="FFFFFF"/>
        </w:rPr>
      </w:pPr>
      <w:r>
        <w:rPr>
          <w:color w:val="333333"/>
        </w:rPr>
        <w:lastRenderedPageBreak/>
        <w:tab/>
      </w:r>
      <w:r>
        <w:rPr>
          <w:color w:val="333333"/>
        </w:rPr>
        <w:tab/>
      </w:r>
      <w:r w:rsidRPr="00B86671">
        <w:rPr>
          <w:color w:val="333333"/>
          <w:sz w:val="24"/>
          <w:szCs w:val="24"/>
        </w:rPr>
        <w:t xml:space="preserve">Since the </w:t>
      </w:r>
      <w:r w:rsidR="008372C1">
        <w:rPr>
          <w:color w:val="333333"/>
          <w:sz w:val="24"/>
          <w:szCs w:val="24"/>
        </w:rPr>
        <w:t>Commission</w:t>
      </w:r>
      <w:r w:rsidRPr="00B86671">
        <w:rPr>
          <w:color w:val="333333"/>
          <w:sz w:val="24"/>
          <w:szCs w:val="24"/>
        </w:rPr>
        <w:t xml:space="preserve"> is a creature of statute, it has only those powers which are expressly conferred upon it by the </w:t>
      </w:r>
      <w:r w:rsidR="008372C1">
        <w:rPr>
          <w:color w:val="333333"/>
          <w:sz w:val="24"/>
          <w:szCs w:val="24"/>
        </w:rPr>
        <w:t>l</w:t>
      </w:r>
      <w:r w:rsidRPr="00B86671">
        <w:rPr>
          <w:color w:val="333333"/>
          <w:sz w:val="24"/>
          <w:szCs w:val="24"/>
        </w:rPr>
        <w:t>egislature and those powers which arise by necessary implication.</w:t>
      </w:r>
      <w:r>
        <w:rPr>
          <w:rStyle w:val="FootnoteReference"/>
          <w:color w:val="333333"/>
          <w:sz w:val="24"/>
          <w:szCs w:val="24"/>
        </w:rPr>
        <w:footnoteReference w:id="16"/>
      </w:r>
      <w:r w:rsidRPr="00B86671">
        <w:rPr>
          <w:color w:val="333333"/>
          <w:sz w:val="24"/>
          <w:szCs w:val="24"/>
        </w:rPr>
        <w:t xml:space="preserve">  </w:t>
      </w:r>
      <w:r w:rsidR="008372C1">
        <w:rPr>
          <w:color w:val="333333"/>
          <w:sz w:val="24"/>
          <w:szCs w:val="24"/>
        </w:rPr>
        <w:t xml:space="preserve">Further, the undersigned has only the authority expressly </w:t>
      </w:r>
      <w:r w:rsidR="008372C1" w:rsidRPr="00BC5F9F">
        <w:rPr>
          <w:color w:val="333333"/>
          <w:sz w:val="24"/>
          <w:szCs w:val="24"/>
        </w:rPr>
        <w:t>granted to her by statute or Commission rule or order.</w:t>
      </w:r>
      <w:r w:rsidR="00BC5F9F" w:rsidRPr="00BC5F9F">
        <w:rPr>
          <w:rStyle w:val="FootnoteReference"/>
          <w:color w:val="333333"/>
          <w:sz w:val="24"/>
          <w:szCs w:val="24"/>
        </w:rPr>
        <w:footnoteReference w:id="17"/>
      </w:r>
      <w:r w:rsidR="008372C1" w:rsidRPr="00BC5F9F">
        <w:rPr>
          <w:color w:val="333333"/>
          <w:sz w:val="24"/>
          <w:szCs w:val="24"/>
        </w:rPr>
        <w:t xml:space="preserve">  </w:t>
      </w:r>
      <w:r w:rsidR="00BC5F9F" w:rsidRPr="00BC5F9F">
        <w:rPr>
          <w:color w:val="333333"/>
          <w:sz w:val="24"/>
          <w:szCs w:val="24"/>
        </w:rPr>
        <w:t>The Commission’s rules provide that a presiding officer may “</w:t>
      </w:r>
      <w:r w:rsidR="00BC5F9F" w:rsidRPr="00BC5F9F">
        <w:rPr>
          <w:color w:val="333333"/>
          <w:sz w:val="24"/>
          <w:szCs w:val="24"/>
          <w:shd w:val="clear" w:color="auto" w:fill="FFFFFF"/>
        </w:rPr>
        <w:t>make an appropriate order” if “(1) A party fails to appear, answer, file sufficient answers, file objections, make a designation or otherwise respond to discovery requests,” or “(2) A party deponent or an officer or managing agent of a party refuses to obey or induces another to refuse to obey an order of a presiding officer respecting discovery, or induces another not to appear.</w:t>
      </w:r>
      <w:r w:rsidR="00BC5F9F">
        <w:rPr>
          <w:color w:val="333333"/>
          <w:sz w:val="24"/>
          <w:szCs w:val="24"/>
          <w:shd w:val="clear" w:color="auto" w:fill="FFFFFF"/>
        </w:rPr>
        <w:t>”</w:t>
      </w:r>
      <w:r w:rsidR="00BC5F9F">
        <w:rPr>
          <w:rStyle w:val="FootnoteReference"/>
          <w:color w:val="333333"/>
          <w:sz w:val="24"/>
          <w:szCs w:val="24"/>
          <w:shd w:val="clear" w:color="auto" w:fill="FFFFFF"/>
        </w:rPr>
        <w:footnoteReference w:id="18"/>
      </w:r>
      <w:r w:rsidR="00BC5F9F">
        <w:rPr>
          <w:color w:val="333333"/>
          <w:sz w:val="24"/>
          <w:szCs w:val="24"/>
          <w:shd w:val="clear" w:color="auto" w:fill="FFFFFF"/>
        </w:rPr>
        <w:t xml:space="preserve">  This section does not appear to grant the undersigned the authority to issue an order </w:t>
      </w:r>
      <w:r w:rsidR="00754B4E">
        <w:rPr>
          <w:color w:val="333333"/>
          <w:sz w:val="24"/>
          <w:szCs w:val="24"/>
          <w:shd w:val="clear" w:color="auto" w:fill="FFFFFF"/>
        </w:rPr>
        <w:t xml:space="preserve">imposing sanctions upon a party failing to comply with the terms of a protective order or otherwise granting legal recourse for a party in the event of a breach of confidentiality.  </w:t>
      </w:r>
    </w:p>
    <w:p w14:paraId="06A50F8A" w14:textId="77777777" w:rsidR="00754B4E" w:rsidRDefault="00754B4E" w:rsidP="00754B4E">
      <w:pPr>
        <w:pStyle w:val="FootnoteText"/>
        <w:jc w:val="left"/>
        <w:rPr>
          <w:color w:val="333333"/>
          <w:sz w:val="24"/>
          <w:szCs w:val="24"/>
          <w:shd w:val="clear" w:color="auto" w:fill="FFFFFF"/>
        </w:rPr>
      </w:pPr>
    </w:p>
    <w:p w14:paraId="22F89FF6" w14:textId="2C71D8BD" w:rsidR="003B5CE7" w:rsidRDefault="00754B4E" w:rsidP="00754B4E">
      <w:pPr>
        <w:pStyle w:val="FootnoteText"/>
        <w:jc w:val="left"/>
        <w:rPr>
          <w:color w:val="333333"/>
          <w:sz w:val="24"/>
          <w:szCs w:val="24"/>
          <w:shd w:val="clear" w:color="auto" w:fill="FFFFFF"/>
        </w:rPr>
      </w:pPr>
      <w:r>
        <w:rPr>
          <w:color w:val="333333"/>
          <w:sz w:val="24"/>
          <w:szCs w:val="24"/>
          <w:shd w:val="clear" w:color="auto" w:fill="FFFFFF"/>
        </w:rPr>
        <w:tab/>
      </w:r>
      <w:r>
        <w:rPr>
          <w:color w:val="333333"/>
          <w:sz w:val="24"/>
          <w:szCs w:val="24"/>
          <w:shd w:val="clear" w:color="auto" w:fill="FFFFFF"/>
        </w:rPr>
        <w:tab/>
        <w:t>Furthermore, assuming the undersigned has the authority to issue such an order, the Commission’s rules provide that a presiding officer, when issuing an order regarding sanctions may make:</w:t>
      </w:r>
    </w:p>
    <w:p w14:paraId="2177170F" w14:textId="70BC69CC" w:rsidR="00754B4E" w:rsidRDefault="00754B4E" w:rsidP="00754B4E">
      <w:pPr>
        <w:pStyle w:val="FootnoteText"/>
        <w:jc w:val="left"/>
        <w:rPr>
          <w:color w:val="333333"/>
          <w:sz w:val="24"/>
          <w:szCs w:val="24"/>
          <w:shd w:val="clear" w:color="auto" w:fill="FFFFFF"/>
        </w:rPr>
      </w:pPr>
    </w:p>
    <w:p w14:paraId="5CAD40FC" w14:textId="0E516C84" w:rsidR="00754B4E" w:rsidRDefault="00754B4E" w:rsidP="00754B4E">
      <w:pPr>
        <w:pStyle w:val="NormalWeb"/>
        <w:shd w:val="clear" w:color="auto" w:fill="FFFFFF"/>
        <w:spacing w:before="0" w:beforeAutospacing="0" w:after="150" w:afterAutospacing="0"/>
        <w:ind w:left="2880" w:hanging="720"/>
        <w:rPr>
          <w:color w:val="333333"/>
        </w:rPr>
      </w:pPr>
      <w:r>
        <w:rPr>
          <w:color w:val="333333"/>
        </w:rPr>
        <w:t>(1)  </w:t>
      </w:r>
      <w:r>
        <w:rPr>
          <w:color w:val="333333"/>
        </w:rPr>
        <w:tab/>
        <w:t>An order that the matters regarding which the questions were asked, the character or description of the thing or land, the contents of the paper, or other designated fact shall be taken to be established for the purposes of the action in accordance with the claim of the party obtaining the order.</w:t>
      </w:r>
    </w:p>
    <w:p w14:paraId="7DA2E147" w14:textId="7CF151BC" w:rsidR="00754B4E" w:rsidRDefault="00754B4E" w:rsidP="00754B4E">
      <w:pPr>
        <w:pStyle w:val="NormalWeb"/>
        <w:shd w:val="clear" w:color="auto" w:fill="FFFFFF"/>
        <w:spacing w:before="0" w:beforeAutospacing="0" w:after="150" w:afterAutospacing="0"/>
        <w:ind w:left="2880" w:hanging="720"/>
        <w:rPr>
          <w:color w:val="333333"/>
        </w:rPr>
      </w:pPr>
      <w:r>
        <w:rPr>
          <w:color w:val="333333"/>
        </w:rPr>
        <w:t>  (2)  </w:t>
      </w:r>
      <w:r>
        <w:rPr>
          <w:color w:val="333333"/>
        </w:rPr>
        <w:tab/>
        <w:t>An order refusing to allow the disobedient party to support or oppose designated claims or defenses, or prohibiting the party from introducing in evidence designated documents, things or testimony.</w:t>
      </w:r>
    </w:p>
    <w:p w14:paraId="6CA969E9" w14:textId="36D8A881" w:rsidR="00754B4E" w:rsidRDefault="00754B4E" w:rsidP="00754B4E">
      <w:pPr>
        <w:pStyle w:val="NormalWeb"/>
        <w:shd w:val="clear" w:color="auto" w:fill="FFFFFF"/>
        <w:spacing w:before="0" w:beforeAutospacing="0" w:after="150" w:afterAutospacing="0"/>
        <w:ind w:left="2880" w:hanging="720"/>
        <w:rPr>
          <w:color w:val="333333"/>
        </w:rPr>
      </w:pPr>
      <w:r>
        <w:rPr>
          <w:color w:val="333333"/>
        </w:rPr>
        <w:t> (3)  </w:t>
      </w:r>
      <w:r>
        <w:rPr>
          <w:color w:val="333333"/>
        </w:rPr>
        <w:tab/>
        <w:t>An order striking out pleadings or parts thereof, staying further proceedings until the order is obeyed, or entering a judgment against the disobedient party or individual advising the disobedience.</w:t>
      </w:r>
    </w:p>
    <w:p w14:paraId="3A50F912" w14:textId="182110F4" w:rsidR="00754B4E" w:rsidRDefault="00754B4E" w:rsidP="00754B4E">
      <w:pPr>
        <w:pStyle w:val="NormalWeb"/>
        <w:shd w:val="clear" w:color="auto" w:fill="FFFFFF"/>
        <w:spacing w:before="0" w:beforeAutospacing="0" w:after="150" w:afterAutospacing="0"/>
        <w:ind w:left="2880" w:hanging="720"/>
        <w:rPr>
          <w:color w:val="333333"/>
        </w:rPr>
      </w:pPr>
      <w:r>
        <w:rPr>
          <w:color w:val="333333"/>
        </w:rPr>
        <w:lastRenderedPageBreak/>
        <w:t> (4)  </w:t>
      </w:r>
      <w:r>
        <w:rPr>
          <w:color w:val="333333"/>
        </w:rPr>
        <w:tab/>
        <w:t>An order with regard to the failure to make discovery as is just.</w:t>
      </w:r>
      <w:r>
        <w:rPr>
          <w:rStyle w:val="FootnoteReference"/>
          <w:color w:val="333333"/>
        </w:rPr>
        <w:footnoteReference w:id="19"/>
      </w:r>
    </w:p>
    <w:p w14:paraId="07339EAA" w14:textId="001CDBDB" w:rsidR="00754B4E" w:rsidRDefault="00754B4E" w:rsidP="00754B4E">
      <w:pPr>
        <w:pStyle w:val="FootnoteText"/>
        <w:jc w:val="left"/>
        <w:rPr>
          <w:color w:val="333333"/>
          <w:sz w:val="24"/>
          <w:szCs w:val="24"/>
        </w:rPr>
      </w:pPr>
    </w:p>
    <w:p w14:paraId="0B210E33" w14:textId="77777777" w:rsidR="00896DBF" w:rsidRDefault="00896DBF" w:rsidP="00896DBF">
      <w:pPr>
        <w:pStyle w:val="FootnoteText"/>
        <w:jc w:val="left"/>
        <w:rPr>
          <w:color w:val="333333"/>
          <w:sz w:val="24"/>
          <w:szCs w:val="24"/>
          <w:shd w:val="clear" w:color="auto" w:fill="FFFFFF"/>
        </w:rPr>
      </w:pPr>
      <w:r>
        <w:rPr>
          <w:color w:val="333333"/>
          <w:sz w:val="24"/>
          <w:szCs w:val="24"/>
        </w:rPr>
        <w:tab/>
      </w:r>
      <w:r>
        <w:rPr>
          <w:color w:val="333333"/>
          <w:sz w:val="24"/>
          <w:szCs w:val="24"/>
        </w:rPr>
        <w:tab/>
        <w:t xml:space="preserve">None of rules appear to provide the undersigned the authority to </w:t>
      </w:r>
      <w:r>
        <w:rPr>
          <w:color w:val="333333"/>
          <w:sz w:val="24"/>
          <w:szCs w:val="24"/>
          <w:shd w:val="clear" w:color="auto" w:fill="FFFFFF"/>
        </w:rPr>
        <w:t xml:space="preserve">issue an order imposing sanctions upon a party failing to comply with the terms of a protective order or otherwise granting legal recourse for a party in the event of a breach of confidentiality.  </w:t>
      </w:r>
    </w:p>
    <w:p w14:paraId="4A47954B" w14:textId="2E80663B" w:rsidR="00DB6785" w:rsidRDefault="00857ADF" w:rsidP="00026B4E">
      <w:pPr>
        <w:pStyle w:val="Footer"/>
        <w:tabs>
          <w:tab w:val="clear" w:pos="4320"/>
          <w:tab w:val="clear" w:pos="8640"/>
        </w:tabs>
        <w:rPr>
          <w:color w:val="333333"/>
          <w:shd w:val="clear" w:color="auto" w:fill="FFFFFF"/>
        </w:rPr>
      </w:pPr>
      <w:r>
        <w:rPr>
          <w:color w:val="333333"/>
        </w:rPr>
        <w:tab/>
      </w:r>
      <w:r>
        <w:rPr>
          <w:color w:val="333333"/>
        </w:rPr>
        <w:tab/>
      </w:r>
      <w:r w:rsidR="00DB6785">
        <w:rPr>
          <w:color w:val="333333"/>
        </w:rPr>
        <w:t xml:space="preserve"> </w:t>
      </w:r>
    </w:p>
    <w:p w14:paraId="6497EE1E" w14:textId="6FE1637F" w:rsidR="0013401E" w:rsidRDefault="00B76127" w:rsidP="00B4052E">
      <w:pPr>
        <w:pStyle w:val="Footer"/>
        <w:tabs>
          <w:tab w:val="clear" w:pos="4320"/>
          <w:tab w:val="clear" w:pos="8640"/>
        </w:tabs>
      </w:pPr>
      <w:r>
        <w:tab/>
      </w:r>
      <w:r w:rsidR="008E0C23">
        <w:tab/>
      </w:r>
      <w:r w:rsidR="0013401E">
        <w:t xml:space="preserve">THEREFORE, </w:t>
      </w:r>
    </w:p>
    <w:p w14:paraId="2839332F" w14:textId="66492868" w:rsidR="0013401E" w:rsidRDefault="0013401E" w:rsidP="0068095A">
      <w:pPr>
        <w:pStyle w:val="Footer"/>
        <w:tabs>
          <w:tab w:val="clear" w:pos="4320"/>
          <w:tab w:val="clear" w:pos="8640"/>
        </w:tabs>
      </w:pPr>
    </w:p>
    <w:p w14:paraId="40958FE8" w14:textId="34B2E078" w:rsidR="0013401E" w:rsidRDefault="0013401E" w:rsidP="0068095A">
      <w:pPr>
        <w:pStyle w:val="Footer"/>
        <w:tabs>
          <w:tab w:val="clear" w:pos="4320"/>
          <w:tab w:val="clear" w:pos="8640"/>
        </w:tabs>
      </w:pPr>
      <w:r>
        <w:tab/>
      </w:r>
      <w:r w:rsidR="008E0C23">
        <w:tab/>
      </w:r>
      <w:r>
        <w:t>IT IS ORDERED:</w:t>
      </w:r>
    </w:p>
    <w:p w14:paraId="023914B6" w14:textId="62DC3845" w:rsidR="0013401E" w:rsidRDefault="0013401E" w:rsidP="0068095A">
      <w:pPr>
        <w:pStyle w:val="Footer"/>
        <w:tabs>
          <w:tab w:val="clear" w:pos="4320"/>
          <w:tab w:val="clear" w:pos="8640"/>
        </w:tabs>
      </w:pPr>
    </w:p>
    <w:p w14:paraId="632048D4" w14:textId="3A1DC418" w:rsidR="00B4052E" w:rsidRDefault="0013401E" w:rsidP="00B34559">
      <w:pPr>
        <w:pStyle w:val="Footer"/>
        <w:tabs>
          <w:tab w:val="clear" w:pos="4320"/>
          <w:tab w:val="clear" w:pos="8640"/>
        </w:tabs>
      </w:pPr>
      <w:r>
        <w:tab/>
      </w:r>
      <w:r w:rsidR="008E0C23">
        <w:tab/>
      </w:r>
      <w:r>
        <w:t xml:space="preserve">1. </w:t>
      </w:r>
      <w:r>
        <w:tab/>
      </w:r>
      <w:r w:rsidR="00B4052E">
        <w:t xml:space="preserve">That, by </w:t>
      </w:r>
      <w:r w:rsidR="00B4052E" w:rsidRPr="00C26412">
        <w:rPr>
          <w:b/>
          <w:bCs/>
          <w:u w:val="single"/>
        </w:rPr>
        <w:t>May 27, 2021</w:t>
      </w:r>
      <w:r w:rsidR="00B4052E">
        <w:t xml:space="preserve">, PECO Energy Company shall </w:t>
      </w:r>
      <w:r w:rsidR="00C26412">
        <w:t xml:space="preserve">file </w:t>
      </w:r>
      <w:r w:rsidR="00B4052E">
        <w:t xml:space="preserve">an </w:t>
      </w:r>
      <w:r w:rsidR="008E0C23">
        <w:t>A</w:t>
      </w:r>
      <w:r w:rsidR="00B4052E">
        <w:t xml:space="preserve">mended </w:t>
      </w:r>
      <w:r w:rsidR="00C26412">
        <w:t>Motion</w:t>
      </w:r>
      <w:r w:rsidR="00B4052E">
        <w:t xml:space="preserve"> for Protective Order</w:t>
      </w:r>
      <w:r w:rsidR="0078549B">
        <w:t xml:space="preserve"> and </w:t>
      </w:r>
      <w:r w:rsidR="00377D10">
        <w:t xml:space="preserve">an </w:t>
      </w:r>
      <w:r w:rsidR="0078549B">
        <w:t>amended protective orde</w:t>
      </w:r>
      <w:r w:rsidR="00377D10">
        <w:t>r.</w:t>
      </w:r>
    </w:p>
    <w:p w14:paraId="0926BC5C" w14:textId="2E14BD83" w:rsidR="0078549B" w:rsidRDefault="0078549B" w:rsidP="00B34559">
      <w:pPr>
        <w:pStyle w:val="Footer"/>
        <w:tabs>
          <w:tab w:val="clear" w:pos="4320"/>
          <w:tab w:val="clear" w:pos="8640"/>
        </w:tabs>
      </w:pPr>
    </w:p>
    <w:p w14:paraId="4C4148E4" w14:textId="187BB81A" w:rsidR="0078549B" w:rsidRDefault="0078549B" w:rsidP="00B34559">
      <w:pPr>
        <w:pStyle w:val="Footer"/>
        <w:tabs>
          <w:tab w:val="clear" w:pos="4320"/>
          <w:tab w:val="clear" w:pos="8640"/>
        </w:tabs>
      </w:pPr>
      <w:r>
        <w:tab/>
      </w:r>
      <w:r w:rsidR="008E0C23">
        <w:tab/>
      </w:r>
      <w:r>
        <w:t xml:space="preserve">2. </w:t>
      </w:r>
      <w:r>
        <w:tab/>
      </w:r>
      <w:r w:rsidR="00377D10">
        <w:t>That t</w:t>
      </w:r>
      <w:r>
        <w:t xml:space="preserve">he Amended </w:t>
      </w:r>
      <w:r w:rsidR="00C26412">
        <w:t>Motion</w:t>
      </w:r>
      <w:r w:rsidRPr="0078549B">
        <w:t xml:space="preserve"> </w:t>
      </w:r>
      <w:r>
        <w:t xml:space="preserve">for Protective Order </w:t>
      </w:r>
      <w:r w:rsidR="00377D10">
        <w:t xml:space="preserve">and amended </w:t>
      </w:r>
      <w:r w:rsidR="008372C1">
        <w:t xml:space="preserve">proposed </w:t>
      </w:r>
      <w:r w:rsidR="00377D10">
        <w:t>protective order shall</w:t>
      </w:r>
      <w:r>
        <w:t xml:space="preserve"> identify with sufficient specificity the trade secrets or confidential or proprietary information for which </w:t>
      </w:r>
      <w:r w:rsidR="00377D10">
        <w:t>PECO Energy Company</w:t>
      </w:r>
      <w:r>
        <w:t xml:space="preserve"> is requesting protection.</w:t>
      </w:r>
    </w:p>
    <w:p w14:paraId="3FF185A5" w14:textId="77777777" w:rsidR="0078549B" w:rsidRDefault="0078549B" w:rsidP="00B34559">
      <w:pPr>
        <w:pStyle w:val="Footer"/>
        <w:tabs>
          <w:tab w:val="clear" w:pos="4320"/>
          <w:tab w:val="clear" w:pos="8640"/>
        </w:tabs>
      </w:pPr>
    </w:p>
    <w:p w14:paraId="6CB704E2" w14:textId="78F29068" w:rsidR="0078549B" w:rsidRDefault="0078549B" w:rsidP="00B34559">
      <w:pPr>
        <w:pStyle w:val="Footer"/>
        <w:tabs>
          <w:tab w:val="clear" w:pos="4320"/>
          <w:tab w:val="clear" w:pos="8640"/>
        </w:tabs>
        <w:rPr>
          <w:color w:val="333333"/>
        </w:rPr>
      </w:pPr>
      <w:r>
        <w:tab/>
      </w:r>
      <w:r w:rsidR="008E0C23">
        <w:tab/>
      </w:r>
      <w:r>
        <w:t xml:space="preserve">3.  </w:t>
      </w:r>
      <w:r>
        <w:tab/>
        <w:t xml:space="preserve">That, to the extent the </w:t>
      </w:r>
      <w:r w:rsidR="008E0C23">
        <w:t>a</w:t>
      </w:r>
      <w:r w:rsidR="00377D10">
        <w:t>mended</w:t>
      </w:r>
      <w:r w:rsidR="008372C1">
        <w:t xml:space="preserve"> </w:t>
      </w:r>
      <w:r w:rsidR="008E0C23">
        <w:t>p</w:t>
      </w:r>
      <w:r w:rsidR="008372C1">
        <w:t>roposed protective</w:t>
      </w:r>
      <w:r w:rsidR="00377D10">
        <w:t xml:space="preserve"> order seeks to limit </w:t>
      </w:r>
      <w:r w:rsidR="00377D10">
        <w:rPr>
          <w:color w:val="333333"/>
        </w:rPr>
        <w:t xml:space="preserve">disclosure of a trade secret or other confidential information </w:t>
      </w:r>
      <w:r w:rsidR="00377D10" w:rsidRPr="00377D10">
        <w:rPr>
          <w:color w:val="333333"/>
        </w:rPr>
        <w:t>on the public record</w:t>
      </w:r>
      <w:r w:rsidR="00377D10">
        <w:rPr>
          <w:color w:val="333333"/>
        </w:rPr>
        <w:t xml:space="preserve">, PECO shall demonstrate in its </w:t>
      </w:r>
      <w:r w:rsidR="00377D10">
        <w:t xml:space="preserve">Amended </w:t>
      </w:r>
      <w:r w:rsidR="00C26412">
        <w:t>Motion</w:t>
      </w:r>
      <w:r w:rsidR="00377D10">
        <w:t xml:space="preserve"> for Protective Order how </w:t>
      </w:r>
      <w:r w:rsidR="00377D10" w:rsidRPr="00C26412">
        <w:rPr>
          <w:color w:val="333333"/>
        </w:rPr>
        <w:t>the potential harm of providing the information would be substantial and how the harm outweighs the public’s interest in free and open access to the administrative hearing process.</w:t>
      </w:r>
      <w:r w:rsidR="00377D10">
        <w:rPr>
          <w:color w:val="333333"/>
        </w:rPr>
        <w:t xml:space="preserve">  </w:t>
      </w:r>
    </w:p>
    <w:p w14:paraId="2FFD8BB2" w14:textId="2CE4F8FE" w:rsidR="00377D10" w:rsidRDefault="00377D10" w:rsidP="00B34559">
      <w:pPr>
        <w:pStyle w:val="Footer"/>
        <w:tabs>
          <w:tab w:val="clear" w:pos="4320"/>
          <w:tab w:val="clear" w:pos="8640"/>
        </w:tabs>
        <w:rPr>
          <w:color w:val="333333"/>
        </w:rPr>
      </w:pPr>
    </w:p>
    <w:p w14:paraId="6730ED21" w14:textId="345D58B0" w:rsidR="00377D10" w:rsidRDefault="00377D10" w:rsidP="00B34559">
      <w:pPr>
        <w:pStyle w:val="Footer"/>
        <w:tabs>
          <w:tab w:val="clear" w:pos="4320"/>
          <w:tab w:val="clear" w:pos="8640"/>
        </w:tabs>
      </w:pPr>
      <w:r>
        <w:rPr>
          <w:color w:val="333333"/>
        </w:rPr>
        <w:tab/>
      </w:r>
      <w:r w:rsidR="008E0C23">
        <w:rPr>
          <w:color w:val="333333"/>
        </w:rPr>
        <w:tab/>
      </w:r>
      <w:r>
        <w:rPr>
          <w:color w:val="333333"/>
        </w:rPr>
        <w:t xml:space="preserve">4. </w:t>
      </w:r>
      <w:r>
        <w:rPr>
          <w:color w:val="333333"/>
        </w:rPr>
        <w:tab/>
        <w:t xml:space="preserve">That the Amended </w:t>
      </w:r>
      <w:r w:rsidR="00C26412">
        <w:rPr>
          <w:color w:val="333333"/>
        </w:rPr>
        <w:t>Motion</w:t>
      </w:r>
      <w:r>
        <w:rPr>
          <w:color w:val="333333"/>
        </w:rPr>
        <w:t xml:space="preserve"> for Protective Order shall address how the amended proposed protective order applies the least restrictive means of limitation which will provide the necessary protections from disclosure. </w:t>
      </w:r>
    </w:p>
    <w:p w14:paraId="7F8AA0DC" w14:textId="77777777" w:rsidR="00B4052E" w:rsidRDefault="00B4052E" w:rsidP="00B34559">
      <w:pPr>
        <w:pStyle w:val="Footer"/>
        <w:tabs>
          <w:tab w:val="clear" w:pos="4320"/>
          <w:tab w:val="clear" w:pos="8640"/>
        </w:tabs>
      </w:pPr>
    </w:p>
    <w:p w14:paraId="28CA879D" w14:textId="0C9ADE45" w:rsidR="009C70EA" w:rsidRDefault="00B4052E" w:rsidP="009C70EA">
      <w:pPr>
        <w:pStyle w:val="Footer"/>
        <w:tabs>
          <w:tab w:val="clear" w:pos="4320"/>
          <w:tab w:val="clear" w:pos="8640"/>
        </w:tabs>
        <w:rPr>
          <w:color w:val="333333"/>
        </w:rPr>
      </w:pPr>
      <w:r>
        <w:tab/>
      </w:r>
      <w:r w:rsidR="008E0C23">
        <w:tab/>
      </w:r>
      <w:r w:rsidR="00377D10">
        <w:t>5</w:t>
      </w:r>
      <w:r>
        <w:t>.</w:t>
      </w:r>
      <w:r>
        <w:tab/>
      </w:r>
      <w:r w:rsidR="00377D10">
        <w:t>That</w:t>
      </w:r>
      <w:r w:rsidR="009C70EA">
        <w:t xml:space="preserve">, for each kind of trade secret or confidential or proprietary information for which PECO Energy Company is requesting protection, </w:t>
      </w:r>
      <w:r w:rsidR="00377D10">
        <w:t xml:space="preserve">the Amended </w:t>
      </w:r>
      <w:r w:rsidR="00C26412">
        <w:t>Motion</w:t>
      </w:r>
      <w:r w:rsidR="00377D10">
        <w:t xml:space="preserve"> </w:t>
      </w:r>
      <w:r w:rsidR="00377D10">
        <w:lastRenderedPageBreak/>
        <w:t xml:space="preserve">for Protective Order shall </w:t>
      </w:r>
      <w:r w:rsidR="009C70EA">
        <w:t>address:</w:t>
      </w:r>
      <w:r w:rsidR="009C70EA">
        <w:rPr>
          <w:color w:val="333333"/>
        </w:rPr>
        <w:t> (1) The extent to which the disclosure would cause unfair economic or competitive damage; (2) The extent to which the information is known by others and used in similar activities; (3) The worth or value of the information to the party and to the party’s competitors; and (4) The degree of difficulty and cost of developing the information.</w:t>
      </w:r>
    </w:p>
    <w:p w14:paraId="117A1E1A" w14:textId="77777777" w:rsidR="009C70EA" w:rsidRDefault="009C70EA" w:rsidP="00B34559">
      <w:pPr>
        <w:pStyle w:val="Footer"/>
        <w:tabs>
          <w:tab w:val="clear" w:pos="4320"/>
          <w:tab w:val="clear" w:pos="8640"/>
        </w:tabs>
      </w:pPr>
    </w:p>
    <w:p w14:paraId="0082BAF7" w14:textId="2C4DB38A" w:rsidR="008372C1" w:rsidRDefault="00377D10" w:rsidP="0020171C">
      <w:pPr>
        <w:pStyle w:val="Footer"/>
        <w:tabs>
          <w:tab w:val="clear" w:pos="4320"/>
          <w:tab w:val="clear" w:pos="8640"/>
        </w:tabs>
      </w:pPr>
      <w:r>
        <w:tab/>
      </w:r>
      <w:r w:rsidR="008E0C23">
        <w:tab/>
      </w:r>
      <w:r>
        <w:t>6.</w:t>
      </w:r>
      <w:r w:rsidR="0020171C">
        <w:tab/>
      </w:r>
      <w:r w:rsidR="008372C1">
        <w:t xml:space="preserve">That, for each remedy for breach of confidentiality provided in the amended proposed protective order or signature page, PECO shall, in its Amended Motion for Protective Order, address, with appropriate legal citations and argument, the undersigned’s authority to issue a such an order.   </w:t>
      </w:r>
    </w:p>
    <w:p w14:paraId="0E7AB9F7" w14:textId="77777777" w:rsidR="008372C1" w:rsidRDefault="008372C1" w:rsidP="0020171C">
      <w:pPr>
        <w:pStyle w:val="Footer"/>
        <w:tabs>
          <w:tab w:val="clear" w:pos="4320"/>
          <w:tab w:val="clear" w:pos="8640"/>
        </w:tabs>
      </w:pPr>
    </w:p>
    <w:p w14:paraId="76AA1696" w14:textId="3BED90FF" w:rsidR="0020171C" w:rsidRDefault="008372C1" w:rsidP="0020171C">
      <w:pPr>
        <w:pStyle w:val="Footer"/>
        <w:tabs>
          <w:tab w:val="clear" w:pos="4320"/>
          <w:tab w:val="clear" w:pos="8640"/>
        </w:tabs>
      </w:pPr>
      <w:r>
        <w:tab/>
      </w:r>
      <w:r w:rsidR="008E0C23">
        <w:tab/>
      </w:r>
      <w:r>
        <w:t>7.</w:t>
      </w:r>
      <w:r>
        <w:tab/>
      </w:r>
      <w:r w:rsidR="0020171C">
        <w:t xml:space="preserve">That objections to the Amended Motion and amended protective order shall be filed within </w:t>
      </w:r>
      <w:r w:rsidR="0020171C" w:rsidRPr="0020171C">
        <w:rPr>
          <w:b/>
          <w:bCs/>
          <w:u w:val="single"/>
        </w:rPr>
        <w:t>five (5) business days of service</w:t>
      </w:r>
      <w:r w:rsidR="0020171C">
        <w:t xml:space="preserve"> of the Amended Motion and amended protective order.</w:t>
      </w:r>
    </w:p>
    <w:p w14:paraId="6420C8B3" w14:textId="77777777" w:rsidR="0020171C" w:rsidRDefault="0020171C" w:rsidP="0020171C">
      <w:pPr>
        <w:pStyle w:val="Footer"/>
        <w:tabs>
          <w:tab w:val="clear" w:pos="4320"/>
          <w:tab w:val="clear" w:pos="8640"/>
        </w:tabs>
      </w:pPr>
    </w:p>
    <w:p w14:paraId="7FFB571C" w14:textId="23E054A4" w:rsidR="0022731B" w:rsidRDefault="0020171C" w:rsidP="0020171C">
      <w:pPr>
        <w:pStyle w:val="Footer"/>
        <w:tabs>
          <w:tab w:val="clear" w:pos="4320"/>
          <w:tab w:val="clear" w:pos="8640"/>
        </w:tabs>
      </w:pPr>
      <w:r>
        <w:tab/>
      </w:r>
      <w:r w:rsidR="008E0C23">
        <w:tab/>
      </w:r>
      <w:r w:rsidR="008372C1">
        <w:t>8</w:t>
      </w:r>
      <w:r>
        <w:t>.</w:t>
      </w:r>
      <w:r>
        <w:tab/>
      </w:r>
      <w:r w:rsidR="0013401E">
        <w:t xml:space="preserve">The </w:t>
      </w:r>
      <w:r w:rsidR="00C26412">
        <w:t>Motion</w:t>
      </w:r>
      <w:r w:rsidR="00B76127">
        <w:t xml:space="preserve"> </w:t>
      </w:r>
      <w:r w:rsidR="0022731B">
        <w:t xml:space="preserve">for a Protective Order filed by PECO Energy Company on May 7, 2021 is hereby </w:t>
      </w:r>
      <w:r w:rsidR="00B4052E">
        <w:t>held in abeyance pending PECO Energy Company’s filing of an Amended Motion for Protective Order</w:t>
      </w:r>
      <w:r w:rsidR="008372C1">
        <w:t xml:space="preserve"> and the filing of other parties’ responses.  </w:t>
      </w:r>
    </w:p>
    <w:p w14:paraId="50767266" w14:textId="48EE588D" w:rsidR="00B34559" w:rsidRDefault="0013401E" w:rsidP="00B34559">
      <w:pPr>
        <w:pStyle w:val="Footer"/>
        <w:tabs>
          <w:tab w:val="clear" w:pos="4320"/>
          <w:tab w:val="clear" w:pos="8640"/>
        </w:tabs>
      </w:pPr>
      <w:r>
        <w:t xml:space="preserve"> </w:t>
      </w:r>
    </w:p>
    <w:p w14:paraId="105428D5" w14:textId="07AF3BD7" w:rsidR="00387EAB" w:rsidRDefault="00387EAB" w:rsidP="00B34559">
      <w:pPr>
        <w:pStyle w:val="Footer"/>
        <w:tabs>
          <w:tab w:val="clear" w:pos="4320"/>
          <w:tab w:val="clear" w:pos="8640"/>
        </w:tabs>
      </w:pPr>
    </w:p>
    <w:p w14:paraId="580AB389" w14:textId="011EBE54" w:rsidR="00A04291" w:rsidRPr="00A04291" w:rsidRDefault="00780DB7" w:rsidP="00A04291">
      <w:pPr>
        <w:spacing w:line="240" w:lineRule="auto"/>
        <w:rPr>
          <w:szCs w:val="24"/>
        </w:rPr>
      </w:pPr>
      <w:r w:rsidRPr="008E0C23">
        <w:rPr>
          <w:szCs w:val="24"/>
        </w:rPr>
        <w:t xml:space="preserve">Date:  </w:t>
      </w:r>
      <w:r w:rsidR="008E0C23" w:rsidRPr="008E0C23">
        <w:rPr>
          <w:szCs w:val="24"/>
          <w:u w:val="single"/>
        </w:rPr>
        <w:t>May 20, 2021</w:t>
      </w:r>
      <w:r>
        <w:rPr>
          <w:szCs w:val="24"/>
        </w:rPr>
        <w:tab/>
      </w:r>
      <w:r>
        <w:rPr>
          <w:szCs w:val="24"/>
        </w:rPr>
        <w:tab/>
      </w:r>
      <w:r>
        <w:rPr>
          <w:szCs w:val="24"/>
        </w:rPr>
        <w:tab/>
      </w:r>
      <w:r>
        <w:rPr>
          <w:szCs w:val="24"/>
        </w:rPr>
        <w:tab/>
      </w:r>
      <w:bookmarkStart w:id="2" w:name="_Hlk6221482"/>
      <w:r w:rsidR="00E74CBE">
        <w:rPr>
          <w:szCs w:val="24"/>
        </w:rPr>
        <w:tab/>
      </w:r>
      <w:r w:rsidR="00A04291" w:rsidRPr="00A04291">
        <w:rPr>
          <w:szCs w:val="24"/>
          <w:u w:val="single"/>
        </w:rPr>
        <w:tab/>
      </w:r>
      <w:r w:rsidR="00A04291" w:rsidRPr="00A04291">
        <w:rPr>
          <w:szCs w:val="24"/>
          <w:u w:val="single"/>
        </w:rPr>
        <w:tab/>
        <w:t>/s/</w:t>
      </w:r>
      <w:r w:rsidR="00A04291" w:rsidRPr="00A04291">
        <w:rPr>
          <w:szCs w:val="24"/>
          <w:u w:val="single"/>
        </w:rPr>
        <w:tab/>
      </w:r>
      <w:r w:rsidR="00A04291" w:rsidRPr="00A04291">
        <w:rPr>
          <w:szCs w:val="24"/>
          <w:u w:val="single"/>
        </w:rPr>
        <w:tab/>
      </w:r>
      <w:r w:rsidR="00A04291" w:rsidRPr="00A04291">
        <w:rPr>
          <w:szCs w:val="24"/>
          <w:u w:val="single"/>
        </w:rPr>
        <w:tab/>
      </w:r>
      <w:r w:rsidR="00A04291" w:rsidRPr="00A04291">
        <w:rPr>
          <w:szCs w:val="24"/>
          <w:u w:val="single"/>
        </w:rPr>
        <w:tab/>
      </w:r>
    </w:p>
    <w:p w14:paraId="2D967F8A" w14:textId="30A3EA45" w:rsidR="00A04291" w:rsidRPr="00A04291" w:rsidRDefault="00A04291" w:rsidP="00A04291">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00E74CBE">
        <w:rPr>
          <w:szCs w:val="24"/>
        </w:rPr>
        <w:t>Emily I. DeVoe</w:t>
      </w:r>
    </w:p>
    <w:p w14:paraId="6B77BEF0" w14:textId="77777777" w:rsidR="008E0C23" w:rsidRDefault="00A04291" w:rsidP="00780DB7">
      <w:pPr>
        <w:spacing w:line="240" w:lineRule="auto"/>
        <w:rPr>
          <w:szCs w:val="24"/>
        </w:rPr>
        <w:sectPr w:rsidR="008E0C23" w:rsidSect="0020171C">
          <w:footerReference w:type="default" r:id="rId8"/>
          <w:pgSz w:w="12240" w:h="15840"/>
          <w:pgMar w:top="1440" w:right="1440" w:bottom="1440" w:left="1440" w:header="720" w:footer="720" w:gutter="0"/>
          <w:pgNumType w:start="1"/>
          <w:cols w:space="720"/>
          <w:titlePg/>
          <w:docGrid w:linePitch="326"/>
        </w:sect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t>Administrative Law Judge</w:t>
      </w:r>
      <w:bookmarkEnd w:id="0"/>
      <w:bookmarkEnd w:id="2"/>
    </w:p>
    <w:p w14:paraId="270C7F86" w14:textId="77777777" w:rsidR="00B865E6" w:rsidRDefault="00B865E6" w:rsidP="00780DB7">
      <w:pPr>
        <w:spacing w:line="240" w:lineRule="auto"/>
        <w:rPr>
          <w:rFonts w:ascii="Microsoft Sans Serif"/>
        </w:rPr>
        <w:sectPr w:rsidR="00B865E6" w:rsidSect="0020171C">
          <w:pgSz w:w="12240" w:h="15840"/>
          <w:pgMar w:top="1440" w:right="1440" w:bottom="1440" w:left="1440" w:header="720" w:footer="720" w:gutter="0"/>
          <w:pgNumType w:start="1"/>
          <w:cols w:space="720"/>
          <w:titlePg/>
          <w:docGrid w:linePitch="326"/>
        </w:sectPr>
      </w:pPr>
      <w:r>
        <w:rPr>
          <w:noProof/>
        </w:rPr>
        <w:lastRenderedPageBreak/>
        <w:drawing>
          <wp:inline distT="0" distB="0" distL="0" distR="0" wp14:anchorId="3BA9F4F2" wp14:editId="33456CBC">
            <wp:extent cx="5943600" cy="3343275"/>
            <wp:effectExtent l="0" t="0" r="0" b="9525"/>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Word&#10;&#10;Description automatically generated"/>
                    <pic:cNvPicPr/>
                  </pic:nvPicPr>
                  <pic:blipFill>
                    <a:blip r:embed="rId9"/>
                    <a:stretch>
                      <a:fillRect/>
                    </a:stretch>
                  </pic:blipFill>
                  <pic:spPr>
                    <a:xfrm>
                      <a:off x="0" y="0"/>
                      <a:ext cx="5943600" cy="3343275"/>
                    </a:xfrm>
                    <a:prstGeom prst="rect">
                      <a:avLst/>
                    </a:prstGeom>
                  </pic:spPr>
                </pic:pic>
              </a:graphicData>
            </a:graphic>
          </wp:inline>
        </w:drawing>
      </w:r>
    </w:p>
    <w:p w14:paraId="1F7D5210" w14:textId="77777777" w:rsidR="00B865E6" w:rsidRPr="00B865E6" w:rsidRDefault="00B865E6" w:rsidP="00B865E6">
      <w:pPr>
        <w:spacing w:line="240" w:lineRule="auto"/>
        <w:jc w:val="center"/>
        <w:rPr>
          <w:lang w:val="x-none"/>
        </w:rPr>
      </w:pPr>
      <w:r w:rsidRPr="00B865E6">
        <w:rPr>
          <w:lang w:val="x-none"/>
        </w:rPr>
        <w:lastRenderedPageBreak/>
        <w:t>BEFORE THE</w:t>
      </w:r>
      <w:r w:rsidRPr="00B865E6">
        <w:rPr>
          <w:lang w:val="x-none"/>
        </w:rPr>
        <w:br/>
        <w:t>COMMONWEALTH OF PENNSYLVANIA</w:t>
      </w:r>
      <w:r w:rsidRPr="00B865E6">
        <w:rPr>
          <w:lang w:val="x-none"/>
        </w:rPr>
        <w:br/>
        <w:t>PENNSYLVANIA PUBLIC UTILITY COMMISSION</w:t>
      </w:r>
    </w:p>
    <w:tbl>
      <w:tblPr>
        <w:tblW w:w="9576" w:type="dxa"/>
        <w:tblLayout w:type="fixed"/>
        <w:tblLook w:val="04A0" w:firstRow="1" w:lastRow="0" w:firstColumn="1" w:lastColumn="0" w:noHBand="0" w:noVBand="1"/>
      </w:tblPr>
      <w:tblGrid>
        <w:gridCol w:w="4608"/>
        <w:gridCol w:w="270"/>
        <w:gridCol w:w="4698"/>
      </w:tblGrid>
      <w:tr w:rsidR="00B865E6" w:rsidRPr="00B865E6" w14:paraId="3ACCFB35" w14:textId="77777777" w:rsidTr="00E63DB2">
        <w:tc>
          <w:tcPr>
            <w:tcW w:w="4608" w:type="dxa"/>
          </w:tcPr>
          <w:p w14:paraId="25C1E8C3" w14:textId="77777777" w:rsidR="00B865E6" w:rsidRPr="00B865E6" w:rsidRDefault="00B865E6" w:rsidP="00B865E6">
            <w:pPr>
              <w:spacing w:line="240" w:lineRule="auto"/>
              <w:rPr>
                <w:szCs w:val="24"/>
              </w:rPr>
            </w:pPr>
          </w:p>
          <w:p w14:paraId="1B0B361E" w14:textId="77777777" w:rsidR="00B865E6" w:rsidRPr="00B865E6" w:rsidRDefault="00B865E6" w:rsidP="00B865E6">
            <w:pPr>
              <w:spacing w:line="240" w:lineRule="auto"/>
              <w:rPr>
                <w:szCs w:val="24"/>
              </w:rPr>
            </w:pPr>
            <w:r w:rsidRPr="00B865E6">
              <w:rPr>
                <w:szCs w:val="24"/>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tc>
        <w:tc>
          <w:tcPr>
            <w:tcW w:w="270" w:type="dxa"/>
          </w:tcPr>
          <w:p w14:paraId="1827D5FF" w14:textId="77777777" w:rsidR="00B865E6" w:rsidRPr="00B865E6" w:rsidRDefault="00B865E6" w:rsidP="00B865E6">
            <w:pPr>
              <w:spacing w:line="240" w:lineRule="auto"/>
              <w:ind w:left="-16"/>
              <w:rPr>
                <w:szCs w:val="24"/>
              </w:rPr>
            </w:pPr>
          </w:p>
          <w:p w14:paraId="4B495AD9" w14:textId="77777777" w:rsidR="00B865E6" w:rsidRPr="00B865E6" w:rsidRDefault="00B865E6" w:rsidP="00B865E6">
            <w:pPr>
              <w:spacing w:line="240" w:lineRule="auto"/>
              <w:ind w:left="-16"/>
              <w:rPr>
                <w:szCs w:val="24"/>
              </w:rPr>
            </w:pPr>
            <w:r w:rsidRPr="00B865E6">
              <w:rPr>
                <w:szCs w:val="24"/>
              </w:rPr>
              <w:t>:</w:t>
            </w:r>
          </w:p>
          <w:p w14:paraId="582F0E0C" w14:textId="77777777" w:rsidR="00B865E6" w:rsidRPr="00B865E6" w:rsidRDefault="00B865E6" w:rsidP="00B865E6">
            <w:pPr>
              <w:spacing w:line="240" w:lineRule="auto"/>
              <w:ind w:left="-16"/>
              <w:rPr>
                <w:szCs w:val="24"/>
              </w:rPr>
            </w:pPr>
            <w:r w:rsidRPr="00B865E6">
              <w:rPr>
                <w:szCs w:val="24"/>
              </w:rPr>
              <w:t>:</w:t>
            </w:r>
          </w:p>
          <w:p w14:paraId="203ACCAF" w14:textId="77777777" w:rsidR="00B865E6" w:rsidRPr="00B865E6" w:rsidRDefault="00B865E6" w:rsidP="00B865E6">
            <w:pPr>
              <w:spacing w:line="240" w:lineRule="auto"/>
              <w:ind w:left="-16"/>
              <w:rPr>
                <w:szCs w:val="24"/>
              </w:rPr>
            </w:pPr>
            <w:r w:rsidRPr="00B865E6">
              <w:rPr>
                <w:szCs w:val="24"/>
              </w:rPr>
              <w:t>:</w:t>
            </w:r>
          </w:p>
          <w:p w14:paraId="0ACB25C0" w14:textId="77777777" w:rsidR="00B865E6" w:rsidRPr="00B865E6" w:rsidRDefault="00B865E6" w:rsidP="00B865E6">
            <w:pPr>
              <w:spacing w:line="240" w:lineRule="auto"/>
              <w:ind w:left="-16"/>
              <w:rPr>
                <w:szCs w:val="24"/>
              </w:rPr>
            </w:pPr>
            <w:r w:rsidRPr="00B865E6">
              <w:rPr>
                <w:szCs w:val="24"/>
              </w:rPr>
              <w:t>:</w:t>
            </w:r>
          </w:p>
          <w:p w14:paraId="2E73F7DD" w14:textId="77777777" w:rsidR="00B865E6" w:rsidRPr="00B865E6" w:rsidRDefault="00B865E6" w:rsidP="00B865E6">
            <w:pPr>
              <w:spacing w:line="240" w:lineRule="auto"/>
              <w:ind w:left="-16"/>
              <w:rPr>
                <w:szCs w:val="24"/>
              </w:rPr>
            </w:pPr>
            <w:r w:rsidRPr="00B865E6">
              <w:rPr>
                <w:szCs w:val="24"/>
              </w:rPr>
              <w:t>:</w:t>
            </w:r>
          </w:p>
          <w:p w14:paraId="31F8AD35" w14:textId="77777777" w:rsidR="00B865E6" w:rsidRPr="00B865E6" w:rsidRDefault="00B865E6" w:rsidP="00B865E6">
            <w:pPr>
              <w:spacing w:line="240" w:lineRule="auto"/>
              <w:rPr>
                <w:szCs w:val="24"/>
              </w:rPr>
            </w:pPr>
            <w:r w:rsidRPr="00B865E6">
              <w:rPr>
                <w:szCs w:val="24"/>
              </w:rPr>
              <w:t>:::</w:t>
            </w:r>
          </w:p>
        </w:tc>
        <w:tc>
          <w:tcPr>
            <w:tcW w:w="4698" w:type="dxa"/>
          </w:tcPr>
          <w:p w14:paraId="2C198E84" w14:textId="77777777" w:rsidR="00B865E6" w:rsidRPr="00B865E6" w:rsidRDefault="00B865E6" w:rsidP="00B865E6">
            <w:pPr>
              <w:spacing w:line="240" w:lineRule="auto"/>
              <w:ind w:firstLine="232"/>
              <w:rPr>
                <w:bCs/>
                <w:szCs w:val="24"/>
              </w:rPr>
            </w:pPr>
          </w:p>
          <w:p w14:paraId="6B7D23A2" w14:textId="77777777" w:rsidR="00B865E6" w:rsidRPr="00B865E6" w:rsidRDefault="00B865E6" w:rsidP="00B865E6">
            <w:pPr>
              <w:spacing w:line="240" w:lineRule="auto"/>
              <w:rPr>
                <w:szCs w:val="24"/>
              </w:rPr>
            </w:pPr>
            <w:r w:rsidRPr="00B865E6">
              <w:rPr>
                <w:bCs/>
                <w:szCs w:val="24"/>
              </w:rPr>
              <w:t>Docket No. P-2021-3024328</w:t>
            </w:r>
          </w:p>
        </w:tc>
      </w:tr>
    </w:tbl>
    <w:p w14:paraId="64CDF5BF" w14:textId="77777777" w:rsidR="00B865E6" w:rsidRPr="00B865E6" w:rsidRDefault="00B865E6" w:rsidP="00B865E6">
      <w:pPr>
        <w:spacing w:line="240" w:lineRule="auto"/>
        <w:rPr>
          <w:szCs w:val="24"/>
        </w:rPr>
      </w:pPr>
    </w:p>
    <w:p w14:paraId="4C5983E4" w14:textId="77777777" w:rsidR="00B865E6" w:rsidRPr="00B865E6" w:rsidRDefault="00B865E6" w:rsidP="00B865E6">
      <w:pPr>
        <w:spacing w:line="240" w:lineRule="auto"/>
        <w:jc w:val="center"/>
        <w:rPr>
          <w:snapToGrid w:val="0"/>
          <w:spacing w:val="5"/>
          <w:kern w:val="28"/>
          <w:szCs w:val="24"/>
          <w:lang w:val="x-none" w:eastAsia="x-none"/>
        </w:rPr>
      </w:pPr>
    </w:p>
    <w:p w14:paraId="2125A410" w14:textId="77777777" w:rsidR="00B865E6" w:rsidRPr="00B865E6" w:rsidRDefault="00B865E6" w:rsidP="00B865E6">
      <w:pPr>
        <w:spacing w:line="240" w:lineRule="auto"/>
        <w:jc w:val="center"/>
        <w:rPr>
          <w:b/>
          <w:bCs/>
          <w:snapToGrid w:val="0"/>
          <w:spacing w:val="5"/>
          <w:kern w:val="28"/>
          <w:szCs w:val="24"/>
          <w:lang w:val="x-none" w:eastAsia="x-none"/>
        </w:rPr>
      </w:pPr>
      <w:r w:rsidRPr="00B865E6">
        <w:rPr>
          <w:b/>
          <w:bCs/>
          <w:snapToGrid w:val="0"/>
          <w:spacing w:val="5"/>
          <w:kern w:val="28"/>
          <w:szCs w:val="24"/>
          <w:lang w:val="x-none" w:eastAsia="x-none"/>
        </w:rPr>
        <w:t>***DRAFT***</w:t>
      </w:r>
    </w:p>
    <w:p w14:paraId="3C13B24F" w14:textId="77777777" w:rsidR="00B865E6" w:rsidRPr="00B865E6" w:rsidRDefault="00B865E6" w:rsidP="00B865E6">
      <w:pPr>
        <w:spacing w:line="240" w:lineRule="auto"/>
        <w:jc w:val="center"/>
        <w:rPr>
          <w:b/>
          <w:bCs/>
          <w:snapToGrid w:val="0"/>
          <w:spacing w:val="5"/>
          <w:kern w:val="28"/>
          <w:szCs w:val="24"/>
          <w:lang w:val="x-none" w:eastAsia="x-none"/>
        </w:rPr>
      </w:pPr>
      <w:r w:rsidRPr="00B865E6">
        <w:rPr>
          <w:b/>
          <w:bCs/>
          <w:snapToGrid w:val="0"/>
          <w:spacing w:val="5"/>
          <w:kern w:val="28"/>
          <w:szCs w:val="24"/>
          <w:lang w:val="x-none" w:eastAsia="x-none"/>
        </w:rPr>
        <w:t>PROTECTIVE ORDER</w:t>
      </w:r>
    </w:p>
    <w:p w14:paraId="5AAC58E3" w14:textId="77777777" w:rsidR="00B865E6" w:rsidRPr="00B865E6" w:rsidRDefault="00B865E6" w:rsidP="00B865E6">
      <w:pPr>
        <w:spacing w:line="240" w:lineRule="auto"/>
        <w:jc w:val="center"/>
        <w:rPr>
          <w:b/>
          <w:bCs/>
          <w:snapToGrid w:val="0"/>
          <w:spacing w:val="5"/>
          <w:kern w:val="28"/>
          <w:szCs w:val="24"/>
          <w:lang w:val="x-none" w:eastAsia="x-none"/>
        </w:rPr>
      </w:pPr>
      <w:r w:rsidRPr="00B865E6">
        <w:rPr>
          <w:b/>
          <w:bCs/>
          <w:snapToGrid w:val="0"/>
          <w:spacing w:val="5"/>
          <w:kern w:val="28"/>
          <w:szCs w:val="24"/>
          <w:lang w:val="x-none" w:eastAsia="x-none"/>
        </w:rPr>
        <w:t xml:space="preserve">FOR THE DISCOVERY OF </w:t>
      </w:r>
    </w:p>
    <w:p w14:paraId="20DAF4A7" w14:textId="77777777" w:rsidR="00B865E6" w:rsidRPr="00B865E6" w:rsidRDefault="00B865E6" w:rsidP="00B865E6">
      <w:pPr>
        <w:spacing w:line="240" w:lineRule="auto"/>
        <w:jc w:val="center"/>
        <w:rPr>
          <w:b/>
          <w:bCs/>
          <w:snapToGrid w:val="0"/>
          <w:spacing w:val="5"/>
          <w:kern w:val="28"/>
          <w:szCs w:val="24"/>
          <w:u w:val="single"/>
          <w:lang w:val="x-none" w:eastAsia="x-none"/>
        </w:rPr>
      </w:pPr>
      <w:r w:rsidRPr="00B865E6">
        <w:rPr>
          <w:b/>
          <w:bCs/>
          <w:snapToGrid w:val="0"/>
          <w:spacing w:val="5"/>
          <w:kern w:val="28"/>
          <w:szCs w:val="24"/>
          <w:u w:val="single"/>
          <w:lang w:val="x-none" w:eastAsia="x-none"/>
        </w:rPr>
        <w:t>PROPRIETARY INFORMATION</w:t>
      </w:r>
    </w:p>
    <w:p w14:paraId="0AE86BA2" w14:textId="77777777" w:rsidR="00B865E6" w:rsidRPr="00B865E6" w:rsidRDefault="00B865E6" w:rsidP="00B865E6">
      <w:pPr>
        <w:spacing w:line="240" w:lineRule="auto"/>
        <w:rPr>
          <w:szCs w:val="24"/>
        </w:rPr>
      </w:pPr>
    </w:p>
    <w:p w14:paraId="1175EBD6" w14:textId="77777777" w:rsidR="00B865E6" w:rsidRPr="00B865E6" w:rsidRDefault="00B865E6" w:rsidP="00B865E6">
      <w:pPr>
        <w:spacing w:line="480" w:lineRule="auto"/>
        <w:ind w:firstLine="720"/>
        <w:jc w:val="both"/>
        <w:rPr>
          <w:rFonts w:eastAsia="Calibri"/>
          <w:snapToGrid w:val="0"/>
          <w:szCs w:val="24"/>
          <w:lang w:eastAsia="x-none"/>
        </w:rPr>
      </w:pPr>
      <w:r w:rsidRPr="00B865E6">
        <w:rPr>
          <w:rFonts w:eastAsia="Calibri"/>
          <w:snapToGrid w:val="0"/>
          <w:szCs w:val="24"/>
          <w:lang w:val="x-none" w:eastAsia="x-none"/>
        </w:rPr>
        <w:t xml:space="preserve">WHEREAS, the parties whose signatures appear below have stipulated to the signing and entry of this Protective Order for the Discovery of </w:t>
      </w:r>
      <w:r w:rsidRPr="00B865E6">
        <w:rPr>
          <w:rFonts w:eastAsia="Calibri"/>
          <w:snapToGrid w:val="0"/>
          <w:szCs w:val="24"/>
          <w:lang w:eastAsia="x-none"/>
        </w:rPr>
        <w:t>Proprietary</w:t>
      </w:r>
      <w:r w:rsidRPr="00B865E6">
        <w:rPr>
          <w:rFonts w:eastAsia="Calibri"/>
          <w:snapToGrid w:val="0"/>
          <w:szCs w:val="24"/>
          <w:lang w:val="x-none" w:eastAsia="x-none"/>
        </w:rPr>
        <w:t xml:space="preserve"> Information (“Protective Order”), IT IS HEREBY ORDERED that each of the signing parties and their counsel shall be governed by the following terms and conditions concerning </w:t>
      </w:r>
      <w:r w:rsidRPr="00B865E6">
        <w:rPr>
          <w:rFonts w:eastAsia="Calibri"/>
          <w:snapToGrid w:val="0"/>
          <w:szCs w:val="24"/>
          <w:lang w:eastAsia="x-none"/>
        </w:rPr>
        <w:t>Proprietary</w:t>
      </w:r>
      <w:r w:rsidRPr="00B865E6">
        <w:rPr>
          <w:rFonts w:eastAsia="Calibri"/>
          <w:snapToGrid w:val="0"/>
          <w:szCs w:val="24"/>
          <w:lang w:val="x-none" w:eastAsia="x-none"/>
        </w:rPr>
        <w:t xml:space="preserve"> Information in the above-captioned action</w:t>
      </w:r>
      <w:r w:rsidRPr="00B865E6">
        <w:rPr>
          <w:rFonts w:eastAsia="Calibri"/>
          <w:snapToGrid w:val="0"/>
          <w:szCs w:val="24"/>
          <w:lang w:eastAsia="x-none"/>
        </w:rPr>
        <w:t>:</w:t>
      </w:r>
    </w:p>
    <w:p w14:paraId="73E53D3E" w14:textId="77777777" w:rsidR="00B865E6" w:rsidRPr="00B865E6" w:rsidRDefault="00B865E6" w:rsidP="00B865E6">
      <w:pPr>
        <w:spacing w:line="240" w:lineRule="auto"/>
        <w:ind w:firstLine="720"/>
        <w:jc w:val="both"/>
        <w:rPr>
          <w:rFonts w:eastAsia="Calibri"/>
          <w:snapToGrid w:val="0"/>
          <w:szCs w:val="24"/>
          <w:lang w:eastAsia="x-none"/>
        </w:rPr>
      </w:pPr>
    </w:p>
    <w:p w14:paraId="3C6B5ED2" w14:textId="77777777" w:rsidR="00B865E6" w:rsidRPr="00B865E6" w:rsidRDefault="00B865E6" w:rsidP="00B865E6">
      <w:pPr>
        <w:numPr>
          <w:ilvl w:val="0"/>
          <w:numId w:val="12"/>
        </w:numPr>
        <w:spacing w:line="480" w:lineRule="auto"/>
        <w:ind w:firstLine="720"/>
        <w:jc w:val="both"/>
        <w:outlineLvl w:val="0"/>
        <w:rPr>
          <w:bCs/>
          <w:szCs w:val="24"/>
          <w:lang w:val="x-none" w:eastAsia="x-none"/>
        </w:rPr>
      </w:pPr>
      <w:r w:rsidRPr="00B865E6">
        <w:rPr>
          <w:bCs/>
          <w:szCs w:val="24"/>
          <w:lang w:val="x-none" w:eastAsia="x-none"/>
        </w:rPr>
        <w:t>This Protective Order is hereby GRANTED with respect to all materials and information identifi</w:t>
      </w:r>
      <w:smartTag w:uri="urn:schemas-microsoft-com:office:smarttags" w:element="PersonName">
        <w:r w:rsidRPr="00B865E6">
          <w:rPr>
            <w:bCs/>
            <w:szCs w:val="24"/>
            <w:lang w:val="x-none" w:eastAsia="x-none"/>
          </w:rPr>
          <w:t>ed</w:t>
        </w:r>
      </w:smartTag>
      <w:r w:rsidRPr="00B865E6">
        <w:rPr>
          <w:bCs/>
          <w:szCs w:val="24"/>
          <w:lang w:val="x-none" w:eastAsia="x-none"/>
        </w:rPr>
        <w:t xml:space="preserve"> at </w:t>
      </w:r>
      <w:r w:rsidRPr="00B865E6">
        <w:rPr>
          <w:bCs/>
          <w:szCs w:val="24"/>
          <w:u w:val="single"/>
          <w:lang w:val="x-none" w:eastAsia="x-none"/>
        </w:rPr>
        <w:t>Ordering Paragraphs 2 and 3</w:t>
      </w:r>
      <w:r w:rsidRPr="00B865E6">
        <w:rPr>
          <w:bCs/>
          <w:szCs w:val="24"/>
          <w:lang w:val="x-none" w:eastAsia="x-none"/>
        </w:rPr>
        <w:t xml:space="preserve"> herein which are fil</w:t>
      </w:r>
      <w:smartTag w:uri="urn:schemas-microsoft-com:office:smarttags" w:element="PersonName">
        <w:r w:rsidRPr="00B865E6">
          <w:rPr>
            <w:bCs/>
            <w:szCs w:val="24"/>
            <w:lang w:val="x-none" w:eastAsia="x-none"/>
          </w:rPr>
          <w:t>ed</w:t>
        </w:r>
      </w:smartTag>
      <w:r w:rsidRPr="00B865E6">
        <w:rPr>
          <w:bCs/>
          <w:szCs w:val="24"/>
          <w:lang w:val="x-none" w:eastAsia="x-none"/>
        </w:rPr>
        <w:t xml:space="preserve"> with the Pennsylvania Public Utility Commission (the “Commission”), produc</w:t>
      </w:r>
      <w:smartTag w:uri="urn:schemas-microsoft-com:office:smarttags" w:element="PersonName">
        <w:r w:rsidRPr="00B865E6">
          <w:rPr>
            <w:bCs/>
            <w:szCs w:val="24"/>
            <w:lang w:val="x-none" w:eastAsia="x-none"/>
          </w:rPr>
          <w:t>ed</w:t>
        </w:r>
      </w:smartTag>
      <w:r w:rsidRPr="00B865E6">
        <w:rPr>
          <w:bCs/>
          <w:szCs w:val="24"/>
          <w:lang w:val="x-none" w:eastAsia="x-none"/>
        </w:rPr>
        <w:t xml:space="preserve"> in discovery, or otherwise present</w:t>
      </w:r>
      <w:smartTag w:uri="urn:schemas-microsoft-com:office:smarttags" w:element="PersonName">
        <w:r w:rsidRPr="00B865E6">
          <w:rPr>
            <w:bCs/>
            <w:szCs w:val="24"/>
            <w:lang w:val="x-none" w:eastAsia="x-none"/>
          </w:rPr>
          <w:t>ed</w:t>
        </w:r>
      </w:smartTag>
      <w:r w:rsidRPr="00B865E6">
        <w:rPr>
          <w:bCs/>
          <w:szCs w:val="24"/>
          <w:lang w:val="x-none" w:eastAsia="x-none"/>
        </w:rPr>
        <w:t xml:space="preserve"> during these proce</w:t>
      </w:r>
      <w:smartTag w:uri="urn:schemas-microsoft-com:office:smarttags" w:element="PersonName">
        <w:r w:rsidRPr="00B865E6">
          <w:rPr>
            <w:bCs/>
            <w:szCs w:val="24"/>
            <w:lang w:val="x-none" w:eastAsia="x-none"/>
          </w:rPr>
          <w:t>ed</w:t>
        </w:r>
      </w:smartTag>
      <w:r w:rsidRPr="00B865E6">
        <w:rPr>
          <w:bCs/>
          <w:szCs w:val="24"/>
          <w:lang w:val="x-none" w:eastAsia="x-none"/>
        </w:rPr>
        <w:t>ings.  All persons now and hereafter grant</w:t>
      </w:r>
      <w:smartTag w:uri="urn:schemas-microsoft-com:office:smarttags" w:element="PersonName">
        <w:r w:rsidRPr="00B865E6">
          <w:rPr>
            <w:bCs/>
            <w:szCs w:val="24"/>
            <w:lang w:val="x-none" w:eastAsia="x-none"/>
          </w:rPr>
          <w:t>ed</w:t>
        </w:r>
      </w:smartTag>
      <w:r w:rsidRPr="00B865E6">
        <w:rPr>
          <w:bCs/>
          <w:szCs w:val="24"/>
          <w:lang w:val="x-none" w:eastAsia="x-none"/>
        </w:rPr>
        <w:t xml:space="preserve"> access to the materials and information identifi</w:t>
      </w:r>
      <w:smartTag w:uri="urn:schemas-microsoft-com:office:smarttags" w:element="PersonName">
        <w:r w:rsidRPr="00B865E6">
          <w:rPr>
            <w:bCs/>
            <w:szCs w:val="24"/>
            <w:lang w:val="x-none" w:eastAsia="x-none"/>
          </w:rPr>
          <w:t>ed</w:t>
        </w:r>
      </w:smartTag>
      <w:r w:rsidRPr="00B865E6">
        <w:rPr>
          <w:bCs/>
          <w:szCs w:val="24"/>
          <w:lang w:val="x-none" w:eastAsia="x-none"/>
        </w:rPr>
        <w:t xml:space="preserve"> in </w:t>
      </w:r>
      <w:r w:rsidRPr="00B865E6">
        <w:rPr>
          <w:bCs/>
          <w:szCs w:val="24"/>
          <w:u w:val="single"/>
          <w:lang w:val="x-none" w:eastAsia="x-none"/>
        </w:rPr>
        <w:t>Ordering Paragraphs 2 and 3</w:t>
      </w:r>
      <w:r w:rsidRPr="00B865E6">
        <w:rPr>
          <w:bCs/>
          <w:szCs w:val="24"/>
          <w:lang w:val="x-none" w:eastAsia="x-none"/>
        </w:rPr>
        <w:t xml:space="preserve"> shall use and disclose such information only in accordance with this Order. </w:t>
      </w:r>
    </w:p>
    <w:p w14:paraId="7E217C52" w14:textId="77777777" w:rsidR="00B865E6" w:rsidRPr="00B865E6" w:rsidRDefault="00B865E6" w:rsidP="00B865E6">
      <w:pPr>
        <w:widowControl w:val="0"/>
        <w:numPr>
          <w:ilvl w:val="0"/>
          <w:numId w:val="12"/>
        </w:numPr>
        <w:tabs>
          <w:tab w:val="left" w:pos="1663"/>
        </w:tabs>
        <w:autoSpaceDE w:val="0"/>
        <w:autoSpaceDN w:val="0"/>
        <w:spacing w:line="496" w:lineRule="auto"/>
        <w:ind w:right="144" w:firstLine="720"/>
        <w:jc w:val="both"/>
        <w:rPr>
          <w:color w:val="2D312D"/>
        </w:rPr>
      </w:pPr>
      <w:r w:rsidRPr="00B865E6">
        <w:rPr>
          <w:lang w:eastAsia="x-none"/>
        </w:rPr>
        <w:t xml:space="preserve">The </w:t>
      </w:r>
      <w:r w:rsidRPr="00B865E6">
        <w:rPr>
          <w:color w:val="2D312D"/>
          <w:w w:val="105"/>
        </w:rPr>
        <w:t>information</w:t>
      </w:r>
      <w:r w:rsidRPr="00B865E6">
        <w:rPr>
          <w:color w:val="2D312D"/>
          <w:spacing w:val="5"/>
          <w:w w:val="105"/>
        </w:rPr>
        <w:t xml:space="preserve"> </w:t>
      </w:r>
      <w:r w:rsidRPr="00B865E6">
        <w:rPr>
          <w:color w:val="2D312D"/>
          <w:w w:val="105"/>
        </w:rPr>
        <w:t>subject</w:t>
      </w:r>
      <w:r w:rsidRPr="00B865E6">
        <w:rPr>
          <w:color w:val="2D312D"/>
          <w:spacing w:val="-1"/>
          <w:w w:val="105"/>
        </w:rPr>
        <w:t xml:space="preserve"> </w:t>
      </w:r>
      <w:r w:rsidRPr="00B865E6">
        <w:rPr>
          <w:color w:val="2D312D"/>
          <w:w w:val="105"/>
        </w:rPr>
        <w:t>to</w:t>
      </w:r>
      <w:r w:rsidRPr="00B865E6">
        <w:rPr>
          <w:color w:val="2D312D"/>
          <w:spacing w:val="-12"/>
          <w:w w:val="105"/>
        </w:rPr>
        <w:t xml:space="preserve"> </w:t>
      </w:r>
      <w:r w:rsidRPr="00B865E6">
        <w:rPr>
          <w:color w:val="2D312D"/>
          <w:w w:val="105"/>
        </w:rPr>
        <w:t>this</w:t>
      </w:r>
      <w:r w:rsidRPr="00B865E6">
        <w:rPr>
          <w:color w:val="2D312D"/>
          <w:spacing w:val="-17"/>
          <w:w w:val="105"/>
        </w:rPr>
        <w:t xml:space="preserve"> </w:t>
      </w:r>
      <w:r w:rsidRPr="00B865E6">
        <w:rPr>
          <w:color w:val="2D312D"/>
          <w:w w:val="105"/>
        </w:rPr>
        <w:t>Protective</w:t>
      </w:r>
      <w:r w:rsidRPr="00B865E6">
        <w:rPr>
          <w:color w:val="2D312D"/>
          <w:spacing w:val="-5"/>
          <w:w w:val="105"/>
        </w:rPr>
        <w:t xml:space="preserve"> </w:t>
      </w:r>
      <w:r w:rsidRPr="00B865E6">
        <w:rPr>
          <w:color w:val="2D312D"/>
          <w:w w:val="105"/>
        </w:rPr>
        <w:t>Order</w:t>
      </w:r>
      <w:r w:rsidRPr="00B865E6">
        <w:rPr>
          <w:color w:val="2D312D"/>
          <w:spacing w:val="-1"/>
          <w:w w:val="105"/>
        </w:rPr>
        <w:t xml:space="preserve"> </w:t>
      </w:r>
      <w:r w:rsidRPr="00B865E6">
        <w:rPr>
          <w:color w:val="2D312D"/>
          <w:w w:val="105"/>
        </w:rPr>
        <w:t>is</w:t>
      </w:r>
      <w:r w:rsidRPr="00B865E6">
        <w:rPr>
          <w:color w:val="2D312D"/>
          <w:spacing w:val="-18"/>
          <w:w w:val="105"/>
        </w:rPr>
        <w:t xml:space="preserve"> </w:t>
      </w:r>
      <w:r w:rsidRPr="00B865E6">
        <w:rPr>
          <w:color w:val="2D312D"/>
          <w:w w:val="105"/>
        </w:rPr>
        <w:t>all</w:t>
      </w:r>
      <w:r w:rsidRPr="00B865E6">
        <w:rPr>
          <w:color w:val="2D312D"/>
          <w:spacing w:val="-12"/>
          <w:w w:val="105"/>
        </w:rPr>
        <w:t xml:space="preserve"> </w:t>
      </w:r>
      <w:r w:rsidRPr="00B865E6">
        <w:rPr>
          <w:color w:val="2D312D"/>
          <w:w w:val="105"/>
        </w:rPr>
        <w:t>correspondence,</w:t>
      </w:r>
      <w:r w:rsidRPr="00B865E6">
        <w:rPr>
          <w:color w:val="2D312D"/>
          <w:spacing w:val="-24"/>
          <w:w w:val="105"/>
        </w:rPr>
        <w:t xml:space="preserve"> </w:t>
      </w:r>
      <w:r w:rsidRPr="00B865E6">
        <w:rPr>
          <w:w w:val="105"/>
        </w:rPr>
        <w:t xml:space="preserve">documents, data, information, studies, methodologies and other materials, furnished </w:t>
      </w:r>
      <w:r w:rsidRPr="00B865E6">
        <w:rPr>
          <w:w w:val="105"/>
        </w:rPr>
        <w:lastRenderedPageBreak/>
        <w:t>in these proceedings, which</w:t>
      </w:r>
      <w:r w:rsidRPr="00B865E6">
        <w:rPr>
          <w:spacing w:val="-6"/>
          <w:w w:val="105"/>
        </w:rPr>
        <w:t xml:space="preserve"> </w:t>
      </w:r>
      <w:r w:rsidRPr="00B865E6">
        <w:rPr>
          <w:w w:val="105"/>
        </w:rPr>
        <w:t>are</w:t>
      </w:r>
      <w:r w:rsidRPr="00B865E6">
        <w:rPr>
          <w:spacing w:val="-2"/>
          <w:w w:val="105"/>
        </w:rPr>
        <w:t xml:space="preserve"> </w:t>
      </w:r>
      <w:r w:rsidRPr="00B865E6">
        <w:rPr>
          <w:w w:val="105"/>
        </w:rPr>
        <w:t>believed</w:t>
      </w:r>
      <w:r w:rsidRPr="00B865E6">
        <w:rPr>
          <w:spacing w:val="17"/>
          <w:w w:val="105"/>
        </w:rPr>
        <w:t xml:space="preserve"> </w:t>
      </w:r>
      <w:r w:rsidRPr="00B865E6">
        <w:rPr>
          <w:w w:val="105"/>
        </w:rPr>
        <w:t>by</w:t>
      </w:r>
      <w:r w:rsidRPr="00B865E6">
        <w:rPr>
          <w:spacing w:val="-6"/>
          <w:w w:val="105"/>
        </w:rPr>
        <w:t xml:space="preserve"> </w:t>
      </w:r>
      <w:r w:rsidRPr="00B865E6">
        <w:rPr>
          <w:w w:val="105"/>
        </w:rPr>
        <w:t>the</w:t>
      </w:r>
      <w:r w:rsidRPr="00B865E6">
        <w:rPr>
          <w:spacing w:val="-7"/>
          <w:w w:val="105"/>
        </w:rPr>
        <w:t xml:space="preserve"> </w:t>
      </w:r>
      <w:r w:rsidRPr="00B865E6">
        <w:rPr>
          <w:w w:val="105"/>
        </w:rPr>
        <w:t>producing</w:t>
      </w:r>
      <w:r w:rsidRPr="00B865E6">
        <w:rPr>
          <w:spacing w:val="8"/>
          <w:w w:val="105"/>
        </w:rPr>
        <w:t xml:space="preserve"> </w:t>
      </w:r>
      <w:r w:rsidRPr="00B865E6">
        <w:rPr>
          <w:w w:val="105"/>
        </w:rPr>
        <w:t>party</w:t>
      </w:r>
      <w:r w:rsidRPr="00B865E6">
        <w:rPr>
          <w:spacing w:val="-2"/>
          <w:w w:val="105"/>
        </w:rPr>
        <w:t xml:space="preserve"> </w:t>
      </w:r>
      <w:r w:rsidRPr="00B865E6">
        <w:rPr>
          <w:w w:val="105"/>
        </w:rPr>
        <w:t>to</w:t>
      </w:r>
      <w:r w:rsidRPr="00B865E6">
        <w:rPr>
          <w:spacing w:val="-4"/>
          <w:w w:val="105"/>
        </w:rPr>
        <w:t xml:space="preserve"> </w:t>
      </w:r>
      <w:r w:rsidRPr="00B865E6">
        <w:rPr>
          <w:w w:val="105"/>
        </w:rPr>
        <w:t>be</w:t>
      </w:r>
      <w:r w:rsidRPr="00B865E6">
        <w:rPr>
          <w:spacing w:val="-14"/>
          <w:w w:val="105"/>
        </w:rPr>
        <w:t xml:space="preserve"> </w:t>
      </w:r>
      <w:r w:rsidRPr="00B865E6">
        <w:rPr>
          <w:w w:val="105"/>
        </w:rPr>
        <w:t>of</w:t>
      </w:r>
      <w:r w:rsidRPr="00B865E6">
        <w:rPr>
          <w:spacing w:val="-17"/>
          <w:w w:val="105"/>
        </w:rPr>
        <w:t xml:space="preserve"> </w:t>
      </w:r>
      <w:r w:rsidRPr="00B865E6">
        <w:rPr>
          <w:w w:val="105"/>
        </w:rPr>
        <w:t>a</w:t>
      </w:r>
      <w:r w:rsidRPr="00B865E6">
        <w:rPr>
          <w:spacing w:val="-9"/>
          <w:w w:val="105"/>
        </w:rPr>
        <w:t xml:space="preserve"> </w:t>
      </w:r>
      <w:r w:rsidRPr="00B865E6">
        <w:rPr>
          <w:w w:val="105"/>
        </w:rPr>
        <w:t>proprietary</w:t>
      </w:r>
      <w:r w:rsidRPr="00B865E6">
        <w:rPr>
          <w:spacing w:val="1"/>
          <w:w w:val="105"/>
        </w:rPr>
        <w:t xml:space="preserve"> </w:t>
      </w:r>
      <w:r w:rsidRPr="00B865E6">
        <w:rPr>
          <w:w w:val="105"/>
        </w:rPr>
        <w:t>or</w:t>
      </w:r>
      <w:r w:rsidRPr="00B865E6">
        <w:rPr>
          <w:spacing w:val="-17"/>
          <w:w w:val="105"/>
        </w:rPr>
        <w:t xml:space="preserve"> </w:t>
      </w:r>
      <w:r w:rsidRPr="00B865E6">
        <w:rPr>
          <w:w w:val="105"/>
        </w:rPr>
        <w:t>Confidential</w:t>
      </w:r>
      <w:r w:rsidRPr="00B865E6">
        <w:rPr>
          <w:spacing w:val="11"/>
          <w:w w:val="105"/>
        </w:rPr>
        <w:t xml:space="preserve"> </w:t>
      </w:r>
      <w:r w:rsidRPr="00B865E6">
        <w:rPr>
          <w:w w:val="105"/>
        </w:rPr>
        <w:t>nature</w:t>
      </w:r>
      <w:r w:rsidRPr="00B865E6">
        <w:rPr>
          <w:spacing w:val="-8"/>
          <w:w w:val="105"/>
        </w:rPr>
        <w:t xml:space="preserve"> </w:t>
      </w:r>
      <w:r w:rsidRPr="00B865E6">
        <w:rPr>
          <w:w w:val="105"/>
        </w:rPr>
        <w:t>and</w:t>
      </w:r>
      <w:r w:rsidRPr="00B865E6">
        <w:rPr>
          <w:spacing w:val="2"/>
          <w:w w:val="105"/>
        </w:rPr>
        <w:t xml:space="preserve"> </w:t>
      </w:r>
      <w:r w:rsidRPr="00B865E6">
        <w:rPr>
          <w:w w:val="105"/>
        </w:rPr>
        <w:t xml:space="preserve">which are so designated by being marked “Confidential” or "Proprietary."  Such materials will be referred to herein as "Proprietary Information." When a statement or exhibit is </w:t>
      </w:r>
      <w:r w:rsidRPr="00B865E6">
        <w:rPr>
          <w:color w:val="2D312D"/>
          <w:w w:val="105"/>
        </w:rPr>
        <w:t>identified for the record, the portions thereof that constitute Proprietary Information shall be designated as such for the</w:t>
      </w:r>
      <w:r w:rsidRPr="00B865E6">
        <w:rPr>
          <w:color w:val="2D312D"/>
          <w:spacing w:val="33"/>
          <w:w w:val="105"/>
        </w:rPr>
        <w:t xml:space="preserve"> </w:t>
      </w:r>
      <w:r w:rsidRPr="00B865E6">
        <w:rPr>
          <w:color w:val="2D312D"/>
          <w:w w:val="105"/>
        </w:rPr>
        <w:t>record</w:t>
      </w:r>
      <w:r w:rsidRPr="00B865E6">
        <w:rPr>
          <w:color w:val="5B5B5B"/>
          <w:w w:val="105"/>
        </w:rPr>
        <w:t>.</w:t>
      </w:r>
    </w:p>
    <w:p w14:paraId="65AB546A" w14:textId="77777777" w:rsidR="00B865E6" w:rsidRPr="00B865E6" w:rsidRDefault="00B865E6" w:rsidP="00B865E6">
      <w:pPr>
        <w:spacing w:line="20" w:lineRule="exact"/>
        <w:ind w:left="-950"/>
      </w:pPr>
    </w:p>
    <w:p w14:paraId="78D265CF" w14:textId="77777777" w:rsidR="00B865E6" w:rsidRPr="00B865E6" w:rsidRDefault="00B865E6" w:rsidP="00B865E6">
      <w:pPr>
        <w:spacing w:before="5" w:line="240" w:lineRule="auto"/>
      </w:pPr>
    </w:p>
    <w:p w14:paraId="3A98A757" w14:textId="77777777" w:rsidR="00B865E6" w:rsidRPr="00B865E6" w:rsidRDefault="00B865E6" w:rsidP="00B865E6">
      <w:pPr>
        <w:widowControl w:val="0"/>
        <w:numPr>
          <w:ilvl w:val="0"/>
          <w:numId w:val="12"/>
        </w:numPr>
        <w:tabs>
          <w:tab w:val="left" w:pos="1624"/>
        </w:tabs>
        <w:autoSpaceDE w:val="0"/>
        <w:autoSpaceDN w:val="0"/>
        <w:spacing w:line="494" w:lineRule="auto"/>
        <w:ind w:right="161" w:firstLine="720"/>
        <w:jc w:val="both"/>
        <w:rPr>
          <w:color w:val="2D312D"/>
        </w:rPr>
      </w:pPr>
      <w:r w:rsidRPr="00B865E6">
        <w:rPr>
          <w:color w:val="2D312D"/>
          <w:w w:val="105"/>
        </w:rPr>
        <w:t>This Protective Order applies to the following categories of materials: the parties may designate as “Confidential” or “Proprietary” (a)those materials that customarily are treated by that party as sensitive or proprietary, which are not available to the public, and which, if disclosed freely,</w:t>
      </w:r>
      <w:r w:rsidRPr="00B865E6">
        <w:rPr>
          <w:color w:val="2D312D"/>
          <w:spacing w:val="-8"/>
          <w:w w:val="105"/>
        </w:rPr>
        <w:t xml:space="preserve"> </w:t>
      </w:r>
      <w:r w:rsidRPr="00B865E6">
        <w:rPr>
          <w:color w:val="2D312D"/>
          <w:w w:val="105"/>
        </w:rPr>
        <w:t>would subject</w:t>
      </w:r>
      <w:r w:rsidRPr="00B865E6">
        <w:rPr>
          <w:color w:val="2D312D"/>
          <w:spacing w:val="5"/>
          <w:w w:val="105"/>
        </w:rPr>
        <w:t xml:space="preserve"> </w:t>
      </w:r>
      <w:r w:rsidRPr="00B865E6">
        <w:rPr>
          <w:color w:val="2D312D"/>
          <w:w w:val="105"/>
        </w:rPr>
        <w:t>that</w:t>
      </w:r>
      <w:r w:rsidRPr="00B865E6">
        <w:rPr>
          <w:color w:val="2D312D"/>
          <w:spacing w:val="5"/>
          <w:w w:val="105"/>
        </w:rPr>
        <w:t xml:space="preserve"> </w:t>
      </w:r>
      <w:r w:rsidRPr="00B865E6">
        <w:rPr>
          <w:color w:val="2D312D"/>
          <w:w w:val="105"/>
        </w:rPr>
        <w:t>party</w:t>
      </w:r>
      <w:r w:rsidRPr="00B865E6">
        <w:rPr>
          <w:color w:val="2D312D"/>
          <w:spacing w:val="-12"/>
          <w:w w:val="105"/>
        </w:rPr>
        <w:t xml:space="preserve"> </w:t>
      </w:r>
      <w:r w:rsidRPr="00B865E6">
        <w:rPr>
          <w:color w:val="2D312D"/>
          <w:w w:val="105"/>
        </w:rPr>
        <w:t>or</w:t>
      </w:r>
      <w:r w:rsidRPr="00B865E6">
        <w:rPr>
          <w:color w:val="2D312D"/>
          <w:spacing w:val="-6"/>
          <w:w w:val="105"/>
        </w:rPr>
        <w:t xml:space="preserve"> </w:t>
      </w:r>
      <w:r w:rsidRPr="00B865E6">
        <w:rPr>
          <w:color w:val="2D312D"/>
          <w:w w:val="105"/>
        </w:rPr>
        <w:t>its</w:t>
      </w:r>
      <w:r w:rsidRPr="00B865E6">
        <w:rPr>
          <w:color w:val="2D312D"/>
          <w:spacing w:val="-14"/>
          <w:w w:val="105"/>
        </w:rPr>
        <w:t xml:space="preserve"> </w:t>
      </w:r>
      <w:r w:rsidRPr="00B865E6">
        <w:rPr>
          <w:color w:val="2D312D"/>
          <w:w w:val="105"/>
        </w:rPr>
        <w:t>clients</w:t>
      </w:r>
      <w:r w:rsidRPr="00B865E6">
        <w:rPr>
          <w:color w:val="2D312D"/>
          <w:spacing w:val="-1"/>
          <w:w w:val="105"/>
        </w:rPr>
        <w:t xml:space="preserve"> </w:t>
      </w:r>
      <w:r w:rsidRPr="00B865E6">
        <w:rPr>
          <w:color w:val="2D312D"/>
          <w:w w:val="105"/>
        </w:rPr>
        <w:t>to</w:t>
      </w:r>
      <w:r w:rsidRPr="00B865E6">
        <w:rPr>
          <w:color w:val="2D312D"/>
          <w:spacing w:val="-7"/>
          <w:w w:val="105"/>
        </w:rPr>
        <w:t xml:space="preserve"> </w:t>
      </w:r>
      <w:r w:rsidRPr="00B865E6">
        <w:rPr>
          <w:color w:val="2D312D"/>
          <w:w w:val="105"/>
        </w:rPr>
        <w:t>risk</w:t>
      </w:r>
      <w:r w:rsidRPr="00B865E6">
        <w:rPr>
          <w:color w:val="2D312D"/>
          <w:spacing w:val="-10"/>
          <w:w w:val="105"/>
        </w:rPr>
        <w:t xml:space="preserve"> </w:t>
      </w:r>
      <w:r w:rsidRPr="00B865E6">
        <w:rPr>
          <w:color w:val="2D312D"/>
          <w:w w:val="105"/>
        </w:rPr>
        <w:t>of</w:t>
      </w:r>
      <w:r w:rsidRPr="00B865E6">
        <w:rPr>
          <w:color w:val="2D312D"/>
          <w:spacing w:val="-18"/>
          <w:w w:val="105"/>
        </w:rPr>
        <w:t xml:space="preserve"> </w:t>
      </w:r>
      <w:r w:rsidRPr="00B865E6">
        <w:rPr>
          <w:color w:val="2D312D"/>
          <w:w w:val="105"/>
        </w:rPr>
        <w:t>competitive</w:t>
      </w:r>
      <w:r w:rsidRPr="00B865E6">
        <w:rPr>
          <w:color w:val="2D312D"/>
          <w:spacing w:val="7"/>
          <w:w w:val="105"/>
        </w:rPr>
        <w:t xml:space="preserve"> </w:t>
      </w:r>
      <w:r w:rsidRPr="00B865E6">
        <w:rPr>
          <w:color w:val="2D312D"/>
          <w:w w:val="105"/>
        </w:rPr>
        <w:t>disadvantage</w:t>
      </w:r>
      <w:r w:rsidRPr="00B865E6">
        <w:rPr>
          <w:color w:val="2D312D"/>
          <w:spacing w:val="2"/>
          <w:w w:val="105"/>
        </w:rPr>
        <w:t xml:space="preserve"> </w:t>
      </w:r>
      <w:r w:rsidRPr="00B865E6">
        <w:rPr>
          <w:color w:val="2D312D"/>
          <w:w w:val="105"/>
        </w:rPr>
        <w:t>or</w:t>
      </w:r>
      <w:r w:rsidRPr="00B865E6">
        <w:rPr>
          <w:color w:val="2D312D"/>
          <w:spacing w:val="-14"/>
          <w:w w:val="105"/>
        </w:rPr>
        <w:t xml:space="preserve"> </w:t>
      </w:r>
      <w:r w:rsidRPr="00B865E6">
        <w:rPr>
          <w:color w:val="2D312D"/>
          <w:w w:val="105"/>
        </w:rPr>
        <w:t>other</w:t>
      </w:r>
      <w:r w:rsidRPr="00B865E6">
        <w:rPr>
          <w:color w:val="2D312D"/>
          <w:spacing w:val="3"/>
          <w:w w:val="105"/>
        </w:rPr>
        <w:t xml:space="preserve"> </w:t>
      </w:r>
      <w:r w:rsidRPr="00B865E6">
        <w:rPr>
          <w:color w:val="2D312D"/>
          <w:w w:val="105"/>
        </w:rPr>
        <w:t>business injury;</w:t>
      </w:r>
      <w:r w:rsidRPr="00B865E6">
        <w:rPr>
          <w:color w:val="2D312D"/>
          <w:spacing w:val="-25"/>
          <w:w w:val="105"/>
        </w:rPr>
        <w:t xml:space="preserve"> </w:t>
      </w:r>
      <w:r w:rsidRPr="00B865E6">
        <w:rPr>
          <w:color w:val="2D312D"/>
          <w:w w:val="105"/>
        </w:rPr>
        <w:t>(b)</w:t>
      </w:r>
      <w:r w:rsidRPr="00B865E6">
        <w:rPr>
          <w:color w:val="2D312D"/>
          <w:spacing w:val="-30"/>
          <w:w w:val="105"/>
        </w:rPr>
        <w:t xml:space="preserve"> </w:t>
      </w:r>
      <w:r w:rsidRPr="00B865E6">
        <w:rPr>
          <w:color w:val="2D312D"/>
          <w:w w:val="105"/>
        </w:rPr>
        <w:t xml:space="preserve"> those materials that are of such a commercially sensitive nature among the parties or of such a private,</w:t>
      </w:r>
      <w:r w:rsidRPr="00B865E6">
        <w:rPr>
          <w:color w:val="2D312D"/>
          <w:spacing w:val="-13"/>
          <w:w w:val="105"/>
        </w:rPr>
        <w:t xml:space="preserve"> </w:t>
      </w:r>
      <w:r w:rsidRPr="00B865E6">
        <w:rPr>
          <w:color w:val="2D312D"/>
          <w:w w:val="105"/>
        </w:rPr>
        <w:t>personal</w:t>
      </w:r>
      <w:r w:rsidRPr="00B865E6">
        <w:rPr>
          <w:color w:val="2D312D"/>
          <w:spacing w:val="-11"/>
          <w:w w:val="105"/>
        </w:rPr>
        <w:t xml:space="preserve"> </w:t>
      </w:r>
      <w:r w:rsidRPr="00B865E6">
        <w:rPr>
          <w:color w:val="2D312D"/>
          <w:w w:val="105"/>
        </w:rPr>
        <w:t>nature</w:t>
      </w:r>
      <w:r w:rsidRPr="00B865E6">
        <w:rPr>
          <w:color w:val="2D312D"/>
          <w:spacing w:val="-19"/>
          <w:w w:val="105"/>
        </w:rPr>
        <w:t xml:space="preserve"> </w:t>
      </w:r>
      <w:r w:rsidRPr="00B865E6">
        <w:rPr>
          <w:color w:val="2D312D"/>
          <w:w w:val="105"/>
        </w:rPr>
        <w:t>that</w:t>
      </w:r>
      <w:r w:rsidRPr="00B865E6">
        <w:rPr>
          <w:color w:val="2D312D"/>
          <w:spacing w:val="-15"/>
          <w:w w:val="105"/>
        </w:rPr>
        <w:t xml:space="preserve"> </w:t>
      </w:r>
      <w:r w:rsidRPr="00B865E6">
        <w:rPr>
          <w:color w:val="2D312D"/>
          <w:w w:val="105"/>
        </w:rPr>
        <w:t>the</w:t>
      </w:r>
      <w:r w:rsidRPr="00B865E6">
        <w:rPr>
          <w:color w:val="2D312D"/>
          <w:spacing w:val="-17"/>
          <w:w w:val="105"/>
        </w:rPr>
        <w:t xml:space="preserve"> </w:t>
      </w:r>
      <w:r w:rsidRPr="00B865E6">
        <w:rPr>
          <w:color w:val="2D312D"/>
          <w:w w:val="105"/>
        </w:rPr>
        <w:t>producing</w:t>
      </w:r>
      <w:r w:rsidRPr="00B865E6">
        <w:rPr>
          <w:color w:val="2D312D"/>
          <w:spacing w:val="-6"/>
          <w:w w:val="105"/>
        </w:rPr>
        <w:t xml:space="preserve"> </w:t>
      </w:r>
      <w:r w:rsidRPr="00B865E6">
        <w:rPr>
          <w:color w:val="2D312D"/>
          <w:w w:val="105"/>
        </w:rPr>
        <w:t>party</w:t>
      </w:r>
      <w:r w:rsidRPr="00B865E6">
        <w:rPr>
          <w:color w:val="2D312D"/>
          <w:spacing w:val="-17"/>
          <w:w w:val="105"/>
        </w:rPr>
        <w:t xml:space="preserve"> </w:t>
      </w:r>
      <w:r w:rsidRPr="00B865E6">
        <w:rPr>
          <w:color w:val="2D312D"/>
          <w:w w:val="105"/>
        </w:rPr>
        <w:t>is</w:t>
      </w:r>
      <w:r w:rsidRPr="00B865E6">
        <w:rPr>
          <w:color w:val="2D312D"/>
          <w:spacing w:val="-19"/>
          <w:w w:val="105"/>
        </w:rPr>
        <w:t xml:space="preserve"> </w:t>
      </w:r>
      <w:r w:rsidRPr="00B865E6">
        <w:rPr>
          <w:color w:val="2D312D"/>
          <w:w w:val="105"/>
        </w:rPr>
        <w:t>able</w:t>
      </w:r>
      <w:r w:rsidRPr="00B865E6">
        <w:rPr>
          <w:color w:val="2D312D"/>
          <w:spacing w:val="-15"/>
          <w:w w:val="105"/>
        </w:rPr>
        <w:t xml:space="preserve"> </w:t>
      </w:r>
      <w:r w:rsidRPr="00B865E6">
        <w:rPr>
          <w:color w:val="2D312D"/>
          <w:w w:val="105"/>
        </w:rPr>
        <w:t>to</w:t>
      </w:r>
      <w:r w:rsidRPr="00B865E6">
        <w:rPr>
          <w:color w:val="2D312D"/>
          <w:spacing w:val="-28"/>
          <w:w w:val="105"/>
        </w:rPr>
        <w:t xml:space="preserve"> </w:t>
      </w:r>
      <w:r w:rsidRPr="00B865E6">
        <w:rPr>
          <w:color w:val="2D312D"/>
          <w:w w:val="105"/>
        </w:rPr>
        <w:t>justify</w:t>
      </w:r>
      <w:r w:rsidRPr="00B865E6">
        <w:rPr>
          <w:color w:val="2D312D"/>
          <w:spacing w:val="-14"/>
          <w:w w:val="105"/>
        </w:rPr>
        <w:t xml:space="preserve"> </w:t>
      </w:r>
      <w:r w:rsidRPr="00B865E6">
        <w:rPr>
          <w:color w:val="2D312D"/>
          <w:w w:val="105"/>
        </w:rPr>
        <w:t>a</w:t>
      </w:r>
      <w:r w:rsidRPr="00B865E6">
        <w:rPr>
          <w:color w:val="2D312D"/>
          <w:spacing w:val="-15"/>
          <w:w w:val="105"/>
        </w:rPr>
        <w:t xml:space="preserve"> </w:t>
      </w:r>
      <w:r w:rsidRPr="00B865E6">
        <w:rPr>
          <w:color w:val="2D312D"/>
          <w:w w:val="105"/>
        </w:rPr>
        <w:t>heightened level</w:t>
      </w:r>
      <w:r w:rsidRPr="00B865E6">
        <w:rPr>
          <w:color w:val="2D312D"/>
          <w:spacing w:val="-13"/>
          <w:w w:val="105"/>
        </w:rPr>
        <w:t xml:space="preserve"> </w:t>
      </w:r>
      <w:r w:rsidRPr="00B865E6">
        <w:rPr>
          <w:color w:val="2D312D"/>
          <w:w w:val="105"/>
        </w:rPr>
        <w:t>of</w:t>
      </w:r>
      <w:r w:rsidRPr="00B865E6">
        <w:rPr>
          <w:color w:val="2D312D"/>
          <w:spacing w:val="-23"/>
          <w:w w:val="105"/>
        </w:rPr>
        <w:t xml:space="preserve"> </w:t>
      </w:r>
      <w:r w:rsidRPr="00B865E6">
        <w:rPr>
          <w:color w:val="2D312D"/>
          <w:w w:val="105"/>
        </w:rPr>
        <w:t>Confidential protection with respect to those materials. For purposes of example and not limitation, Proprietary Information includes trade secrets, unpatented inventions, technical development and engineering data, and sensitive information whose public disclosure could increase the security threat to critical infrastructure.  In addition, information subject to protection under the Public Utility Confidential Security Information Disclosure Protection Act (35 P.S. §§ 2141.1 to 2141.6)</w:t>
      </w:r>
      <w:r w:rsidRPr="00B865E6">
        <w:rPr>
          <w:color w:val="2D312D"/>
          <w:spacing w:val="-14"/>
          <w:w w:val="105"/>
        </w:rPr>
        <w:t xml:space="preserve"> </w:t>
      </w:r>
      <w:r w:rsidRPr="00B865E6">
        <w:rPr>
          <w:color w:val="2D312D"/>
          <w:w w:val="105"/>
        </w:rPr>
        <w:t>and</w:t>
      </w:r>
      <w:r w:rsidRPr="00B865E6">
        <w:rPr>
          <w:color w:val="2D312D"/>
          <w:spacing w:val="-1"/>
          <w:w w:val="105"/>
        </w:rPr>
        <w:t xml:space="preserve"> </w:t>
      </w:r>
      <w:r w:rsidRPr="00B865E6">
        <w:rPr>
          <w:color w:val="2D312D"/>
          <w:w w:val="105"/>
        </w:rPr>
        <w:t>PUC</w:t>
      </w:r>
      <w:r w:rsidRPr="00B865E6">
        <w:rPr>
          <w:color w:val="2D312D"/>
          <w:spacing w:val="-13"/>
          <w:w w:val="105"/>
        </w:rPr>
        <w:t xml:space="preserve"> </w:t>
      </w:r>
      <w:r w:rsidRPr="00B865E6">
        <w:rPr>
          <w:color w:val="2D312D"/>
          <w:w w:val="105"/>
        </w:rPr>
        <w:t>Regulations</w:t>
      </w:r>
      <w:r w:rsidRPr="00B865E6">
        <w:rPr>
          <w:color w:val="2D312D"/>
          <w:spacing w:val="-5"/>
          <w:w w:val="105"/>
        </w:rPr>
        <w:t xml:space="preserve"> </w:t>
      </w:r>
      <w:r w:rsidRPr="00B865E6">
        <w:rPr>
          <w:color w:val="2D312D"/>
          <w:w w:val="105"/>
        </w:rPr>
        <w:t>at</w:t>
      </w:r>
      <w:r w:rsidRPr="00B865E6">
        <w:rPr>
          <w:color w:val="2D312D"/>
          <w:spacing w:val="-23"/>
          <w:w w:val="105"/>
        </w:rPr>
        <w:t xml:space="preserve"> </w:t>
      </w:r>
      <w:r w:rsidRPr="00B865E6">
        <w:rPr>
          <w:color w:val="2D312D"/>
          <w:w w:val="105"/>
        </w:rPr>
        <w:t>52</w:t>
      </w:r>
      <w:r w:rsidRPr="00B865E6">
        <w:rPr>
          <w:color w:val="2D312D"/>
          <w:spacing w:val="-13"/>
          <w:w w:val="105"/>
        </w:rPr>
        <w:t xml:space="preserve"> </w:t>
      </w:r>
      <w:r w:rsidRPr="00B865E6">
        <w:rPr>
          <w:color w:val="2D312D"/>
          <w:w w:val="105"/>
        </w:rPr>
        <w:t>Pa.</w:t>
      </w:r>
      <w:r w:rsidRPr="00B865E6">
        <w:rPr>
          <w:color w:val="2D312D"/>
          <w:spacing w:val="-21"/>
          <w:w w:val="105"/>
        </w:rPr>
        <w:t xml:space="preserve"> </w:t>
      </w:r>
      <w:r w:rsidRPr="00B865E6">
        <w:rPr>
          <w:color w:val="2D312D"/>
          <w:w w:val="105"/>
        </w:rPr>
        <w:t>Code</w:t>
      </w:r>
      <w:r w:rsidRPr="00B865E6">
        <w:rPr>
          <w:color w:val="2D312D"/>
          <w:spacing w:val="-13"/>
          <w:w w:val="105"/>
        </w:rPr>
        <w:t xml:space="preserve"> </w:t>
      </w:r>
      <w:r w:rsidRPr="00B865E6">
        <w:rPr>
          <w:color w:val="2D312D"/>
          <w:w w:val="105"/>
        </w:rPr>
        <w:t>§§</w:t>
      </w:r>
      <w:r w:rsidRPr="00B865E6">
        <w:rPr>
          <w:color w:val="2D312D"/>
          <w:spacing w:val="-5"/>
          <w:w w:val="105"/>
        </w:rPr>
        <w:t xml:space="preserve"> </w:t>
      </w:r>
      <w:r w:rsidRPr="00B865E6">
        <w:rPr>
          <w:color w:val="2D312D"/>
          <w:w w:val="105"/>
        </w:rPr>
        <w:t>I</w:t>
      </w:r>
      <w:r w:rsidRPr="00B865E6">
        <w:rPr>
          <w:color w:val="2D312D"/>
          <w:spacing w:val="-34"/>
          <w:w w:val="105"/>
        </w:rPr>
        <w:t xml:space="preserve"> </w:t>
      </w:r>
      <w:r w:rsidRPr="00B865E6">
        <w:rPr>
          <w:color w:val="2D312D"/>
          <w:w w:val="105"/>
        </w:rPr>
        <w:t>02.1-102.4</w:t>
      </w:r>
      <w:r w:rsidRPr="00B865E6">
        <w:rPr>
          <w:color w:val="2D312D"/>
          <w:spacing w:val="-3"/>
          <w:w w:val="105"/>
        </w:rPr>
        <w:t xml:space="preserve"> </w:t>
      </w:r>
      <w:r w:rsidRPr="00B865E6">
        <w:rPr>
          <w:color w:val="2D312D"/>
          <w:w w:val="105"/>
        </w:rPr>
        <w:t>will</w:t>
      </w:r>
      <w:r w:rsidRPr="00B865E6">
        <w:rPr>
          <w:color w:val="2D312D"/>
          <w:spacing w:val="-9"/>
          <w:w w:val="105"/>
        </w:rPr>
        <w:t xml:space="preserve"> </w:t>
      </w:r>
      <w:r w:rsidRPr="00B865E6">
        <w:rPr>
          <w:color w:val="2D312D"/>
          <w:w w:val="105"/>
        </w:rPr>
        <w:t>be</w:t>
      </w:r>
      <w:r w:rsidRPr="00B865E6">
        <w:rPr>
          <w:color w:val="2D312D"/>
          <w:spacing w:val="-22"/>
          <w:w w:val="105"/>
        </w:rPr>
        <w:t xml:space="preserve"> </w:t>
      </w:r>
      <w:r w:rsidRPr="00B865E6">
        <w:rPr>
          <w:color w:val="2D312D"/>
          <w:w w:val="105"/>
        </w:rPr>
        <w:t xml:space="preserve">designated as Proprietary Information. </w:t>
      </w:r>
      <w:r w:rsidRPr="00B865E6">
        <w:rPr>
          <w:color w:val="2D312D"/>
          <w:spacing w:val="-31"/>
          <w:w w:val="105"/>
        </w:rPr>
        <w:t xml:space="preserve"> </w:t>
      </w:r>
    </w:p>
    <w:p w14:paraId="0D58993D" w14:textId="77777777" w:rsidR="00B865E6" w:rsidRPr="00B865E6" w:rsidRDefault="00B865E6" w:rsidP="00B865E6">
      <w:pPr>
        <w:widowControl w:val="0"/>
        <w:numPr>
          <w:ilvl w:val="0"/>
          <w:numId w:val="12"/>
        </w:numPr>
        <w:tabs>
          <w:tab w:val="left" w:pos="1656"/>
        </w:tabs>
        <w:autoSpaceDE w:val="0"/>
        <w:autoSpaceDN w:val="0"/>
        <w:spacing w:before="10" w:line="496" w:lineRule="auto"/>
        <w:ind w:right="150" w:firstLine="720"/>
        <w:jc w:val="both"/>
        <w:rPr>
          <w:w w:val="105"/>
        </w:rPr>
      </w:pPr>
      <w:r w:rsidRPr="00B865E6">
        <w:rPr>
          <w:color w:val="2D312D"/>
          <w:w w:val="105"/>
        </w:rPr>
        <w:t xml:space="preserve">Proprietary Information shal1 be made available to counsel for a party, </w:t>
      </w:r>
      <w:r w:rsidRPr="00B865E6">
        <w:rPr>
          <w:color w:val="2D312D"/>
          <w:w w:val="105"/>
        </w:rPr>
        <w:lastRenderedPageBreak/>
        <w:t xml:space="preserve">subject to the terms of this Protective Order.  For so long as they are Active Parties in this proceeding, Proprietary Information shall also be made available to Protestants Julia Baker and Theodore Uhlman,  </w:t>
      </w:r>
      <w:r w:rsidRPr="00B865E6">
        <w:rPr>
          <w:szCs w:val="24"/>
          <w:u w:val="single"/>
        </w:rPr>
        <w:t>provided that</w:t>
      </w:r>
      <w:r w:rsidRPr="00B865E6">
        <w:rPr>
          <w:szCs w:val="24"/>
        </w:rPr>
        <w:t xml:space="preserve"> prior to any such disclosure such person has signed and delivered to all counsel a letter in the form attached hereto as </w:t>
      </w:r>
      <w:r w:rsidRPr="00B865E6">
        <w:rPr>
          <w:bCs/>
          <w:szCs w:val="24"/>
        </w:rPr>
        <w:t xml:space="preserve">Appendix A.   </w:t>
      </w:r>
      <w:r w:rsidRPr="00B865E6">
        <w:rPr>
          <w:szCs w:val="24"/>
        </w:rPr>
        <w:t xml:space="preserve"> All </w:t>
      </w:r>
      <w:r w:rsidRPr="00B865E6">
        <w:rPr>
          <w:color w:val="2D312D"/>
          <w:w w:val="105"/>
        </w:rPr>
        <w:t>persons receiving Proprietary Information shall use or disclose the Proprietary Information only</w:t>
      </w:r>
      <w:r w:rsidRPr="00B865E6">
        <w:rPr>
          <w:color w:val="2D312D"/>
          <w:spacing w:val="-7"/>
          <w:w w:val="105"/>
        </w:rPr>
        <w:t xml:space="preserve"> </w:t>
      </w:r>
      <w:r w:rsidRPr="00B865E6">
        <w:rPr>
          <w:color w:val="2D312D"/>
          <w:w w:val="105"/>
        </w:rPr>
        <w:t>for</w:t>
      </w:r>
      <w:r w:rsidRPr="00B865E6">
        <w:rPr>
          <w:color w:val="2D312D"/>
          <w:spacing w:val="-12"/>
          <w:w w:val="105"/>
        </w:rPr>
        <w:t xml:space="preserve"> </w:t>
      </w:r>
      <w:r w:rsidRPr="00B865E6">
        <w:rPr>
          <w:w w:val="105"/>
        </w:rPr>
        <w:t>purposes</w:t>
      </w:r>
      <w:r w:rsidRPr="00B865E6">
        <w:rPr>
          <w:spacing w:val="-12"/>
          <w:w w:val="105"/>
        </w:rPr>
        <w:t xml:space="preserve"> </w:t>
      </w:r>
      <w:r w:rsidRPr="00B865E6">
        <w:rPr>
          <w:w w:val="105"/>
        </w:rPr>
        <w:t>of</w:t>
      </w:r>
      <w:r w:rsidRPr="00B865E6">
        <w:rPr>
          <w:spacing w:val="-14"/>
          <w:w w:val="105"/>
        </w:rPr>
        <w:t xml:space="preserve"> </w:t>
      </w:r>
      <w:r w:rsidRPr="00B865E6">
        <w:rPr>
          <w:w w:val="105"/>
        </w:rPr>
        <w:t>preparing</w:t>
      </w:r>
      <w:r w:rsidRPr="00B865E6">
        <w:rPr>
          <w:spacing w:val="-7"/>
          <w:w w:val="105"/>
        </w:rPr>
        <w:t xml:space="preserve"> </w:t>
      </w:r>
      <w:r w:rsidRPr="00B865E6">
        <w:rPr>
          <w:w w:val="105"/>
        </w:rPr>
        <w:t>or</w:t>
      </w:r>
      <w:r w:rsidRPr="00B865E6">
        <w:rPr>
          <w:spacing w:val="-11"/>
          <w:w w:val="105"/>
        </w:rPr>
        <w:t xml:space="preserve"> </w:t>
      </w:r>
      <w:r w:rsidRPr="00B865E6">
        <w:rPr>
          <w:w w:val="105"/>
        </w:rPr>
        <w:t>presenting</w:t>
      </w:r>
      <w:r w:rsidRPr="00B865E6">
        <w:rPr>
          <w:spacing w:val="-5"/>
          <w:w w:val="105"/>
        </w:rPr>
        <w:t xml:space="preserve"> </w:t>
      </w:r>
      <w:r w:rsidRPr="00B865E6">
        <w:rPr>
          <w:w w:val="105"/>
        </w:rPr>
        <w:t>evidence,</w:t>
      </w:r>
      <w:r w:rsidRPr="00B865E6">
        <w:rPr>
          <w:spacing w:val="-15"/>
          <w:w w:val="105"/>
        </w:rPr>
        <w:t xml:space="preserve"> </w:t>
      </w:r>
      <w:r w:rsidRPr="00B865E6">
        <w:rPr>
          <w:w w:val="105"/>
        </w:rPr>
        <w:t>cross</w:t>
      </w:r>
      <w:r w:rsidRPr="00B865E6">
        <w:rPr>
          <w:spacing w:val="-15"/>
          <w:w w:val="105"/>
        </w:rPr>
        <w:t xml:space="preserve"> </w:t>
      </w:r>
      <w:r w:rsidRPr="00B865E6">
        <w:rPr>
          <w:w w:val="105"/>
        </w:rPr>
        <w:t>examination,</w:t>
      </w:r>
      <w:r w:rsidRPr="00B865E6">
        <w:rPr>
          <w:spacing w:val="-12"/>
          <w:w w:val="105"/>
        </w:rPr>
        <w:t xml:space="preserve"> </w:t>
      </w:r>
      <w:r w:rsidRPr="00B865E6">
        <w:rPr>
          <w:w w:val="105"/>
        </w:rPr>
        <w:t>argument,</w:t>
      </w:r>
      <w:r w:rsidRPr="00B865E6">
        <w:rPr>
          <w:spacing w:val="-9"/>
          <w:w w:val="105"/>
        </w:rPr>
        <w:t xml:space="preserve"> </w:t>
      </w:r>
      <w:r w:rsidRPr="00B865E6">
        <w:rPr>
          <w:w w:val="105"/>
        </w:rPr>
        <w:t>or</w:t>
      </w:r>
      <w:r w:rsidRPr="00B865E6">
        <w:rPr>
          <w:spacing w:val="-25"/>
          <w:w w:val="105"/>
        </w:rPr>
        <w:t xml:space="preserve"> </w:t>
      </w:r>
      <w:r w:rsidRPr="00B865E6">
        <w:rPr>
          <w:w w:val="105"/>
        </w:rPr>
        <w:t>settlement in these proceedings.  The designation of material as Proprietary Information shall not itself affect the rights of the designator (or the designator’s authorized representative) to give or disclose the Proprietary Information to any person for any reason, and such giving or disclosing of Proprietary Information shall not be deemed a waiver of this Agreement, unless such information is made publicly available by designator.</w:t>
      </w:r>
    </w:p>
    <w:p w14:paraId="1AFB6A77" w14:textId="77777777" w:rsidR="00B865E6" w:rsidRPr="00B865E6" w:rsidRDefault="00B865E6" w:rsidP="00B865E6">
      <w:pPr>
        <w:spacing w:line="240" w:lineRule="auto"/>
        <w:rPr>
          <w:lang w:val="x-none" w:eastAsia="x-none"/>
        </w:rPr>
      </w:pPr>
    </w:p>
    <w:p w14:paraId="3A301EA3" w14:textId="77777777" w:rsidR="00B865E6" w:rsidRPr="00B865E6" w:rsidRDefault="00B865E6" w:rsidP="00B865E6">
      <w:pPr>
        <w:numPr>
          <w:ilvl w:val="0"/>
          <w:numId w:val="12"/>
        </w:numPr>
        <w:tabs>
          <w:tab w:val="left" w:pos="360"/>
          <w:tab w:val="left" w:pos="1440"/>
        </w:tabs>
        <w:spacing w:line="480" w:lineRule="auto"/>
        <w:ind w:firstLine="720"/>
        <w:jc w:val="both"/>
        <w:outlineLvl w:val="1"/>
        <w:rPr>
          <w:bCs/>
          <w:snapToGrid w:val="0"/>
          <w:szCs w:val="24"/>
          <w:lang w:val="x-none" w:eastAsia="x-none"/>
        </w:rPr>
      </w:pPr>
      <w:r w:rsidRPr="00B865E6">
        <w:rPr>
          <w:bCs/>
          <w:snapToGrid w:val="0"/>
          <w:szCs w:val="24"/>
          <w:lang w:val="x-none" w:eastAsia="x-none"/>
        </w:rPr>
        <w:t>To the extent requir</w:t>
      </w:r>
      <w:smartTag w:uri="urn:schemas-microsoft-com:office:smarttags" w:element="PersonName">
        <w:r w:rsidRPr="00B865E6">
          <w:rPr>
            <w:bCs/>
            <w:snapToGrid w:val="0"/>
            <w:szCs w:val="24"/>
            <w:lang w:val="x-none" w:eastAsia="x-none"/>
          </w:rPr>
          <w:t>ed</w:t>
        </w:r>
      </w:smartTag>
      <w:r w:rsidRPr="00B865E6">
        <w:rPr>
          <w:bCs/>
          <w:snapToGrid w:val="0"/>
          <w:szCs w:val="24"/>
          <w:lang w:val="x-none" w:eastAsia="x-none"/>
        </w:rPr>
        <w:t xml:space="preserve"> for participation in this proce</w:t>
      </w:r>
      <w:smartTag w:uri="urn:schemas-microsoft-com:office:smarttags" w:element="PersonName">
        <w:r w:rsidRPr="00B865E6">
          <w:rPr>
            <w:bCs/>
            <w:snapToGrid w:val="0"/>
            <w:szCs w:val="24"/>
            <w:lang w:val="x-none" w:eastAsia="x-none"/>
          </w:rPr>
          <w:t>ed</w:t>
        </w:r>
      </w:smartTag>
      <w:r w:rsidRPr="00B865E6">
        <w:rPr>
          <w:bCs/>
          <w:snapToGrid w:val="0"/>
          <w:szCs w:val="24"/>
          <w:lang w:val="x-none" w:eastAsia="x-none"/>
        </w:rPr>
        <w:t>ing, a party’s counsel</w:t>
      </w:r>
      <w:r w:rsidRPr="00B865E6">
        <w:rPr>
          <w:bCs/>
          <w:snapToGrid w:val="0"/>
          <w:szCs w:val="24"/>
          <w:lang w:eastAsia="x-none"/>
        </w:rPr>
        <w:t xml:space="preserve"> </w:t>
      </w:r>
      <w:r w:rsidRPr="00B865E6">
        <w:rPr>
          <w:bCs/>
          <w:snapToGrid w:val="0"/>
          <w:szCs w:val="24"/>
          <w:lang w:val="x-none" w:eastAsia="x-none"/>
        </w:rPr>
        <w:t xml:space="preserve">may afford access to </w:t>
      </w:r>
      <w:r w:rsidRPr="00B865E6">
        <w:rPr>
          <w:bCs/>
          <w:snapToGrid w:val="0"/>
          <w:szCs w:val="24"/>
          <w:lang w:eastAsia="x-none"/>
        </w:rPr>
        <w:t>Proprietary</w:t>
      </w:r>
      <w:r w:rsidRPr="00B865E6">
        <w:rPr>
          <w:bCs/>
          <w:snapToGrid w:val="0"/>
          <w:szCs w:val="24"/>
          <w:lang w:val="x-none" w:eastAsia="x-none"/>
        </w:rPr>
        <w:t xml:space="preserve"> Information made available by another party (“the Producing Party”) to:</w:t>
      </w:r>
    </w:p>
    <w:p w14:paraId="63143106" w14:textId="77777777" w:rsidR="00B865E6" w:rsidRPr="00B865E6" w:rsidRDefault="00B865E6" w:rsidP="00B865E6">
      <w:pPr>
        <w:numPr>
          <w:ilvl w:val="2"/>
          <w:numId w:val="12"/>
        </w:numPr>
        <w:spacing w:line="240" w:lineRule="auto"/>
        <w:jc w:val="both"/>
        <w:rPr>
          <w:szCs w:val="24"/>
        </w:rPr>
      </w:pPr>
      <w:r w:rsidRPr="00B865E6">
        <w:rPr>
          <w:szCs w:val="24"/>
        </w:rPr>
        <w:t>The Commission at any hearing in this proceeding or in connection with motions filed in this proceeding;</w:t>
      </w:r>
    </w:p>
    <w:p w14:paraId="18A99CE8" w14:textId="77777777" w:rsidR="00B865E6" w:rsidRPr="00B865E6" w:rsidRDefault="00B865E6" w:rsidP="00B865E6">
      <w:pPr>
        <w:spacing w:line="240" w:lineRule="auto"/>
        <w:ind w:left="2160"/>
        <w:jc w:val="both"/>
        <w:rPr>
          <w:szCs w:val="24"/>
        </w:rPr>
      </w:pPr>
    </w:p>
    <w:p w14:paraId="3DF52F12" w14:textId="77777777" w:rsidR="00B865E6" w:rsidRPr="00B865E6" w:rsidRDefault="00B865E6" w:rsidP="00B865E6">
      <w:pPr>
        <w:numPr>
          <w:ilvl w:val="2"/>
          <w:numId w:val="12"/>
        </w:numPr>
        <w:spacing w:line="240" w:lineRule="auto"/>
        <w:jc w:val="both"/>
        <w:rPr>
          <w:szCs w:val="24"/>
        </w:rPr>
      </w:pPr>
      <w:r w:rsidRPr="00B865E6">
        <w:rPr>
          <w:szCs w:val="24"/>
        </w:rPr>
        <w:t>Counsel of record for all named parties to this action and their immediate supervisor;</w:t>
      </w:r>
    </w:p>
    <w:p w14:paraId="021BA7A0" w14:textId="77777777" w:rsidR="00B865E6" w:rsidRPr="00B865E6" w:rsidRDefault="00B865E6" w:rsidP="00B865E6">
      <w:pPr>
        <w:spacing w:line="240" w:lineRule="auto"/>
        <w:ind w:left="2160"/>
        <w:jc w:val="both"/>
        <w:rPr>
          <w:szCs w:val="24"/>
        </w:rPr>
      </w:pPr>
    </w:p>
    <w:p w14:paraId="79FA4FAE" w14:textId="77777777" w:rsidR="00B865E6" w:rsidRPr="00B865E6" w:rsidRDefault="00B865E6" w:rsidP="00B865E6">
      <w:pPr>
        <w:numPr>
          <w:ilvl w:val="2"/>
          <w:numId w:val="12"/>
        </w:numPr>
        <w:spacing w:line="240" w:lineRule="auto"/>
        <w:jc w:val="both"/>
        <w:rPr>
          <w:szCs w:val="24"/>
        </w:rPr>
      </w:pPr>
      <w:r w:rsidRPr="00B865E6">
        <w:rPr>
          <w:szCs w:val="24"/>
        </w:rPr>
        <w:t xml:space="preserve">Other counsel not of record, not to exceed five (5) individuals, </w:t>
      </w:r>
      <w:r w:rsidRPr="00B865E6">
        <w:rPr>
          <w:szCs w:val="24"/>
          <w:u w:val="single"/>
        </w:rPr>
        <w:t>provided only that</w:t>
      </w:r>
      <w:r w:rsidRPr="00B865E6">
        <w:rPr>
          <w:szCs w:val="24"/>
        </w:rPr>
        <w:t xml:space="preserve"> said individuals are duly employed on a full-time basis with the organizations that are named parties to this action.</w:t>
      </w:r>
    </w:p>
    <w:p w14:paraId="12CFCD03" w14:textId="77777777" w:rsidR="00B865E6" w:rsidRPr="00B865E6" w:rsidRDefault="00B865E6" w:rsidP="00B865E6">
      <w:pPr>
        <w:spacing w:line="240" w:lineRule="auto"/>
        <w:ind w:left="720"/>
        <w:jc w:val="both"/>
        <w:rPr>
          <w:szCs w:val="24"/>
        </w:rPr>
      </w:pPr>
    </w:p>
    <w:p w14:paraId="48F8ADCD" w14:textId="77777777" w:rsidR="00B865E6" w:rsidRPr="00B865E6" w:rsidRDefault="00B865E6" w:rsidP="00B865E6">
      <w:pPr>
        <w:numPr>
          <w:ilvl w:val="2"/>
          <w:numId w:val="12"/>
        </w:numPr>
        <w:spacing w:line="240" w:lineRule="auto"/>
        <w:jc w:val="both"/>
        <w:rPr>
          <w:szCs w:val="24"/>
        </w:rPr>
      </w:pPr>
      <w:r w:rsidRPr="00B865E6">
        <w:rPr>
          <w:szCs w:val="24"/>
        </w:rPr>
        <w:t xml:space="preserve">The Commissioners of Marple Township, The Township Manager of Marple Township, the Township Engineer of Marple Township, the County Council members of Delaware County, the Executive Director of Delaware County, the Director and Deputy Director of Emergency Services, the Fire </w:t>
      </w:r>
      <w:r w:rsidRPr="00B865E6">
        <w:rPr>
          <w:szCs w:val="24"/>
        </w:rPr>
        <w:lastRenderedPageBreak/>
        <w:t xml:space="preserve">Marshal, and the Chief of the Fire Department, </w:t>
      </w:r>
      <w:r w:rsidRPr="00B865E6">
        <w:rPr>
          <w:szCs w:val="24"/>
          <w:u w:val="single"/>
        </w:rPr>
        <w:t>provided that</w:t>
      </w:r>
      <w:r w:rsidRPr="00B865E6">
        <w:rPr>
          <w:szCs w:val="24"/>
        </w:rPr>
        <w:t xml:space="preserve"> prior to any such disclosure such person has signed and delivered to all counsel a letter in the form attached hereto as </w:t>
      </w:r>
      <w:r w:rsidRPr="00B865E6">
        <w:rPr>
          <w:bCs/>
          <w:szCs w:val="24"/>
        </w:rPr>
        <w:t xml:space="preserve">Appendix A.  </w:t>
      </w:r>
      <w:r w:rsidRPr="00B865E6">
        <w:rPr>
          <w:szCs w:val="24"/>
        </w:rPr>
        <w:t>It shall be the further obligation of counsel, upon learning of any breach or threatened breach of this Protective Order by any person to whom such counsel has delivered Confidential Information, promptly to notify opposing counsel of such breach or threatened breach;</w:t>
      </w:r>
    </w:p>
    <w:p w14:paraId="073076C8" w14:textId="77777777" w:rsidR="00B865E6" w:rsidRPr="00B865E6" w:rsidRDefault="00B865E6" w:rsidP="00B865E6">
      <w:pPr>
        <w:spacing w:line="240" w:lineRule="auto"/>
        <w:ind w:left="720"/>
        <w:rPr>
          <w:szCs w:val="24"/>
        </w:rPr>
      </w:pPr>
    </w:p>
    <w:p w14:paraId="694979F2" w14:textId="77777777" w:rsidR="00B865E6" w:rsidRPr="00B865E6" w:rsidRDefault="00B865E6" w:rsidP="00B865E6">
      <w:pPr>
        <w:numPr>
          <w:ilvl w:val="2"/>
          <w:numId w:val="12"/>
        </w:numPr>
        <w:spacing w:line="240" w:lineRule="auto"/>
        <w:jc w:val="both"/>
        <w:rPr>
          <w:szCs w:val="24"/>
        </w:rPr>
      </w:pPr>
      <w:r w:rsidRPr="00B865E6">
        <w:rPr>
          <w:szCs w:val="24"/>
        </w:rPr>
        <w:t>Court reporters;</w:t>
      </w:r>
    </w:p>
    <w:p w14:paraId="42D827F5" w14:textId="77777777" w:rsidR="00B865E6" w:rsidRPr="00B865E6" w:rsidRDefault="00B865E6" w:rsidP="00B865E6">
      <w:pPr>
        <w:spacing w:line="240" w:lineRule="auto"/>
        <w:ind w:left="2160"/>
        <w:jc w:val="both"/>
        <w:rPr>
          <w:szCs w:val="24"/>
        </w:rPr>
      </w:pPr>
    </w:p>
    <w:p w14:paraId="7981C32F" w14:textId="77777777" w:rsidR="00B865E6" w:rsidRPr="00B865E6" w:rsidRDefault="00B865E6" w:rsidP="00B865E6">
      <w:pPr>
        <w:numPr>
          <w:ilvl w:val="2"/>
          <w:numId w:val="12"/>
        </w:numPr>
        <w:spacing w:line="240" w:lineRule="auto"/>
        <w:jc w:val="both"/>
        <w:rPr>
          <w:szCs w:val="24"/>
        </w:rPr>
      </w:pPr>
      <w:r w:rsidRPr="00B865E6">
        <w:rPr>
          <w:szCs w:val="24"/>
        </w:rPr>
        <w:t xml:space="preserve">Any witness during the course of that witness’s deposition or examination; </w:t>
      </w:r>
    </w:p>
    <w:p w14:paraId="0229D279" w14:textId="77777777" w:rsidR="00B865E6" w:rsidRPr="00B865E6" w:rsidRDefault="00B865E6" w:rsidP="00B865E6">
      <w:pPr>
        <w:spacing w:line="240" w:lineRule="auto"/>
        <w:ind w:left="720"/>
        <w:jc w:val="both"/>
        <w:rPr>
          <w:szCs w:val="24"/>
        </w:rPr>
      </w:pPr>
    </w:p>
    <w:p w14:paraId="197C0AC1" w14:textId="77777777" w:rsidR="00B865E6" w:rsidRPr="00B865E6" w:rsidRDefault="00B865E6" w:rsidP="00B865E6">
      <w:pPr>
        <w:numPr>
          <w:ilvl w:val="2"/>
          <w:numId w:val="12"/>
        </w:numPr>
        <w:spacing w:line="240" w:lineRule="auto"/>
        <w:jc w:val="both"/>
      </w:pPr>
      <w:r w:rsidRPr="00B865E6">
        <w:rPr>
          <w:szCs w:val="24"/>
        </w:rPr>
        <w:t xml:space="preserve">Experts consulted by the named parties or their counsel in connection with this action, whether or not retained to testify at trial, </w:t>
      </w:r>
      <w:r w:rsidRPr="00B865E6">
        <w:rPr>
          <w:szCs w:val="24"/>
          <w:u w:val="single"/>
        </w:rPr>
        <w:t>provided that</w:t>
      </w:r>
      <w:r w:rsidRPr="00B865E6">
        <w:rPr>
          <w:szCs w:val="24"/>
        </w:rPr>
        <w:t xml:space="preserve"> prior to any such disclosure counsel for the party making the disclosure shall deliver a copy of this Protective Order to the expert, shall explain its terms to the expert, shall secure the signature of the expert on a letter in the form attached hereto as Appendix A </w:t>
      </w:r>
      <w:r w:rsidRPr="00B865E6">
        <w:rPr>
          <w:bCs/>
          <w:szCs w:val="24"/>
        </w:rPr>
        <w:t>and shall deliver such letter to all counsel of record</w:t>
      </w:r>
      <w:r w:rsidRPr="00B865E6">
        <w:rPr>
          <w:szCs w:val="24"/>
        </w:rPr>
        <w:t>.  It shall be the further obligation of counsel, upon learning of any breach or threatened breach of this Protective Order by any expert and/or advisor, promptly to notify opposing counsel of such breach or threatened breach.</w:t>
      </w:r>
      <w:r w:rsidRPr="00B865E6">
        <w:t xml:space="preserve"> </w:t>
      </w:r>
    </w:p>
    <w:p w14:paraId="46B55AB1" w14:textId="77777777" w:rsidR="00B865E6" w:rsidRPr="00B865E6" w:rsidRDefault="00B865E6" w:rsidP="00B865E6">
      <w:pPr>
        <w:spacing w:line="240" w:lineRule="auto"/>
        <w:ind w:left="720"/>
      </w:pPr>
    </w:p>
    <w:p w14:paraId="36651B35" w14:textId="77777777" w:rsidR="00B865E6" w:rsidRPr="00B865E6" w:rsidRDefault="00B865E6" w:rsidP="00B865E6">
      <w:pPr>
        <w:spacing w:line="240" w:lineRule="auto"/>
        <w:ind w:left="2160"/>
        <w:jc w:val="both"/>
      </w:pPr>
    </w:p>
    <w:p w14:paraId="5FD1911A" w14:textId="77777777" w:rsidR="00B865E6" w:rsidRPr="00B865E6" w:rsidRDefault="00B865E6" w:rsidP="00B865E6">
      <w:pPr>
        <w:numPr>
          <w:ilvl w:val="0"/>
          <w:numId w:val="12"/>
        </w:numPr>
        <w:tabs>
          <w:tab w:val="left" w:pos="1440"/>
        </w:tabs>
        <w:spacing w:line="480" w:lineRule="auto"/>
        <w:ind w:firstLine="720"/>
        <w:jc w:val="both"/>
        <w:outlineLvl w:val="1"/>
        <w:rPr>
          <w:bCs/>
          <w:snapToGrid w:val="0"/>
          <w:szCs w:val="24"/>
          <w:lang w:val="x-none" w:eastAsia="x-none"/>
        </w:rPr>
      </w:pPr>
      <w:r w:rsidRPr="00B865E6">
        <w:rPr>
          <w:bCs/>
          <w:snapToGrid w:val="0"/>
          <w:szCs w:val="24"/>
          <w:lang w:val="x-none" w:eastAsia="x-none"/>
        </w:rPr>
        <w:t>To the extent requir</w:t>
      </w:r>
      <w:smartTag w:uri="urn:schemas-microsoft-com:office:smarttags" w:element="PersonName">
        <w:r w:rsidRPr="00B865E6">
          <w:rPr>
            <w:bCs/>
            <w:snapToGrid w:val="0"/>
            <w:szCs w:val="24"/>
            <w:lang w:val="x-none" w:eastAsia="x-none"/>
          </w:rPr>
          <w:t>ed</w:t>
        </w:r>
      </w:smartTag>
      <w:r w:rsidRPr="00B865E6">
        <w:rPr>
          <w:bCs/>
          <w:snapToGrid w:val="0"/>
          <w:szCs w:val="24"/>
          <w:lang w:val="x-none" w:eastAsia="x-none"/>
        </w:rPr>
        <w:t xml:space="preserve"> for participation in this proce</w:t>
      </w:r>
      <w:smartTag w:uri="urn:schemas-microsoft-com:office:smarttags" w:element="PersonName">
        <w:r w:rsidRPr="00B865E6">
          <w:rPr>
            <w:bCs/>
            <w:snapToGrid w:val="0"/>
            <w:szCs w:val="24"/>
            <w:lang w:val="x-none" w:eastAsia="x-none"/>
          </w:rPr>
          <w:t>ed</w:t>
        </w:r>
      </w:smartTag>
      <w:r w:rsidRPr="00B865E6">
        <w:rPr>
          <w:bCs/>
          <w:snapToGrid w:val="0"/>
          <w:szCs w:val="24"/>
          <w:lang w:val="x-none" w:eastAsia="x-none"/>
        </w:rPr>
        <w:t xml:space="preserve">ing, </w:t>
      </w:r>
      <w:r w:rsidRPr="00B865E6">
        <w:rPr>
          <w:bCs/>
          <w:snapToGrid w:val="0"/>
          <w:szCs w:val="24"/>
          <w:lang w:eastAsia="x-none"/>
        </w:rPr>
        <w:t xml:space="preserve">Ms. Baker and Mr. Uhlman </w:t>
      </w:r>
      <w:r w:rsidRPr="00B865E6">
        <w:rPr>
          <w:bCs/>
          <w:snapToGrid w:val="0"/>
          <w:szCs w:val="24"/>
          <w:lang w:val="x-none" w:eastAsia="x-none"/>
        </w:rPr>
        <w:t xml:space="preserve">may afford access to </w:t>
      </w:r>
      <w:r w:rsidRPr="00B865E6">
        <w:rPr>
          <w:bCs/>
          <w:snapToGrid w:val="0"/>
          <w:szCs w:val="24"/>
          <w:lang w:eastAsia="x-none"/>
        </w:rPr>
        <w:t>Proprietary</w:t>
      </w:r>
      <w:r w:rsidRPr="00B865E6">
        <w:rPr>
          <w:bCs/>
          <w:snapToGrid w:val="0"/>
          <w:szCs w:val="24"/>
          <w:lang w:val="x-none" w:eastAsia="x-none"/>
        </w:rPr>
        <w:t xml:space="preserve"> Information made available by </w:t>
      </w:r>
      <w:r w:rsidRPr="00B865E6">
        <w:rPr>
          <w:bCs/>
          <w:snapToGrid w:val="0"/>
          <w:szCs w:val="24"/>
          <w:lang w:eastAsia="x-none"/>
        </w:rPr>
        <w:t>a</w:t>
      </w:r>
      <w:r w:rsidRPr="00B865E6">
        <w:rPr>
          <w:bCs/>
          <w:snapToGrid w:val="0"/>
          <w:szCs w:val="24"/>
          <w:lang w:val="x-none" w:eastAsia="x-none"/>
        </w:rPr>
        <w:t xml:space="preserve"> Producing Party to:</w:t>
      </w:r>
    </w:p>
    <w:p w14:paraId="05B86BEA" w14:textId="77777777" w:rsidR="00B865E6" w:rsidRPr="00B865E6" w:rsidRDefault="00B865E6" w:rsidP="00B865E6">
      <w:pPr>
        <w:numPr>
          <w:ilvl w:val="2"/>
          <w:numId w:val="12"/>
        </w:numPr>
        <w:spacing w:line="240" w:lineRule="auto"/>
        <w:jc w:val="both"/>
        <w:rPr>
          <w:szCs w:val="24"/>
        </w:rPr>
      </w:pPr>
      <w:r w:rsidRPr="00B865E6">
        <w:rPr>
          <w:szCs w:val="24"/>
        </w:rPr>
        <w:t>The Commission at any hearing in this proceeding or in connection with motions filed in this proceeding;</w:t>
      </w:r>
    </w:p>
    <w:p w14:paraId="0F109ED7" w14:textId="77777777" w:rsidR="00B865E6" w:rsidRPr="00B865E6" w:rsidRDefault="00B865E6" w:rsidP="00B865E6">
      <w:pPr>
        <w:spacing w:line="240" w:lineRule="auto"/>
        <w:ind w:left="2160"/>
        <w:jc w:val="both"/>
        <w:rPr>
          <w:szCs w:val="24"/>
        </w:rPr>
      </w:pPr>
    </w:p>
    <w:p w14:paraId="0BAA65BE" w14:textId="77777777" w:rsidR="00B865E6" w:rsidRPr="00B865E6" w:rsidRDefault="00B865E6" w:rsidP="00B865E6">
      <w:pPr>
        <w:numPr>
          <w:ilvl w:val="2"/>
          <w:numId w:val="12"/>
        </w:numPr>
        <w:spacing w:line="240" w:lineRule="auto"/>
        <w:jc w:val="both"/>
        <w:rPr>
          <w:szCs w:val="24"/>
        </w:rPr>
      </w:pPr>
      <w:r w:rsidRPr="00B865E6">
        <w:rPr>
          <w:szCs w:val="24"/>
        </w:rPr>
        <w:t>Court reporters;</w:t>
      </w:r>
    </w:p>
    <w:p w14:paraId="230DD004" w14:textId="77777777" w:rsidR="00B865E6" w:rsidRPr="00B865E6" w:rsidRDefault="00B865E6" w:rsidP="00B865E6">
      <w:pPr>
        <w:spacing w:line="240" w:lineRule="auto"/>
        <w:ind w:left="2160"/>
        <w:jc w:val="both"/>
        <w:rPr>
          <w:szCs w:val="24"/>
        </w:rPr>
      </w:pPr>
    </w:p>
    <w:p w14:paraId="63F1E073" w14:textId="77777777" w:rsidR="00B865E6" w:rsidRPr="00B865E6" w:rsidRDefault="00B865E6" w:rsidP="00B865E6">
      <w:pPr>
        <w:numPr>
          <w:ilvl w:val="2"/>
          <w:numId w:val="12"/>
        </w:numPr>
        <w:spacing w:line="240" w:lineRule="auto"/>
        <w:jc w:val="both"/>
        <w:rPr>
          <w:szCs w:val="24"/>
        </w:rPr>
      </w:pPr>
      <w:r w:rsidRPr="00B865E6">
        <w:rPr>
          <w:szCs w:val="24"/>
        </w:rPr>
        <w:t xml:space="preserve">Any witness during the course of that witness’s deposition or examination; </w:t>
      </w:r>
    </w:p>
    <w:p w14:paraId="513C820E" w14:textId="77777777" w:rsidR="00B865E6" w:rsidRPr="00B865E6" w:rsidRDefault="00B865E6" w:rsidP="00B865E6">
      <w:pPr>
        <w:spacing w:line="240" w:lineRule="auto"/>
        <w:ind w:left="720"/>
        <w:jc w:val="both"/>
        <w:rPr>
          <w:szCs w:val="24"/>
        </w:rPr>
      </w:pPr>
    </w:p>
    <w:p w14:paraId="19562A9B" w14:textId="77777777" w:rsidR="00B865E6" w:rsidRPr="00B865E6" w:rsidRDefault="00B865E6" w:rsidP="00B865E6">
      <w:pPr>
        <w:numPr>
          <w:ilvl w:val="2"/>
          <w:numId w:val="12"/>
        </w:numPr>
        <w:spacing w:line="240" w:lineRule="auto"/>
        <w:jc w:val="both"/>
      </w:pPr>
      <w:r w:rsidRPr="00B865E6">
        <w:rPr>
          <w:szCs w:val="24"/>
        </w:rPr>
        <w:t xml:space="preserve">Experts in connection with this action, whether or not retained to testify at trial, </w:t>
      </w:r>
      <w:r w:rsidRPr="00B865E6">
        <w:rPr>
          <w:szCs w:val="24"/>
          <w:u w:val="single"/>
        </w:rPr>
        <w:t>provided that</w:t>
      </w:r>
      <w:r w:rsidRPr="00B865E6">
        <w:rPr>
          <w:szCs w:val="24"/>
        </w:rPr>
        <w:t xml:space="preserve"> at least fifteen (15) days prior to any such disclosure, Ms. Baker and Mr. Uhlman has delivered to all counsel of record a letter disclosing the identity of such expert, has delivered a copy of this Protective Order to the expert, has explained its terms to the expert, and has secured the signature of the expert on a letter in the form attached hereto as Appendix A </w:t>
      </w:r>
      <w:r w:rsidRPr="00B865E6">
        <w:rPr>
          <w:bCs/>
          <w:szCs w:val="24"/>
        </w:rPr>
        <w:t>and delivered such letter to all counsel of record</w:t>
      </w:r>
      <w:r w:rsidRPr="00B865E6">
        <w:rPr>
          <w:szCs w:val="24"/>
        </w:rPr>
        <w:t xml:space="preserve">.  It shall be the further obligation of Ms. Baker and Mr. Uhlman, upon learning of any </w:t>
      </w:r>
      <w:r w:rsidRPr="00B865E6">
        <w:rPr>
          <w:szCs w:val="24"/>
        </w:rPr>
        <w:lastRenderedPageBreak/>
        <w:t>breach or threatened breach of this Protective Order by any expert, promptly to notify opposing counsel of such breach or threatened breach.</w:t>
      </w:r>
      <w:r w:rsidRPr="00B865E6">
        <w:t xml:space="preserve"> </w:t>
      </w:r>
    </w:p>
    <w:p w14:paraId="19AD35C8" w14:textId="77777777" w:rsidR="00B865E6" w:rsidRPr="00B865E6" w:rsidRDefault="00B865E6" w:rsidP="00B865E6">
      <w:pPr>
        <w:spacing w:line="240" w:lineRule="auto"/>
        <w:ind w:left="2160"/>
        <w:jc w:val="both"/>
      </w:pPr>
    </w:p>
    <w:p w14:paraId="24F4F959" w14:textId="77777777" w:rsidR="00B865E6" w:rsidRPr="00B865E6" w:rsidRDefault="00B865E6" w:rsidP="00B865E6">
      <w:pPr>
        <w:spacing w:line="240" w:lineRule="auto"/>
        <w:jc w:val="both"/>
        <w:rPr>
          <w:szCs w:val="24"/>
        </w:rPr>
      </w:pPr>
    </w:p>
    <w:p w14:paraId="650E8DF1" w14:textId="77777777" w:rsidR="00B865E6" w:rsidRPr="00B865E6" w:rsidRDefault="00B865E6" w:rsidP="00B865E6">
      <w:pPr>
        <w:spacing w:line="480" w:lineRule="auto"/>
        <w:ind w:left="720"/>
        <w:jc w:val="both"/>
        <w:rPr>
          <w:szCs w:val="24"/>
        </w:rPr>
      </w:pPr>
      <w:r w:rsidRPr="00B865E6">
        <w:rPr>
          <w:szCs w:val="24"/>
        </w:rPr>
        <w:t xml:space="preserve"> </w:t>
      </w:r>
    </w:p>
    <w:p w14:paraId="7A6842BE" w14:textId="77777777" w:rsidR="00B865E6" w:rsidRPr="00B865E6" w:rsidRDefault="00B865E6" w:rsidP="00B865E6">
      <w:pPr>
        <w:ind w:left="720"/>
        <w:jc w:val="both"/>
        <w:rPr>
          <w:szCs w:val="24"/>
        </w:rPr>
      </w:pPr>
    </w:p>
    <w:p w14:paraId="0CD57E52" w14:textId="77777777" w:rsidR="00B865E6" w:rsidRPr="00B865E6" w:rsidRDefault="00B865E6" w:rsidP="00B865E6">
      <w:pPr>
        <w:numPr>
          <w:ilvl w:val="0"/>
          <w:numId w:val="12"/>
        </w:numPr>
        <w:spacing w:before="1" w:line="480" w:lineRule="auto"/>
        <w:ind w:right="132" w:firstLine="720"/>
        <w:jc w:val="both"/>
        <w:rPr>
          <w:szCs w:val="24"/>
        </w:rPr>
      </w:pPr>
      <w:r w:rsidRPr="00B865E6">
        <w:rPr>
          <w:color w:val="2A312D"/>
        </w:rPr>
        <w:t>In accordance with the provisions of Sections 5.362 and 5.365(e) of the</w:t>
      </w:r>
      <w:r w:rsidRPr="00B865E6">
        <w:rPr>
          <w:color w:val="2A312D"/>
          <w:spacing w:val="-19"/>
        </w:rPr>
        <w:t xml:space="preserve"> </w:t>
      </w:r>
      <w:r w:rsidRPr="00B865E6">
        <w:rPr>
          <w:color w:val="2A312D"/>
        </w:rPr>
        <w:t>Commission's</w:t>
      </w:r>
      <w:r w:rsidRPr="00B865E6">
        <w:rPr>
          <w:color w:val="2A312D"/>
          <w:spacing w:val="21"/>
        </w:rPr>
        <w:t xml:space="preserve"> </w:t>
      </w:r>
      <w:r w:rsidRPr="00B865E6">
        <w:rPr>
          <w:color w:val="2A312D"/>
        </w:rPr>
        <w:t>Rules</w:t>
      </w:r>
      <w:r w:rsidRPr="00B865E6">
        <w:rPr>
          <w:color w:val="2A312D"/>
          <w:spacing w:val="-25"/>
        </w:rPr>
        <w:t xml:space="preserve"> </w:t>
      </w:r>
      <w:r w:rsidRPr="00B865E6">
        <w:rPr>
          <w:color w:val="2A312D"/>
        </w:rPr>
        <w:t>of</w:t>
      </w:r>
      <w:r w:rsidRPr="00B865E6">
        <w:rPr>
          <w:color w:val="2A312D"/>
          <w:spacing w:val="-12"/>
        </w:rPr>
        <w:t xml:space="preserve"> </w:t>
      </w:r>
      <w:r w:rsidRPr="00B865E6">
        <w:rPr>
          <w:color w:val="2A312D"/>
        </w:rPr>
        <w:t>Practice</w:t>
      </w:r>
      <w:r w:rsidRPr="00B865E6">
        <w:rPr>
          <w:color w:val="2A312D"/>
          <w:spacing w:val="-12"/>
        </w:rPr>
        <w:t xml:space="preserve"> </w:t>
      </w:r>
      <w:r w:rsidRPr="00B865E6">
        <w:rPr>
          <w:color w:val="2A312D"/>
        </w:rPr>
        <w:t>and</w:t>
      </w:r>
      <w:r w:rsidRPr="00B865E6">
        <w:rPr>
          <w:color w:val="2A312D"/>
          <w:spacing w:val="5"/>
        </w:rPr>
        <w:t xml:space="preserve"> </w:t>
      </w:r>
      <w:r w:rsidRPr="00B865E6">
        <w:rPr>
          <w:color w:val="2A312D"/>
        </w:rPr>
        <w:t>Procedure,</w:t>
      </w:r>
      <w:r w:rsidRPr="00B865E6">
        <w:rPr>
          <w:color w:val="2A312D"/>
          <w:spacing w:val="-11"/>
        </w:rPr>
        <w:t xml:space="preserve"> </w:t>
      </w:r>
      <w:r w:rsidRPr="00B865E6">
        <w:rPr>
          <w:color w:val="2A312D"/>
        </w:rPr>
        <w:t>52</w:t>
      </w:r>
      <w:r w:rsidRPr="00B865E6">
        <w:rPr>
          <w:color w:val="2A312D"/>
          <w:spacing w:val="-14"/>
        </w:rPr>
        <w:t xml:space="preserve"> </w:t>
      </w:r>
      <w:r w:rsidRPr="00B865E6">
        <w:rPr>
          <w:color w:val="2A312D"/>
        </w:rPr>
        <w:t>Pa.</w:t>
      </w:r>
      <w:r w:rsidRPr="00B865E6">
        <w:rPr>
          <w:color w:val="2A312D"/>
          <w:spacing w:val="-15"/>
        </w:rPr>
        <w:t xml:space="preserve"> </w:t>
      </w:r>
      <w:r w:rsidRPr="00B865E6">
        <w:rPr>
          <w:color w:val="2A312D"/>
        </w:rPr>
        <w:t>Code§§</w:t>
      </w:r>
      <w:r w:rsidRPr="00B865E6">
        <w:rPr>
          <w:color w:val="2A312D"/>
          <w:spacing w:val="5"/>
        </w:rPr>
        <w:t xml:space="preserve"> </w:t>
      </w:r>
      <w:r w:rsidRPr="00B865E6">
        <w:rPr>
          <w:color w:val="2A312D"/>
        </w:rPr>
        <w:t>5.362,</w:t>
      </w:r>
      <w:r w:rsidRPr="00B865E6">
        <w:rPr>
          <w:color w:val="2A312D"/>
          <w:spacing w:val="-14"/>
        </w:rPr>
        <w:t xml:space="preserve"> </w:t>
      </w:r>
      <w:r w:rsidRPr="00B865E6">
        <w:rPr>
          <w:color w:val="2A312D"/>
        </w:rPr>
        <w:t>5.365(e),</w:t>
      </w:r>
      <w:r w:rsidRPr="00B865E6">
        <w:rPr>
          <w:color w:val="2A312D"/>
          <w:spacing w:val="-9"/>
        </w:rPr>
        <w:t xml:space="preserve"> </w:t>
      </w:r>
      <w:r w:rsidRPr="00B865E6">
        <w:rPr>
          <w:color w:val="2A312D"/>
        </w:rPr>
        <w:t>any</w:t>
      </w:r>
      <w:r w:rsidRPr="00B865E6">
        <w:rPr>
          <w:color w:val="2A312D"/>
          <w:spacing w:val="-3"/>
        </w:rPr>
        <w:t xml:space="preserve"> </w:t>
      </w:r>
      <w:r w:rsidRPr="00B865E6">
        <w:rPr>
          <w:color w:val="2A312D"/>
        </w:rPr>
        <w:t>party</w:t>
      </w:r>
      <w:r w:rsidRPr="00B865E6">
        <w:rPr>
          <w:color w:val="2A312D"/>
          <w:spacing w:val="-5"/>
        </w:rPr>
        <w:t xml:space="preserve"> </w:t>
      </w:r>
      <w:r w:rsidRPr="00B865E6">
        <w:rPr>
          <w:color w:val="2A312D"/>
        </w:rPr>
        <w:t>may, by subsequent objection or motion, seek further protection with respect to Proprietary Information including, but not limited to, total prohibition of disclosure or limitation of disclosure only to particular persons or</w:t>
      </w:r>
      <w:r w:rsidRPr="00B865E6">
        <w:rPr>
          <w:color w:val="2A312D"/>
          <w:spacing w:val="48"/>
        </w:rPr>
        <w:t xml:space="preserve"> </w:t>
      </w:r>
      <w:r w:rsidRPr="00B865E6">
        <w:rPr>
          <w:color w:val="2A312D"/>
        </w:rPr>
        <w:t>parties.</w:t>
      </w:r>
    </w:p>
    <w:p w14:paraId="755BB6AD" w14:textId="77777777" w:rsidR="00B865E6" w:rsidRPr="00B865E6" w:rsidRDefault="00B865E6" w:rsidP="00B865E6">
      <w:pPr>
        <w:spacing w:line="240" w:lineRule="auto"/>
        <w:ind w:firstLine="720"/>
        <w:jc w:val="both"/>
        <w:rPr>
          <w:szCs w:val="24"/>
        </w:rPr>
      </w:pPr>
    </w:p>
    <w:p w14:paraId="5A7BEF1A" w14:textId="77777777" w:rsidR="00B865E6" w:rsidRPr="00B865E6" w:rsidRDefault="00B865E6" w:rsidP="00B865E6">
      <w:pPr>
        <w:numPr>
          <w:ilvl w:val="0"/>
          <w:numId w:val="12"/>
        </w:numPr>
        <w:spacing w:line="480" w:lineRule="auto"/>
        <w:ind w:firstLine="720"/>
        <w:jc w:val="both"/>
        <w:rPr>
          <w:szCs w:val="24"/>
        </w:rPr>
      </w:pPr>
      <w:r w:rsidRPr="00B865E6">
        <w:rPr>
          <w:szCs w:val="24"/>
        </w:rPr>
        <w:t xml:space="preserve">A Producing Party shall designate data or documents as constituting or containing Proprietary Information by affixing an appropriate Confidential stamp or typewritten or handwritten designation on such data or documents.  Where only part of data compilations or multi-page documents constitutes or contains Proprietary Information, the Producing Party, insofar as reasonably practicable within discovery and other time constraints imposed in this proceeding, shall designate only the specific data or pages of documents that constitute or contain </w:t>
      </w:r>
      <w:bookmarkStart w:id="3" w:name="_Hlk70799643"/>
      <w:r w:rsidRPr="00B865E6">
        <w:rPr>
          <w:szCs w:val="24"/>
        </w:rPr>
        <w:t xml:space="preserve">Proprietary </w:t>
      </w:r>
      <w:bookmarkEnd w:id="3"/>
      <w:r w:rsidRPr="00B865E6">
        <w:rPr>
          <w:szCs w:val="24"/>
        </w:rPr>
        <w:t>Information.</w:t>
      </w:r>
    </w:p>
    <w:p w14:paraId="5F9093C8" w14:textId="77777777" w:rsidR="00B865E6" w:rsidRPr="00B865E6" w:rsidRDefault="00B865E6" w:rsidP="00B865E6">
      <w:pPr>
        <w:spacing w:line="240" w:lineRule="auto"/>
        <w:jc w:val="both"/>
        <w:rPr>
          <w:szCs w:val="24"/>
        </w:rPr>
      </w:pPr>
    </w:p>
    <w:p w14:paraId="4882499B" w14:textId="77777777" w:rsidR="00B865E6" w:rsidRPr="00B865E6" w:rsidRDefault="00B865E6" w:rsidP="00B865E6">
      <w:pPr>
        <w:spacing w:line="240" w:lineRule="auto"/>
        <w:jc w:val="both"/>
        <w:rPr>
          <w:szCs w:val="24"/>
        </w:rPr>
      </w:pPr>
    </w:p>
    <w:p w14:paraId="494E9301" w14:textId="77777777" w:rsidR="00B865E6" w:rsidRPr="00B865E6" w:rsidRDefault="00B865E6" w:rsidP="00B865E6">
      <w:pPr>
        <w:numPr>
          <w:ilvl w:val="0"/>
          <w:numId w:val="12"/>
        </w:numPr>
        <w:spacing w:line="480" w:lineRule="auto"/>
        <w:ind w:firstLine="720"/>
        <w:jc w:val="both"/>
        <w:rPr>
          <w:szCs w:val="24"/>
        </w:rPr>
      </w:pPr>
      <w:r w:rsidRPr="00B865E6">
        <w:rPr>
          <w:szCs w:val="24"/>
        </w:rPr>
        <w:t xml:space="preserve">Any public reference to Proprietary Information by the Commission or by counsel or persons afforded access thereto shall be to the title or exhibit reference in sufficient detail to permit persons with access to the Proprietary Information to fully understand the reference and not more. The Proprietary Information shall remain a part of the record, to the extent admitted, for all purposes of administrative or judicial review.  This section 9 shall not be interpreted as in such a manner as to impede counsel’s ability to have </w:t>
      </w:r>
      <w:r w:rsidRPr="00B865E6">
        <w:rPr>
          <w:szCs w:val="24"/>
        </w:rPr>
        <w:lastRenderedPageBreak/>
        <w:t>its witnesses impeach or discredit Proprietary Information, or to introduce evidence which counters, contradicts, impeaches or discredits another party’s Proprietary Information.</w:t>
      </w:r>
    </w:p>
    <w:p w14:paraId="666A6314" w14:textId="77777777" w:rsidR="00B865E6" w:rsidRPr="00B865E6" w:rsidRDefault="00B865E6" w:rsidP="00B865E6">
      <w:pPr>
        <w:spacing w:line="240" w:lineRule="auto"/>
        <w:jc w:val="both"/>
        <w:rPr>
          <w:szCs w:val="24"/>
        </w:rPr>
      </w:pPr>
    </w:p>
    <w:p w14:paraId="1A67EEAE" w14:textId="77777777" w:rsidR="00B865E6" w:rsidRPr="00B865E6" w:rsidRDefault="00B865E6" w:rsidP="00B865E6">
      <w:pPr>
        <w:numPr>
          <w:ilvl w:val="0"/>
          <w:numId w:val="12"/>
        </w:numPr>
        <w:spacing w:line="480" w:lineRule="auto"/>
        <w:ind w:firstLine="720"/>
        <w:jc w:val="both"/>
        <w:rPr>
          <w:szCs w:val="24"/>
        </w:rPr>
      </w:pPr>
      <w:r w:rsidRPr="00B865E6">
        <w:rPr>
          <w:szCs w:val="24"/>
        </w:rPr>
        <w:t xml:space="preserve">Part of any record of any of proceedings containing the Proprietary Information, including but not limited to all exhibits, writings, testimony, cross examination, argument, and responses to discovery, and including reference thereto as mentioned in </w:t>
      </w:r>
      <w:r w:rsidRPr="00B865E6">
        <w:rPr>
          <w:szCs w:val="24"/>
          <w:u w:val="single"/>
        </w:rPr>
        <w:t>Ordering Paragraph No. 9</w:t>
      </w:r>
      <w:r w:rsidRPr="00B865E6">
        <w:rPr>
          <w:szCs w:val="24"/>
        </w:rPr>
        <w:t xml:space="preserve">, above, shall be sealed for all purposes (including during any administrative and judicial review), unless such Proprietary Information is released from the restrictions of this Protective Order, either through the agreement of the parties or pursuant to an order of an Administrative Law Judge or the Commission.  Nothing in this paragraph shall be construed as preventing an administrative or judicial body from having access to the sealed Proprietary Information for the purpose of administrative or judicial review.   Unresolved challenges arising under </w:t>
      </w:r>
      <w:r w:rsidRPr="00B865E6">
        <w:rPr>
          <w:szCs w:val="24"/>
          <w:u w:val="single"/>
        </w:rPr>
        <w:t>Ordering Paragraph No. 11</w:t>
      </w:r>
      <w:r w:rsidRPr="00B865E6">
        <w:rPr>
          <w:szCs w:val="24"/>
        </w:rPr>
        <w:t>, below, shall be decided on motion or petition by the presiding officer and/or the Commission as provided in 52 Pa. Code § 5.365(a).  All such challenges will be resolved in conformity with existing rules, regulations, orders, statutes, and precedent to the extent such guidance is available.</w:t>
      </w:r>
    </w:p>
    <w:p w14:paraId="203C38B8" w14:textId="77777777" w:rsidR="00B865E6" w:rsidRPr="00B865E6" w:rsidRDefault="00B865E6" w:rsidP="00B865E6">
      <w:pPr>
        <w:spacing w:line="240" w:lineRule="auto"/>
        <w:jc w:val="both"/>
        <w:rPr>
          <w:szCs w:val="24"/>
        </w:rPr>
      </w:pPr>
    </w:p>
    <w:p w14:paraId="4158A477" w14:textId="45148667" w:rsidR="00B865E6" w:rsidRPr="00B865E6" w:rsidRDefault="00B865E6" w:rsidP="00B865E6">
      <w:pPr>
        <w:numPr>
          <w:ilvl w:val="0"/>
          <w:numId w:val="12"/>
        </w:numPr>
        <w:spacing w:line="480" w:lineRule="auto"/>
        <w:ind w:firstLine="720"/>
        <w:jc w:val="both"/>
        <w:rPr>
          <w:szCs w:val="24"/>
        </w:rPr>
      </w:pPr>
      <w:r w:rsidRPr="00B865E6">
        <w:rPr>
          <w:szCs w:val="24"/>
        </w:rPr>
        <w:t xml:space="preserve">The parties affected by the terms of this Protective Order shall retain the right to question or challenge the Confidential or proprietary nature of Proprietary Information; to question or challenge the admissibility of Proprietary Information on any proper ground, including but not limited to irrelevance, immateriality or undue burden; to seek an order permitting disclosure of Proprietary Information beyond that allowed in this Protective Order; and to seek additional measures of protection of Proprietary Information </w:t>
      </w:r>
      <w:r w:rsidRPr="00B865E6">
        <w:rPr>
          <w:szCs w:val="24"/>
        </w:rPr>
        <w:lastRenderedPageBreak/>
        <w:t>beyond those provided in this Protective Order.  If a challenge is made to the designation of a document or information as Proprietary, the party claiming that the information is</w:t>
      </w:r>
      <w:r w:rsidRPr="00B865E6">
        <w:rPr>
          <w:noProof/>
          <w:szCs w:val="24"/>
        </w:rPr>
        <mc:AlternateContent>
          <mc:Choice Requires="wps">
            <w:drawing>
              <wp:anchor distT="0" distB="0" distL="0" distR="0" simplePos="0" relativeHeight="251659264" behindDoc="0" locked="0" layoutInCell="0" allowOverlap="1" wp14:anchorId="29D01684" wp14:editId="25F50D86">
                <wp:simplePos x="0" y="0"/>
                <wp:positionH relativeFrom="column">
                  <wp:posOffset>0</wp:posOffset>
                </wp:positionH>
                <wp:positionV relativeFrom="paragraph">
                  <wp:posOffset>8545195</wp:posOffset>
                </wp:positionV>
                <wp:extent cx="6166485" cy="194945"/>
                <wp:effectExtent l="0" t="1270" r="0" b="3810"/>
                <wp:wrapThrough wrapText="bothSides">
                  <wp:wrapPolygon edited="0">
                    <wp:start x="-62" y="0"/>
                    <wp:lineTo x="-62" y="21600"/>
                    <wp:lineTo x="21662" y="21600"/>
                    <wp:lineTo x="21662" y="0"/>
                    <wp:lineTo x="-62"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C8485" w14:textId="77777777" w:rsidR="00B865E6" w:rsidRDefault="00B865E6" w:rsidP="00B865E6">
                            <w:pPr>
                              <w:pStyle w:val="Style4"/>
                              <w:rPr>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01684" id="_x0000_t202" coordsize="21600,21600" o:spt="202" path="m,l,21600r21600,l21600,xe">
                <v:stroke joinstyle="miter"/>
                <v:path gradientshapeok="t" o:connecttype="rect"/>
              </v:shapetype>
              <v:shape id="Text Box 2" o:spid="_x0000_s1026" type="#_x0000_t202" style="position:absolute;left:0;text-align:left;margin-left:0;margin-top:672.85pt;width:485.55pt;height:15.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" o:allowincell="f" filled="f" stroked="f">
                <v:textbox inset="0,0,0,0">
                  <w:txbxContent>
                    <w:p w14:paraId="2EFC8485" w14:textId="77777777" w:rsidR="00B865E6" w:rsidRDefault="00B865E6" w:rsidP="00B865E6">
                      <w:pPr>
                        <w:pStyle w:val="Style4"/>
                        <w:rPr>
                          <w:spacing w:val="2"/>
                        </w:rPr>
                      </w:pPr>
                    </w:p>
                  </w:txbxContent>
                </v:textbox>
                <w10:wrap type="through"/>
              </v:shape>
            </w:pict>
          </mc:Fallback>
        </mc:AlternateContent>
      </w:r>
      <w:r w:rsidRPr="00B865E6">
        <w:rPr>
          <w:szCs w:val="24"/>
        </w:rPr>
        <w:t xml:space="preserve"> Proprietary retains the burden of demonstrating that the designation is necessary and appropriate.</w:t>
      </w:r>
    </w:p>
    <w:p w14:paraId="00AA36DC" w14:textId="77777777" w:rsidR="00B865E6" w:rsidRPr="00B865E6" w:rsidRDefault="00B865E6" w:rsidP="00B865E6">
      <w:pPr>
        <w:spacing w:line="480" w:lineRule="auto"/>
        <w:jc w:val="both"/>
        <w:rPr>
          <w:szCs w:val="24"/>
        </w:rPr>
      </w:pPr>
    </w:p>
    <w:p w14:paraId="1D07504B" w14:textId="77777777" w:rsidR="00B865E6" w:rsidRPr="00B865E6" w:rsidRDefault="00B865E6" w:rsidP="00B865E6">
      <w:pPr>
        <w:numPr>
          <w:ilvl w:val="0"/>
          <w:numId w:val="12"/>
        </w:numPr>
        <w:spacing w:line="480" w:lineRule="auto"/>
        <w:ind w:firstLine="720"/>
        <w:jc w:val="both"/>
        <w:rPr>
          <w:szCs w:val="24"/>
        </w:rPr>
      </w:pPr>
      <w:r w:rsidRPr="00B865E6">
        <w:rPr>
          <w:szCs w:val="24"/>
        </w:rPr>
        <w:t>Upon completion of this proce</w:t>
      </w:r>
      <w:smartTag w:uri="urn:schemas-microsoft-com:office:smarttags" w:element="PersonName">
        <w:r w:rsidRPr="00B865E6">
          <w:rPr>
            <w:szCs w:val="24"/>
          </w:rPr>
          <w:t>ed</w:t>
        </w:r>
      </w:smartTag>
      <w:r w:rsidRPr="00B865E6">
        <w:rPr>
          <w:szCs w:val="24"/>
        </w:rPr>
        <w:t>ing, including any administrative or judicial review thereof, all copies of all documents and other materials, that contain any Proprietary Information, shall be imm</w:t>
      </w:r>
      <w:smartTag w:uri="urn:schemas-microsoft-com:office:smarttags" w:element="PersonName">
        <w:r w:rsidRPr="00B865E6">
          <w:rPr>
            <w:szCs w:val="24"/>
          </w:rPr>
          <w:t>ed</w:t>
        </w:r>
      </w:smartTag>
      <w:r w:rsidRPr="00B865E6">
        <w:rPr>
          <w:szCs w:val="24"/>
        </w:rPr>
        <w:t>iately return</w:t>
      </w:r>
      <w:smartTag w:uri="urn:schemas-microsoft-com:office:smarttags" w:element="PersonName">
        <w:r w:rsidRPr="00B865E6">
          <w:rPr>
            <w:szCs w:val="24"/>
          </w:rPr>
          <w:t>ed</w:t>
        </w:r>
      </w:smartTag>
      <w:r w:rsidRPr="00B865E6">
        <w:rPr>
          <w:szCs w:val="24"/>
        </w:rPr>
        <w:t xml:space="preserve"> to the party furnishing such Proprietary Information.  In the alternative, parties represented by counsel may provide an affidavit affirming that the materials containing or reflecting Proprietary Information have been destroy</w:t>
      </w:r>
      <w:smartTag w:uri="urn:schemas-microsoft-com:office:smarttags" w:element="PersonName">
        <w:r w:rsidRPr="00B865E6">
          <w:rPr>
            <w:szCs w:val="24"/>
          </w:rPr>
          <w:t>ed</w:t>
        </w:r>
      </w:smartTag>
      <w:r w:rsidRPr="00B865E6">
        <w:rPr>
          <w:szCs w:val="24"/>
        </w:rPr>
        <w:t xml:space="preserve">.  This provision shall not apply to the Commission and its Staff. </w:t>
      </w:r>
    </w:p>
    <w:p w14:paraId="3CA013D5" w14:textId="77777777" w:rsidR="00B865E6" w:rsidRPr="00B865E6" w:rsidRDefault="00B865E6" w:rsidP="00B865E6">
      <w:pPr>
        <w:spacing w:line="240" w:lineRule="auto"/>
        <w:jc w:val="both"/>
        <w:rPr>
          <w:szCs w:val="24"/>
        </w:rPr>
      </w:pPr>
    </w:p>
    <w:p w14:paraId="64259566" w14:textId="77777777" w:rsidR="00B865E6" w:rsidRPr="00B865E6" w:rsidRDefault="00B865E6" w:rsidP="00B865E6">
      <w:pPr>
        <w:numPr>
          <w:ilvl w:val="0"/>
          <w:numId w:val="12"/>
        </w:numPr>
        <w:spacing w:line="480" w:lineRule="auto"/>
        <w:ind w:firstLine="720"/>
        <w:jc w:val="both"/>
        <w:rPr>
          <w:szCs w:val="24"/>
        </w:rPr>
      </w:pPr>
      <w:r w:rsidRPr="00B865E6">
        <w:rPr>
          <w:szCs w:val="24"/>
        </w:rPr>
        <w:t>Nothing contained in this Protective Order shall be construed as inferring that any Proprietary Information must be produced. Rather, this Protective Order is intended to set forth how Proprietary Information shall be handled by other parties to this matter if voluntarily or upon Order of the Commission are produced to other parties in this matter.</w:t>
      </w:r>
    </w:p>
    <w:p w14:paraId="10E16970" w14:textId="77777777" w:rsidR="00B865E6" w:rsidRPr="00B865E6" w:rsidRDefault="00B865E6" w:rsidP="00B865E6">
      <w:pPr>
        <w:jc w:val="both"/>
        <w:rPr>
          <w:szCs w:val="24"/>
        </w:rPr>
      </w:pPr>
    </w:p>
    <w:p w14:paraId="32969912" w14:textId="77777777" w:rsidR="00B865E6" w:rsidRPr="00B865E6" w:rsidRDefault="00B865E6" w:rsidP="00B865E6">
      <w:pPr>
        <w:jc w:val="both"/>
        <w:rPr>
          <w:szCs w:val="24"/>
        </w:rPr>
      </w:pPr>
      <w:r w:rsidRPr="00B865E6">
        <w:rPr>
          <w:szCs w:val="24"/>
        </w:rPr>
        <w:t>SO AGREED:</w:t>
      </w:r>
    </w:p>
    <w:p w14:paraId="567B27E5" w14:textId="77777777" w:rsidR="00B865E6" w:rsidRPr="00B865E6" w:rsidRDefault="00B865E6" w:rsidP="00B865E6">
      <w:pPr>
        <w:autoSpaceDE w:val="0"/>
        <w:autoSpaceDN w:val="0"/>
        <w:adjustRightInd w:val="0"/>
        <w:spacing w:line="240" w:lineRule="auto"/>
        <w:rPr>
          <w:szCs w:val="24"/>
        </w:rPr>
      </w:pPr>
    </w:p>
    <w:p w14:paraId="4DB66CA9" w14:textId="77777777" w:rsidR="00B865E6" w:rsidRPr="00B865E6" w:rsidRDefault="00B865E6" w:rsidP="00B865E6">
      <w:pPr>
        <w:autoSpaceDE w:val="0"/>
        <w:autoSpaceDN w:val="0"/>
        <w:adjustRightInd w:val="0"/>
        <w:spacing w:line="240" w:lineRule="auto"/>
        <w:rPr>
          <w:szCs w:val="24"/>
          <w:u w:val="single"/>
        </w:rPr>
      </w:pPr>
      <w:r w:rsidRPr="00B865E6">
        <w:rPr>
          <w:szCs w:val="24"/>
        </w:rPr>
        <w:t>Dated:</w:t>
      </w:r>
      <w:r w:rsidRPr="00B865E6">
        <w:rPr>
          <w:szCs w:val="24"/>
        </w:rPr>
        <w:tab/>
        <w:t>___________________</w:t>
      </w:r>
      <w:r w:rsidRPr="00B865E6">
        <w:rPr>
          <w:szCs w:val="24"/>
        </w:rPr>
        <w:tab/>
        <w:t xml:space="preserve"> </w:t>
      </w:r>
      <w:r w:rsidRPr="00B865E6">
        <w:rPr>
          <w:szCs w:val="24"/>
        </w:rPr>
        <w:tab/>
      </w:r>
      <w:r w:rsidRPr="00B865E6">
        <w:rPr>
          <w:szCs w:val="24"/>
          <w:u w:val="single"/>
        </w:rPr>
        <w:t xml:space="preserve">  /s/Christopher A. Lewis   </w:t>
      </w:r>
      <w:r w:rsidRPr="00B865E6">
        <w:rPr>
          <w:szCs w:val="24"/>
          <w:u w:val="single"/>
        </w:rPr>
        <w:tab/>
      </w:r>
    </w:p>
    <w:p w14:paraId="6A735B85" w14:textId="77777777" w:rsidR="00B865E6" w:rsidRPr="00B865E6" w:rsidRDefault="00B865E6" w:rsidP="00B865E6">
      <w:pPr>
        <w:autoSpaceDE w:val="0"/>
        <w:autoSpaceDN w:val="0"/>
        <w:adjustRightInd w:val="0"/>
        <w:spacing w:line="240" w:lineRule="auto"/>
        <w:ind w:left="4320"/>
        <w:rPr>
          <w:szCs w:val="24"/>
        </w:rPr>
      </w:pPr>
      <w:bookmarkStart w:id="4" w:name="_DV_M54"/>
      <w:bookmarkEnd w:id="4"/>
      <w:r w:rsidRPr="00B865E6">
        <w:rPr>
          <w:szCs w:val="24"/>
        </w:rPr>
        <w:t>Christopher A. Lewis, Esquire</w:t>
      </w:r>
    </w:p>
    <w:p w14:paraId="668AEC22" w14:textId="77777777" w:rsidR="00B865E6" w:rsidRPr="00B865E6" w:rsidRDefault="00B865E6" w:rsidP="00B865E6">
      <w:pPr>
        <w:autoSpaceDE w:val="0"/>
        <w:autoSpaceDN w:val="0"/>
        <w:adjustRightInd w:val="0"/>
        <w:spacing w:line="240" w:lineRule="auto"/>
        <w:ind w:left="4320"/>
        <w:rPr>
          <w:szCs w:val="24"/>
        </w:rPr>
      </w:pPr>
      <w:r w:rsidRPr="00B865E6">
        <w:rPr>
          <w:szCs w:val="24"/>
        </w:rPr>
        <w:t>Frank L. Tamulonis, Esquire</w:t>
      </w:r>
    </w:p>
    <w:p w14:paraId="7A91C6FD" w14:textId="77777777" w:rsidR="00B865E6" w:rsidRPr="00B865E6" w:rsidRDefault="00B865E6" w:rsidP="00B865E6">
      <w:pPr>
        <w:autoSpaceDE w:val="0"/>
        <w:autoSpaceDN w:val="0"/>
        <w:adjustRightInd w:val="0"/>
        <w:spacing w:line="240" w:lineRule="auto"/>
        <w:ind w:left="4320"/>
        <w:rPr>
          <w:szCs w:val="24"/>
        </w:rPr>
      </w:pPr>
      <w:r w:rsidRPr="00B865E6">
        <w:rPr>
          <w:szCs w:val="24"/>
        </w:rPr>
        <w:t>Stephen C. Zumbrun, Esquire</w:t>
      </w:r>
    </w:p>
    <w:p w14:paraId="458BD4AA" w14:textId="77777777" w:rsidR="00B865E6" w:rsidRPr="00B865E6" w:rsidRDefault="00B865E6" w:rsidP="00B865E6">
      <w:pPr>
        <w:autoSpaceDE w:val="0"/>
        <w:autoSpaceDN w:val="0"/>
        <w:adjustRightInd w:val="0"/>
        <w:spacing w:line="240" w:lineRule="auto"/>
        <w:ind w:left="4320"/>
        <w:rPr>
          <w:szCs w:val="24"/>
        </w:rPr>
      </w:pPr>
      <w:bookmarkStart w:id="5" w:name="_DV_M56"/>
      <w:bookmarkEnd w:id="5"/>
      <w:r w:rsidRPr="00B865E6">
        <w:rPr>
          <w:szCs w:val="24"/>
        </w:rPr>
        <w:t>BLANK ROME LLP</w:t>
      </w:r>
    </w:p>
    <w:p w14:paraId="206A683C" w14:textId="77777777" w:rsidR="00B865E6" w:rsidRPr="00B865E6" w:rsidRDefault="00B865E6" w:rsidP="00B865E6">
      <w:pPr>
        <w:autoSpaceDE w:val="0"/>
        <w:autoSpaceDN w:val="0"/>
        <w:adjustRightInd w:val="0"/>
        <w:spacing w:line="240" w:lineRule="auto"/>
        <w:ind w:left="4320"/>
        <w:rPr>
          <w:szCs w:val="24"/>
        </w:rPr>
      </w:pPr>
      <w:bookmarkStart w:id="6" w:name="_DV_M57"/>
      <w:bookmarkEnd w:id="6"/>
      <w:r w:rsidRPr="00B865E6">
        <w:rPr>
          <w:szCs w:val="24"/>
        </w:rPr>
        <w:t>One Logan Square</w:t>
      </w:r>
    </w:p>
    <w:p w14:paraId="2D2D7D8C" w14:textId="77777777" w:rsidR="00B865E6" w:rsidRPr="00B865E6" w:rsidRDefault="00B865E6" w:rsidP="00B865E6">
      <w:pPr>
        <w:autoSpaceDE w:val="0"/>
        <w:autoSpaceDN w:val="0"/>
        <w:adjustRightInd w:val="0"/>
        <w:spacing w:line="240" w:lineRule="auto"/>
        <w:ind w:left="4320"/>
        <w:rPr>
          <w:szCs w:val="24"/>
        </w:rPr>
      </w:pPr>
      <w:bookmarkStart w:id="7" w:name="_DV_M58"/>
      <w:bookmarkEnd w:id="7"/>
      <w:r w:rsidRPr="00B865E6">
        <w:rPr>
          <w:szCs w:val="24"/>
        </w:rPr>
        <w:t>Philadelphia, PA 19103</w:t>
      </w:r>
    </w:p>
    <w:p w14:paraId="45361CBB" w14:textId="77777777" w:rsidR="00B865E6" w:rsidRPr="00B865E6" w:rsidRDefault="00B865E6" w:rsidP="00B865E6">
      <w:pPr>
        <w:autoSpaceDE w:val="0"/>
        <w:autoSpaceDN w:val="0"/>
        <w:adjustRightInd w:val="0"/>
        <w:spacing w:line="240" w:lineRule="auto"/>
        <w:ind w:left="4320"/>
        <w:rPr>
          <w:szCs w:val="24"/>
        </w:rPr>
      </w:pPr>
      <w:bookmarkStart w:id="8" w:name="_DV_M59"/>
      <w:bookmarkStart w:id="9" w:name="_DV_M61"/>
      <w:bookmarkStart w:id="10" w:name="_DV_M63"/>
      <w:bookmarkEnd w:id="8"/>
      <w:bookmarkEnd w:id="9"/>
      <w:bookmarkEnd w:id="10"/>
      <w:r w:rsidRPr="00B865E6">
        <w:rPr>
          <w:szCs w:val="24"/>
        </w:rPr>
        <w:lastRenderedPageBreak/>
        <w:t>Counsel for PECO Energy Company</w:t>
      </w:r>
    </w:p>
    <w:p w14:paraId="47F9069A" w14:textId="77777777" w:rsidR="00B865E6" w:rsidRPr="00B865E6" w:rsidRDefault="00B865E6" w:rsidP="00B865E6">
      <w:pPr>
        <w:autoSpaceDE w:val="0"/>
        <w:autoSpaceDN w:val="0"/>
        <w:adjustRightInd w:val="0"/>
        <w:spacing w:line="240" w:lineRule="auto"/>
        <w:ind w:left="4320"/>
        <w:rPr>
          <w:szCs w:val="24"/>
        </w:rPr>
      </w:pPr>
    </w:p>
    <w:p w14:paraId="377F2587" w14:textId="77777777" w:rsidR="00B865E6" w:rsidRPr="00B865E6" w:rsidRDefault="00B865E6" w:rsidP="00B865E6">
      <w:pPr>
        <w:autoSpaceDE w:val="0"/>
        <w:autoSpaceDN w:val="0"/>
        <w:adjustRightInd w:val="0"/>
        <w:spacing w:line="240" w:lineRule="auto"/>
        <w:ind w:left="4320"/>
        <w:rPr>
          <w:szCs w:val="24"/>
        </w:rPr>
      </w:pPr>
    </w:p>
    <w:p w14:paraId="23CF6EE2" w14:textId="77777777" w:rsidR="00B865E6" w:rsidRPr="00B865E6" w:rsidRDefault="00B865E6" w:rsidP="00B865E6">
      <w:pPr>
        <w:autoSpaceDE w:val="0"/>
        <w:autoSpaceDN w:val="0"/>
        <w:adjustRightInd w:val="0"/>
        <w:spacing w:line="240" w:lineRule="auto"/>
        <w:rPr>
          <w:szCs w:val="24"/>
        </w:rPr>
      </w:pPr>
    </w:p>
    <w:p w14:paraId="67DD8879" w14:textId="77777777" w:rsidR="00B865E6" w:rsidRPr="00B865E6" w:rsidRDefault="00B865E6" w:rsidP="00B865E6">
      <w:pPr>
        <w:autoSpaceDE w:val="0"/>
        <w:autoSpaceDN w:val="0"/>
        <w:adjustRightInd w:val="0"/>
        <w:spacing w:line="240" w:lineRule="auto"/>
        <w:rPr>
          <w:szCs w:val="24"/>
        </w:rPr>
      </w:pPr>
    </w:p>
    <w:p w14:paraId="38C988E3" w14:textId="77777777" w:rsidR="00B865E6" w:rsidRPr="00B865E6" w:rsidRDefault="00B865E6" w:rsidP="00B865E6">
      <w:pPr>
        <w:autoSpaceDE w:val="0"/>
        <w:autoSpaceDN w:val="0"/>
        <w:adjustRightInd w:val="0"/>
        <w:spacing w:line="240" w:lineRule="auto"/>
        <w:rPr>
          <w:szCs w:val="24"/>
          <w:u w:val="single"/>
          <w:lang w:val="de-DE"/>
        </w:rPr>
      </w:pPr>
      <w:bookmarkStart w:id="11" w:name="_DV_M65"/>
      <w:bookmarkEnd w:id="11"/>
      <w:r w:rsidRPr="00B865E6">
        <w:rPr>
          <w:szCs w:val="24"/>
          <w:lang w:val="de-DE"/>
        </w:rPr>
        <w:t xml:space="preserve">Dated: </w:t>
      </w:r>
      <w:r w:rsidRPr="00B865E6">
        <w:rPr>
          <w:szCs w:val="24"/>
          <w:u w:val="single"/>
          <w:lang w:val="de-DE"/>
        </w:rPr>
        <w:tab/>
      </w:r>
      <w:r w:rsidRPr="00B865E6">
        <w:rPr>
          <w:szCs w:val="24"/>
          <w:u w:val="single"/>
          <w:lang w:val="de-DE"/>
        </w:rPr>
        <w:tab/>
      </w:r>
      <w:r w:rsidRPr="00B865E6">
        <w:rPr>
          <w:szCs w:val="24"/>
          <w:u w:val="single"/>
          <w:lang w:val="de-DE"/>
        </w:rPr>
        <w:tab/>
      </w:r>
      <w:r w:rsidRPr="00B865E6">
        <w:rPr>
          <w:szCs w:val="24"/>
          <w:u w:val="single"/>
          <w:lang w:val="de-DE"/>
        </w:rPr>
        <w:tab/>
      </w:r>
      <w:r w:rsidRPr="00B865E6">
        <w:rPr>
          <w:szCs w:val="24"/>
          <w:lang w:val="de-DE"/>
        </w:rPr>
        <w:tab/>
      </w:r>
      <w:r w:rsidRPr="00B865E6">
        <w:rPr>
          <w:szCs w:val="24"/>
          <w:lang w:val="de-DE"/>
        </w:rPr>
        <w:tab/>
      </w:r>
      <w:r w:rsidRPr="00B865E6">
        <w:rPr>
          <w:szCs w:val="24"/>
          <w:u w:val="single"/>
          <w:lang w:val="de-DE"/>
        </w:rPr>
        <w:t xml:space="preserve"> </w:t>
      </w:r>
      <w:r w:rsidRPr="00B865E6">
        <w:rPr>
          <w:szCs w:val="24"/>
          <w:u w:val="single"/>
          <w:lang w:val="de-DE"/>
        </w:rPr>
        <w:tab/>
      </w:r>
      <w:r w:rsidRPr="00B865E6">
        <w:rPr>
          <w:szCs w:val="24"/>
          <w:u w:val="single"/>
          <w:lang w:val="de-DE"/>
        </w:rPr>
        <w:tab/>
      </w:r>
      <w:r w:rsidRPr="00B865E6">
        <w:rPr>
          <w:szCs w:val="24"/>
          <w:u w:val="single"/>
          <w:lang w:val="de-DE"/>
        </w:rPr>
        <w:tab/>
      </w:r>
      <w:r w:rsidRPr="00B865E6">
        <w:rPr>
          <w:szCs w:val="24"/>
          <w:u w:val="single"/>
          <w:lang w:val="de-DE"/>
        </w:rPr>
        <w:tab/>
      </w:r>
    </w:p>
    <w:p w14:paraId="26953AC4" w14:textId="77777777" w:rsidR="00B865E6" w:rsidRPr="00B865E6" w:rsidRDefault="00B865E6" w:rsidP="00B865E6">
      <w:pPr>
        <w:spacing w:line="240" w:lineRule="auto"/>
        <w:ind w:left="4320"/>
        <w:rPr>
          <w:szCs w:val="24"/>
        </w:rPr>
      </w:pPr>
      <w:bookmarkStart w:id="12" w:name="_DV_M66"/>
      <w:bookmarkEnd w:id="12"/>
      <w:r w:rsidRPr="00B865E6">
        <w:rPr>
          <w:szCs w:val="24"/>
        </w:rPr>
        <w:t xml:space="preserve">Adam Matlawski, Esquire </w:t>
      </w:r>
    </w:p>
    <w:p w14:paraId="45FC43ED" w14:textId="77777777" w:rsidR="00B865E6" w:rsidRPr="00B865E6" w:rsidRDefault="00B865E6" w:rsidP="00B865E6">
      <w:pPr>
        <w:spacing w:line="240" w:lineRule="auto"/>
        <w:ind w:left="4320"/>
        <w:rPr>
          <w:szCs w:val="24"/>
        </w:rPr>
      </w:pPr>
      <w:r w:rsidRPr="00B865E6">
        <w:rPr>
          <w:szCs w:val="24"/>
        </w:rPr>
        <w:t>Kaitlyn T. Searls, Esquire</w:t>
      </w:r>
    </w:p>
    <w:p w14:paraId="79C6A2F3" w14:textId="77777777" w:rsidR="00B865E6" w:rsidRPr="00B865E6" w:rsidRDefault="00B865E6" w:rsidP="00B865E6">
      <w:pPr>
        <w:spacing w:line="240" w:lineRule="auto"/>
        <w:ind w:left="4320"/>
        <w:rPr>
          <w:szCs w:val="24"/>
        </w:rPr>
      </w:pPr>
      <w:r w:rsidRPr="00B865E6">
        <w:rPr>
          <w:szCs w:val="24"/>
        </w:rPr>
        <w:t>1223 N. Providence Road</w:t>
      </w:r>
    </w:p>
    <w:p w14:paraId="54664BE6" w14:textId="77777777" w:rsidR="00B865E6" w:rsidRPr="00B865E6" w:rsidRDefault="00B865E6" w:rsidP="00B865E6">
      <w:pPr>
        <w:spacing w:line="240" w:lineRule="auto"/>
        <w:ind w:left="4320"/>
        <w:rPr>
          <w:szCs w:val="24"/>
        </w:rPr>
      </w:pPr>
      <w:r w:rsidRPr="00B865E6">
        <w:rPr>
          <w:szCs w:val="24"/>
        </w:rPr>
        <w:t>Media, PA 19063</w:t>
      </w:r>
    </w:p>
    <w:p w14:paraId="737A87B3" w14:textId="77777777" w:rsidR="00B865E6" w:rsidRPr="00B865E6" w:rsidRDefault="00B865E6" w:rsidP="00B865E6">
      <w:pPr>
        <w:spacing w:line="240" w:lineRule="auto"/>
        <w:ind w:left="4320"/>
        <w:rPr>
          <w:szCs w:val="24"/>
        </w:rPr>
      </w:pPr>
      <w:hyperlink r:id="rId10" w:history="1">
        <w:r w:rsidRPr="00B865E6">
          <w:rPr>
            <w:color w:val="0000FF"/>
            <w:szCs w:val="24"/>
            <w:u w:val="single"/>
          </w:rPr>
          <w:t>amatlawski@mbmlawoffice.com</w:t>
        </w:r>
      </w:hyperlink>
      <w:r w:rsidRPr="00B865E6">
        <w:rPr>
          <w:szCs w:val="24"/>
        </w:rPr>
        <w:t xml:space="preserve">  </w:t>
      </w:r>
    </w:p>
    <w:p w14:paraId="3EB4D35E" w14:textId="77777777" w:rsidR="00B865E6" w:rsidRPr="00B865E6" w:rsidRDefault="00B865E6" w:rsidP="00B865E6">
      <w:pPr>
        <w:spacing w:line="240" w:lineRule="auto"/>
        <w:ind w:left="4320"/>
        <w:rPr>
          <w:szCs w:val="24"/>
        </w:rPr>
      </w:pPr>
      <w:hyperlink r:id="rId11" w:history="1">
        <w:r w:rsidRPr="00B865E6">
          <w:rPr>
            <w:color w:val="0000FF"/>
            <w:szCs w:val="24"/>
            <w:u w:val="single"/>
          </w:rPr>
          <w:t>ksearls@mbmlawoffice.com</w:t>
        </w:r>
      </w:hyperlink>
      <w:r w:rsidRPr="00B865E6">
        <w:rPr>
          <w:szCs w:val="24"/>
        </w:rPr>
        <w:t xml:space="preserve"> </w:t>
      </w:r>
    </w:p>
    <w:p w14:paraId="3A1D8202" w14:textId="77777777" w:rsidR="00B865E6" w:rsidRPr="00B865E6" w:rsidRDefault="00B865E6" w:rsidP="00B865E6">
      <w:pPr>
        <w:autoSpaceDE w:val="0"/>
        <w:autoSpaceDN w:val="0"/>
        <w:adjustRightInd w:val="0"/>
        <w:spacing w:line="240" w:lineRule="auto"/>
        <w:ind w:left="4320"/>
        <w:rPr>
          <w:iCs/>
          <w:szCs w:val="24"/>
        </w:rPr>
      </w:pPr>
      <w:r w:rsidRPr="00B865E6">
        <w:rPr>
          <w:iCs/>
          <w:szCs w:val="24"/>
        </w:rPr>
        <w:t>Solicitors for Marple Township</w:t>
      </w:r>
    </w:p>
    <w:p w14:paraId="19115DCC" w14:textId="77777777" w:rsidR="00B865E6" w:rsidRPr="00B865E6" w:rsidRDefault="00B865E6" w:rsidP="00B865E6">
      <w:pPr>
        <w:autoSpaceDE w:val="0"/>
        <w:autoSpaceDN w:val="0"/>
        <w:adjustRightInd w:val="0"/>
        <w:spacing w:line="240" w:lineRule="auto"/>
        <w:ind w:left="4320"/>
        <w:rPr>
          <w:iCs/>
          <w:szCs w:val="24"/>
        </w:rPr>
      </w:pPr>
    </w:p>
    <w:p w14:paraId="4A481122" w14:textId="77777777" w:rsidR="00B865E6" w:rsidRPr="00B865E6" w:rsidRDefault="00B865E6" w:rsidP="00B865E6">
      <w:pPr>
        <w:autoSpaceDE w:val="0"/>
        <w:autoSpaceDN w:val="0"/>
        <w:adjustRightInd w:val="0"/>
        <w:spacing w:line="240" w:lineRule="auto"/>
        <w:rPr>
          <w:iCs/>
          <w:szCs w:val="24"/>
        </w:rPr>
      </w:pPr>
    </w:p>
    <w:p w14:paraId="49C61DC4" w14:textId="77777777" w:rsidR="00B865E6" w:rsidRPr="00B865E6" w:rsidRDefault="00B865E6" w:rsidP="00B865E6">
      <w:pPr>
        <w:autoSpaceDE w:val="0"/>
        <w:autoSpaceDN w:val="0"/>
        <w:adjustRightInd w:val="0"/>
        <w:spacing w:line="240" w:lineRule="auto"/>
        <w:rPr>
          <w:iCs/>
          <w:szCs w:val="24"/>
        </w:rPr>
      </w:pPr>
    </w:p>
    <w:p w14:paraId="5070CEEE" w14:textId="77777777" w:rsidR="00B865E6" w:rsidRPr="00B865E6" w:rsidRDefault="00B865E6" w:rsidP="00B865E6">
      <w:pPr>
        <w:autoSpaceDE w:val="0"/>
        <w:autoSpaceDN w:val="0"/>
        <w:adjustRightInd w:val="0"/>
        <w:spacing w:line="240" w:lineRule="auto"/>
        <w:rPr>
          <w:iCs/>
          <w:szCs w:val="24"/>
        </w:rPr>
      </w:pPr>
      <w:r w:rsidRPr="00B865E6">
        <w:rPr>
          <w:iCs/>
          <w:szCs w:val="24"/>
        </w:rPr>
        <w:t>Dated:  _________________</w:t>
      </w:r>
      <w:r w:rsidRPr="00B865E6">
        <w:rPr>
          <w:iCs/>
          <w:szCs w:val="24"/>
        </w:rPr>
        <w:tab/>
      </w:r>
      <w:r w:rsidRPr="00B865E6">
        <w:rPr>
          <w:iCs/>
          <w:szCs w:val="24"/>
        </w:rPr>
        <w:tab/>
      </w:r>
      <w:r w:rsidRPr="00B865E6">
        <w:rPr>
          <w:iCs/>
          <w:szCs w:val="24"/>
        </w:rPr>
        <w:tab/>
        <w:t>Robert W. Scott, Esquire</w:t>
      </w:r>
    </w:p>
    <w:p w14:paraId="12BF5B6D" w14:textId="77777777" w:rsidR="00B865E6" w:rsidRPr="00B865E6" w:rsidRDefault="00B865E6" w:rsidP="00B865E6">
      <w:pPr>
        <w:autoSpaceDE w:val="0"/>
        <w:autoSpaceDN w:val="0"/>
        <w:adjustRightInd w:val="0"/>
        <w:spacing w:line="240" w:lineRule="auto"/>
        <w:rPr>
          <w:iCs/>
          <w:szCs w:val="24"/>
        </w:rPr>
      </w:pPr>
      <w:r w:rsidRPr="00B865E6">
        <w:rPr>
          <w:iCs/>
          <w:szCs w:val="24"/>
        </w:rPr>
        <w:tab/>
      </w:r>
      <w:r w:rsidRPr="00B865E6">
        <w:rPr>
          <w:iCs/>
          <w:szCs w:val="24"/>
        </w:rPr>
        <w:tab/>
      </w:r>
      <w:r w:rsidRPr="00B865E6">
        <w:rPr>
          <w:iCs/>
          <w:szCs w:val="24"/>
        </w:rPr>
        <w:tab/>
      </w:r>
      <w:r w:rsidRPr="00B865E6">
        <w:rPr>
          <w:iCs/>
          <w:szCs w:val="24"/>
        </w:rPr>
        <w:tab/>
      </w:r>
      <w:r w:rsidRPr="00B865E6">
        <w:rPr>
          <w:iCs/>
          <w:szCs w:val="24"/>
        </w:rPr>
        <w:tab/>
      </w:r>
      <w:r w:rsidRPr="00B865E6">
        <w:rPr>
          <w:iCs/>
          <w:szCs w:val="24"/>
        </w:rPr>
        <w:tab/>
        <w:t>Carl W. Ewald, Esquire</w:t>
      </w:r>
    </w:p>
    <w:p w14:paraId="52232BB4" w14:textId="77777777" w:rsidR="00B865E6" w:rsidRPr="00B865E6" w:rsidRDefault="00B865E6" w:rsidP="00B865E6">
      <w:pPr>
        <w:autoSpaceDE w:val="0"/>
        <w:autoSpaceDN w:val="0"/>
        <w:adjustRightInd w:val="0"/>
        <w:spacing w:line="240" w:lineRule="auto"/>
        <w:rPr>
          <w:iCs/>
          <w:szCs w:val="24"/>
        </w:rPr>
      </w:pPr>
      <w:r w:rsidRPr="00B865E6">
        <w:rPr>
          <w:iCs/>
          <w:szCs w:val="24"/>
        </w:rPr>
        <w:tab/>
      </w:r>
      <w:r w:rsidRPr="00B865E6">
        <w:rPr>
          <w:iCs/>
          <w:szCs w:val="24"/>
        </w:rPr>
        <w:tab/>
      </w:r>
      <w:r w:rsidRPr="00B865E6">
        <w:rPr>
          <w:iCs/>
          <w:szCs w:val="24"/>
        </w:rPr>
        <w:tab/>
      </w:r>
      <w:r w:rsidRPr="00B865E6">
        <w:rPr>
          <w:iCs/>
          <w:szCs w:val="24"/>
        </w:rPr>
        <w:tab/>
      </w:r>
      <w:r w:rsidRPr="00B865E6">
        <w:rPr>
          <w:iCs/>
          <w:szCs w:val="24"/>
        </w:rPr>
        <w:tab/>
      </w:r>
      <w:r w:rsidRPr="00B865E6">
        <w:rPr>
          <w:iCs/>
          <w:szCs w:val="24"/>
        </w:rPr>
        <w:tab/>
        <w:t>Robert W. Scott, P.C.</w:t>
      </w:r>
    </w:p>
    <w:p w14:paraId="2A5080B1" w14:textId="77777777" w:rsidR="00B865E6" w:rsidRPr="00B865E6" w:rsidRDefault="00B865E6" w:rsidP="00B865E6">
      <w:pPr>
        <w:autoSpaceDE w:val="0"/>
        <w:autoSpaceDN w:val="0"/>
        <w:adjustRightInd w:val="0"/>
        <w:spacing w:line="240" w:lineRule="auto"/>
        <w:rPr>
          <w:iCs/>
          <w:szCs w:val="24"/>
        </w:rPr>
      </w:pPr>
      <w:r w:rsidRPr="00B865E6">
        <w:rPr>
          <w:iCs/>
          <w:szCs w:val="24"/>
        </w:rPr>
        <w:tab/>
      </w:r>
      <w:r w:rsidRPr="00B865E6">
        <w:rPr>
          <w:iCs/>
          <w:szCs w:val="24"/>
        </w:rPr>
        <w:tab/>
      </w:r>
      <w:r w:rsidRPr="00B865E6">
        <w:rPr>
          <w:iCs/>
          <w:szCs w:val="24"/>
        </w:rPr>
        <w:tab/>
      </w:r>
      <w:r w:rsidRPr="00B865E6">
        <w:rPr>
          <w:iCs/>
          <w:szCs w:val="24"/>
        </w:rPr>
        <w:tab/>
      </w:r>
      <w:r w:rsidRPr="00B865E6">
        <w:rPr>
          <w:iCs/>
          <w:szCs w:val="24"/>
        </w:rPr>
        <w:tab/>
      </w:r>
      <w:r w:rsidRPr="00B865E6">
        <w:rPr>
          <w:iCs/>
          <w:szCs w:val="24"/>
        </w:rPr>
        <w:tab/>
        <w:t>205 North Monroe Street</w:t>
      </w:r>
    </w:p>
    <w:p w14:paraId="6D65DA25" w14:textId="77777777" w:rsidR="00B865E6" w:rsidRPr="00B865E6" w:rsidRDefault="00B865E6" w:rsidP="00B865E6">
      <w:pPr>
        <w:autoSpaceDE w:val="0"/>
        <w:autoSpaceDN w:val="0"/>
        <w:adjustRightInd w:val="0"/>
        <w:spacing w:line="240" w:lineRule="auto"/>
        <w:rPr>
          <w:iCs/>
          <w:szCs w:val="24"/>
        </w:rPr>
      </w:pPr>
      <w:r w:rsidRPr="00B865E6">
        <w:rPr>
          <w:iCs/>
          <w:szCs w:val="24"/>
        </w:rPr>
        <w:tab/>
      </w:r>
      <w:r w:rsidRPr="00B865E6">
        <w:rPr>
          <w:iCs/>
          <w:szCs w:val="24"/>
        </w:rPr>
        <w:tab/>
      </w:r>
      <w:r w:rsidRPr="00B865E6">
        <w:rPr>
          <w:iCs/>
          <w:szCs w:val="24"/>
        </w:rPr>
        <w:tab/>
      </w:r>
      <w:r w:rsidRPr="00B865E6">
        <w:rPr>
          <w:iCs/>
          <w:szCs w:val="24"/>
        </w:rPr>
        <w:tab/>
      </w:r>
      <w:r w:rsidRPr="00B865E6">
        <w:rPr>
          <w:iCs/>
          <w:szCs w:val="24"/>
        </w:rPr>
        <w:tab/>
      </w:r>
      <w:r w:rsidRPr="00B865E6">
        <w:rPr>
          <w:iCs/>
          <w:szCs w:val="24"/>
        </w:rPr>
        <w:tab/>
        <w:t>Media, PA 19063</w:t>
      </w:r>
    </w:p>
    <w:p w14:paraId="776EA118" w14:textId="77777777" w:rsidR="00B865E6" w:rsidRPr="00B865E6" w:rsidRDefault="00B865E6" w:rsidP="00B865E6">
      <w:pPr>
        <w:autoSpaceDE w:val="0"/>
        <w:autoSpaceDN w:val="0"/>
        <w:adjustRightInd w:val="0"/>
        <w:spacing w:line="240" w:lineRule="auto"/>
        <w:rPr>
          <w:iCs/>
          <w:szCs w:val="24"/>
        </w:rPr>
      </w:pPr>
      <w:r w:rsidRPr="00B865E6">
        <w:rPr>
          <w:iCs/>
          <w:szCs w:val="24"/>
        </w:rPr>
        <w:tab/>
      </w:r>
      <w:r w:rsidRPr="00B865E6">
        <w:rPr>
          <w:iCs/>
          <w:szCs w:val="24"/>
        </w:rPr>
        <w:tab/>
      </w:r>
      <w:r w:rsidRPr="00B865E6">
        <w:rPr>
          <w:iCs/>
          <w:szCs w:val="24"/>
        </w:rPr>
        <w:tab/>
      </w:r>
      <w:r w:rsidRPr="00B865E6">
        <w:rPr>
          <w:iCs/>
          <w:szCs w:val="24"/>
        </w:rPr>
        <w:tab/>
      </w:r>
      <w:r w:rsidRPr="00B865E6">
        <w:rPr>
          <w:iCs/>
          <w:szCs w:val="24"/>
        </w:rPr>
        <w:tab/>
      </w:r>
      <w:r w:rsidRPr="00B865E6">
        <w:rPr>
          <w:iCs/>
          <w:szCs w:val="24"/>
        </w:rPr>
        <w:tab/>
      </w:r>
      <w:hyperlink r:id="rId12" w:history="1">
        <w:r w:rsidRPr="00B865E6">
          <w:rPr>
            <w:iCs/>
            <w:color w:val="0000FF"/>
            <w:szCs w:val="24"/>
            <w:u w:val="single"/>
          </w:rPr>
          <w:t>rscott@robertwsottpc.com</w:t>
        </w:r>
      </w:hyperlink>
    </w:p>
    <w:p w14:paraId="6A270609" w14:textId="77777777" w:rsidR="00B865E6" w:rsidRPr="00B865E6" w:rsidRDefault="00B865E6" w:rsidP="00B865E6">
      <w:pPr>
        <w:autoSpaceDE w:val="0"/>
        <w:autoSpaceDN w:val="0"/>
        <w:adjustRightInd w:val="0"/>
        <w:spacing w:line="240" w:lineRule="auto"/>
        <w:rPr>
          <w:iCs/>
          <w:szCs w:val="24"/>
        </w:rPr>
      </w:pPr>
      <w:r w:rsidRPr="00B865E6">
        <w:rPr>
          <w:iCs/>
          <w:szCs w:val="24"/>
        </w:rPr>
        <w:tab/>
      </w:r>
      <w:r w:rsidRPr="00B865E6">
        <w:rPr>
          <w:iCs/>
          <w:szCs w:val="24"/>
        </w:rPr>
        <w:tab/>
      </w:r>
      <w:r w:rsidRPr="00B865E6">
        <w:rPr>
          <w:iCs/>
          <w:szCs w:val="24"/>
        </w:rPr>
        <w:tab/>
      </w:r>
      <w:r w:rsidRPr="00B865E6">
        <w:rPr>
          <w:iCs/>
          <w:szCs w:val="24"/>
        </w:rPr>
        <w:tab/>
      </w:r>
      <w:r w:rsidRPr="00B865E6">
        <w:rPr>
          <w:iCs/>
          <w:szCs w:val="24"/>
        </w:rPr>
        <w:tab/>
      </w:r>
      <w:r w:rsidRPr="00B865E6">
        <w:rPr>
          <w:iCs/>
          <w:szCs w:val="24"/>
        </w:rPr>
        <w:tab/>
        <w:t>carlewald@gmail.com</w:t>
      </w:r>
    </w:p>
    <w:p w14:paraId="761F6BE5" w14:textId="77777777" w:rsidR="00B865E6" w:rsidRPr="00B865E6" w:rsidRDefault="00B865E6" w:rsidP="00B865E6">
      <w:pPr>
        <w:autoSpaceDE w:val="0"/>
        <w:autoSpaceDN w:val="0"/>
        <w:adjustRightInd w:val="0"/>
        <w:spacing w:line="240" w:lineRule="auto"/>
        <w:ind w:left="4320"/>
        <w:rPr>
          <w:iCs/>
          <w:szCs w:val="24"/>
        </w:rPr>
      </w:pPr>
    </w:p>
    <w:p w14:paraId="2E7B2E39" w14:textId="77777777" w:rsidR="00B865E6" w:rsidRPr="00B865E6" w:rsidRDefault="00B865E6" w:rsidP="00B865E6">
      <w:pPr>
        <w:autoSpaceDE w:val="0"/>
        <w:autoSpaceDN w:val="0"/>
        <w:adjustRightInd w:val="0"/>
        <w:spacing w:line="240" w:lineRule="auto"/>
        <w:ind w:left="4320"/>
        <w:rPr>
          <w:iCs/>
          <w:szCs w:val="24"/>
        </w:rPr>
      </w:pPr>
    </w:p>
    <w:p w14:paraId="46A90843" w14:textId="77777777" w:rsidR="00B865E6" w:rsidRPr="00B865E6" w:rsidRDefault="00B865E6" w:rsidP="00B865E6">
      <w:pPr>
        <w:autoSpaceDE w:val="0"/>
        <w:autoSpaceDN w:val="0"/>
        <w:adjustRightInd w:val="0"/>
        <w:spacing w:line="240" w:lineRule="auto"/>
        <w:ind w:left="4320"/>
        <w:rPr>
          <w:iCs/>
          <w:szCs w:val="24"/>
        </w:rPr>
      </w:pPr>
    </w:p>
    <w:p w14:paraId="5DAEDE16" w14:textId="77777777" w:rsidR="00B865E6" w:rsidRPr="00B865E6" w:rsidRDefault="00B865E6" w:rsidP="00B865E6">
      <w:pPr>
        <w:autoSpaceDE w:val="0"/>
        <w:autoSpaceDN w:val="0"/>
        <w:adjustRightInd w:val="0"/>
        <w:spacing w:line="240" w:lineRule="auto"/>
        <w:rPr>
          <w:iCs/>
          <w:szCs w:val="24"/>
        </w:rPr>
      </w:pPr>
      <w:r w:rsidRPr="00B865E6">
        <w:rPr>
          <w:iCs/>
          <w:szCs w:val="24"/>
        </w:rPr>
        <w:t xml:space="preserve">Dated:  </w:t>
      </w:r>
      <w:r w:rsidRPr="00B865E6">
        <w:rPr>
          <w:iCs/>
          <w:szCs w:val="24"/>
        </w:rPr>
        <w:softHyphen/>
      </w:r>
      <w:r w:rsidRPr="00B865E6">
        <w:rPr>
          <w:iCs/>
          <w:szCs w:val="24"/>
        </w:rPr>
        <w:softHyphen/>
      </w:r>
      <w:r w:rsidRPr="00B865E6">
        <w:rPr>
          <w:iCs/>
          <w:szCs w:val="24"/>
        </w:rPr>
        <w:softHyphen/>
      </w:r>
      <w:r w:rsidRPr="00B865E6">
        <w:rPr>
          <w:iCs/>
          <w:szCs w:val="24"/>
        </w:rPr>
        <w:softHyphen/>
      </w:r>
      <w:r w:rsidRPr="00B865E6">
        <w:rPr>
          <w:iCs/>
          <w:szCs w:val="24"/>
        </w:rPr>
        <w:softHyphen/>
      </w:r>
      <w:r w:rsidRPr="00B865E6">
        <w:rPr>
          <w:iCs/>
          <w:szCs w:val="24"/>
        </w:rPr>
        <w:softHyphen/>
      </w:r>
      <w:r w:rsidRPr="00B865E6">
        <w:rPr>
          <w:iCs/>
          <w:szCs w:val="24"/>
        </w:rPr>
        <w:softHyphen/>
        <w:t>________________</w:t>
      </w:r>
    </w:p>
    <w:p w14:paraId="188AD37A" w14:textId="77777777" w:rsidR="00B865E6" w:rsidRPr="00B865E6" w:rsidRDefault="00B865E6" w:rsidP="00B865E6">
      <w:pPr>
        <w:autoSpaceDE w:val="0"/>
        <w:autoSpaceDN w:val="0"/>
        <w:adjustRightInd w:val="0"/>
        <w:spacing w:line="240" w:lineRule="auto"/>
        <w:rPr>
          <w:rFonts w:eastAsia="Calibri"/>
          <w:color w:val="000000"/>
          <w:szCs w:val="24"/>
        </w:rPr>
      </w:pPr>
      <w:r w:rsidRPr="00B865E6">
        <w:rPr>
          <w:rFonts w:eastAsia="Calibri"/>
          <w:color w:val="000000"/>
          <w:szCs w:val="24"/>
        </w:rPr>
        <w:tab/>
      </w:r>
      <w:r w:rsidRPr="00B865E6">
        <w:rPr>
          <w:rFonts w:eastAsia="Calibri"/>
          <w:color w:val="000000"/>
          <w:szCs w:val="24"/>
        </w:rPr>
        <w:tab/>
      </w:r>
      <w:r w:rsidRPr="00B865E6">
        <w:rPr>
          <w:rFonts w:eastAsia="Calibri"/>
          <w:color w:val="000000"/>
          <w:szCs w:val="24"/>
        </w:rPr>
        <w:tab/>
      </w:r>
      <w:r w:rsidRPr="00B865E6">
        <w:rPr>
          <w:rFonts w:eastAsia="Calibri"/>
          <w:color w:val="000000"/>
          <w:szCs w:val="24"/>
        </w:rPr>
        <w:tab/>
      </w:r>
      <w:r w:rsidRPr="00B865E6">
        <w:rPr>
          <w:rFonts w:eastAsia="Calibri"/>
          <w:color w:val="000000"/>
          <w:szCs w:val="24"/>
        </w:rPr>
        <w:tab/>
      </w:r>
      <w:r w:rsidRPr="00B865E6">
        <w:rPr>
          <w:rFonts w:eastAsia="Calibri"/>
          <w:color w:val="000000"/>
          <w:szCs w:val="24"/>
        </w:rPr>
        <w:tab/>
      </w:r>
      <w:r w:rsidRPr="00B865E6">
        <w:rPr>
          <w:rFonts w:eastAsia="Calibri"/>
          <w:color w:val="000000"/>
          <w:szCs w:val="24"/>
        </w:rPr>
        <w:softHyphen/>
      </w:r>
      <w:r w:rsidRPr="00B865E6">
        <w:rPr>
          <w:rFonts w:eastAsia="Calibri"/>
          <w:color w:val="000000"/>
          <w:szCs w:val="24"/>
        </w:rPr>
        <w:softHyphen/>
      </w:r>
      <w:r w:rsidRPr="00B865E6">
        <w:rPr>
          <w:rFonts w:eastAsia="Calibri"/>
          <w:color w:val="000000"/>
          <w:szCs w:val="24"/>
        </w:rPr>
        <w:softHyphen/>
      </w:r>
      <w:r w:rsidRPr="00B865E6">
        <w:rPr>
          <w:rFonts w:eastAsia="Calibri"/>
          <w:color w:val="000000"/>
          <w:szCs w:val="24"/>
        </w:rPr>
        <w:softHyphen/>
      </w:r>
      <w:r w:rsidRPr="00B865E6">
        <w:rPr>
          <w:rFonts w:eastAsia="Calibri"/>
          <w:color w:val="000000"/>
          <w:szCs w:val="24"/>
        </w:rPr>
        <w:softHyphen/>
      </w:r>
      <w:r w:rsidRPr="00B865E6">
        <w:rPr>
          <w:rFonts w:eastAsia="Calibri"/>
          <w:color w:val="000000"/>
          <w:szCs w:val="24"/>
        </w:rPr>
        <w:softHyphen/>
      </w:r>
      <w:r w:rsidRPr="00B865E6">
        <w:rPr>
          <w:rFonts w:eastAsia="Calibri"/>
          <w:color w:val="000000"/>
          <w:szCs w:val="24"/>
        </w:rPr>
        <w:softHyphen/>
      </w:r>
      <w:r w:rsidRPr="00B865E6">
        <w:rPr>
          <w:rFonts w:eastAsia="Calibri"/>
          <w:color w:val="000000"/>
          <w:szCs w:val="24"/>
        </w:rPr>
        <w:softHyphen/>
        <w:t>_________________________</w:t>
      </w:r>
    </w:p>
    <w:p w14:paraId="20DFAEDD" w14:textId="77777777" w:rsidR="00B865E6" w:rsidRPr="00B865E6" w:rsidRDefault="00B865E6" w:rsidP="00B865E6">
      <w:pPr>
        <w:autoSpaceDE w:val="0"/>
        <w:autoSpaceDN w:val="0"/>
        <w:adjustRightInd w:val="0"/>
        <w:spacing w:line="240" w:lineRule="auto"/>
        <w:ind w:left="3600" w:firstLine="720"/>
        <w:rPr>
          <w:rFonts w:eastAsia="Calibri"/>
          <w:color w:val="000000"/>
          <w:sz w:val="23"/>
          <w:szCs w:val="23"/>
        </w:rPr>
      </w:pPr>
      <w:r w:rsidRPr="00B865E6">
        <w:rPr>
          <w:rFonts w:eastAsia="Calibri"/>
          <w:color w:val="000000"/>
          <w:sz w:val="23"/>
          <w:szCs w:val="23"/>
        </w:rPr>
        <w:t xml:space="preserve">Julia Mary (Julie) Baker </w:t>
      </w:r>
    </w:p>
    <w:p w14:paraId="404408F6" w14:textId="77777777" w:rsidR="00B865E6" w:rsidRPr="00B865E6" w:rsidRDefault="00B865E6" w:rsidP="00B865E6">
      <w:pPr>
        <w:autoSpaceDE w:val="0"/>
        <w:autoSpaceDN w:val="0"/>
        <w:adjustRightInd w:val="0"/>
        <w:spacing w:line="240" w:lineRule="auto"/>
        <w:ind w:left="3600" w:firstLine="720"/>
        <w:rPr>
          <w:rFonts w:eastAsia="Calibri"/>
          <w:color w:val="000000"/>
          <w:sz w:val="23"/>
          <w:szCs w:val="23"/>
        </w:rPr>
      </w:pPr>
      <w:r w:rsidRPr="00B865E6">
        <w:rPr>
          <w:rFonts w:eastAsia="Calibri"/>
          <w:color w:val="000000"/>
          <w:sz w:val="23"/>
          <w:szCs w:val="23"/>
        </w:rPr>
        <w:t xml:space="preserve">2150 Sproul Rd </w:t>
      </w:r>
    </w:p>
    <w:p w14:paraId="0D189372" w14:textId="77777777" w:rsidR="00B865E6" w:rsidRPr="00B865E6" w:rsidRDefault="00B865E6" w:rsidP="00B865E6">
      <w:pPr>
        <w:autoSpaceDE w:val="0"/>
        <w:autoSpaceDN w:val="0"/>
        <w:adjustRightInd w:val="0"/>
        <w:spacing w:line="240" w:lineRule="auto"/>
        <w:ind w:left="3600" w:firstLine="720"/>
        <w:rPr>
          <w:rFonts w:eastAsia="Calibri"/>
          <w:color w:val="000000"/>
          <w:sz w:val="23"/>
          <w:szCs w:val="23"/>
        </w:rPr>
      </w:pPr>
      <w:r w:rsidRPr="00B865E6">
        <w:rPr>
          <w:rFonts w:eastAsia="Calibri"/>
          <w:color w:val="000000"/>
          <w:sz w:val="23"/>
          <w:szCs w:val="23"/>
        </w:rPr>
        <w:t xml:space="preserve">Broomall, PA 19008 </w:t>
      </w:r>
    </w:p>
    <w:p w14:paraId="02DD3A3C" w14:textId="77777777" w:rsidR="00B865E6" w:rsidRPr="00B865E6" w:rsidRDefault="00B865E6" w:rsidP="00B865E6">
      <w:pPr>
        <w:autoSpaceDE w:val="0"/>
        <w:autoSpaceDN w:val="0"/>
        <w:adjustRightInd w:val="0"/>
        <w:spacing w:line="240" w:lineRule="auto"/>
        <w:ind w:left="4320"/>
        <w:rPr>
          <w:szCs w:val="24"/>
        </w:rPr>
      </w:pPr>
      <w:r w:rsidRPr="00B865E6">
        <w:rPr>
          <w:color w:val="0000FF"/>
          <w:sz w:val="23"/>
          <w:szCs w:val="23"/>
        </w:rPr>
        <w:t>jbakeroca@msn.com</w:t>
      </w:r>
    </w:p>
    <w:p w14:paraId="7C0FBDA6" w14:textId="77777777" w:rsidR="00B865E6" w:rsidRPr="00B865E6" w:rsidRDefault="00B865E6" w:rsidP="00B865E6">
      <w:pPr>
        <w:autoSpaceDE w:val="0"/>
        <w:autoSpaceDN w:val="0"/>
        <w:adjustRightInd w:val="0"/>
        <w:spacing w:line="240" w:lineRule="auto"/>
        <w:ind w:left="4320"/>
        <w:rPr>
          <w:snapToGrid w:val="0"/>
          <w:szCs w:val="24"/>
        </w:rPr>
      </w:pPr>
    </w:p>
    <w:p w14:paraId="02EB8FCF" w14:textId="77777777" w:rsidR="00B865E6" w:rsidRPr="00B865E6" w:rsidRDefault="00B865E6" w:rsidP="00B865E6">
      <w:pPr>
        <w:spacing w:line="240" w:lineRule="auto"/>
        <w:rPr>
          <w:szCs w:val="24"/>
        </w:rPr>
      </w:pPr>
      <w:r w:rsidRPr="00B865E6">
        <w:rPr>
          <w:snapToGrid w:val="0"/>
          <w:szCs w:val="24"/>
        </w:rPr>
        <w:t>Dated:  __________________</w:t>
      </w:r>
      <w:r w:rsidRPr="00B865E6">
        <w:rPr>
          <w:snapToGrid w:val="0"/>
          <w:szCs w:val="24"/>
        </w:rPr>
        <w:tab/>
      </w:r>
      <w:r w:rsidRPr="00B865E6">
        <w:rPr>
          <w:snapToGrid w:val="0"/>
          <w:szCs w:val="24"/>
        </w:rPr>
        <w:tab/>
      </w:r>
      <w:r w:rsidRPr="00B865E6">
        <w:rPr>
          <w:szCs w:val="24"/>
        </w:rPr>
        <w:t>Ted Uhlman</w:t>
      </w:r>
    </w:p>
    <w:p w14:paraId="21F89E0A" w14:textId="77777777" w:rsidR="00B865E6" w:rsidRPr="00B865E6" w:rsidRDefault="00B865E6" w:rsidP="00B865E6">
      <w:pPr>
        <w:spacing w:line="240" w:lineRule="auto"/>
        <w:rPr>
          <w:szCs w:val="24"/>
        </w:rPr>
      </w:pPr>
      <w:r w:rsidRPr="00B865E6">
        <w:rPr>
          <w:szCs w:val="24"/>
        </w:rPr>
        <w:tab/>
      </w:r>
      <w:r w:rsidRPr="00B865E6">
        <w:rPr>
          <w:szCs w:val="24"/>
        </w:rPr>
        <w:tab/>
      </w:r>
      <w:r w:rsidRPr="00B865E6">
        <w:rPr>
          <w:szCs w:val="24"/>
        </w:rPr>
        <w:tab/>
      </w:r>
      <w:r w:rsidRPr="00B865E6">
        <w:rPr>
          <w:szCs w:val="24"/>
        </w:rPr>
        <w:tab/>
      </w:r>
      <w:r w:rsidRPr="00B865E6">
        <w:rPr>
          <w:szCs w:val="24"/>
        </w:rPr>
        <w:tab/>
      </w:r>
      <w:r w:rsidRPr="00B865E6">
        <w:rPr>
          <w:szCs w:val="24"/>
        </w:rPr>
        <w:tab/>
        <w:t>2152 Sproul Rd</w:t>
      </w:r>
    </w:p>
    <w:p w14:paraId="59D3B50F" w14:textId="77777777" w:rsidR="00B865E6" w:rsidRPr="00B865E6" w:rsidRDefault="00B865E6" w:rsidP="00B865E6">
      <w:pPr>
        <w:spacing w:line="240" w:lineRule="auto"/>
        <w:ind w:left="3600" w:firstLine="720"/>
        <w:rPr>
          <w:szCs w:val="24"/>
        </w:rPr>
      </w:pPr>
      <w:r w:rsidRPr="00B865E6">
        <w:rPr>
          <w:szCs w:val="24"/>
        </w:rPr>
        <w:t>Broomall, PA 19008</w:t>
      </w:r>
    </w:p>
    <w:p w14:paraId="29D5DF9C" w14:textId="77777777" w:rsidR="00B865E6" w:rsidRPr="00B865E6" w:rsidRDefault="00B865E6" w:rsidP="00B865E6">
      <w:pPr>
        <w:spacing w:line="240" w:lineRule="auto"/>
        <w:ind w:left="3600" w:firstLine="720"/>
        <w:rPr>
          <w:szCs w:val="24"/>
        </w:rPr>
      </w:pPr>
      <w:r w:rsidRPr="00B865E6">
        <w:rPr>
          <w:szCs w:val="24"/>
        </w:rPr>
        <w:t>uhlmantr@yahoo.com</w:t>
      </w:r>
    </w:p>
    <w:p w14:paraId="0CF03160" w14:textId="77777777" w:rsidR="00B865E6" w:rsidRPr="00B865E6" w:rsidRDefault="00B865E6" w:rsidP="00B865E6">
      <w:pPr>
        <w:autoSpaceDE w:val="0"/>
        <w:autoSpaceDN w:val="0"/>
        <w:adjustRightInd w:val="0"/>
        <w:spacing w:line="240" w:lineRule="auto"/>
        <w:jc w:val="both"/>
        <w:rPr>
          <w:snapToGrid w:val="0"/>
          <w:szCs w:val="24"/>
        </w:rPr>
      </w:pPr>
    </w:p>
    <w:p w14:paraId="75A2F136" w14:textId="77777777" w:rsidR="00B865E6" w:rsidRPr="00B865E6" w:rsidRDefault="00B865E6" w:rsidP="00B865E6">
      <w:pPr>
        <w:autoSpaceDE w:val="0"/>
        <w:autoSpaceDN w:val="0"/>
        <w:adjustRightInd w:val="0"/>
        <w:spacing w:line="240" w:lineRule="auto"/>
        <w:ind w:left="4320"/>
        <w:rPr>
          <w:snapToGrid w:val="0"/>
          <w:szCs w:val="24"/>
        </w:rPr>
      </w:pPr>
    </w:p>
    <w:p w14:paraId="070C8D72" w14:textId="77777777" w:rsidR="00B865E6" w:rsidRPr="00B865E6" w:rsidRDefault="00B865E6" w:rsidP="00B865E6">
      <w:pPr>
        <w:autoSpaceDE w:val="0"/>
        <w:autoSpaceDN w:val="0"/>
        <w:adjustRightInd w:val="0"/>
        <w:spacing w:line="240" w:lineRule="auto"/>
        <w:ind w:left="4320"/>
        <w:rPr>
          <w:snapToGrid w:val="0"/>
          <w:szCs w:val="24"/>
        </w:rPr>
      </w:pPr>
    </w:p>
    <w:p w14:paraId="079B0664" w14:textId="77777777" w:rsidR="00B865E6" w:rsidRPr="00B865E6" w:rsidRDefault="00B865E6" w:rsidP="00B865E6">
      <w:pPr>
        <w:spacing w:before="120" w:line="480" w:lineRule="auto"/>
        <w:ind w:left="3600" w:firstLine="720"/>
        <w:rPr>
          <w:snapToGrid w:val="0"/>
          <w:szCs w:val="24"/>
        </w:rPr>
      </w:pPr>
      <w:r w:rsidRPr="00B865E6">
        <w:rPr>
          <w:snapToGrid w:val="0"/>
          <w:szCs w:val="24"/>
        </w:rPr>
        <w:t>SO ORDERED AND APPROVED:</w:t>
      </w:r>
    </w:p>
    <w:p w14:paraId="6150D1BD" w14:textId="77777777" w:rsidR="00B865E6" w:rsidRPr="00B865E6" w:rsidRDefault="00B865E6" w:rsidP="00B865E6">
      <w:pPr>
        <w:spacing w:line="240" w:lineRule="auto"/>
        <w:rPr>
          <w:szCs w:val="24"/>
        </w:rPr>
      </w:pPr>
      <w:r w:rsidRPr="00B865E6">
        <w:rPr>
          <w:szCs w:val="24"/>
        </w:rPr>
        <w:t>Dated:___________________</w:t>
      </w:r>
      <w:r w:rsidRPr="00B865E6">
        <w:rPr>
          <w:szCs w:val="24"/>
        </w:rPr>
        <w:tab/>
      </w:r>
      <w:r w:rsidRPr="00B865E6">
        <w:rPr>
          <w:szCs w:val="24"/>
        </w:rPr>
        <w:tab/>
        <w:t>_________________________________________</w:t>
      </w:r>
      <w:r w:rsidRPr="00B865E6">
        <w:rPr>
          <w:szCs w:val="24"/>
        </w:rPr>
        <w:tab/>
      </w:r>
      <w:r w:rsidRPr="00B865E6">
        <w:rPr>
          <w:szCs w:val="24"/>
        </w:rPr>
        <w:tab/>
      </w:r>
      <w:r w:rsidRPr="00B865E6">
        <w:rPr>
          <w:szCs w:val="24"/>
        </w:rPr>
        <w:tab/>
      </w:r>
      <w:r w:rsidRPr="00B865E6">
        <w:rPr>
          <w:szCs w:val="24"/>
        </w:rPr>
        <w:tab/>
      </w:r>
      <w:r w:rsidRPr="00B865E6">
        <w:rPr>
          <w:szCs w:val="24"/>
        </w:rPr>
        <w:tab/>
      </w:r>
      <w:r w:rsidRPr="00B865E6">
        <w:rPr>
          <w:szCs w:val="24"/>
        </w:rPr>
        <w:tab/>
      </w:r>
      <w:r w:rsidRPr="00B865E6">
        <w:rPr>
          <w:szCs w:val="24"/>
        </w:rPr>
        <w:tab/>
        <w:t>Emily I. DeVoe</w:t>
      </w:r>
    </w:p>
    <w:p w14:paraId="748B2E54" w14:textId="77777777" w:rsidR="00B865E6" w:rsidRPr="00B865E6" w:rsidRDefault="00B865E6" w:rsidP="00B865E6">
      <w:pPr>
        <w:spacing w:line="240" w:lineRule="auto"/>
        <w:ind w:left="3600" w:firstLine="720"/>
        <w:rPr>
          <w:szCs w:val="24"/>
        </w:rPr>
      </w:pPr>
      <w:r w:rsidRPr="00B865E6">
        <w:rPr>
          <w:szCs w:val="24"/>
        </w:rPr>
        <w:t>Administrative Law Judge</w:t>
      </w:r>
    </w:p>
    <w:p w14:paraId="1A7D3139" w14:textId="77777777" w:rsidR="00B865E6" w:rsidRPr="00B865E6" w:rsidRDefault="00B865E6" w:rsidP="00B865E6">
      <w:pPr>
        <w:spacing w:line="240" w:lineRule="auto"/>
        <w:jc w:val="center"/>
        <w:rPr>
          <w:szCs w:val="24"/>
        </w:rPr>
      </w:pPr>
      <w:r w:rsidRPr="00B865E6">
        <w:rPr>
          <w:szCs w:val="24"/>
        </w:rPr>
        <w:br w:type="page"/>
      </w:r>
      <w:r w:rsidRPr="00B865E6">
        <w:rPr>
          <w:szCs w:val="24"/>
        </w:rPr>
        <w:lastRenderedPageBreak/>
        <w:t>APPENDIX A</w:t>
      </w:r>
    </w:p>
    <w:p w14:paraId="4FD60FFA" w14:textId="77777777" w:rsidR="00B865E6" w:rsidRPr="00B865E6" w:rsidRDefault="00B865E6" w:rsidP="00B865E6">
      <w:pPr>
        <w:spacing w:line="240" w:lineRule="auto"/>
        <w:jc w:val="center"/>
        <w:rPr>
          <w:szCs w:val="24"/>
        </w:rPr>
      </w:pPr>
    </w:p>
    <w:p w14:paraId="622FD378" w14:textId="77777777" w:rsidR="00B865E6" w:rsidRPr="00B865E6" w:rsidRDefault="00B865E6" w:rsidP="00B865E6">
      <w:pPr>
        <w:spacing w:line="240" w:lineRule="auto"/>
        <w:jc w:val="center"/>
        <w:rPr>
          <w:szCs w:val="24"/>
        </w:rPr>
      </w:pPr>
      <w:r w:rsidRPr="00B865E6">
        <w:rPr>
          <w:szCs w:val="24"/>
        </w:rPr>
        <w:t>COMMONWEALTH OF PENNSYLVANIA</w:t>
      </w:r>
    </w:p>
    <w:p w14:paraId="5FD080C7" w14:textId="77777777" w:rsidR="00B865E6" w:rsidRPr="00B865E6" w:rsidRDefault="00B865E6" w:rsidP="00B865E6">
      <w:pPr>
        <w:spacing w:line="240" w:lineRule="auto"/>
        <w:jc w:val="center"/>
        <w:rPr>
          <w:rFonts w:eastAsia="Calibri"/>
          <w:szCs w:val="24"/>
        </w:rPr>
      </w:pPr>
      <w:r w:rsidRPr="00B865E6">
        <w:rPr>
          <w:rFonts w:eastAsia="Calibri"/>
          <w:szCs w:val="24"/>
        </w:rPr>
        <w:t>BEFORE THE</w:t>
      </w:r>
    </w:p>
    <w:p w14:paraId="5CE9387E" w14:textId="77777777" w:rsidR="00B865E6" w:rsidRPr="00B865E6" w:rsidRDefault="00B865E6" w:rsidP="00B865E6">
      <w:pPr>
        <w:spacing w:line="240" w:lineRule="auto"/>
        <w:jc w:val="center"/>
        <w:rPr>
          <w:rFonts w:eastAsia="Calibri"/>
          <w:szCs w:val="24"/>
        </w:rPr>
      </w:pPr>
      <w:r w:rsidRPr="00B865E6">
        <w:rPr>
          <w:rFonts w:eastAsia="Calibri"/>
          <w:szCs w:val="24"/>
        </w:rPr>
        <w:t>PENNSYLVANIA PUBLIC UTILITY COMMISSION</w:t>
      </w:r>
    </w:p>
    <w:p w14:paraId="7A2930AE" w14:textId="77777777" w:rsidR="00B865E6" w:rsidRPr="00B865E6" w:rsidRDefault="00B865E6" w:rsidP="00B865E6">
      <w:pPr>
        <w:spacing w:line="240" w:lineRule="auto"/>
        <w:jc w:val="center"/>
        <w:rPr>
          <w:rFonts w:eastAsia="Calibri"/>
          <w:szCs w:val="24"/>
          <w:u w:val="single"/>
        </w:rPr>
      </w:pPr>
    </w:p>
    <w:tbl>
      <w:tblPr>
        <w:tblW w:w="9482" w:type="dxa"/>
        <w:tblLayout w:type="fixed"/>
        <w:tblLook w:val="04A0" w:firstRow="1" w:lastRow="0" w:firstColumn="1" w:lastColumn="0" w:noHBand="0" w:noVBand="1"/>
      </w:tblPr>
      <w:tblGrid>
        <w:gridCol w:w="4563"/>
        <w:gridCol w:w="267"/>
        <w:gridCol w:w="4652"/>
      </w:tblGrid>
      <w:tr w:rsidR="00B865E6" w:rsidRPr="00B865E6" w14:paraId="40DB63AA" w14:textId="77777777" w:rsidTr="00E63DB2">
        <w:trPr>
          <w:trHeight w:val="2737"/>
        </w:trPr>
        <w:tc>
          <w:tcPr>
            <w:tcW w:w="4563" w:type="dxa"/>
          </w:tcPr>
          <w:p w14:paraId="193D8D88" w14:textId="77777777" w:rsidR="00B865E6" w:rsidRPr="00B865E6" w:rsidRDefault="00B865E6" w:rsidP="00B865E6">
            <w:pPr>
              <w:spacing w:line="240" w:lineRule="auto"/>
              <w:rPr>
                <w:szCs w:val="24"/>
              </w:rPr>
            </w:pPr>
          </w:p>
          <w:p w14:paraId="696B59DE" w14:textId="77777777" w:rsidR="00B865E6" w:rsidRPr="00B865E6" w:rsidRDefault="00B865E6" w:rsidP="00B865E6">
            <w:pPr>
              <w:spacing w:line="240" w:lineRule="auto"/>
              <w:rPr>
                <w:szCs w:val="24"/>
              </w:rPr>
            </w:pPr>
            <w:r w:rsidRPr="00B865E6">
              <w:rPr>
                <w:szCs w:val="24"/>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tc>
        <w:tc>
          <w:tcPr>
            <w:tcW w:w="267" w:type="dxa"/>
          </w:tcPr>
          <w:p w14:paraId="56639415" w14:textId="77777777" w:rsidR="00B865E6" w:rsidRPr="00B865E6" w:rsidRDefault="00B865E6" w:rsidP="00B865E6">
            <w:pPr>
              <w:spacing w:line="240" w:lineRule="auto"/>
              <w:ind w:left="-16"/>
              <w:rPr>
                <w:szCs w:val="24"/>
              </w:rPr>
            </w:pPr>
          </w:p>
          <w:p w14:paraId="4534BBD3" w14:textId="77777777" w:rsidR="00B865E6" w:rsidRPr="00B865E6" w:rsidRDefault="00B865E6" w:rsidP="00B865E6">
            <w:pPr>
              <w:spacing w:line="240" w:lineRule="auto"/>
              <w:ind w:left="-16"/>
              <w:rPr>
                <w:szCs w:val="24"/>
              </w:rPr>
            </w:pPr>
            <w:r w:rsidRPr="00B865E6">
              <w:rPr>
                <w:szCs w:val="24"/>
              </w:rPr>
              <w:t>:</w:t>
            </w:r>
          </w:p>
          <w:p w14:paraId="13167176" w14:textId="77777777" w:rsidR="00B865E6" w:rsidRPr="00B865E6" w:rsidRDefault="00B865E6" w:rsidP="00B865E6">
            <w:pPr>
              <w:spacing w:line="240" w:lineRule="auto"/>
              <w:ind w:left="-16"/>
              <w:rPr>
                <w:szCs w:val="24"/>
              </w:rPr>
            </w:pPr>
            <w:r w:rsidRPr="00B865E6">
              <w:rPr>
                <w:szCs w:val="24"/>
              </w:rPr>
              <w:t>:</w:t>
            </w:r>
          </w:p>
          <w:p w14:paraId="5F0B6D3E" w14:textId="77777777" w:rsidR="00B865E6" w:rsidRPr="00B865E6" w:rsidRDefault="00B865E6" w:rsidP="00B865E6">
            <w:pPr>
              <w:spacing w:line="240" w:lineRule="auto"/>
              <w:ind w:left="-16"/>
              <w:rPr>
                <w:szCs w:val="24"/>
              </w:rPr>
            </w:pPr>
            <w:r w:rsidRPr="00B865E6">
              <w:rPr>
                <w:szCs w:val="24"/>
              </w:rPr>
              <w:t>:</w:t>
            </w:r>
          </w:p>
          <w:p w14:paraId="546AD843" w14:textId="77777777" w:rsidR="00B865E6" w:rsidRPr="00B865E6" w:rsidRDefault="00B865E6" w:rsidP="00B865E6">
            <w:pPr>
              <w:spacing w:line="240" w:lineRule="auto"/>
              <w:ind w:left="-16"/>
              <w:rPr>
                <w:szCs w:val="24"/>
              </w:rPr>
            </w:pPr>
            <w:r w:rsidRPr="00B865E6">
              <w:rPr>
                <w:szCs w:val="24"/>
              </w:rPr>
              <w:t>:</w:t>
            </w:r>
          </w:p>
          <w:p w14:paraId="21F75C08" w14:textId="77777777" w:rsidR="00B865E6" w:rsidRPr="00B865E6" w:rsidRDefault="00B865E6" w:rsidP="00B865E6">
            <w:pPr>
              <w:spacing w:line="240" w:lineRule="auto"/>
              <w:ind w:left="-16"/>
              <w:rPr>
                <w:szCs w:val="24"/>
              </w:rPr>
            </w:pPr>
            <w:r w:rsidRPr="00B865E6">
              <w:rPr>
                <w:szCs w:val="24"/>
              </w:rPr>
              <w:t>:</w:t>
            </w:r>
          </w:p>
          <w:p w14:paraId="299262A5" w14:textId="77777777" w:rsidR="00B865E6" w:rsidRPr="00B865E6" w:rsidRDefault="00B865E6" w:rsidP="00B865E6">
            <w:pPr>
              <w:spacing w:line="240" w:lineRule="auto"/>
              <w:rPr>
                <w:szCs w:val="24"/>
              </w:rPr>
            </w:pPr>
            <w:r w:rsidRPr="00B865E6">
              <w:rPr>
                <w:szCs w:val="24"/>
              </w:rPr>
              <w:t>:::</w:t>
            </w:r>
          </w:p>
        </w:tc>
        <w:tc>
          <w:tcPr>
            <w:tcW w:w="4652" w:type="dxa"/>
          </w:tcPr>
          <w:p w14:paraId="6FDF0F35" w14:textId="77777777" w:rsidR="00B865E6" w:rsidRPr="00B865E6" w:rsidRDefault="00B865E6" w:rsidP="00B865E6">
            <w:pPr>
              <w:spacing w:line="240" w:lineRule="auto"/>
              <w:ind w:firstLine="232"/>
              <w:rPr>
                <w:bCs/>
                <w:szCs w:val="24"/>
              </w:rPr>
            </w:pPr>
          </w:p>
          <w:p w14:paraId="5B575817" w14:textId="77777777" w:rsidR="00B865E6" w:rsidRPr="00B865E6" w:rsidRDefault="00B865E6" w:rsidP="00B865E6">
            <w:pPr>
              <w:spacing w:line="240" w:lineRule="auto"/>
              <w:rPr>
                <w:szCs w:val="24"/>
              </w:rPr>
            </w:pPr>
            <w:r w:rsidRPr="00B865E6">
              <w:rPr>
                <w:bCs/>
                <w:szCs w:val="24"/>
              </w:rPr>
              <w:t>Docket No. P-2021-3024328</w:t>
            </w:r>
          </w:p>
        </w:tc>
      </w:tr>
    </w:tbl>
    <w:p w14:paraId="3B8B4D85" w14:textId="77777777" w:rsidR="00B865E6" w:rsidRPr="00B865E6" w:rsidRDefault="00B865E6" w:rsidP="00B865E6">
      <w:pPr>
        <w:jc w:val="both"/>
        <w:rPr>
          <w:snapToGrid w:val="0"/>
          <w:szCs w:val="24"/>
        </w:rPr>
      </w:pPr>
      <w:r w:rsidRPr="00B865E6">
        <w:rPr>
          <w:snapToGrid w:val="0"/>
          <w:szCs w:val="24"/>
        </w:rPr>
        <w:tab/>
        <w:t>The undersign</w:t>
      </w:r>
      <w:smartTag w:uri="urn:schemas-microsoft-com:office:smarttags" w:element="PersonName">
        <w:r w:rsidRPr="00B865E6">
          <w:rPr>
            <w:snapToGrid w:val="0"/>
            <w:szCs w:val="24"/>
          </w:rPr>
          <w:t>ed</w:t>
        </w:r>
      </w:smartTag>
      <w:r w:rsidRPr="00B865E6">
        <w:rPr>
          <w:snapToGrid w:val="0"/>
          <w:szCs w:val="24"/>
        </w:rPr>
        <w:t xml:space="preserve"> has read and understands the Protective Order issu</w:t>
      </w:r>
      <w:smartTag w:uri="urn:schemas-microsoft-com:office:smarttags" w:element="PersonName">
        <w:r w:rsidRPr="00B865E6">
          <w:rPr>
            <w:snapToGrid w:val="0"/>
            <w:szCs w:val="24"/>
          </w:rPr>
          <w:t>ed</w:t>
        </w:r>
      </w:smartTag>
      <w:r w:rsidRPr="00B865E6">
        <w:rPr>
          <w:snapToGrid w:val="0"/>
          <w:szCs w:val="24"/>
        </w:rPr>
        <w:t xml:space="preserve"> in the above-caption</w:t>
      </w:r>
      <w:smartTag w:uri="urn:schemas-microsoft-com:office:smarttags" w:element="PersonName">
        <w:r w:rsidRPr="00B865E6">
          <w:rPr>
            <w:snapToGrid w:val="0"/>
            <w:szCs w:val="24"/>
          </w:rPr>
          <w:t>ed</w:t>
        </w:r>
      </w:smartTag>
      <w:r w:rsidRPr="00B865E6">
        <w:rPr>
          <w:snapToGrid w:val="0"/>
          <w:szCs w:val="24"/>
        </w:rPr>
        <w:t xml:space="preserve"> proce</w:t>
      </w:r>
      <w:smartTag w:uri="urn:schemas-microsoft-com:office:smarttags" w:element="PersonName">
        <w:r w:rsidRPr="00B865E6">
          <w:rPr>
            <w:snapToGrid w:val="0"/>
            <w:szCs w:val="24"/>
          </w:rPr>
          <w:t>ed</w:t>
        </w:r>
      </w:smartTag>
      <w:r w:rsidRPr="00B865E6">
        <w:rPr>
          <w:snapToGrid w:val="0"/>
          <w:szCs w:val="24"/>
        </w:rPr>
        <w:t>ing, which deals with the treatment of Proprietary Information.  The undersign</w:t>
      </w:r>
      <w:smartTag w:uri="urn:schemas-microsoft-com:office:smarttags" w:element="PersonName">
        <w:r w:rsidRPr="00B865E6">
          <w:rPr>
            <w:snapToGrid w:val="0"/>
            <w:szCs w:val="24"/>
          </w:rPr>
          <w:t>ed</w:t>
        </w:r>
      </w:smartTag>
      <w:r w:rsidRPr="00B865E6">
        <w:rPr>
          <w:snapToGrid w:val="0"/>
          <w:szCs w:val="24"/>
        </w:rPr>
        <w:t xml:space="preserve"> agrees to be bound by, and comply with, the terms and conditions of said Protective Order.  In the case of an independent expert, the undersign</w:t>
      </w:r>
      <w:smartTag w:uri="urn:schemas-microsoft-com:office:smarttags" w:element="PersonName">
        <w:r w:rsidRPr="00B865E6">
          <w:rPr>
            <w:snapToGrid w:val="0"/>
            <w:szCs w:val="24"/>
          </w:rPr>
          <w:t>ed</w:t>
        </w:r>
      </w:smartTag>
      <w:r w:rsidRPr="00B865E6">
        <w:rPr>
          <w:snapToGrid w:val="0"/>
          <w:szCs w:val="24"/>
        </w:rPr>
        <w:t xml:space="preserve"> represents that he/she has complied with the terms of the Protective Order prior to submitting this Affidavit.  The undersign</w:t>
      </w:r>
      <w:smartTag w:uri="urn:schemas-microsoft-com:office:smarttags" w:element="PersonName">
        <w:r w:rsidRPr="00B865E6">
          <w:rPr>
            <w:snapToGrid w:val="0"/>
            <w:szCs w:val="24"/>
          </w:rPr>
          <w:t>ed</w:t>
        </w:r>
      </w:smartTag>
      <w:r w:rsidRPr="00B865E6">
        <w:rPr>
          <w:snapToGrid w:val="0"/>
          <w:szCs w:val="24"/>
        </w:rPr>
        <w:t xml:space="preserve"> agrees that any Proprietary Information, as address</w:t>
      </w:r>
      <w:smartTag w:uri="urn:schemas-microsoft-com:office:smarttags" w:element="PersonName">
        <w:r w:rsidRPr="00B865E6">
          <w:rPr>
            <w:snapToGrid w:val="0"/>
            <w:szCs w:val="24"/>
          </w:rPr>
          <w:t>ed</w:t>
        </w:r>
      </w:smartTag>
      <w:r w:rsidRPr="00B865E6">
        <w:rPr>
          <w:snapToGrid w:val="0"/>
          <w:szCs w:val="24"/>
        </w:rPr>
        <w:t xml:space="preserve"> and defin</w:t>
      </w:r>
      <w:smartTag w:uri="urn:schemas-microsoft-com:office:smarttags" w:element="PersonName">
        <w:r w:rsidRPr="00B865E6">
          <w:rPr>
            <w:snapToGrid w:val="0"/>
            <w:szCs w:val="24"/>
          </w:rPr>
          <w:t>ed</w:t>
        </w:r>
      </w:smartTag>
      <w:r w:rsidRPr="00B865E6">
        <w:rPr>
          <w:snapToGrid w:val="0"/>
          <w:szCs w:val="24"/>
        </w:rPr>
        <w:t xml:space="preserve"> in the Protective Order, shall be us</w:t>
      </w:r>
      <w:smartTag w:uri="urn:schemas-microsoft-com:office:smarttags" w:element="PersonName">
        <w:r w:rsidRPr="00B865E6">
          <w:rPr>
            <w:snapToGrid w:val="0"/>
            <w:szCs w:val="24"/>
          </w:rPr>
          <w:t>ed</w:t>
        </w:r>
      </w:smartTag>
      <w:r w:rsidRPr="00B865E6">
        <w:rPr>
          <w:snapToGrid w:val="0"/>
          <w:szCs w:val="24"/>
        </w:rPr>
        <w:t xml:space="preserve"> and disclos</w:t>
      </w:r>
      <w:smartTag w:uri="urn:schemas-microsoft-com:office:smarttags" w:element="PersonName">
        <w:r w:rsidRPr="00B865E6">
          <w:rPr>
            <w:snapToGrid w:val="0"/>
            <w:szCs w:val="24"/>
          </w:rPr>
          <w:t>ed</w:t>
        </w:r>
      </w:smartTag>
      <w:r w:rsidRPr="00B865E6">
        <w:rPr>
          <w:snapToGrid w:val="0"/>
          <w:szCs w:val="24"/>
        </w:rPr>
        <w:t xml:space="preserve"> only for purposes of preparation for, and the conduct of, the above-caption</w:t>
      </w:r>
      <w:smartTag w:uri="urn:schemas-microsoft-com:office:smarttags" w:element="PersonName">
        <w:r w:rsidRPr="00B865E6">
          <w:rPr>
            <w:snapToGrid w:val="0"/>
            <w:szCs w:val="24"/>
          </w:rPr>
          <w:t>ed</w:t>
        </w:r>
      </w:smartTag>
      <w:r w:rsidRPr="00B865E6">
        <w:rPr>
          <w:snapToGrid w:val="0"/>
          <w:szCs w:val="24"/>
        </w:rPr>
        <w:t xml:space="preserve"> proce</w:t>
      </w:r>
      <w:smartTag w:uri="urn:schemas-microsoft-com:office:smarttags" w:element="PersonName">
        <w:r w:rsidRPr="00B865E6">
          <w:rPr>
            <w:snapToGrid w:val="0"/>
            <w:szCs w:val="24"/>
          </w:rPr>
          <w:t>ed</w:t>
        </w:r>
      </w:smartTag>
      <w:r w:rsidRPr="00B865E6">
        <w:rPr>
          <w:snapToGrid w:val="0"/>
          <w:szCs w:val="24"/>
        </w:rPr>
        <w:t>ing, and any administrative or judicial review thereof, and shall not be disclos</w:t>
      </w:r>
      <w:smartTag w:uri="urn:schemas-microsoft-com:office:smarttags" w:element="PersonName">
        <w:r w:rsidRPr="00B865E6">
          <w:rPr>
            <w:snapToGrid w:val="0"/>
            <w:szCs w:val="24"/>
          </w:rPr>
          <w:t>ed</w:t>
        </w:r>
      </w:smartTag>
      <w:r w:rsidRPr="00B865E6">
        <w:rPr>
          <w:snapToGrid w:val="0"/>
          <w:szCs w:val="24"/>
        </w:rPr>
        <w:t xml:space="preserve"> or us</w:t>
      </w:r>
      <w:smartTag w:uri="urn:schemas-microsoft-com:office:smarttags" w:element="PersonName">
        <w:r w:rsidRPr="00B865E6">
          <w:rPr>
            <w:snapToGrid w:val="0"/>
            <w:szCs w:val="24"/>
          </w:rPr>
          <w:t>ed</w:t>
        </w:r>
      </w:smartTag>
      <w:r w:rsidRPr="00B865E6">
        <w:rPr>
          <w:snapToGrid w:val="0"/>
          <w:szCs w:val="24"/>
        </w:rPr>
        <w:t xml:space="preserve"> for any other purposes whatsoever.  The undersigned agrees that, if he or she is an Active Party and Protestant in this matter, he she will return all Proprietary Information.  All other signatories shall either return or destroy all Proprietary Information.  </w:t>
      </w:r>
    </w:p>
    <w:p w14:paraId="6A29BC35" w14:textId="77777777" w:rsidR="00B865E6" w:rsidRPr="00B865E6" w:rsidRDefault="00B865E6" w:rsidP="00B865E6">
      <w:pPr>
        <w:spacing w:line="240" w:lineRule="auto"/>
        <w:jc w:val="both"/>
        <w:rPr>
          <w:snapToGrid w:val="0"/>
          <w:szCs w:val="24"/>
        </w:rPr>
      </w:pPr>
    </w:p>
    <w:p w14:paraId="5E2635BD" w14:textId="77777777" w:rsidR="00B865E6" w:rsidRPr="00B865E6" w:rsidRDefault="00B865E6" w:rsidP="00B865E6">
      <w:pPr>
        <w:jc w:val="both"/>
        <w:rPr>
          <w:snapToGrid w:val="0"/>
          <w:szCs w:val="24"/>
        </w:rPr>
      </w:pPr>
      <w:r w:rsidRPr="00B865E6">
        <w:rPr>
          <w:snapToGrid w:val="0"/>
          <w:szCs w:val="24"/>
        </w:rPr>
        <w:tab/>
        <w:t xml:space="preserve">The undersigned understands and agrees that money damages may not be a sufficient remedy for any breach of the Protective Order and the undersigned hereby agrees that the non-breaching party will be entitled to obtain in any court of competent jurisdiction a decree of specific performance or other injunctive relief as a remedy for any such breach in favor of the non-breaching party, without the necessity of posting a bond or other security. Such remedy shall not be deemed to be the exclusive remedy for any such breach but shall be in addition to all other remedies available at law or equity to the non-breaching party. The prevailing party shall be </w:t>
      </w:r>
      <w:r w:rsidRPr="00B865E6">
        <w:rPr>
          <w:snapToGrid w:val="0"/>
          <w:szCs w:val="24"/>
        </w:rPr>
        <w:lastRenderedPageBreak/>
        <w:t>entitled to recover from the non-prevailing party its reasonable attorneys’ fees and expenses incurred in enforcing the Protective Order.</w:t>
      </w:r>
    </w:p>
    <w:p w14:paraId="7AE8707E" w14:textId="77777777" w:rsidR="00B865E6" w:rsidRPr="00B865E6" w:rsidRDefault="00B865E6" w:rsidP="00B865E6">
      <w:pPr>
        <w:jc w:val="both"/>
        <w:rPr>
          <w:snapToGrid w:val="0"/>
          <w:szCs w:val="24"/>
        </w:rPr>
      </w:pPr>
    </w:p>
    <w:p w14:paraId="42309400" w14:textId="77777777" w:rsidR="00B865E6" w:rsidRPr="00B865E6" w:rsidRDefault="00B865E6" w:rsidP="00B865E6">
      <w:pPr>
        <w:jc w:val="both"/>
        <w:rPr>
          <w:snapToGrid w:val="0"/>
          <w:szCs w:val="24"/>
        </w:rPr>
      </w:pPr>
      <w:r w:rsidRPr="00B865E6">
        <w:rPr>
          <w:snapToGrid w:val="0"/>
          <w:szCs w:val="24"/>
        </w:rPr>
        <w:tab/>
        <w:t>The undersigned further agrees to be bound by the terms of the Protective Order and to subject himself/herself to the jurisdiction of the administrative and judicial bodies of the Commonwealth of Pennsylvania for the enforcement of the Protective Order and understands that, in the event that he/she fails to abide by the provisions of this Order, he/she may be subject to sanctions by the administrative and judicial courts of this Commonwealth.</w:t>
      </w:r>
    </w:p>
    <w:p w14:paraId="5CAA9226" w14:textId="77777777" w:rsidR="00B865E6" w:rsidRPr="00B865E6" w:rsidRDefault="00B865E6" w:rsidP="00B865E6">
      <w:pPr>
        <w:jc w:val="both"/>
        <w:rPr>
          <w:snapToGrid w:val="0"/>
          <w:szCs w:val="24"/>
        </w:rPr>
      </w:pPr>
    </w:p>
    <w:tbl>
      <w:tblPr>
        <w:tblW w:w="0" w:type="auto"/>
        <w:tblLayout w:type="fixed"/>
        <w:tblCellMar>
          <w:left w:w="115" w:type="dxa"/>
          <w:right w:w="115" w:type="dxa"/>
        </w:tblCellMar>
        <w:tblLook w:val="0000" w:firstRow="0" w:lastRow="0" w:firstColumn="0" w:lastColumn="0" w:noHBand="0" w:noVBand="0"/>
      </w:tblPr>
      <w:tblGrid>
        <w:gridCol w:w="2214"/>
        <w:gridCol w:w="691"/>
        <w:gridCol w:w="5965"/>
      </w:tblGrid>
      <w:tr w:rsidR="00B865E6" w:rsidRPr="00B865E6" w14:paraId="3565F59A" w14:textId="77777777" w:rsidTr="00E63DB2">
        <w:tc>
          <w:tcPr>
            <w:tcW w:w="2214" w:type="dxa"/>
          </w:tcPr>
          <w:p w14:paraId="16B5A6F4" w14:textId="77777777" w:rsidR="00B865E6" w:rsidRPr="00B865E6" w:rsidRDefault="00B865E6" w:rsidP="00B865E6">
            <w:pPr>
              <w:pBdr>
                <w:bottom w:val="single" w:sz="12" w:space="1" w:color="auto"/>
              </w:pBdr>
              <w:spacing w:line="240" w:lineRule="auto"/>
              <w:rPr>
                <w:snapToGrid w:val="0"/>
                <w:szCs w:val="24"/>
              </w:rPr>
            </w:pPr>
          </w:p>
          <w:p w14:paraId="51D2AEBD" w14:textId="77777777" w:rsidR="00B865E6" w:rsidRPr="00B865E6" w:rsidRDefault="00B865E6" w:rsidP="00B865E6">
            <w:pPr>
              <w:pBdr>
                <w:bottom w:val="single" w:sz="12" w:space="1" w:color="auto"/>
              </w:pBdr>
              <w:spacing w:line="240" w:lineRule="auto"/>
              <w:rPr>
                <w:snapToGrid w:val="0"/>
                <w:szCs w:val="24"/>
              </w:rPr>
            </w:pPr>
          </w:p>
          <w:p w14:paraId="1A86692C" w14:textId="77777777" w:rsidR="00B865E6" w:rsidRPr="00B865E6" w:rsidRDefault="00B865E6" w:rsidP="00B865E6">
            <w:pPr>
              <w:pBdr>
                <w:bottom w:val="single" w:sz="12" w:space="1" w:color="auto"/>
              </w:pBdr>
              <w:spacing w:line="240" w:lineRule="auto"/>
              <w:rPr>
                <w:snapToGrid w:val="0"/>
                <w:szCs w:val="24"/>
              </w:rPr>
            </w:pPr>
          </w:p>
          <w:p w14:paraId="317D6EAA" w14:textId="77777777" w:rsidR="00B865E6" w:rsidRPr="00B865E6" w:rsidRDefault="00B865E6" w:rsidP="00B865E6">
            <w:pPr>
              <w:pBdr>
                <w:bottom w:val="single" w:sz="12" w:space="1" w:color="auto"/>
              </w:pBdr>
              <w:spacing w:line="240" w:lineRule="auto"/>
              <w:rPr>
                <w:snapToGrid w:val="0"/>
                <w:szCs w:val="24"/>
              </w:rPr>
            </w:pPr>
          </w:p>
          <w:p w14:paraId="340B33A5" w14:textId="77777777" w:rsidR="00B865E6" w:rsidRPr="00B865E6" w:rsidRDefault="00B865E6" w:rsidP="00B865E6">
            <w:pPr>
              <w:pBdr>
                <w:bottom w:val="single" w:sz="12" w:space="1" w:color="auto"/>
              </w:pBdr>
              <w:spacing w:line="240" w:lineRule="auto"/>
              <w:rPr>
                <w:snapToGrid w:val="0"/>
                <w:szCs w:val="24"/>
              </w:rPr>
            </w:pPr>
          </w:p>
          <w:p w14:paraId="2CC90A26" w14:textId="77777777" w:rsidR="00B865E6" w:rsidRPr="00B865E6" w:rsidRDefault="00B865E6" w:rsidP="00B865E6">
            <w:pPr>
              <w:pBdr>
                <w:bottom w:val="single" w:sz="12" w:space="1" w:color="auto"/>
              </w:pBdr>
              <w:spacing w:line="240" w:lineRule="auto"/>
              <w:rPr>
                <w:snapToGrid w:val="0"/>
                <w:szCs w:val="24"/>
              </w:rPr>
            </w:pPr>
          </w:p>
          <w:p w14:paraId="3797190A" w14:textId="77777777" w:rsidR="00B865E6" w:rsidRPr="00B865E6" w:rsidRDefault="00B865E6" w:rsidP="00B865E6">
            <w:pPr>
              <w:pBdr>
                <w:bottom w:val="single" w:sz="12" w:space="1" w:color="auto"/>
              </w:pBdr>
              <w:spacing w:line="240" w:lineRule="auto"/>
              <w:rPr>
                <w:snapToGrid w:val="0"/>
                <w:szCs w:val="24"/>
              </w:rPr>
            </w:pPr>
          </w:p>
          <w:p w14:paraId="3AA8682E" w14:textId="77777777" w:rsidR="00B865E6" w:rsidRPr="00B865E6" w:rsidRDefault="00B865E6" w:rsidP="00B865E6">
            <w:pPr>
              <w:pBdr>
                <w:bottom w:val="single" w:sz="12" w:space="1" w:color="auto"/>
              </w:pBdr>
              <w:spacing w:line="240" w:lineRule="auto"/>
              <w:rPr>
                <w:snapToGrid w:val="0"/>
                <w:szCs w:val="24"/>
              </w:rPr>
            </w:pPr>
          </w:p>
          <w:p w14:paraId="69B1747D" w14:textId="77777777" w:rsidR="00B865E6" w:rsidRPr="00B865E6" w:rsidRDefault="00B865E6" w:rsidP="00B865E6">
            <w:pPr>
              <w:pBdr>
                <w:bottom w:val="single" w:sz="12" w:space="1" w:color="auto"/>
              </w:pBdr>
              <w:spacing w:line="240" w:lineRule="auto"/>
              <w:rPr>
                <w:snapToGrid w:val="0"/>
                <w:szCs w:val="24"/>
              </w:rPr>
            </w:pPr>
          </w:p>
          <w:p w14:paraId="57CEE010" w14:textId="77777777" w:rsidR="00B865E6" w:rsidRPr="00B865E6" w:rsidRDefault="00B865E6" w:rsidP="00B865E6">
            <w:pPr>
              <w:pBdr>
                <w:bottom w:val="single" w:sz="12" w:space="1" w:color="auto"/>
              </w:pBdr>
              <w:spacing w:line="240" w:lineRule="auto"/>
              <w:rPr>
                <w:snapToGrid w:val="0"/>
                <w:szCs w:val="24"/>
              </w:rPr>
            </w:pPr>
          </w:p>
          <w:p w14:paraId="36769AEF" w14:textId="77777777" w:rsidR="00B865E6" w:rsidRPr="00B865E6" w:rsidRDefault="00B865E6" w:rsidP="00B865E6">
            <w:pPr>
              <w:pBdr>
                <w:bottom w:val="single" w:sz="12" w:space="1" w:color="auto"/>
              </w:pBdr>
              <w:spacing w:line="240" w:lineRule="auto"/>
              <w:rPr>
                <w:snapToGrid w:val="0"/>
                <w:szCs w:val="24"/>
              </w:rPr>
            </w:pPr>
          </w:p>
          <w:p w14:paraId="7F22837C" w14:textId="77777777" w:rsidR="00B865E6" w:rsidRPr="00B865E6" w:rsidRDefault="00B865E6" w:rsidP="00B865E6">
            <w:pPr>
              <w:pBdr>
                <w:bottom w:val="single" w:sz="12" w:space="1" w:color="auto"/>
              </w:pBdr>
              <w:spacing w:line="240" w:lineRule="auto"/>
              <w:rPr>
                <w:snapToGrid w:val="0"/>
                <w:szCs w:val="24"/>
              </w:rPr>
            </w:pPr>
          </w:p>
          <w:p w14:paraId="6A1B22E2" w14:textId="77777777" w:rsidR="00B865E6" w:rsidRPr="00B865E6" w:rsidRDefault="00B865E6" w:rsidP="00B865E6">
            <w:pPr>
              <w:pBdr>
                <w:bottom w:val="single" w:sz="12" w:space="1" w:color="auto"/>
              </w:pBdr>
              <w:spacing w:line="240" w:lineRule="auto"/>
              <w:rPr>
                <w:snapToGrid w:val="0"/>
                <w:szCs w:val="24"/>
              </w:rPr>
            </w:pPr>
          </w:p>
          <w:p w14:paraId="2E16153D" w14:textId="77777777" w:rsidR="00B865E6" w:rsidRPr="00B865E6" w:rsidRDefault="00B865E6" w:rsidP="00B865E6">
            <w:pPr>
              <w:pBdr>
                <w:bottom w:val="single" w:sz="12" w:space="1" w:color="auto"/>
              </w:pBdr>
              <w:spacing w:line="240" w:lineRule="auto"/>
              <w:rPr>
                <w:snapToGrid w:val="0"/>
                <w:szCs w:val="24"/>
              </w:rPr>
            </w:pPr>
          </w:p>
          <w:p w14:paraId="20399689" w14:textId="77777777" w:rsidR="00B865E6" w:rsidRPr="00B865E6" w:rsidRDefault="00B865E6" w:rsidP="00B865E6">
            <w:pPr>
              <w:pBdr>
                <w:bottom w:val="single" w:sz="12" w:space="1" w:color="auto"/>
              </w:pBdr>
              <w:spacing w:line="240" w:lineRule="auto"/>
              <w:rPr>
                <w:snapToGrid w:val="0"/>
                <w:szCs w:val="24"/>
              </w:rPr>
            </w:pPr>
          </w:p>
          <w:p w14:paraId="5C50C349" w14:textId="77777777" w:rsidR="00B865E6" w:rsidRPr="00B865E6" w:rsidRDefault="00B865E6" w:rsidP="00B865E6">
            <w:pPr>
              <w:pBdr>
                <w:bottom w:val="single" w:sz="12" w:space="1" w:color="auto"/>
              </w:pBdr>
              <w:spacing w:line="240" w:lineRule="auto"/>
              <w:rPr>
                <w:snapToGrid w:val="0"/>
                <w:szCs w:val="24"/>
              </w:rPr>
            </w:pPr>
          </w:p>
          <w:p w14:paraId="2160A63B" w14:textId="77777777" w:rsidR="00B865E6" w:rsidRPr="00B865E6" w:rsidRDefault="00B865E6" w:rsidP="00B865E6">
            <w:pPr>
              <w:pBdr>
                <w:bottom w:val="single" w:sz="12" w:space="1" w:color="auto"/>
              </w:pBdr>
              <w:spacing w:line="240" w:lineRule="auto"/>
              <w:rPr>
                <w:snapToGrid w:val="0"/>
                <w:szCs w:val="24"/>
              </w:rPr>
            </w:pPr>
          </w:p>
          <w:p w14:paraId="13D5EFB1" w14:textId="77777777" w:rsidR="00B865E6" w:rsidRPr="00B865E6" w:rsidRDefault="00B865E6" w:rsidP="00B865E6">
            <w:pPr>
              <w:pBdr>
                <w:bottom w:val="single" w:sz="12" w:space="1" w:color="auto"/>
              </w:pBdr>
              <w:spacing w:line="240" w:lineRule="auto"/>
              <w:rPr>
                <w:snapToGrid w:val="0"/>
                <w:szCs w:val="24"/>
              </w:rPr>
            </w:pPr>
          </w:p>
          <w:p w14:paraId="11590D01" w14:textId="77777777" w:rsidR="00B865E6" w:rsidRPr="00B865E6" w:rsidRDefault="00B865E6" w:rsidP="00B865E6">
            <w:pPr>
              <w:pBdr>
                <w:bottom w:val="single" w:sz="12" w:space="1" w:color="auto"/>
              </w:pBdr>
              <w:spacing w:line="240" w:lineRule="auto"/>
              <w:rPr>
                <w:snapToGrid w:val="0"/>
                <w:szCs w:val="24"/>
              </w:rPr>
            </w:pPr>
          </w:p>
          <w:p w14:paraId="20549F94" w14:textId="77777777" w:rsidR="00B865E6" w:rsidRPr="00B865E6" w:rsidRDefault="00B865E6" w:rsidP="00B865E6">
            <w:pPr>
              <w:pBdr>
                <w:bottom w:val="single" w:sz="12" w:space="1" w:color="auto"/>
              </w:pBdr>
              <w:spacing w:line="240" w:lineRule="auto"/>
              <w:rPr>
                <w:snapToGrid w:val="0"/>
                <w:szCs w:val="24"/>
              </w:rPr>
            </w:pPr>
          </w:p>
          <w:p w14:paraId="697ABDCA" w14:textId="77777777" w:rsidR="00B865E6" w:rsidRPr="00B865E6" w:rsidRDefault="00B865E6" w:rsidP="00B865E6">
            <w:pPr>
              <w:pBdr>
                <w:bottom w:val="single" w:sz="12" w:space="1" w:color="auto"/>
              </w:pBdr>
              <w:spacing w:line="240" w:lineRule="auto"/>
              <w:rPr>
                <w:snapToGrid w:val="0"/>
                <w:szCs w:val="24"/>
              </w:rPr>
            </w:pPr>
          </w:p>
          <w:p w14:paraId="24CFE419" w14:textId="77777777" w:rsidR="00B865E6" w:rsidRPr="00B865E6" w:rsidRDefault="00B865E6" w:rsidP="00B865E6">
            <w:pPr>
              <w:pBdr>
                <w:bottom w:val="single" w:sz="12" w:space="1" w:color="auto"/>
              </w:pBdr>
              <w:spacing w:line="240" w:lineRule="auto"/>
              <w:rPr>
                <w:snapToGrid w:val="0"/>
                <w:szCs w:val="24"/>
              </w:rPr>
            </w:pPr>
          </w:p>
          <w:p w14:paraId="566E5445" w14:textId="77777777" w:rsidR="00B865E6" w:rsidRPr="00B865E6" w:rsidRDefault="00B865E6" w:rsidP="00B865E6">
            <w:pPr>
              <w:pBdr>
                <w:bottom w:val="single" w:sz="12" w:space="1" w:color="auto"/>
              </w:pBdr>
              <w:spacing w:line="240" w:lineRule="auto"/>
              <w:rPr>
                <w:snapToGrid w:val="0"/>
                <w:szCs w:val="24"/>
              </w:rPr>
            </w:pPr>
          </w:p>
          <w:p w14:paraId="61A3B5F4" w14:textId="77777777" w:rsidR="00B865E6" w:rsidRPr="00B865E6" w:rsidRDefault="00B865E6" w:rsidP="00B865E6">
            <w:pPr>
              <w:pBdr>
                <w:bottom w:val="single" w:sz="12" w:space="1" w:color="auto"/>
              </w:pBdr>
              <w:spacing w:line="240" w:lineRule="auto"/>
              <w:rPr>
                <w:snapToGrid w:val="0"/>
                <w:szCs w:val="24"/>
              </w:rPr>
            </w:pPr>
          </w:p>
          <w:p w14:paraId="60883824" w14:textId="77777777" w:rsidR="00B865E6" w:rsidRPr="00B865E6" w:rsidRDefault="00B865E6" w:rsidP="00B865E6">
            <w:pPr>
              <w:pBdr>
                <w:bottom w:val="single" w:sz="12" w:space="1" w:color="auto"/>
              </w:pBdr>
              <w:spacing w:line="240" w:lineRule="auto"/>
              <w:rPr>
                <w:snapToGrid w:val="0"/>
                <w:szCs w:val="24"/>
              </w:rPr>
            </w:pPr>
          </w:p>
          <w:p w14:paraId="64DEA97F" w14:textId="77777777" w:rsidR="00B865E6" w:rsidRPr="00B865E6" w:rsidRDefault="00B865E6" w:rsidP="00B865E6">
            <w:pPr>
              <w:spacing w:line="240" w:lineRule="auto"/>
              <w:rPr>
                <w:snapToGrid w:val="0"/>
                <w:szCs w:val="24"/>
              </w:rPr>
            </w:pPr>
            <w:r w:rsidRPr="00B865E6">
              <w:rPr>
                <w:snapToGrid w:val="0"/>
                <w:szCs w:val="24"/>
              </w:rPr>
              <w:t>Date</w:t>
            </w:r>
          </w:p>
        </w:tc>
        <w:tc>
          <w:tcPr>
            <w:tcW w:w="691" w:type="dxa"/>
          </w:tcPr>
          <w:p w14:paraId="4D1966F8" w14:textId="77777777" w:rsidR="00B865E6" w:rsidRPr="00B865E6" w:rsidRDefault="00B865E6" w:rsidP="00B865E6">
            <w:pPr>
              <w:spacing w:line="240" w:lineRule="auto"/>
              <w:rPr>
                <w:snapToGrid w:val="0"/>
                <w:szCs w:val="24"/>
              </w:rPr>
            </w:pPr>
          </w:p>
        </w:tc>
        <w:tc>
          <w:tcPr>
            <w:tcW w:w="5965" w:type="dxa"/>
          </w:tcPr>
          <w:p w14:paraId="62901F45" w14:textId="77777777" w:rsidR="00B865E6" w:rsidRPr="00B865E6" w:rsidRDefault="00B865E6" w:rsidP="00B865E6">
            <w:pPr>
              <w:pBdr>
                <w:bottom w:val="single" w:sz="12" w:space="1" w:color="auto"/>
              </w:pBdr>
              <w:spacing w:line="240" w:lineRule="auto"/>
              <w:rPr>
                <w:snapToGrid w:val="0"/>
                <w:szCs w:val="24"/>
              </w:rPr>
            </w:pPr>
          </w:p>
          <w:p w14:paraId="4E0C787A" w14:textId="77777777" w:rsidR="00B865E6" w:rsidRPr="00B865E6" w:rsidRDefault="00B865E6" w:rsidP="00B865E6">
            <w:pPr>
              <w:spacing w:line="240" w:lineRule="auto"/>
              <w:rPr>
                <w:snapToGrid w:val="0"/>
                <w:szCs w:val="24"/>
              </w:rPr>
            </w:pPr>
            <w:r w:rsidRPr="00B865E6">
              <w:rPr>
                <w:snapToGrid w:val="0"/>
                <w:szCs w:val="24"/>
              </w:rPr>
              <w:t>Signature</w:t>
            </w:r>
          </w:p>
          <w:p w14:paraId="4F76B510" w14:textId="77777777" w:rsidR="00B865E6" w:rsidRPr="00B865E6" w:rsidRDefault="00B865E6" w:rsidP="00B865E6">
            <w:pPr>
              <w:pBdr>
                <w:bottom w:val="single" w:sz="12" w:space="1" w:color="auto"/>
              </w:pBdr>
              <w:spacing w:line="240" w:lineRule="auto"/>
              <w:rPr>
                <w:snapToGrid w:val="0"/>
                <w:szCs w:val="24"/>
              </w:rPr>
            </w:pPr>
          </w:p>
          <w:p w14:paraId="180D115D" w14:textId="77777777" w:rsidR="00B865E6" w:rsidRPr="00B865E6" w:rsidRDefault="00B865E6" w:rsidP="00B865E6">
            <w:pPr>
              <w:pBdr>
                <w:bottom w:val="single" w:sz="12" w:space="1" w:color="auto"/>
              </w:pBdr>
              <w:spacing w:line="240" w:lineRule="auto"/>
              <w:rPr>
                <w:snapToGrid w:val="0"/>
                <w:szCs w:val="24"/>
              </w:rPr>
            </w:pPr>
          </w:p>
          <w:p w14:paraId="485FDB80" w14:textId="77777777" w:rsidR="00B865E6" w:rsidRPr="00B865E6" w:rsidRDefault="00B865E6" w:rsidP="00B865E6">
            <w:pPr>
              <w:spacing w:line="240" w:lineRule="auto"/>
              <w:rPr>
                <w:snapToGrid w:val="0"/>
                <w:szCs w:val="24"/>
              </w:rPr>
            </w:pPr>
            <w:r w:rsidRPr="00B865E6">
              <w:rPr>
                <w:snapToGrid w:val="0"/>
                <w:szCs w:val="24"/>
              </w:rPr>
              <w:t xml:space="preserve">Print Name </w:t>
            </w:r>
            <w:bookmarkStart w:id="13" w:name="OLE_LINK1"/>
          </w:p>
          <w:p w14:paraId="2074989D" w14:textId="77777777" w:rsidR="00B865E6" w:rsidRPr="00B865E6" w:rsidRDefault="00B865E6" w:rsidP="00B865E6">
            <w:pPr>
              <w:spacing w:line="240" w:lineRule="auto"/>
              <w:rPr>
                <w:snapToGrid w:val="0"/>
                <w:szCs w:val="24"/>
              </w:rPr>
            </w:pPr>
          </w:p>
          <w:bookmarkEnd w:id="13"/>
          <w:p w14:paraId="340F9414" w14:textId="77777777" w:rsidR="00B865E6" w:rsidRPr="00B865E6" w:rsidRDefault="00B865E6" w:rsidP="00B865E6">
            <w:pPr>
              <w:pBdr>
                <w:bottom w:val="single" w:sz="12" w:space="1" w:color="auto"/>
              </w:pBdr>
              <w:spacing w:line="240" w:lineRule="auto"/>
              <w:rPr>
                <w:snapToGrid w:val="0"/>
                <w:szCs w:val="24"/>
              </w:rPr>
            </w:pPr>
          </w:p>
          <w:p w14:paraId="54B0A353" w14:textId="77777777" w:rsidR="00B865E6" w:rsidRPr="00B865E6" w:rsidRDefault="00B865E6" w:rsidP="00B865E6">
            <w:pPr>
              <w:spacing w:line="240" w:lineRule="auto"/>
              <w:rPr>
                <w:snapToGrid w:val="0"/>
                <w:szCs w:val="24"/>
              </w:rPr>
            </w:pPr>
            <w:r w:rsidRPr="00B865E6">
              <w:rPr>
                <w:snapToGrid w:val="0"/>
                <w:szCs w:val="24"/>
              </w:rPr>
              <w:t>Job Title and Description</w:t>
            </w:r>
          </w:p>
          <w:p w14:paraId="17767BC0" w14:textId="77777777" w:rsidR="00B865E6" w:rsidRPr="00B865E6" w:rsidRDefault="00B865E6" w:rsidP="00B865E6">
            <w:pPr>
              <w:pBdr>
                <w:bottom w:val="single" w:sz="12" w:space="1" w:color="auto"/>
              </w:pBdr>
              <w:spacing w:line="240" w:lineRule="auto"/>
              <w:rPr>
                <w:snapToGrid w:val="0"/>
                <w:szCs w:val="24"/>
              </w:rPr>
            </w:pPr>
          </w:p>
          <w:p w14:paraId="37762B00" w14:textId="77777777" w:rsidR="00B865E6" w:rsidRPr="00B865E6" w:rsidRDefault="00B865E6" w:rsidP="00B865E6">
            <w:pPr>
              <w:pBdr>
                <w:bottom w:val="single" w:sz="12" w:space="1" w:color="auto"/>
              </w:pBdr>
              <w:spacing w:line="240" w:lineRule="auto"/>
              <w:rPr>
                <w:snapToGrid w:val="0"/>
                <w:szCs w:val="24"/>
              </w:rPr>
            </w:pPr>
          </w:p>
          <w:p w14:paraId="4B5C65F5" w14:textId="77777777" w:rsidR="00B865E6" w:rsidRPr="00B865E6" w:rsidRDefault="00B865E6" w:rsidP="00B865E6">
            <w:pPr>
              <w:spacing w:line="240" w:lineRule="auto"/>
              <w:rPr>
                <w:snapToGrid w:val="0"/>
                <w:szCs w:val="24"/>
              </w:rPr>
            </w:pPr>
            <w:r w:rsidRPr="00B865E6">
              <w:rPr>
                <w:snapToGrid w:val="0"/>
                <w:szCs w:val="24"/>
              </w:rPr>
              <w:t>Business Address</w:t>
            </w:r>
          </w:p>
          <w:p w14:paraId="32C0425E" w14:textId="77777777" w:rsidR="00B865E6" w:rsidRPr="00B865E6" w:rsidRDefault="00B865E6" w:rsidP="00B865E6">
            <w:pPr>
              <w:pBdr>
                <w:bottom w:val="single" w:sz="12" w:space="1" w:color="auto"/>
              </w:pBdr>
              <w:spacing w:line="240" w:lineRule="auto"/>
              <w:rPr>
                <w:snapToGrid w:val="0"/>
                <w:szCs w:val="24"/>
              </w:rPr>
            </w:pPr>
          </w:p>
          <w:p w14:paraId="14BEEC3D" w14:textId="77777777" w:rsidR="00B865E6" w:rsidRPr="00B865E6" w:rsidRDefault="00B865E6" w:rsidP="00B865E6">
            <w:pPr>
              <w:pBdr>
                <w:bottom w:val="single" w:sz="12" w:space="1" w:color="auto"/>
              </w:pBdr>
              <w:spacing w:line="240" w:lineRule="auto"/>
              <w:rPr>
                <w:snapToGrid w:val="0"/>
                <w:szCs w:val="24"/>
              </w:rPr>
            </w:pPr>
          </w:p>
          <w:p w14:paraId="7B799CB3" w14:textId="77777777" w:rsidR="00B865E6" w:rsidRPr="00B865E6" w:rsidRDefault="00B865E6" w:rsidP="00B865E6">
            <w:pPr>
              <w:spacing w:line="240" w:lineRule="auto"/>
              <w:rPr>
                <w:snapToGrid w:val="0"/>
                <w:szCs w:val="24"/>
              </w:rPr>
            </w:pPr>
            <w:r w:rsidRPr="00B865E6">
              <w:rPr>
                <w:snapToGrid w:val="0"/>
                <w:szCs w:val="24"/>
              </w:rPr>
              <w:t>Employer</w:t>
            </w:r>
          </w:p>
          <w:p w14:paraId="037D763E" w14:textId="77777777" w:rsidR="00B865E6" w:rsidRPr="00B865E6" w:rsidRDefault="00B865E6" w:rsidP="00B865E6">
            <w:pPr>
              <w:pBdr>
                <w:bottom w:val="single" w:sz="12" w:space="1" w:color="auto"/>
              </w:pBdr>
              <w:spacing w:line="240" w:lineRule="auto"/>
              <w:rPr>
                <w:snapToGrid w:val="0"/>
                <w:szCs w:val="24"/>
              </w:rPr>
            </w:pPr>
          </w:p>
          <w:p w14:paraId="7F2DDBB2" w14:textId="77777777" w:rsidR="00B865E6" w:rsidRPr="00B865E6" w:rsidRDefault="00B865E6" w:rsidP="00B865E6">
            <w:pPr>
              <w:pBdr>
                <w:bottom w:val="single" w:sz="12" w:space="1" w:color="auto"/>
              </w:pBdr>
              <w:spacing w:line="240" w:lineRule="auto"/>
              <w:rPr>
                <w:snapToGrid w:val="0"/>
                <w:szCs w:val="24"/>
              </w:rPr>
            </w:pPr>
          </w:p>
          <w:p w14:paraId="1D523E31" w14:textId="77777777" w:rsidR="00B865E6" w:rsidRPr="00B865E6" w:rsidRDefault="00B865E6" w:rsidP="00B865E6">
            <w:pPr>
              <w:spacing w:line="240" w:lineRule="auto"/>
              <w:rPr>
                <w:snapToGrid w:val="0"/>
                <w:szCs w:val="24"/>
              </w:rPr>
            </w:pPr>
            <w:r w:rsidRPr="00B865E6">
              <w:rPr>
                <w:snapToGrid w:val="0"/>
                <w:szCs w:val="24"/>
              </w:rPr>
              <w:t>If Independent Expert, List Persons/Entities Retaining You</w:t>
            </w:r>
          </w:p>
          <w:p w14:paraId="7728A175" w14:textId="77777777" w:rsidR="00B865E6" w:rsidRPr="00B865E6" w:rsidRDefault="00B865E6" w:rsidP="00B865E6">
            <w:pPr>
              <w:pBdr>
                <w:bottom w:val="single" w:sz="12" w:space="1" w:color="auto"/>
              </w:pBdr>
              <w:spacing w:line="240" w:lineRule="auto"/>
              <w:rPr>
                <w:snapToGrid w:val="0"/>
                <w:szCs w:val="24"/>
              </w:rPr>
            </w:pPr>
          </w:p>
          <w:p w14:paraId="6CC70687" w14:textId="77777777" w:rsidR="00B865E6" w:rsidRPr="00B865E6" w:rsidRDefault="00B865E6" w:rsidP="00B865E6">
            <w:pPr>
              <w:pBdr>
                <w:bottom w:val="single" w:sz="12" w:space="1" w:color="auto"/>
              </w:pBdr>
              <w:spacing w:line="240" w:lineRule="auto"/>
              <w:rPr>
                <w:snapToGrid w:val="0"/>
                <w:szCs w:val="24"/>
              </w:rPr>
            </w:pPr>
          </w:p>
          <w:p w14:paraId="2A526128" w14:textId="77777777" w:rsidR="00B865E6" w:rsidRPr="00B865E6" w:rsidRDefault="00B865E6" w:rsidP="00B865E6">
            <w:pPr>
              <w:spacing w:line="240" w:lineRule="auto"/>
              <w:rPr>
                <w:snapToGrid w:val="0"/>
                <w:szCs w:val="24"/>
              </w:rPr>
            </w:pPr>
            <w:r w:rsidRPr="00B865E6">
              <w:rPr>
                <w:snapToGrid w:val="0"/>
                <w:szCs w:val="24"/>
              </w:rPr>
              <w:t xml:space="preserve">Role in Proceeding </w:t>
            </w:r>
          </w:p>
        </w:tc>
      </w:tr>
    </w:tbl>
    <w:p w14:paraId="238BE605" w14:textId="77777777" w:rsidR="00B865E6" w:rsidRPr="00B865E6" w:rsidRDefault="00B865E6" w:rsidP="00B865E6">
      <w:pPr>
        <w:spacing w:line="240" w:lineRule="auto"/>
        <w:jc w:val="center"/>
        <w:rPr>
          <w:szCs w:val="24"/>
        </w:rPr>
      </w:pPr>
    </w:p>
    <w:p w14:paraId="490415D3" w14:textId="77777777" w:rsidR="00B865E6" w:rsidRPr="00B865E6" w:rsidRDefault="00B865E6" w:rsidP="00B865E6">
      <w:pPr>
        <w:spacing w:line="240" w:lineRule="auto"/>
        <w:rPr>
          <w:szCs w:val="24"/>
        </w:rPr>
      </w:pPr>
    </w:p>
    <w:p w14:paraId="55F3C752" w14:textId="77777777" w:rsidR="00B865E6" w:rsidRDefault="00B865E6" w:rsidP="00780DB7">
      <w:pPr>
        <w:spacing w:line="240" w:lineRule="auto"/>
        <w:rPr>
          <w:rFonts w:ascii="Microsoft Sans Serif"/>
        </w:rPr>
        <w:sectPr w:rsidR="00B865E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sectPr>
      </w:pPr>
    </w:p>
    <w:p w14:paraId="7D3327E9" w14:textId="77777777" w:rsidR="00B865E6" w:rsidRPr="00B865E6" w:rsidRDefault="00B865E6" w:rsidP="00B865E6">
      <w:pPr>
        <w:tabs>
          <w:tab w:val="center" w:pos="4824"/>
        </w:tabs>
        <w:suppressAutoHyphens/>
        <w:spacing w:line="240" w:lineRule="auto"/>
        <w:rPr>
          <w:rFonts w:ascii="Microsoft Sans Serif" w:hAnsi="Microsoft Sans Serif" w:cs="Microsoft Sans Serif"/>
          <w:b/>
          <w:szCs w:val="24"/>
          <w:u w:val="single"/>
        </w:rPr>
      </w:pPr>
      <w:r w:rsidRPr="00B865E6">
        <w:rPr>
          <w:rFonts w:ascii="Microsoft Sans Serif" w:hAnsi="Microsoft Sans Serif" w:cs="Microsoft Sans Serif"/>
          <w:b/>
          <w:bCs/>
          <w:szCs w:val="24"/>
          <w:u w:val="single"/>
        </w:rPr>
        <w:lastRenderedPageBreak/>
        <w:t xml:space="preserve">P-2021-3024328 – </w:t>
      </w:r>
      <w:r w:rsidRPr="00B865E6">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2E8F02D1" w14:textId="77777777" w:rsidR="00B865E6" w:rsidRPr="00B865E6" w:rsidRDefault="00B865E6" w:rsidP="00B865E6">
      <w:pPr>
        <w:tabs>
          <w:tab w:val="center" w:pos="4824"/>
        </w:tabs>
        <w:suppressAutoHyphens/>
        <w:spacing w:line="240" w:lineRule="auto"/>
        <w:rPr>
          <w:rFonts w:ascii="Microsoft Sans Serif" w:hAnsi="Microsoft Sans Serif" w:cs="Microsoft Sans Serif"/>
          <w:b/>
          <w:bCs/>
          <w:szCs w:val="24"/>
          <w:u w:val="single"/>
        </w:rPr>
      </w:pPr>
    </w:p>
    <w:p w14:paraId="3F6BD86E" w14:textId="77777777" w:rsidR="00B865E6" w:rsidRPr="00B865E6" w:rsidRDefault="00B865E6" w:rsidP="00B865E6">
      <w:pPr>
        <w:spacing w:line="240" w:lineRule="auto"/>
        <w:rPr>
          <w:sz w:val="20"/>
        </w:rPr>
        <w:sectPr w:rsidR="00B865E6" w:rsidRPr="00B865E6">
          <w:footerReference w:type="default" r:id="rId19"/>
          <w:pgSz w:w="12240" w:h="15840"/>
          <w:pgMar w:top="1440" w:right="1440" w:bottom="1440" w:left="1440" w:header="720" w:footer="720" w:gutter="0"/>
          <w:cols w:space="720"/>
          <w:docGrid w:linePitch="360"/>
        </w:sectPr>
      </w:pPr>
    </w:p>
    <w:p w14:paraId="275AB8E6" w14:textId="77777777" w:rsidR="00B865E6" w:rsidRPr="00B865E6" w:rsidRDefault="00B865E6" w:rsidP="00B865E6">
      <w:pPr>
        <w:tabs>
          <w:tab w:val="center" w:pos="4824"/>
        </w:tabs>
        <w:suppressAutoHyphens/>
        <w:spacing w:line="240" w:lineRule="auto"/>
        <w:jc w:val="center"/>
        <w:rPr>
          <w:rFonts w:ascii="Microsoft Sans Serif" w:hAnsi="Microsoft Sans Serif" w:cs="Microsoft Sans Serif"/>
          <w:bCs/>
          <w:i/>
          <w:iCs/>
          <w:szCs w:val="24"/>
          <w:u w:val="single"/>
        </w:rPr>
      </w:pPr>
      <w:r w:rsidRPr="00B865E6">
        <w:rPr>
          <w:rFonts w:ascii="Microsoft Sans Serif" w:hAnsi="Microsoft Sans Serif" w:cs="Microsoft Sans Serif"/>
          <w:bCs/>
          <w:i/>
          <w:iCs/>
          <w:szCs w:val="24"/>
          <w:u w:val="single"/>
        </w:rPr>
        <w:t>FULL-SERVICE LIST:</w:t>
      </w:r>
    </w:p>
    <w:p w14:paraId="5E74073A" w14:textId="77777777" w:rsidR="00B865E6" w:rsidRPr="00B865E6" w:rsidRDefault="00B865E6" w:rsidP="00B865E6">
      <w:pPr>
        <w:tabs>
          <w:tab w:val="center" w:pos="4824"/>
        </w:tabs>
        <w:suppressAutoHyphens/>
        <w:spacing w:line="240" w:lineRule="auto"/>
        <w:rPr>
          <w:rFonts w:ascii="Microsoft Sans Serif" w:hAnsi="Microsoft Sans Serif" w:cs="Microsoft Sans Serif"/>
          <w:bCs/>
          <w:i/>
          <w:iCs/>
          <w:szCs w:val="24"/>
        </w:rPr>
      </w:pPr>
      <w:r w:rsidRPr="00B865E6">
        <w:rPr>
          <w:rFonts w:ascii="Microsoft Sans Serif" w:hAnsi="Microsoft Sans Serif" w:cs="Microsoft Sans Serif"/>
          <w:b/>
          <w:szCs w:val="24"/>
          <w:u w:val="single"/>
        </w:rPr>
        <w:br/>
      </w:r>
      <w:r w:rsidRPr="00B865E6">
        <w:rPr>
          <w:rFonts w:ascii="Microsoft Sans Serif" w:hAnsi="Microsoft Sans Serif" w:cs="Microsoft Sans Serif"/>
          <w:bCs/>
          <w:i/>
          <w:iCs/>
          <w:szCs w:val="24"/>
        </w:rPr>
        <w:t>Revised 4/29/21</w:t>
      </w:r>
    </w:p>
    <w:p w14:paraId="24461456" w14:textId="77777777" w:rsidR="00B865E6" w:rsidRPr="00B865E6" w:rsidRDefault="00B865E6" w:rsidP="00B865E6">
      <w:pPr>
        <w:tabs>
          <w:tab w:val="center" w:pos="4824"/>
        </w:tabs>
        <w:suppressAutoHyphens/>
        <w:spacing w:line="240" w:lineRule="auto"/>
        <w:rPr>
          <w:rFonts w:ascii="Microsoft Sans Serif" w:hAnsi="Microsoft Sans Serif" w:cs="Microsoft Sans Serif"/>
          <w:bCs/>
          <w:i/>
          <w:iCs/>
          <w:szCs w:val="24"/>
        </w:rPr>
      </w:pPr>
    </w:p>
    <w:p w14:paraId="2F870009" w14:textId="77777777" w:rsidR="00B865E6" w:rsidRPr="00B865E6" w:rsidRDefault="00B865E6" w:rsidP="00B865E6">
      <w:pPr>
        <w:tabs>
          <w:tab w:val="center" w:pos="4824"/>
        </w:tabs>
        <w:suppressAutoHyphens/>
        <w:spacing w:line="240" w:lineRule="auto"/>
        <w:rPr>
          <w:rFonts w:ascii="Microsoft Sans Serif" w:hAnsi="Microsoft Sans Serif" w:cs="Microsoft Sans Serif"/>
          <w:bCs/>
          <w:i/>
          <w:iCs/>
          <w:szCs w:val="24"/>
        </w:rPr>
        <w:sectPr w:rsidR="00B865E6" w:rsidRPr="00B865E6" w:rsidSect="006F2C81">
          <w:type w:val="continuous"/>
          <w:pgSz w:w="12240" w:h="15840"/>
          <w:pgMar w:top="1440" w:right="1440" w:bottom="1440" w:left="1440" w:header="720" w:footer="720" w:gutter="0"/>
          <w:cols w:space="720"/>
          <w:docGrid w:linePitch="360"/>
        </w:sectPr>
      </w:pPr>
    </w:p>
    <w:p w14:paraId="6919161C"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rPr>
      </w:pPr>
      <w:r w:rsidRPr="00B865E6">
        <w:rPr>
          <w:rFonts w:ascii="Microsoft Sans Serif" w:eastAsia="Microsoft Sans Serif" w:hAnsi="Microsoft Sans Serif" w:cs="Microsoft Sans Serif"/>
        </w:rPr>
        <w:t>CHRISTOPHER A. LEWIS ESQUIRE</w:t>
      </w:r>
    </w:p>
    <w:p w14:paraId="02721CE6"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rPr>
      </w:pPr>
      <w:r w:rsidRPr="00B865E6">
        <w:rPr>
          <w:rFonts w:ascii="Microsoft Sans Serif" w:eastAsia="Microsoft Sans Serif" w:hAnsi="Microsoft Sans Serif" w:cs="Microsoft Sans Serif"/>
        </w:rPr>
        <w:t>FRANK L. TAMULONIS ESQUIRE</w:t>
      </w:r>
    </w:p>
    <w:p w14:paraId="6ECB462B"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rPr>
      </w:pPr>
      <w:r w:rsidRPr="00B865E6">
        <w:rPr>
          <w:rFonts w:ascii="Microsoft Sans Serif" w:eastAsia="Microsoft Sans Serif" w:hAnsi="Microsoft Sans Serif" w:cs="Microsoft Sans Serif"/>
        </w:rPr>
        <w:t>STEPHEN C. ZUMBRUN ESQUIRE</w:t>
      </w:r>
      <w:r w:rsidRPr="00B865E6">
        <w:rPr>
          <w:rFonts w:ascii="Microsoft Sans Serif" w:eastAsia="Microsoft Sans Serif" w:hAnsi="Microsoft Sans Serif" w:cs="Microsoft Sans Serif"/>
          <w:b/>
          <w:bCs/>
          <w:sz w:val="28"/>
          <w:szCs w:val="28"/>
        </w:rPr>
        <w:cr/>
      </w:r>
      <w:r w:rsidRPr="00B865E6">
        <w:rPr>
          <w:rFonts w:ascii="Microsoft Sans Serif" w:eastAsia="Microsoft Sans Serif" w:hAnsi="Microsoft Sans Serif" w:cs="Microsoft Sans Serif"/>
        </w:rPr>
        <w:t>BLANK ROME, LLP</w:t>
      </w:r>
      <w:r w:rsidRPr="00B865E6">
        <w:rPr>
          <w:rFonts w:ascii="Microsoft Sans Serif" w:eastAsia="Microsoft Sans Serif" w:hAnsi="Microsoft Sans Serif" w:cs="Microsoft Sans Serif"/>
        </w:rPr>
        <w:cr/>
        <w:t>ONE LOGAN SQUARE</w:t>
      </w:r>
      <w:r w:rsidRPr="00B865E6">
        <w:rPr>
          <w:rFonts w:ascii="Microsoft Sans Serif" w:eastAsia="Microsoft Sans Serif" w:hAnsi="Microsoft Sans Serif" w:cs="Microsoft Sans Serif"/>
        </w:rPr>
        <w:cr/>
        <w:t>130 NORTH 18TH STREET</w:t>
      </w:r>
      <w:r w:rsidRPr="00B865E6">
        <w:rPr>
          <w:rFonts w:ascii="Microsoft Sans Serif" w:eastAsia="Microsoft Sans Serif" w:hAnsi="Microsoft Sans Serif" w:cs="Microsoft Sans Serif"/>
        </w:rPr>
        <w:cr/>
        <w:t>PHILADELPHIA PA  19103</w:t>
      </w:r>
      <w:r w:rsidRPr="00B865E6">
        <w:rPr>
          <w:rFonts w:ascii="Microsoft Sans Serif" w:eastAsia="Microsoft Sans Serif" w:hAnsi="Microsoft Sans Serif" w:cs="Microsoft Sans Serif"/>
        </w:rPr>
        <w:cr/>
      </w:r>
      <w:r w:rsidRPr="00B865E6">
        <w:rPr>
          <w:rFonts w:ascii="Microsoft Sans Serif" w:eastAsia="Microsoft Sans Serif" w:hAnsi="Microsoft Sans Serif" w:cs="Microsoft Sans Serif"/>
          <w:b/>
          <w:bCs/>
        </w:rPr>
        <w:t>215-569-5793</w:t>
      </w:r>
      <w:r w:rsidRPr="00B865E6">
        <w:rPr>
          <w:rFonts w:ascii="Microsoft Sans Serif" w:eastAsia="Microsoft Sans Serif" w:hAnsi="Microsoft Sans Serif" w:cs="Microsoft Sans Serif"/>
        </w:rPr>
        <w:cr/>
      </w:r>
      <w:hyperlink r:id="rId20" w:history="1">
        <w:r w:rsidRPr="00B865E6">
          <w:rPr>
            <w:rFonts w:ascii="Microsoft Sans Serif" w:eastAsia="Microsoft Sans Serif" w:hAnsi="Microsoft Sans Serif" w:cs="Microsoft Sans Serif"/>
            <w:color w:val="0000FF"/>
            <w:u w:val="single"/>
          </w:rPr>
          <w:t>lewis@blankrome.com</w:t>
        </w:r>
      </w:hyperlink>
    </w:p>
    <w:p w14:paraId="074FDCAF"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rPr>
      </w:pPr>
      <w:hyperlink r:id="rId21" w:history="1">
        <w:r w:rsidRPr="00B865E6">
          <w:rPr>
            <w:rFonts w:ascii="Arial" w:hAnsi="Arial" w:cs="Arial"/>
            <w:color w:val="0000FF"/>
            <w:sz w:val="22"/>
            <w:szCs w:val="22"/>
            <w:u w:val="single"/>
          </w:rPr>
          <w:t>ftamulonis@blankrome.com</w:t>
        </w:r>
      </w:hyperlink>
      <w:r w:rsidRPr="00B865E6">
        <w:rPr>
          <w:rFonts w:ascii="Arial" w:hAnsi="Arial" w:cs="Arial"/>
          <w:sz w:val="22"/>
          <w:szCs w:val="22"/>
        </w:rPr>
        <w:br/>
      </w:r>
      <w:hyperlink r:id="rId22" w:history="1">
        <w:r w:rsidRPr="00B865E6">
          <w:rPr>
            <w:rFonts w:ascii="Microsoft Sans Serif" w:eastAsia="Microsoft Sans Serif" w:hAnsi="Microsoft Sans Serif" w:cs="Microsoft Sans Serif"/>
            <w:color w:val="0000FF"/>
            <w:u w:val="single"/>
          </w:rPr>
          <w:t>szumbrun@blankrome.com</w:t>
        </w:r>
      </w:hyperlink>
    </w:p>
    <w:p w14:paraId="1DD1CFC3"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rPr>
      </w:pPr>
      <w:r w:rsidRPr="00B865E6">
        <w:rPr>
          <w:rFonts w:ascii="Microsoft Sans Serif" w:eastAsia="Microsoft Sans Serif" w:hAnsi="Microsoft Sans Serif" w:cs="Microsoft Sans Serif"/>
        </w:rPr>
        <w:t>Accepts eService</w:t>
      </w:r>
    </w:p>
    <w:p w14:paraId="151C296F"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i/>
          <w:iCs/>
        </w:rPr>
      </w:pPr>
      <w:r w:rsidRPr="00B865E6">
        <w:rPr>
          <w:rFonts w:ascii="Microsoft Sans Serif" w:eastAsia="Microsoft Sans Serif" w:hAnsi="Microsoft Sans Serif" w:cs="Microsoft Sans Serif"/>
          <w:i/>
          <w:iCs/>
        </w:rPr>
        <w:t>Representing PECO Energy Company</w:t>
      </w:r>
    </w:p>
    <w:p w14:paraId="746E46A3"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rPr>
      </w:pPr>
    </w:p>
    <w:p w14:paraId="4598C7B6"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rPr>
      </w:pPr>
      <w:r w:rsidRPr="00B865E6">
        <w:rPr>
          <w:rFonts w:ascii="Microsoft Sans Serif" w:eastAsia="Microsoft Sans Serif" w:hAnsi="Microsoft Sans Serif" w:cs="Microsoft Sans Serif"/>
        </w:rPr>
        <w:t>JACK R. GARFINKLE ESQUIRE</w:t>
      </w:r>
    </w:p>
    <w:p w14:paraId="11326B8F"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rPr>
      </w:pPr>
      <w:r w:rsidRPr="00B865E6">
        <w:rPr>
          <w:rFonts w:ascii="Microsoft Sans Serif" w:eastAsia="Microsoft Sans Serif" w:hAnsi="Microsoft Sans Serif" w:cs="Microsoft Sans Serif"/>
        </w:rPr>
        <w:t>PECO ENERGY COMPANY</w:t>
      </w:r>
    </w:p>
    <w:p w14:paraId="565509A4"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rPr>
      </w:pPr>
      <w:r w:rsidRPr="00B865E6">
        <w:rPr>
          <w:rFonts w:ascii="Microsoft Sans Serif" w:eastAsia="Microsoft Sans Serif" w:hAnsi="Microsoft Sans Serif" w:cs="Microsoft Sans Serif"/>
        </w:rPr>
        <w:t>2301 MARKET STREET</w:t>
      </w:r>
    </w:p>
    <w:p w14:paraId="175FB75D"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rPr>
      </w:pPr>
      <w:r w:rsidRPr="00B865E6">
        <w:rPr>
          <w:rFonts w:ascii="Microsoft Sans Serif" w:eastAsia="Microsoft Sans Serif" w:hAnsi="Microsoft Sans Serif" w:cs="Microsoft Sans Serif"/>
        </w:rPr>
        <w:t>PO BOX 8699</w:t>
      </w:r>
    </w:p>
    <w:p w14:paraId="4E0A3C02"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rPr>
      </w:pPr>
      <w:r w:rsidRPr="00B865E6">
        <w:rPr>
          <w:rFonts w:ascii="Microsoft Sans Serif" w:eastAsia="Microsoft Sans Serif" w:hAnsi="Microsoft Sans Serif" w:cs="Microsoft Sans Serif"/>
        </w:rPr>
        <w:t>PHILADELPHIA PA  19101-8699</w:t>
      </w:r>
    </w:p>
    <w:p w14:paraId="79ACEEAB" w14:textId="77777777" w:rsidR="00B865E6" w:rsidRPr="00B865E6" w:rsidRDefault="00B865E6" w:rsidP="00B865E6">
      <w:pPr>
        <w:tabs>
          <w:tab w:val="center" w:pos="4824"/>
        </w:tabs>
        <w:suppressAutoHyphens/>
        <w:spacing w:line="240" w:lineRule="auto"/>
        <w:rPr>
          <w:rFonts w:ascii="Arial" w:hAnsi="Arial" w:cs="Arial"/>
          <w:szCs w:val="24"/>
        </w:rPr>
      </w:pPr>
      <w:r w:rsidRPr="00B865E6">
        <w:rPr>
          <w:rFonts w:ascii="Microsoft Sans Serif" w:eastAsia="Microsoft Sans Serif" w:hAnsi="Microsoft Sans Serif" w:cs="Microsoft Sans Serif"/>
        </w:rPr>
        <w:t>215.841.6863</w:t>
      </w:r>
      <w:r w:rsidRPr="00B865E6">
        <w:rPr>
          <w:rFonts w:ascii="Microsoft Sans Serif" w:eastAsia="Microsoft Sans Serif" w:hAnsi="Microsoft Sans Serif" w:cs="Microsoft Sans Serif"/>
        </w:rPr>
        <w:br/>
      </w:r>
      <w:hyperlink r:id="rId23" w:history="1">
        <w:r w:rsidRPr="00B865E6">
          <w:rPr>
            <w:rFonts w:ascii="Arial" w:hAnsi="Arial" w:cs="Arial"/>
            <w:color w:val="0000FF"/>
            <w:szCs w:val="24"/>
            <w:u w:val="single"/>
          </w:rPr>
          <w:t>jack.garfinkle@exeloncorp</w:t>
        </w:r>
      </w:hyperlink>
      <w:r w:rsidRPr="00B865E6">
        <w:rPr>
          <w:rFonts w:ascii="Microsoft Sans Serif" w:eastAsia="Microsoft Sans Serif" w:hAnsi="Microsoft Sans Serif" w:cs="Microsoft Sans Serif"/>
          <w:color w:val="0000FF"/>
          <w:u w:val="single"/>
        </w:rPr>
        <w:br/>
      </w:r>
      <w:r w:rsidRPr="00B865E6">
        <w:rPr>
          <w:rFonts w:ascii="Microsoft Sans Serif" w:eastAsia="Microsoft Sans Serif" w:hAnsi="Microsoft Sans Serif" w:cs="Microsoft Sans Serif"/>
        </w:rPr>
        <w:t>Accepts eService</w:t>
      </w:r>
    </w:p>
    <w:p w14:paraId="7A4CFD12"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rPr>
      </w:pPr>
    </w:p>
    <w:p w14:paraId="76958B8E"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rPr>
      </w:pPr>
      <w:r w:rsidRPr="00B865E6">
        <w:rPr>
          <w:rFonts w:ascii="Microsoft Sans Serif" w:eastAsia="Microsoft Sans Serif" w:hAnsi="Microsoft Sans Serif" w:cs="Microsoft Sans Serif"/>
        </w:rPr>
        <w:t>KAITLYN T. SEARLS ESQUIRE</w:t>
      </w:r>
    </w:p>
    <w:p w14:paraId="6217B5B4" w14:textId="77777777" w:rsidR="00B865E6" w:rsidRPr="00B865E6" w:rsidRDefault="00B865E6" w:rsidP="00B865E6">
      <w:pPr>
        <w:tabs>
          <w:tab w:val="center" w:pos="4824"/>
        </w:tabs>
        <w:suppressAutoHyphens/>
        <w:spacing w:line="240" w:lineRule="auto"/>
        <w:ind w:right="-288"/>
        <w:rPr>
          <w:rFonts w:ascii="Microsoft Sans Serif" w:eastAsia="Microsoft Sans Serif" w:hAnsi="Microsoft Sans Serif" w:cs="Microsoft Sans Serif"/>
        </w:rPr>
      </w:pPr>
      <w:r w:rsidRPr="00B865E6">
        <w:rPr>
          <w:rFonts w:ascii="Microsoft Sans Serif" w:eastAsia="Microsoft Sans Serif" w:hAnsi="Microsoft Sans Serif" w:cs="Microsoft Sans Serif"/>
        </w:rPr>
        <w:t>J. ADAM MATLAWSKI ESQUIRE</w:t>
      </w:r>
      <w:r w:rsidRPr="00B865E6">
        <w:rPr>
          <w:rFonts w:ascii="Microsoft Sans Serif" w:eastAsia="Microsoft Sans Serif" w:hAnsi="Microsoft Sans Serif" w:cs="Microsoft Sans Serif"/>
        </w:rPr>
        <w:br/>
        <w:t>MCNICHOL, BYRBE &amp; MATLAWSKI, P.C.</w:t>
      </w:r>
    </w:p>
    <w:p w14:paraId="42A2A29E"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rPr>
      </w:pPr>
      <w:r w:rsidRPr="00B865E6">
        <w:rPr>
          <w:rFonts w:ascii="Microsoft Sans Serif" w:eastAsia="Microsoft Sans Serif" w:hAnsi="Microsoft Sans Serif" w:cs="Microsoft Sans Serif"/>
        </w:rPr>
        <w:t>1223 N PROVIDENCE ROAD</w:t>
      </w:r>
    </w:p>
    <w:p w14:paraId="74455446"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rPr>
      </w:pPr>
      <w:r w:rsidRPr="00B865E6">
        <w:rPr>
          <w:rFonts w:ascii="Microsoft Sans Serif" w:eastAsia="Microsoft Sans Serif" w:hAnsi="Microsoft Sans Serif" w:cs="Microsoft Sans Serif"/>
        </w:rPr>
        <w:t>MEDIA PA  19063</w:t>
      </w:r>
    </w:p>
    <w:p w14:paraId="22BEE935"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rPr>
      </w:pPr>
      <w:hyperlink r:id="rId24" w:history="1">
        <w:r w:rsidRPr="00B865E6">
          <w:rPr>
            <w:rFonts w:ascii="Microsoft Sans Serif" w:eastAsia="Microsoft Sans Serif" w:hAnsi="Microsoft Sans Serif" w:cs="Microsoft Sans Serif"/>
            <w:color w:val="0000FF"/>
            <w:u w:val="single"/>
          </w:rPr>
          <w:t>ksearls@mbmlawoffice.com</w:t>
        </w:r>
      </w:hyperlink>
    </w:p>
    <w:p w14:paraId="11055FC3"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rPr>
      </w:pPr>
      <w:hyperlink r:id="rId25" w:history="1">
        <w:r w:rsidRPr="00B865E6">
          <w:rPr>
            <w:rFonts w:ascii="Microsoft Sans Serif" w:eastAsia="Microsoft Sans Serif" w:hAnsi="Microsoft Sans Serif" w:cs="Microsoft Sans Serif"/>
            <w:color w:val="0000FF"/>
            <w:u w:val="single"/>
          </w:rPr>
          <w:t>amatlawski@mbmlawoffice.com</w:t>
        </w:r>
      </w:hyperlink>
    </w:p>
    <w:p w14:paraId="16377696"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rPr>
      </w:pPr>
      <w:r w:rsidRPr="00B865E6">
        <w:rPr>
          <w:rFonts w:ascii="Microsoft Sans Serif" w:eastAsia="Microsoft Sans Serif" w:hAnsi="Microsoft Sans Serif" w:cs="Microsoft Sans Serif"/>
        </w:rPr>
        <w:t>Accepts eService</w:t>
      </w:r>
    </w:p>
    <w:p w14:paraId="68CD1B8D"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i/>
          <w:iCs/>
        </w:rPr>
        <w:t>Representing Marple Township</w:t>
      </w:r>
      <w:r w:rsidRPr="00B865E6">
        <w:rPr>
          <w:rFonts w:ascii="Microsoft Sans Serif" w:eastAsia="Microsoft Sans Serif" w:hAnsi="Microsoft Sans Serif" w:cs="Microsoft Sans Serif"/>
          <w:i/>
          <w:iCs/>
        </w:rPr>
        <w:br/>
      </w:r>
      <w:r w:rsidRPr="00B865E6">
        <w:rPr>
          <w:rFonts w:ascii="Microsoft Sans Serif" w:eastAsia="Microsoft Sans Serif" w:hAnsi="Microsoft Sans Serif" w:cs="Microsoft Sans Serif"/>
          <w:szCs w:val="22"/>
        </w:rPr>
        <w:cr/>
      </w:r>
    </w:p>
    <w:p w14:paraId="1FA6DFDE"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p>
    <w:p w14:paraId="5FE713D9"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p>
    <w:p w14:paraId="3EF1619F"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ROBERT W. SCOTT ESQUIRE</w:t>
      </w:r>
      <w:r w:rsidRPr="00B865E6">
        <w:rPr>
          <w:rFonts w:ascii="Microsoft Sans Serif" w:eastAsia="Microsoft Sans Serif" w:hAnsi="Microsoft Sans Serif" w:cs="Microsoft Sans Serif"/>
          <w:szCs w:val="22"/>
        </w:rPr>
        <w:cr/>
        <w:t>CARL EWALD ESQUIRE</w:t>
      </w:r>
    </w:p>
    <w:p w14:paraId="4D3AD8EB"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ROBERT W. SCOTT P.C.</w:t>
      </w:r>
      <w:r w:rsidRPr="00B865E6">
        <w:rPr>
          <w:rFonts w:ascii="Microsoft Sans Serif" w:eastAsia="Microsoft Sans Serif" w:hAnsi="Microsoft Sans Serif" w:cs="Microsoft Sans Serif"/>
          <w:szCs w:val="22"/>
        </w:rPr>
        <w:cr/>
        <w:t>205 NORTH MONROE STREET</w:t>
      </w:r>
      <w:r w:rsidRPr="00B865E6">
        <w:rPr>
          <w:rFonts w:ascii="Microsoft Sans Serif" w:eastAsia="Microsoft Sans Serif" w:hAnsi="Microsoft Sans Serif" w:cs="Microsoft Sans Serif"/>
          <w:szCs w:val="22"/>
        </w:rPr>
        <w:cr/>
        <w:t>MEDIA PA  19063</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610.891.0108</w:t>
      </w:r>
    </w:p>
    <w:p w14:paraId="65A08623"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hyperlink r:id="rId26" w:history="1">
        <w:r w:rsidRPr="00B865E6">
          <w:rPr>
            <w:rFonts w:ascii="Microsoft Sans Serif" w:eastAsia="Microsoft Sans Serif" w:hAnsi="Microsoft Sans Serif" w:cs="Microsoft Sans Serif"/>
            <w:color w:val="0000FF"/>
            <w:szCs w:val="22"/>
            <w:u w:val="single"/>
          </w:rPr>
          <w:t>rscott@robertwscottpc.com</w:t>
        </w:r>
      </w:hyperlink>
    </w:p>
    <w:p w14:paraId="5A46D397"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hyperlink r:id="rId27" w:history="1">
        <w:r w:rsidRPr="00B865E6">
          <w:rPr>
            <w:rFonts w:ascii="Microsoft Sans Serif" w:eastAsia="Microsoft Sans Serif" w:hAnsi="Microsoft Sans Serif" w:cs="Microsoft Sans Serif"/>
            <w:color w:val="0000FF"/>
            <w:szCs w:val="22"/>
            <w:u w:val="single"/>
          </w:rPr>
          <w:t>carlewald@gmail.com</w:t>
        </w:r>
      </w:hyperlink>
    </w:p>
    <w:p w14:paraId="6A3030C1"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p>
    <w:p w14:paraId="55CB4157"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i/>
          <w:iCs/>
          <w:szCs w:val="22"/>
        </w:rPr>
      </w:pPr>
      <w:r w:rsidRPr="00B865E6">
        <w:rPr>
          <w:rFonts w:ascii="Microsoft Sans Serif" w:eastAsia="Microsoft Sans Serif" w:hAnsi="Microsoft Sans Serif" w:cs="Microsoft Sans Serif"/>
          <w:i/>
          <w:iCs/>
          <w:szCs w:val="22"/>
        </w:rPr>
        <w:t>Representing County of Delaware</w:t>
      </w:r>
    </w:p>
    <w:p w14:paraId="71968FA7"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p>
    <w:p w14:paraId="3811ECD5"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THEODORE R. UHLMAN</w:t>
      </w:r>
      <w:r w:rsidRPr="00B865E6">
        <w:rPr>
          <w:rFonts w:ascii="Microsoft Sans Serif" w:eastAsia="Microsoft Sans Serif" w:hAnsi="Microsoft Sans Serif" w:cs="Microsoft Sans Serif"/>
          <w:szCs w:val="22"/>
        </w:rPr>
        <w:cr/>
        <w:t>2152 SPROUL RD</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484.904.5377</w:t>
      </w:r>
      <w:r w:rsidRPr="00B865E6">
        <w:rPr>
          <w:rFonts w:ascii="Microsoft Sans Serif" w:eastAsia="Microsoft Sans Serif" w:hAnsi="Microsoft Sans Serif" w:cs="Microsoft Sans Serif"/>
          <w:szCs w:val="22"/>
        </w:rPr>
        <w:cr/>
      </w:r>
      <w:hyperlink r:id="rId28" w:history="1">
        <w:r w:rsidRPr="00B865E6">
          <w:rPr>
            <w:rFonts w:ascii="Microsoft Sans Serif" w:eastAsia="Microsoft Sans Serif" w:hAnsi="Microsoft Sans Serif" w:cs="Microsoft Sans Serif"/>
            <w:color w:val="0000FF"/>
            <w:szCs w:val="22"/>
            <w:u w:val="single"/>
          </w:rPr>
          <w:t>uhlmantr@yahoo.com</w:t>
        </w:r>
      </w:hyperlink>
    </w:p>
    <w:p w14:paraId="22B78843"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p>
    <w:p w14:paraId="75F346DB" w14:textId="77777777" w:rsidR="00B865E6" w:rsidRPr="00B865E6" w:rsidRDefault="00B865E6" w:rsidP="00B865E6">
      <w:pPr>
        <w:tabs>
          <w:tab w:val="center" w:pos="4824"/>
        </w:tabs>
        <w:suppressAutoHyphens/>
        <w:spacing w:line="240" w:lineRule="auto"/>
        <w:ind w:right="-576"/>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cr/>
        <w:t>JULIA M. BAKER</w:t>
      </w:r>
      <w:r w:rsidRPr="00B865E6">
        <w:rPr>
          <w:rFonts w:ascii="Microsoft Sans Serif" w:eastAsia="Microsoft Sans Serif" w:hAnsi="Microsoft Sans Serif" w:cs="Microsoft Sans Serif"/>
          <w:szCs w:val="22"/>
        </w:rPr>
        <w:cr/>
        <w:t>2150 SPROUL RD</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610.745.8491</w:t>
      </w:r>
    </w:p>
    <w:p w14:paraId="10F23B91" w14:textId="77777777" w:rsidR="00B865E6" w:rsidRPr="00B865E6" w:rsidRDefault="00B865E6" w:rsidP="00B865E6">
      <w:pPr>
        <w:tabs>
          <w:tab w:val="center" w:pos="4824"/>
        </w:tabs>
        <w:suppressAutoHyphens/>
        <w:spacing w:line="240" w:lineRule="auto"/>
        <w:ind w:right="-576"/>
        <w:rPr>
          <w:rFonts w:ascii="Microsoft Sans Serif" w:eastAsia="Microsoft Sans Serif" w:hAnsi="Microsoft Sans Serif" w:cs="Microsoft Sans Serif"/>
          <w:szCs w:val="22"/>
        </w:rPr>
      </w:pPr>
      <w:hyperlink r:id="rId29" w:history="1">
        <w:r w:rsidRPr="00B865E6">
          <w:rPr>
            <w:rFonts w:ascii="Microsoft Sans Serif" w:eastAsia="Microsoft Sans Serif" w:hAnsi="Microsoft Sans Serif" w:cs="Microsoft Sans Serif"/>
            <w:color w:val="0000FF"/>
            <w:szCs w:val="22"/>
            <w:u w:val="single"/>
          </w:rPr>
          <w:t>jbakeroca@msn.com</w:t>
        </w:r>
      </w:hyperlink>
    </w:p>
    <w:p w14:paraId="37E3F4D4"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p>
    <w:p w14:paraId="3F3449F9" w14:textId="77777777" w:rsidR="00B865E6" w:rsidRPr="00B865E6" w:rsidRDefault="00B865E6" w:rsidP="00B865E6">
      <w:pPr>
        <w:spacing w:line="240" w:lineRule="auto"/>
        <w:rPr>
          <w:rFonts w:ascii="Microsoft Sans Serif" w:eastAsia="Microsoft Sans Serif" w:hAnsi="Microsoft Sans Serif" w:cs="Microsoft Sans Serif"/>
          <w:szCs w:val="22"/>
        </w:rPr>
        <w:sectPr w:rsidR="00B865E6" w:rsidRPr="00B865E6" w:rsidSect="00BD0B63">
          <w:type w:val="continuous"/>
          <w:pgSz w:w="12240" w:h="15840"/>
          <w:pgMar w:top="1440" w:right="1440" w:bottom="1440" w:left="1440" w:header="720" w:footer="720" w:gutter="0"/>
          <w:cols w:num="2" w:space="720"/>
          <w:docGrid w:linePitch="360"/>
        </w:sectPr>
      </w:pPr>
    </w:p>
    <w:p w14:paraId="5406B0F2" w14:textId="77777777" w:rsidR="00B865E6" w:rsidRPr="00B865E6" w:rsidRDefault="00B865E6" w:rsidP="00B865E6">
      <w:pPr>
        <w:tabs>
          <w:tab w:val="center" w:pos="4824"/>
        </w:tabs>
        <w:suppressAutoHyphens/>
        <w:spacing w:line="240" w:lineRule="auto"/>
        <w:rPr>
          <w:rFonts w:ascii="Microsoft Sans Serif" w:hAnsi="Microsoft Sans Serif" w:cs="Microsoft Sans Serif"/>
          <w:b/>
          <w:szCs w:val="24"/>
          <w:u w:val="single"/>
        </w:rPr>
      </w:pPr>
      <w:r w:rsidRPr="00B865E6">
        <w:rPr>
          <w:rFonts w:ascii="Microsoft Sans Serif" w:hAnsi="Microsoft Sans Serif" w:cs="Microsoft Sans Serif"/>
          <w:b/>
          <w:bCs/>
          <w:szCs w:val="24"/>
          <w:u w:val="single"/>
        </w:rPr>
        <w:lastRenderedPageBreak/>
        <w:t xml:space="preserve">P-2021-3024328 – </w:t>
      </w:r>
      <w:r w:rsidRPr="00B865E6">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1FBF0570" w14:textId="77777777" w:rsidR="00B865E6" w:rsidRPr="00B865E6" w:rsidRDefault="00B865E6" w:rsidP="00B865E6">
      <w:pPr>
        <w:spacing w:line="240" w:lineRule="auto"/>
        <w:rPr>
          <w:sz w:val="20"/>
        </w:rPr>
      </w:pPr>
    </w:p>
    <w:p w14:paraId="7E406523" w14:textId="77777777" w:rsidR="00B865E6" w:rsidRPr="00B865E6" w:rsidRDefault="00B865E6" w:rsidP="00B865E6">
      <w:pPr>
        <w:tabs>
          <w:tab w:val="center" w:pos="4824"/>
        </w:tabs>
        <w:suppressAutoHyphens/>
        <w:spacing w:line="240" w:lineRule="auto"/>
        <w:rPr>
          <w:rFonts w:ascii="Microsoft Sans Serif" w:hAnsi="Microsoft Sans Serif" w:cs="Microsoft Sans Serif"/>
          <w:b/>
          <w:szCs w:val="24"/>
        </w:rPr>
        <w:sectPr w:rsidR="00B865E6" w:rsidRPr="00B865E6" w:rsidSect="00264B2E">
          <w:pgSz w:w="12240" w:h="15840"/>
          <w:pgMar w:top="1440" w:right="1440" w:bottom="1440" w:left="1440" w:header="720" w:footer="720" w:gutter="0"/>
          <w:cols w:space="720"/>
          <w:docGrid w:linePitch="360"/>
        </w:sectPr>
      </w:pPr>
    </w:p>
    <w:p w14:paraId="0774EC8D" w14:textId="77777777" w:rsidR="00B865E6" w:rsidRPr="00B865E6" w:rsidRDefault="00B865E6" w:rsidP="00B865E6">
      <w:pPr>
        <w:spacing w:line="240" w:lineRule="auto"/>
        <w:jc w:val="center"/>
        <w:rPr>
          <w:rFonts w:ascii="Microsoft Sans Serif" w:eastAsia="Microsoft Sans Serif" w:hAnsi="Microsoft Sans Serif" w:cs="Microsoft Sans Serif"/>
          <w:i/>
          <w:iCs/>
          <w:szCs w:val="22"/>
          <w:u w:val="single"/>
        </w:rPr>
      </w:pPr>
      <w:r w:rsidRPr="00B865E6">
        <w:rPr>
          <w:rFonts w:ascii="Microsoft Sans Serif" w:eastAsia="Microsoft Sans Serif" w:hAnsi="Microsoft Sans Serif" w:cs="Microsoft Sans Serif"/>
          <w:i/>
          <w:iCs/>
          <w:szCs w:val="22"/>
          <w:u w:val="single"/>
        </w:rPr>
        <w:t>LIMITED SERVICE LIST:</w:t>
      </w:r>
    </w:p>
    <w:p w14:paraId="2BA38204" w14:textId="77777777" w:rsidR="00B865E6" w:rsidRPr="00B865E6" w:rsidRDefault="00B865E6" w:rsidP="00B865E6">
      <w:pPr>
        <w:tabs>
          <w:tab w:val="center" w:pos="4824"/>
        </w:tabs>
        <w:suppressAutoHyphens/>
        <w:spacing w:line="240" w:lineRule="auto"/>
        <w:rPr>
          <w:rFonts w:ascii="Microsoft Sans Serif" w:hAnsi="Microsoft Sans Serif" w:cs="Microsoft Sans Serif"/>
          <w:b/>
          <w:szCs w:val="24"/>
        </w:rPr>
        <w:sectPr w:rsidR="00B865E6" w:rsidRPr="00B865E6" w:rsidSect="008F7264">
          <w:type w:val="continuous"/>
          <w:pgSz w:w="12240" w:h="15840"/>
          <w:pgMar w:top="1440" w:right="1440" w:bottom="1440" w:left="1440" w:header="720" w:footer="720" w:gutter="0"/>
          <w:cols w:space="720"/>
          <w:docGrid w:linePitch="360"/>
        </w:sectPr>
      </w:pPr>
    </w:p>
    <w:p w14:paraId="3ABF8E0C" w14:textId="77777777" w:rsidR="00B865E6" w:rsidRPr="00B865E6" w:rsidRDefault="00B865E6" w:rsidP="00B865E6">
      <w:pPr>
        <w:tabs>
          <w:tab w:val="center" w:pos="4824"/>
        </w:tabs>
        <w:suppressAutoHyphens/>
        <w:spacing w:line="240" w:lineRule="auto"/>
        <w:rPr>
          <w:rFonts w:ascii="Microsoft Sans Serif" w:hAnsi="Microsoft Sans Serif" w:cs="Microsoft Sans Serif"/>
          <w:b/>
          <w:bCs/>
          <w:i/>
          <w:iCs/>
          <w:szCs w:val="24"/>
        </w:rPr>
      </w:pPr>
    </w:p>
    <w:p w14:paraId="61B93DD8" w14:textId="77777777" w:rsidR="00B865E6" w:rsidRPr="00B865E6" w:rsidRDefault="00B865E6" w:rsidP="00B865E6">
      <w:pPr>
        <w:spacing w:line="240" w:lineRule="auto"/>
        <w:rPr>
          <w:rFonts w:ascii="Microsoft Sans Serif" w:eastAsia="Microsoft Sans Serif" w:hAnsi="Microsoft Sans Serif" w:cs="Microsoft Sans Serif"/>
          <w:i/>
          <w:iCs/>
          <w:szCs w:val="22"/>
        </w:rPr>
      </w:pPr>
      <w:r w:rsidRPr="00B865E6">
        <w:rPr>
          <w:rFonts w:ascii="Microsoft Sans Serif" w:eastAsia="Microsoft Sans Serif" w:hAnsi="Microsoft Sans Serif" w:cs="Microsoft Sans Serif"/>
          <w:i/>
          <w:iCs/>
          <w:szCs w:val="22"/>
        </w:rPr>
        <w:t>Revised 4/29/21</w:t>
      </w:r>
    </w:p>
    <w:p w14:paraId="1A867F5B" w14:textId="77777777" w:rsidR="00B865E6" w:rsidRPr="00B865E6" w:rsidRDefault="00B865E6" w:rsidP="00B865E6">
      <w:pPr>
        <w:spacing w:line="240" w:lineRule="auto"/>
        <w:rPr>
          <w:rFonts w:ascii="Microsoft Sans Serif" w:eastAsia="Microsoft Sans Serif" w:hAnsi="Microsoft Sans Serif" w:cs="Microsoft Sans Serif"/>
          <w:szCs w:val="22"/>
        </w:rPr>
      </w:pPr>
    </w:p>
    <w:p w14:paraId="34D09183"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MICHAEL &amp; JESSICA PAGLIARA</w:t>
      </w:r>
      <w:r w:rsidRPr="00B865E6">
        <w:rPr>
          <w:rFonts w:ascii="Microsoft Sans Serif" w:eastAsia="Microsoft Sans Serif" w:hAnsi="Microsoft Sans Serif" w:cs="Microsoft Sans Serif"/>
          <w:szCs w:val="22"/>
        </w:rPr>
        <w:cr/>
        <w:t>18 STANFIELD AVE</w:t>
      </w:r>
      <w:r w:rsidRPr="00B865E6">
        <w:rPr>
          <w:rFonts w:ascii="Microsoft Sans Serif" w:eastAsia="Microsoft Sans Serif" w:hAnsi="Microsoft Sans Serif" w:cs="Microsoft Sans Serif"/>
          <w:szCs w:val="22"/>
        </w:rPr>
        <w:cr/>
        <w:t>BROOMALL PA  19008</w:t>
      </w:r>
    </w:p>
    <w:p w14:paraId="406B250F" w14:textId="77777777" w:rsidR="00B865E6" w:rsidRPr="00B865E6" w:rsidRDefault="00B865E6" w:rsidP="00B865E6">
      <w:pPr>
        <w:spacing w:line="240" w:lineRule="auto"/>
        <w:rPr>
          <w:rFonts w:ascii="Microsoft Sans Serif" w:eastAsia="Microsoft Sans Serif" w:hAnsi="Microsoft Sans Serif" w:cs="Microsoft Sans Serif"/>
        </w:rPr>
      </w:pPr>
      <w:hyperlink r:id="rId30" w:history="1">
        <w:r w:rsidRPr="00B865E6">
          <w:rPr>
            <w:rFonts w:ascii="Microsoft Sans Serif" w:eastAsia="Microsoft Sans Serif" w:hAnsi="Microsoft Sans Serif" w:cs="Microsoft Sans Serif"/>
            <w:color w:val="0000FF"/>
            <w:szCs w:val="22"/>
            <w:u w:val="single"/>
          </w:rPr>
          <w:t>javino0524@gmail.com</w:t>
        </w:r>
      </w:hyperlink>
      <w:r w:rsidRPr="00B865E6">
        <w:rPr>
          <w:rFonts w:ascii="Microsoft Sans Serif" w:eastAsia="Microsoft Sans Serif" w:hAnsi="Microsoft Sans Serif" w:cs="Microsoft Sans Serif"/>
          <w:color w:val="0000FF"/>
          <w:szCs w:val="22"/>
          <w:u w:val="single"/>
        </w:rPr>
        <w:br/>
      </w:r>
      <w:hyperlink r:id="rId31" w:history="1">
        <w:r w:rsidRPr="00B865E6">
          <w:rPr>
            <w:rFonts w:ascii="Microsoft Sans Serif" w:eastAsia="Microsoft Sans Serif" w:hAnsi="Microsoft Sans Serif" w:cs="Microsoft Sans Serif"/>
            <w:color w:val="0000FF"/>
            <w:u w:val="single"/>
          </w:rPr>
          <w:t>mikepags11@yahoo.com</w:t>
        </w:r>
      </w:hyperlink>
    </w:p>
    <w:p w14:paraId="69797B73"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p>
    <w:p w14:paraId="7481E429" w14:textId="77777777" w:rsidR="00B865E6" w:rsidRPr="00B865E6" w:rsidRDefault="00B865E6" w:rsidP="00B865E6">
      <w:pPr>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SARAH KUCHAN*</w:t>
      </w:r>
      <w:r w:rsidRPr="00B865E6">
        <w:rPr>
          <w:rFonts w:ascii="Microsoft Sans Serif" w:eastAsia="Microsoft Sans Serif" w:hAnsi="Microsoft Sans Serif" w:cs="Microsoft Sans Serif"/>
          <w:szCs w:val="22"/>
        </w:rPr>
        <w:cr/>
        <w:t>114 MARTIS RUN</w:t>
      </w:r>
      <w:r w:rsidRPr="00B865E6">
        <w:rPr>
          <w:rFonts w:ascii="Microsoft Sans Serif" w:eastAsia="Microsoft Sans Serif" w:hAnsi="Microsoft Sans Serif" w:cs="Microsoft Sans Serif"/>
          <w:szCs w:val="22"/>
        </w:rPr>
        <w:cr/>
        <w:t>MEDIA PA  19063</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610.883.1089</w:t>
      </w:r>
    </w:p>
    <w:p w14:paraId="361ADCA0"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32" w:history="1">
        <w:r w:rsidRPr="00B865E6">
          <w:rPr>
            <w:rFonts w:ascii="Microsoft Sans Serif" w:eastAsia="Microsoft Sans Serif" w:hAnsi="Microsoft Sans Serif" w:cs="Microsoft Sans Serif"/>
            <w:color w:val="0000FF"/>
            <w:szCs w:val="22"/>
            <w:u w:val="single"/>
          </w:rPr>
          <w:t>sarahkuchan@gmail.com</w:t>
        </w:r>
      </w:hyperlink>
    </w:p>
    <w:p w14:paraId="3F8EB6F9" w14:textId="77777777" w:rsidR="00B865E6" w:rsidRPr="00B865E6" w:rsidRDefault="00B865E6" w:rsidP="00B865E6">
      <w:pPr>
        <w:spacing w:line="240" w:lineRule="auto"/>
        <w:rPr>
          <w:rFonts w:ascii="Arial" w:hAnsi="Arial" w:cs="Arial"/>
          <w:i/>
          <w:iCs/>
          <w:spacing w:val="-3"/>
          <w:sz w:val="22"/>
          <w:szCs w:val="22"/>
        </w:rPr>
      </w:pPr>
      <w:r w:rsidRPr="00B865E6">
        <w:rPr>
          <w:rFonts w:ascii="Arial" w:hAnsi="Arial" w:cs="Arial"/>
          <w:spacing w:val="-3"/>
          <w:sz w:val="22"/>
          <w:szCs w:val="22"/>
        </w:rPr>
        <w:t>“</w:t>
      </w:r>
      <w:r w:rsidRPr="00B865E6">
        <w:rPr>
          <w:rFonts w:ascii="Arial" w:hAnsi="Arial" w:cs="Arial"/>
          <w:i/>
          <w:iCs/>
          <w:spacing w:val="-3"/>
          <w:sz w:val="22"/>
          <w:szCs w:val="22"/>
        </w:rPr>
        <w:t>Via electronic service only due to Emergency Order at M-2020-3019262”</w:t>
      </w:r>
    </w:p>
    <w:p w14:paraId="610E47EB" w14:textId="77777777" w:rsidR="00B865E6" w:rsidRPr="00B865E6" w:rsidRDefault="00B865E6" w:rsidP="00B865E6">
      <w:pPr>
        <w:spacing w:line="240" w:lineRule="auto"/>
        <w:rPr>
          <w:rFonts w:ascii="Microsoft Sans Serif" w:eastAsia="Microsoft Sans Serif" w:hAnsi="Microsoft Sans Serif" w:cs="Microsoft Sans Serif"/>
          <w:szCs w:val="22"/>
        </w:rPr>
      </w:pPr>
    </w:p>
    <w:p w14:paraId="7BE9FDED" w14:textId="77777777" w:rsidR="00B865E6" w:rsidRPr="00B865E6" w:rsidRDefault="00B865E6" w:rsidP="00B865E6">
      <w:pPr>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 xml:space="preserve">STEPHEN COLEMAN </w:t>
      </w:r>
      <w:r w:rsidRPr="00B865E6">
        <w:rPr>
          <w:rFonts w:ascii="Microsoft Sans Serif" w:eastAsia="Microsoft Sans Serif" w:hAnsi="Microsoft Sans Serif" w:cs="Microsoft Sans Serif"/>
          <w:szCs w:val="22"/>
        </w:rPr>
        <w:br/>
        <w:t>100 N SPROUL RD</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717.586.4291</w:t>
      </w:r>
    </w:p>
    <w:p w14:paraId="5ABF5B17"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33" w:history="1">
        <w:r w:rsidRPr="00B865E6">
          <w:rPr>
            <w:rFonts w:ascii="Microsoft Sans Serif" w:eastAsia="Microsoft Sans Serif" w:hAnsi="Microsoft Sans Serif" w:cs="Microsoft Sans Serif"/>
            <w:color w:val="0000FF"/>
            <w:szCs w:val="22"/>
            <w:u w:val="single"/>
          </w:rPr>
          <w:t>scc5153@psu.edu</w:t>
        </w:r>
      </w:hyperlink>
    </w:p>
    <w:p w14:paraId="7A167411" w14:textId="77777777" w:rsidR="00B865E6" w:rsidRPr="00B865E6" w:rsidRDefault="00B865E6" w:rsidP="00B865E6">
      <w:pPr>
        <w:spacing w:line="240" w:lineRule="auto"/>
        <w:rPr>
          <w:sz w:val="20"/>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p>
    <w:p w14:paraId="4A6FB3E6" w14:textId="77777777" w:rsidR="00B865E6" w:rsidRPr="00B865E6" w:rsidRDefault="00B865E6" w:rsidP="00B865E6">
      <w:pPr>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CAROLINA FAVAZZA</w:t>
      </w:r>
      <w:r w:rsidRPr="00B865E6">
        <w:rPr>
          <w:rFonts w:ascii="Microsoft Sans Serif" w:eastAsia="Microsoft Sans Serif" w:hAnsi="Microsoft Sans Serif" w:cs="Microsoft Sans Serif"/>
          <w:szCs w:val="22"/>
        </w:rPr>
        <w:cr/>
        <w:t>2006 KERWOOD DR</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610.519.6412</w:t>
      </w:r>
    </w:p>
    <w:p w14:paraId="3A5564FB"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34" w:history="1">
        <w:r w:rsidRPr="00B865E6">
          <w:rPr>
            <w:rFonts w:ascii="Microsoft Sans Serif" w:eastAsia="Microsoft Sans Serif" w:hAnsi="Microsoft Sans Serif" w:cs="Microsoft Sans Serif"/>
            <w:color w:val="0000FF"/>
            <w:szCs w:val="22"/>
            <w:u w:val="single"/>
          </w:rPr>
          <w:t>Carolina.favazza@villanova.edu</w:t>
        </w:r>
      </w:hyperlink>
    </w:p>
    <w:p w14:paraId="790FD6A2"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p>
    <w:p w14:paraId="6FAA02CE" w14:textId="77777777" w:rsidR="00B865E6" w:rsidRPr="00B865E6" w:rsidRDefault="00B865E6" w:rsidP="00B865E6">
      <w:pPr>
        <w:spacing w:line="240" w:lineRule="auto"/>
        <w:rPr>
          <w:rFonts w:ascii="Microsoft Sans Serif" w:eastAsia="Microsoft Sans Serif" w:hAnsi="Microsoft Sans Serif" w:cs="Microsoft Sans Serif"/>
          <w:szCs w:val="22"/>
        </w:rPr>
      </w:pPr>
    </w:p>
    <w:p w14:paraId="683A7FB6" w14:textId="77777777" w:rsidR="00B865E6" w:rsidRPr="00B865E6" w:rsidRDefault="00B865E6" w:rsidP="00B865E6">
      <w:pPr>
        <w:spacing w:line="240" w:lineRule="auto"/>
        <w:rPr>
          <w:rFonts w:ascii="Microsoft Sans Serif" w:eastAsia="Microsoft Sans Serif" w:hAnsi="Microsoft Sans Serif" w:cs="Microsoft Sans Serif"/>
          <w:szCs w:val="22"/>
        </w:rPr>
      </w:pPr>
    </w:p>
    <w:p w14:paraId="27425218" w14:textId="77777777" w:rsidR="00B865E6" w:rsidRPr="00B865E6" w:rsidRDefault="00B865E6" w:rsidP="00B865E6">
      <w:pPr>
        <w:spacing w:line="240" w:lineRule="auto"/>
        <w:rPr>
          <w:rFonts w:ascii="Microsoft Sans Serif" w:eastAsia="Microsoft Sans Serif" w:hAnsi="Microsoft Sans Serif" w:cs="Microsoft Sans Serif"/>
          <w:szCs w:val="22"/>
        </w:rPr>
      </w:pPr>
    </w:p>
    <w:p w14:paraId="3654288E" w14:textId="77777777" w:rsidR="00B865E6" w:rsidRPr="00B865E6" w:rsidRDefault="00B865E6" w:rsidP="00B865E6">
      <w:pPr>
        <w:spacing w:line="240" w:lineRule="auto"/>
        <w:rPr>
          <w:rFonts w:ascii="Microsoft Sans Serif" w:eastAsia="Microsoft Sans Serif" w:hAnsi="Microsoft Sans Serif" w:cs="Microsoft Sans Serif"/>
          <w:szCs w:val="22"/>
        </w:rPr>
      </w:pPr>
    </w:p>
    <w:p w14:paraId="55A48E26" w14:textId="77777777" w:rsidR="00B865E6" w:rsidRPr="00B865E6" w:rsidRDefault="00B865E6" w:rsidP="00B865E6">
      <w:pPr>
        <w:spacing w:line="240" w:lineRule="auto"/>
        <w:rPr>
          <w:rFonts w:ascii="Microsoft Sans Serif" w:eastAsia="Microsoft Sans Serif" w:hAnsi="Microsoft Sans Serif" w:cs="Microsoft Sans Serif"/>
          <w:szCs w:val="22"/>
        </w:rPr>
      </w:pPr>
    </w:p>
    <w:p w14:paraId="24EE3B59" w14:textId="77777777" w:rsidR="00B865E6" w:rsidRPr="00B865E6" w:rsidRDefault="00B865E6" w:rsidP="00B865E6">
      <w:pPr>
        <w:spacing w:line="240" w:lineRule="auto"/>
        <w:rPr>
          <w:rFonts w:ascii="Microsoft Sans Serif" w:eastAsia="Microsoft Sans Serif" w:hAnsi="Microsoft Sans Serif" w:cs="Microsoft Sans Serif"/>
          <w:szCs w:val="22"/>
        </w:rPr>
      </w:pPr>
    </w:p>
    <w:p w14:paraId="62677C41" w14:textId="77777777" w:rsidR="00B865E6" w:rsidRPr="00B865E6" w:rsidRDefault="00B865E6" w:rsidP="00B865E6">
      <w:pPr>
        <w:spacing w:line="240" w:lineRule="auto"/>
        <w:rPr>
          <w:rFonts w:ascii="Microsoft Sans Serif" w:eastAsia="Microsoft Sans Serif" w:hAnsi="Microsoft Sans Serif" w:cs="Microsoft Sans Serif"/>
          <w:szCs w:val="22"/>
        </w:rPr>
      </w:pPr>
    </w:p>
    <w:p w14:paraId="3716A8EC" w14:textId="77777777" w:rsidR="00B865E6" w:rsidRPr="00B865E6" w:rsidRDefault="00B865E6" w:rsidP="00B865E6">
      <w:pPr>
        <w:spacing w:line="240" w:lineRule="auto"/>
        <w:rPr>
          <w:rFonts w:ascii="Microsoft Sans Serif" w:eastAsia="Microsoft Sans Serif" w:hAnsi="Microsoft Sans Serif" w:cs="Microsoft Sans Serif"/>
          <w:szCs w:val="22"/>
        </w:rPr>
      </w:pPr>
    </w:p>
    <w:p w14:paraId="7B5B415E"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ASH KAILATH</w:t>
      </w:r>
      <w:r w:rsidRPr="00B865E6">
        <w:rPr>
          <w:rFonts w:ascii="Microsoft Sans Serif" w:eastAsia="Microsoft Sans Serif" w:hAnsi="Microsoft Sans Serif" w:cs="Microsoft Sans Serif"/>
          <w:szCs w:val="22"/>
        </w:rPr>
        <w:cr/>
        <w:t>2516 PARKE LANE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610.420.1208</w:t>
      </w:r>
      <w:r w:rsidRPr="00B865E6">
        <w:rPr>
          <w:rFonts w:ascii="Microsoft Sans Serif" w:eastAsia="Microsoft Sans Serif" w:hAnsi="Microsoft Sans Serif" w:cs="Microsoft Sans Serif"/>
          <w:szCs w:val="22"/>
        </w:rPr>
        <w:cr/>
      </w:r>
      <w:hyperlink r:id="rId35" w:history="1">
        <w:r w:rsidRPr="00B865E6">
          <w:rPr>
            <w:rFonts w:ascii="Microsoft Sans Serif" w:eastAsia="Microsoft Sans Serif" w:hAnsi="Microsoft Sans Serif" w:cs="Microsoft Sans Serif"/>
            <w:color w:val="0000FF"/>
            <w:szCs w:val="22"/>
            <w:u w:val="single"/>
          </w:rPr>
          <w:t>ashokkailath@yahoo.com</w:t>
        </w:r>
      </w:hyperlink>
    </w:p>
    <w:p w14:paraId="76E7B8F8"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t>PETRA SVENSON</w:t>
      </w:r>
      <w:r w:rsidRPr="00B865E6">
        <w:rPr>
          <w:rFonts w:ascii="Microsoft Sans Serif" w:eastAsia="Microsoft Sans Serif" w:hAnsi="Microsoft Sans Serif" w:cs="Microsoft Sans Serif"/>
          <w:szCs w:val="22"/>
        </w:rPr>
        <w:cr/>
        <w:t>4 HUNTERS RUN</w:t>
      </w:r>
      <w:r w:rsidRPr="00B865E6">
        <w:rPr>
          <w:rFonts w:ascii="Microsoft Sans Serif" w:eastAsia="Microsoft Sans Serif" w:hAnsi="Microsoft Sans Serif" w:cs="Microsoft Sans Serif"/>
          <w:szCs w:val="22"/>
        </w:rPr>
        <w:cr/>
        <w:t>BROOMALL PA  19008</w:t>
      </w:r>
    </w:p>
    <w:p w14:paraId="32AFEBD2"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36" w:history="1">
        <w:r w:rsidRPr="00B865E6">
          <w:rPr>
            <w:rFonts w:ascii="Microsoft Sans Serif" w:eastAsia="Microsoft Sans Serif" w:hAnsi="Microsoft Sans Serif" w:cs="Microsoft Sans Serif"/>
            <w:color w:val="0000FF"/>
            <w:szCs w:val="22"/>
            <w:u w:val="single"/>
          </w:rPr>
          <w:t>petrasvenson@msn.com</w:t>
        </w:r>
      </w:hyperlink>
    </w:p>
    <w:p w14:paraId="21F69628"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t>JOHN CALLAGHAN</w:t>
      </w:r>
      <w:r w:rsidRPr="00B865E6">
        <w:rPr>
          <w:rFonts w:ascii="Microsoft Sans Serif" w:eastAsia="Microsoft Sans Serif" w:hAnsi="Microsoft Sans Serif" w:cs="Microsoft Sans Serif"/>
          <w:szCs w:val="22"/>
        </w:rPr>
        <w:cr/>
        <w:t>17 TOWER RD</w:t>
      </w:r>
      <w:r w:rsidRPr="00B865E6">
        <w:rPr>
          <w:rFonts w:ascii="Microsoft Sans Serif" w:eastAsia="Microsoft Sans Serif" w:hAnsi="Microsoft Sans Serif" w:cs="Microsoft Sans Serif"/>
          <w:szCs w:val="22"/>
        </w:rPr>
        <w:cr/>
        <w:t>BROOMALL PA  19008</w:t>
      </w:r>
    </w:p>
    <w:p w14:paraId="0BEB3F39"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37" w:history="1">
        <w:r w:rsidRPr="00B865E6">
          <w:rPr>
            <w:rFonts w:ascii="Microsoft Sans Serif" w:eastAsia="Microsoft Sans Serif" w:hAnsi="Microsoft Sans Serif" w:cs="Microsoft Sans Serif"/>
            <w:color w:val="0000FF"/>
            <w:szCs w:val="22"/>
            <w:u w:val="single"/>
          </w:rPr>
          <w:t>jdcalla1956@gmail.com</w:t>
        </w:r>
      </w:hyperlink>
    </w:p>
    <w:p w14:paraId="5AE51425" w14:textId="77777777" w:rsidR="00B865E6" w:rsidRPr="00B865E6" w:rsidRDefault="00B865E6" w:rsidP="00B865E6">
      <w:pPr>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t>MATTHEW BARRABEE</w:t>
      </w:r>
      <w:r w:rsidRPr="00B865E6">
        <w:rPr>
          <w:rFonts w:ascii="Microsoft Sans Serif" w:eastAsia="Microsoft Sans Serif" w:hAnsi="Microsoft Sans Serif" w:cs="Microsoft Sans Serif"/>
          <w:szCs w:val="22"/>
        </w:rPr>
        <w:cr/>
        <w:t>2959 DOGWOOD LANE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267.767.6582</w:t>
      </w:r>
    </w:p>
    <w:p w14:paraId="2142B040"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38" w:history="1">
        <w:r w:rsidRPr="00B865E6">
          <w:rPr>
            <w:rFonts w:ascii="Microsoft Sans Serif" w:eastAsia="Microsoft Sans Serif" w:hAnsi="Microsoft Sans Serif" w:cs="Microsoft Sans Serif"/>
            <w:color w:val="0000FF"/>
            <w:szCs w:val="22"/>
            <w:u w:val="single"/>
          </w:rPr>
          <w:t>mbarrabee@gmail.com</w:t>
        </w:r>
      </w:hyperlink>
    </w:p>
    <w:p w14:paraId="167054CE"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t>JOSEPH COLAGRECO</w:t>
      </w:r>
      <w:r w:rsidRPr="00B865E6">
        <w:rPr>
          <w:rFonts w:ascii="Microsoft Sans Serif" w:eastAsia="Microsoft Sans Serif" w:hAnsi="Microsoft Sans Serif" w:cs="Microsoft Sans Serif"/>
          <w:szCs w:val="22"/>
        </w:rPr>
        <w:cr/>
        <w:t>2202 RUTGERS DRIVE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610.389.2269</w:t>
      </w:r>
      <w:r w:rsidRPr="00B865E6">
        <w:rPr>
          <w:rFonts w:ascii="Microsoft Sans Serif" w:eastAsia="Microsoft Sans Serif" w:hAnsi="Microsoft Sans Serif" w:cs="Microsoft Sans Serif"/>
          <w:b/>
          <w:bCs/>
          <w:szCs w:val="22"/>
        </w:rPr>
        <w:cr/>
      </w:r>
      <w:hyperlink r:id="rId39" w:history="1">
        <w:r w:rsidRPr="00B865E6">
          <w:rPr>
            <w:rFonts w:ascii="Microsoft Sans Serif" w:eastAsia="Microsoft Sans Serif" w:hAnsi="Microsoft Sans Serif" w:cs="Microsoft Sans Serif"/>
            <w:color w:val="0000FF"/>
            <w:szCs w:val="22"/>
            <w:u w:val="single"/>
          </w:rPr>
          <w:t>Colagreco@comcast.net</w:t>
        </w:r>
      </w:hyperlink>
    </w:p>
    <w:p w14:paraId="6E72163C"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p>
    <w:p w14:paraId="29CBECDE" w14:textId="77777777" w:rsidR="00B865E6" w:rsidRPr="00B865E6" w:rsidRDefault="00B865E6" w:rsidP="00B865E6">
      <w:pPr>
        <w:spacing w:line="240" w:lineRule="auto"/>
        <w:rPr>
          <w:rFonts w:ascii="Microsoft Sans Serif" w:eastAsia="Microsoft Sans Serif" w:hAnsi="Microsoft Sans Serif" w:cs="Microsoft Sans Serif"/>
          <w:szCs w:val="22"/>
        </w:rPr>
      </w:pPr>
    </w:p>
    <w:p w14:paraId="0F4AB7E0" w14:textId="77777777" w:rsidR="00B865E6" w:rsidRPr="00B865E6" w:rsidRDefault="00B865E6" w:rsidP="00B865E6">
      <w:pPr>
        <w:tabs>
          <w:tab w:val="center" w:pos="4824"/>
        </w:tabs>
        <w:suppressAutoHyphens/>
        <w:spacing w:line="240" w:lineRule="auto"/>
        <w:rPr>
          <w:rFonts w:ascii="Microsoft Sans Serif" w:hAnsi="Microsoft Sans Serif" w:cs="Microsoft Sans Serif"/>
          <w:b/>
          <w:szCs w:val="24"/>
        </w:rPr>
      </w:pPr>
    </w:p>
    <w:p w14:paraId="407CBAD5" w14:textId="77777777" w:rsidR="00B865E6" w:rsidRPr="00B865E6" w:rsidRDefault="00B865E6" w:rsidP="00B865E6">
      <w:pPr>
        <w:tabs>
          <w:tab w:val="center" w:pos="4824"/>
        </w:tabs>
        <w:suppressAutoHyphens/>
        <w:spacing w:line="240" w:lineRule="auto"/>
        <w:rPr>
          <w:rFonts w:ascii="Microsoft Sans Serif" w:hAnsi="Microsoft Sans Serif" w:cs="Microsoft Sans Serif"/>
          <w:b/>
          <w:szCs w:val="24"/>
        </w:rPr>
        <w:sectPr w:rsidR="00B865E6" w:rsidRPr="00B865E6" w:rsidSect="008F7264">
          <w:type w:val="continuous"/>
          <w:pgSz w:w="12240" w:h="15840"/>
          <w:pgMar w:top="1440" w:right="1440" w:bottom="1440" w:left="1440" w:header="720" w:footer="720" w:gutter="0"/>
          <w:cols w:num="2" w:space="720"/>
          <w:docGrid w:linePitch="360"/>
        </w:sectPr>
      </w:pPr>
    </w:p>
    <w:p w14:paraId="0C184889" w14:textId="77777777" w:rsidR="00B865E6" w:rsidRPr="00B865E6" w:rsidRDefault="00B865E6" w:rsidP="00B865E6">
      <w:pPr>
        <w:tabs>
          <w:tab w:val="center" w:pos="4824"/>
        </w:tabs>
        <w:suppressAutoHyphens/>
        <w:spacing w:line="240" w:lineRule="auto"/>
        <w:rPr>
          <w:rFonts w:ascii="Microsoft Sans Serif" w:hAnsi="Microsoft Sans Serif" w:cs="Microsoft Sans Serif"/>
          <w:b/>
          <w:szCs w:val="24"/>
        </w:rPr>
        <w:sectPr w:rsidR="00B865E6" w:rsidRPr="00B865E6" w:rsidSect="008F7264">
          <w:type w:val="continuous"/>
          <w:pgSz w:w="12240" w:h="15840"/>
          <w:pgMar w:top="1440" w:right="1440" w:bottom="1440" w:left="1440" w:header="720" w:footer="720" w:gutter="0"/>
          <w:cols w:num="2" w:space="720"/>
          <w:docGrid w:linePitch="360"/>
        </w:sectPr>
      </w:pPr>
    </w:p>
    <w:p w14:paraId="1AA36A5E" w14:textId="77777777" w:rsidR="00B865E6" w:rsidRPr="00B865E6" w:rsidRDefault="00B865E6" w:rsidP="00B865E6">
      <w:pPr>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lastRenderedPageBreak/>
        <w:t>ANNA MASCIANTONIO</w:t>
      </w:r>
      <w:r w:rsidRPr="00B865E6">
        <w:rPr>
          <w:rFonts w:ascii="Microsoft Sans Serif" w:eastAsia="Microsoft Sans Serif" w:hAnsi="Microsoft Sans Serif" w:cs="Microsoft Sans Serif"/>
          <w:szCs w:val="22"/>
        </w:rPr>
        <w:cr/>
        <w:t>2739 BRIERWOOD RD</w:t>
      </w:r>
      <w:r w:rsidRPr="00B865E6">
        <w:rPr>
          <w:rFonts w:ascii="Microsoft Sans Serif" w:eastAsia="Microsoft Sans Serif" w:hAnsi="Microsoft Sans Serif" w:cs="Microsoft Sans Serif"/>
          <w:szCs w:val="22"/>
        </w:rPr>
        <w:cr/>
        <w:t>BROOMALL PA  19008-1720</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610.353.4172</w:t>
      </w:r>
    </w:p>
    <w:p w14:paraId="0A344D47"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40" w:history="1">
        <w:r w:rsidRPr="00B865E6">
          <w:rPr>
            <w:rFonts w:ascii="Microsoft Sans Serif" w:eastAsia="Microsoft Sans Serif" w:hAnsi="Microsoft Sans Serif" w:cs="Microsoft Sans Serif"/>
            <w:color w:val="0000FF"/>
            <w:szCs w:val="22"/>
            <w:u w:val="single"/>
          </w:rPr>
          <w:t>anna2739@verizon.net</w:t>
        </w:r>
      </w:hyperlink>
    </w:p>
    <w:p w14:paraId="138547F4" w14:textId="77777777" w:rsidR="00B865E6" w:rsidRPr="00B865E6" w:rsidRDefault="00B865E6" w:rsidP="00B865E6">
      <w:pPr>
        <w:spacing w:line="240" w:lineRule="auto"/>
        <w:rPr>
          <w:sz w:val="20"/>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p>
    <w:p w14:paraId="7B262717"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EILEEN GOLDHORN</w:t>
      </w:r>
    </w:p>
    <w:p w14:paraId="01B69A31"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196 CRANBOURNE DRIVE</w:t>
      </w:r>
      <w:r w:rsidRPr="00B865E6">
        <w:rPr>
          <w:rFonts w:ascii="Microsoft Sans Serif" w:eastAsia="Microsoft Sans Serif" w:hAnsi="Microsoft Sans Serif" w:cs="Microsoft Sans Serif"/>
          <w:szCs w:val="22"/>
        </w:rPr>
        <w:cr/>
        <w:t>BROOMALL PA  19008</w:t>
      </w:r>
    </w:p>
    <w:p w14:paraId="5545EE97"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41" w:history="1">
        <w:r w:rsidRPr="00B865E6">
          <w:rPr>
            <w:rFonts w:ascii="Microsoft Sans Serif" w:eastAsia="Microsoft Sans Serif" w:hAnsi="Microsoft Sans Serif" w:cs="Microsoft Sans Serif"/>
            <w:color w:val="0000FF"/>
            <w:szCs w:val="22"/>
            <w:u w:val="single"/>
          </w:rPr>
          <w:t>mrsgoldee@comcast.net</w:t>
        </w:r>
      </w:hyperlink>
    </w:p>
    <w:p w14:paraId="76DEF7D0"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p>
    <w:p w14:paraId="62D5D90D" w14:textId="77777777" w:rsidR="00B865E6" w:rsidRPr="00B865E6" w:rsidRDefault="00B865E6" w:rsidP="00B865E6">
      <w:pPr>
        <w:spacing w:line="240" w:lineRule="auto"/>
        <w:rPr>
          <w:sz w:val="20"/>
        </w:rPr>
      </w:pPr>
    </w:p>
    <w:p w14:paraId="40F4B68B"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LINDA A. COLLINS</w:t>
      </w:r>
      <w:r w:rsidRPr="00B865E6">
        <w:rPr>
          <w:rFonts w:ascii="Microsoft Sans Serif" w:eastAsia="Microsoft Sans Serif" w:hAnsi="Microsoft Sans Serif" w:cs="Microsoft Sans Serif"/>
          <w:szCs w:val="22"/>
        </w:rPr>
        <w:cr/>
        <w:t>523 WARREN BLVD</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610.220.4661</w:t>
      </w:r>
    </w:p>
    <w:p w14:paraId="070BBEC7"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hyperlink r:id="rId42" w:history="1">
        <w:r w:rsidRPr="00B865E6">
          <w:rPr>
            <w:rFonts w:ascii="Microsoft Sans Serif" w:eastAsia="Microsoft Sans Serif" w:hAnsi="Microsoft Sans Serif" w:cs="Microsoft Sans Serif"/>
            <w:color w:val="0000FF"/>
            <w:szCs w:val="22"/>
            <w:u w:val="single"/>
          </w:rPr>
          <w:t>lindacollins225@gmail.com</w:t>
        </w:r>
      </w:hyperlink>
    </w:p>
    <w:p w14:paraId="68A28852"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t>MARIA RICH</w:t>
      </w:r>
      <w:r w:rsidRPr="00B865E6">
        <w:rPr>
          <w:rFonts w:ascii="Microsoft Sans Serif" w:eastAsia="Microsoft Sans Serif" w:hAnsi="Microsoft Sans Serif" w:cs="Microsoft Sans Serif"/>
          <w:szCs w:val="22"/>
        </w:rPr>
        <w:cr/>
        <w:t>2691 OLD CEDAR GROVE RD</w:t>
      </w:r>
      <w:r w:rsidRPr="00B865E6">
        <w:rPr>
          <w:rFonts w:ascii="Microsoft Sans Serif" w:eastAsia="Microsoft Sans Serif" w:hAnsi="Microsoft Sans Serif" w:cs="Microsoft Sans Serif"/>
          <w:szCs w:val="22"/>
        </w:rPr>
        <w:cr/>
        <w:t>BROOMALL PA  19008</w:t>
      </w:r>
    </w:p>
    <w:p w14:paraId="3E549C30"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hyperlink r:id="rId43" w:history="1">
        <w:r w:rsidRPr="00B865E6">
          <w:rPr>
            <w:rFonts w:ascii="Microsoft Sans Serif" w:eastAsia="Microsoft Sans Serif" w:hAnsi="Microsoft Sans Serif" w:cs="Microsoft Sans Serif"/>
            <w:color w:val="0000FF"/>
            <w:szCs w:val="22"/>
            <w:u w:val="single"/>
          </w:rPr>
          <w:t>Mariarich@verizon.net</w:t>
        </w:r>
      </w:hyperlink>
    </w:p>
    <w:p w14:paraId="4EF8B494"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t>ANTHONY MARZIANO JR</w:t>
      </w:r>
      <w:r w:rsidRPr="00B865E6">
        <w:rPr>
          <w:rFonts w:ascii="Microsoft Sans Serif" w:eastAsia="Microsoft Sans Serif" w:hAnsi="Microsoft Sans Serif" w:cs="Microsoft Sans Serif"/>
          <w:szCs w:val="22"/>
        </w:rPr>
        <w:cr/>
        <w:t>237 TALBOT DRIVE</w:t>
      </w:r>
      <w:r w:rsidRPr="00B865E6">
        <w:rPr>
          <w:rFonts w:ascii="Microsoft Sans Serif" w:eastAsia="Microsoft Sans Serif" w:hAnsi="Microsoft Sans Serif" w:cs="Microsoft Sans Serif"/>
          <w:szCs w:val="22"/>
        </w:rPr>
        <w:cr/>
        <w:t>BROOMALL PA  19008</w:t>
      </w:r>
    </w:p>
    <w:p w14:paraId="3634751F"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hyperlink r:id="rId44" w:history="1">
        <w:r w:rsidRPr="00B865E6">
          <w:rPr>
            <w:rFonts w:ascii="Microsoft Sans Serif" w:eastAsia="Microsoft Sans Serif" w:hAnsi="Microsoft Sans Serif" w:cs="Microsoft Sans Serif"/>
            <w:color w:val="0000FF"/>
            <w:szCs w:val="22"/>
            <w:u w:val="single"/>
          </w:rPr>
          <w:t>managerptp@aol.com</w:t>
        </w:r>
      </w:hyperlink>
    </w:p>
    <w:p w14:paraId="157DFA8F"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p>
    <w:p w14:paraId="1D0200B1"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p>
    <w:p w14:paraId="70E13760"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MARION H. DARBY</w:t>
      </w:r>
      <w:r w:rsidRPr="00B865E6">
        <w:rPr>
          <w:rFonts w:ascii="Microsoft Sans Serif" w:eastAsia="Microsoft Sans Serif" w:hAnsi="Microsoft Sans Serif" w:cs="Microsoft Sans Serif"/>
          <w:szCs w:val="22"/>
        </w:rPr>
        <w:cr/>
        <w:t>907 CEDAR GROVE ROAD</w:t>
      </w:r>
      <w:r w:rsidRPr="00B865E6">
        <w:rPr>
          <w:rFonts w:ascii="Microsoft Sans Serif" w:eastAsia="Microsoft Sans Serif" w:hAnsi="Microsoft Sans Serif" w:cs="Microsoft Sans Serif"/>
          <w:szCs w:val="22"/>
        </w:rPr>
        <w:cr/>
        <w:t>BROOMALL PA  19008</w:t>
      </w:r>
    </w:p>
    <w:p w14:paraId="0B165D1B"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45" w:history="1">
        <w:r w:rsidRPr="00B865E6">
          <w:rPr>
            <w:rFonts w:ascii="Microsoft Sans Serif" w:eastAsia="Microsoft Sans Serif" w:hAnsi="Microsoft Sans Serif" w:cs="Microsoft Sans Serif"/>
            <w:color w:val="0000FF"/>
            <w:szCs w:val="22"/>
            <w:u w:val="single"/>
          </w:rPr>
          <w:t>mdarby232@gmail.com</w:t>
        </w:r>
      </w:hyperlink>
    </w:p>
    <w:p w14:paraId="73FE98C4"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p>
    <w:p w14:paraId="09378DBE"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MARISSA MCGEEHAN</w:t>
      </w:r>
      <w:r w:rsidRPr="00B865E6">
        <w:rPr>
          <w:rFonts w:ascii="Microsoft Sans Serif" w:eastAsia="Microsoft Sans Serif" w:hAnsi="Microsoft Sans Serif" w:cs="Microsoft Sans Serif"/>
          <w:szCs w:val="22"/>
        </w:rPr>
        <w:cr/>
        <w:t>2102 BOXWOOD DRIVE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484.431.7246</w:t>
      </w:r>
    </w:p>
    <w:p w14:paraId="33457349"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46" w:history="1">
        <w:r w:rsidRPr="00B865E6">
          <w:rPr>
            <w:rFonts w:ascii="Microsoft Sans Serif" w:eastAsia="Microsoft Sans Serif" w:hAnsi="Microsoft Sans Serif" w:cs="Microsoft Sans Serif"/>
            <w:color w:val="0000FF"/>
            <w:szCs w:val="22"/>
            <w:u w:val="single"/>
          </w:rPr>
          <w:t>marissa.mcgeehan@gmail.com</w:t>
        </w:r>
      </w:hyperlink>
    </w:p>
    <w:p w14:paraId="0A649961"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p>
    <w:p w14:paraId="505CDA41" w14:textId="77777777" w:rsidR="00B865E6" w:rsidRPr="00B865E6" w:rsidRDefault="00B865E6" w:rsidP="00B865E6">
      <w:pPr>
        <w:spacing w:line="240" w:lineRule="auto"/>
        <w:rPr>
          <w:sz w:val="20"/>
        </w:rPr>
      </w:pPr>
    </w:p>
    <w:p w14:paraId="152DDC69" w14:textId="77777777" w:rsidR="00B865E6" w:rsidRPr="00B865E6" w:rsidRDefault="00B865E6" w:rsidP="00B865E6">
      <w:pPr>
        <w:spacing w:line="240" w:lineRule="auto"/>
        <w:rPr>
          <w:sz w:val="20"/>
        </w:rPr>
      </w:pPr>
    </w:p>
    <w:p w14:paraId="1B6D7818" w14:textId="77777777" w:rsidR="00B865E6" w:rsidRPr="00B865E6" w:rsidRDefault="00B865E6" w:rsidP="00B865E6">
      <w:pPr>
        <w:spacing w:line="240" w:lineRule="auto"/>
        <w:rPr>
          <w:sz w:val="20"/>
        </w:rPr>
      </w:pPr>
    </w:p>
    <w:p w14:paraId="51A5034A" w14:textId="77777777" w:rsidR="00B865E6" w:rsidRPr="00B865E6" w:rsidRDefault="00B865E6" w:rsidP="00B865E6">
      <w:pPr>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DAVID HEAGERTY</w:t>
      </w:r>
      <w:r w:rsidRPr="00B865E6">
        <w:rPr>
          <w:rFonts w:ascii="Microsoft Sans Serif" w:eastAsia="Microsoft Sans Serif" w:hAnsi="Microsoft Sans Serif" w:cs="Microsoft Sans Serif"/>
          <w:szCs w:val="22"/>
        </w:rPr>
        <w:cr/>
        <w:t>2102 BOXWOOD DRIVE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484.467.7368</w:t>
      </w:r>
    </w:p>
    <w:p w14:paraId="427C0E2A"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47" w:history="1">
        <w:r w:rsidRPr="00B865E6">
          <w:rPr>
            <w:rFonts w:ascii="Microsoft Sans Serif" w:eastAsia="Microsoft Sans Serif" w:hAnsi="Microsoft Sans Serif" w:cs="Microsoft Sans Serif"/>
            <w:color w:val="0000FF"/>
            <w:szCs w:val="22"/>
            <w:u w:val="single"/>
          </w:rPr>
          <w:t>daveheagerty@hotmail.com</w:t>
        </w:r>
      </w:hyperlink>
    </w:p>
    <w:p w14:paraId="2C384AC2" w14:textId="77777777" w:rsidR="00B865E6" w:rsidRPr="00B865E6" w:rsidRDefault="00B865E6" w:rsidP="00B865E6">
      <w:pPr>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 xml:space="preserve">Accepts eService </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t>SALVATORE P. FAVAZZA JR</w:t>
      </w:r>
      <w:r w:rsidRPr="00B865E6">
        <w:rPr>
          <w:rFonts w:ascii="Microsoft Sans Serif" w:eastAsia="Microsoft Sans Serif" w:hAnsi="Microsoft Sans Serif" w:cs="Microsoft Sans Serif"/>
          <w:szCs w:val="22"/>
        </w:rPr>
        <w:cr/>
        <w:t>2006 KERWOOD DRIVE</w:t>
      </w:r>
      <w:r w:rsidRPr="00B865E6">
        <w:rPr>
          <w:rFonts w:ascii="Microsoft Sans Serif" w:eastAsia="Microsoft Sans Serif" w:hAnsi="Microsoft Sans Serif" w:cs="Microsoft Sans Serif"/>
          <w:szCs w:val="22"/>
        </w:rPr>
        <w:cr/>
        <w:t>BROOMALLL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610.353-3314</w:t>
      </w:r>
    </w:p>
    <w:p w14:paraId="0698C4BB"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48" w:history="1">
        <w:r w:rsidRPr="00B865E6">
          <w:rPr>
            <w:rFonts w:ascii="Microsoft Sans Serif" w:eastAsia="Microsoft Sans Serif" w:hAnsi="Microsoft Sans Serif" w:cs="Microsoft Sans Serif"/>
            <w:color w:val="0000FF"/>
            <w:szCs w:val="22"/>
            <w:u w:val="single"/>
          </w:rPr>
          <w:t>cnsspf@yahoo.com</w:t>
        </w:r>
      </w:hyperlink>
    </w:p>
    <w:p w14:paraId="2DBFDBA7" w14:textId="77777777" w:rsidR="00B865E6" w:rsidRPr="00B865E6" w:rsidRDefault="00B865E6" w:rsidP="00B865E6">
      <w:pPr>
        <w:spacing w:line="240" w:lineRule="auto"/>
        <w:rPr>
          <w:sz w:val="20"/>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p>
    <w:p w14:paraId="345A6578"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RONALD G. FENDER</w:t>
      </w:r>
      <w:r w:rsidRPr="00B865E6">
        <w:rPr>
          <w:rFonts w:ascii="Microsoft Sans Serif" w:eastAsia="Microsoft Sans Serif" w:hAnsi="Microsoft Sans Serif" w:cs="Microsoft Sans Serif"/>
          <w:szCs w:val="22"/>
        </w:rPr>
        <w:cr/>
        <w:t>2506 PARKE LANE</w:t>
      </w:r>
      <w:r w:rsidRPr="00B865E6">
        <w:rPr>
          <w:rFonts w:ascii="Microsoft Sans Serif" w:eastAsia="Microsoft Sans Serif" w:hAnsi="Microsoft Sans Serif" w:cs="Microsoft Sans Serif"/>
          <w:szCs w:val="22"/>
        </w:rPr>
        <w:cr/>
        <w:t>BROOMALL PA  19008</w:t>
      </w:r>
    </w:p>
    <w:p w14:paraId="0AF3713B"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49" w:history="1">
        <w:r w:rsidRPr="00B865E6">
          <w:rPr>
            <w:rFonts w:ascii="Microsoft Sans Serif" w:eastAsia="Microsoft Sans Serif" w:hAnsi="Microsoft Sans Serif" w:cs="Microsoft Sans Serif"/>
            <w:color w:val="0000FF"/>
            <w:szCs w:val="22"/>
            <w:u w:val="single"/>
          </w:rPr>
          <w:t>captainron73@yahoo.com</w:t>
        </w:r>
      </w:hyperlink>
    </w:p>
    <w:p w14:paraId="384BA699" w14:textId="77777777" w:rsidR="00B865E6" w:rsidRPr="00B865E6" w:rsidRDefault="00B865E6" w:rsidP="00B865E6">
      <w:pPr>
        <w:spacing w:line="240" w:lineRule="auto"/>
        <w:rPr>
          <w:sz w:val="20"/>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p>
    <w:p w14:paraId="4942FDF8" w14:textId="77777777" w:rsidR="00B865E6" w:rsidRPr="00B865E6" w:rsidRDefault="00B865E6" w:rsidP="00B865E6">
      <w:pPr>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BRIDGETT WENDEL</w:t>
      </w:r>
      <w:r w:rsidRPr="00B865E6">
        <w:rPr>
          <w:rFonts w:ascii="Microsoft Sans Serif" w:eastAsia="Microsoft Sans Serif" w:hAnsi="Microsoft Sans Serif" w:cs="Microsoft Sans Serif"/>
          <w:szCs w:val="22"/>
        </w:rPr>
        <w:cr/>
        <w:t>117 ACADEMY LANE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610.353.1450</w:t>
      </w:r>
    </w:p>
    <w:p w14:paraId="2A15EA63"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50" w:history="1">
        <w:r w:rsidRPr="00B865E6">
          <w:rPr>
            <w:rFonts w:ascii="Microsoft Sans Serif" w:eastAsia="Microsoft Sans Serif" w:hAnsi="Microsoft Sans Serif" w:cs="Microsoft Sans Serif"/>
            <w:color w:val="0000FF"/>
            <w:szCs w:val="22"/>
            <w:u w:val="single"/>
          </w:rPr>
          <w:t>bridgettwendel@gmail.com</w:t>
        </w:r>
      </w:hyperlink>
    </w:p>
    <w:p w14:paraId="25CDA2E5"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t>LUISA ROBBINS</w:t>
      </w:r>
      <w:r w:rsidRPr="00B865E6">
        <w:rPr>
          <w:rFonts w:ascii="Microsoft Sans Serif" w:eastAsia="Microsoft Sans Serif" w:hAnsi="Microsoft Sans Serif" w:cs="Microsoft Sans Serif"/>
          <w:szCs w:val="22"/>
        </w:rPr>
        <w:cr/>
        <w:t>411 LANGFORD ROAD</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610.550.9017</w:t>
      </w:r>
      <w:r w:rsidRPr="00B865E6">
        <w:rPr>
          <w:rFonts w:ascii="Microsoft Sans Serif" w:eastAsia="Microsoft Sans Serif" w:hAnsi="Microsoft Sans Serif" w:cs="Microsoft Sans Serif"/>
          <w:b/>
          <w:bCs/>
          <w:szCs w:val="22"/>
        </w:rPr>
        <w:cr/>
      </w:r>
      <w:hyperlink r:id="rId51" w:history="1">
        <w:r w:rsidRPr="00B865E6">
          <w:rPr>
            <w:rFonts w:ascii="Microsoft Sans Serif" w:eastAsia="Microsoft Sans Serif" w:hAnsi="Microsoft Sans Serif" w:cs="Microsoft Sans Serif"/>
            <w:color w:val="0000FF"/>
            <w:szCs w:val="22"/>
            <w:u w:val="single"/>
          </w:rPr>
          <w:t>luisa0411@hotmail.com</w:t>
        </w:r>
      </w:hyperlink>
    </w:p>
    <w:p w14:paraId="5CEEF73E" w14:textId="77777777" w:rsidR="00B865E6" w:rsidRPr="00B865E6" w:rsidRDefault="00B865E6" w:rsidP="00B865E6">
      <w:pPr>
        <w:spacing w:line="240" w:lineRule="auto"/>
        <w:rPr>
          <w:sz w:val="20"/>
        </w:rPr>
      </w:pPr>
      <w:r w:rsidRPr="00B865E6">
        <w:rPr>
          <w:rFonts w:ascii="Microsoft Sans Serif" w:eastAsia="Microsoft Sans Serif" w:hAnsi="Microsoft Sans Serif" w:cs="Microsoft Sans Serif"/>
          <w:szCs w:val="22"/>
        </w:rPr>
        <w:t>Accepts eService</w:t>
      </w:r>
    </w:p>
    <w:p w14:paraId="568FED5F" w14:textId="77777777" w:rsidR="00B865E6" w:rsidRPr="00B865E6" w:rsidRDefault="00B865E6" w:rsidP="00B865E6">
      <w:pPr>
        <w:spacing w:line="240" w:lineRule="auto"/>
        <w:rPr>
          <w:sz w:val="20"/>
        </w:rPr>
      </w:pPr>
    </w:p>
    <w:p w14:paraId="6A924C45"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LUCINDA SCACE</w:t>
      </w:r>
      <w:r w:rsidRPr="00B865E6">
        <w:rPr>
          <w:rFonts w:ascii="Microsoft Sans Serif" w:eastAsia="Microsoft Sans Serif" w:hAnsi="Microsoft Sans Serif" w:cs="Microsoft Sans Serif"/>
          <w:szCs w:val="22"/>
        </w:rPr>
        <w:cr/>
        <w:t>728 CEDAR GROVE RD</w:t>
      </w:r>
      <w:r w:rsidRPr="00B865E6">
        <w:rPr>
          <w:rFonts w:ascii="Microsoft Sans Serif" w:eastAsia="Microsoft Sans Serif" w:hAnsi="Microsoft Sans Serif" w:cs="Microsoft Sans Serif"/>
          <w:szCs w:val="22"/>
        </w:rPr>
        <w:cr/>
        <w:t>BROOMALL PA  19008</w:t>
      </w:r>
    </w:p>
    <w:p w14:paraId="0984EF73"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52" w:history="1">
        <w:r w:rsidRPr="00B865E6">
          <w:rPr>
            <w:rFonts w:ascii="Microsoft Sans Serif" w:eastAsia="Microsoft Sans Serif" w:hAnsi="Microsoft Sans Serif" w:cs="Microsoft Sans Serif"/>
            <w:color w:val="0000FF"/>
            <w:szCs w:val="22"/>
            <w:u w:val="single"/>
          </w:rPr>
          <w:t>cynsca@comcast.net</w:t>
        </w:r>
      </w:hyperlink>
    </w:p>
    <w:p w14:paraId="4BE2D655" w14:textId="77777777" w:rsidR="00B865E6" w:rsidRPr="00B865E6" w:rsidRDefault="00B865E6" w:rsidP="00B865E6">
      <w:pPr>
        <w:spacing w:line="240" w:lineRule="auto"/>
        <w:rPr>
          <w:sz w:val="20"/>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p>
    <w:p w14:paraId="584566A0"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 xml:space="preserve">NILGUN OKUR </w:t>
      </w:r>
      <w:r w:rsidRPr="00B865E6">
        <w:rPr>
          <w:rFonts w:ascii="Microsoft Sans Serif" w:eastAsia="Microsoft Sans Serif" w:hAnsi="Microsoft Sans Serif" w:cs="Microsoft Sans Serif"/>
          <w:szCs w:val="22"/>
        </w:rPr>
        <w:cr/>
        <w:t>2163 MARY LANE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610.356.2177</w:t>
      </w:r>
      <w:r w:rsidRPr="00B865E6">
        <w:rPr>
          <w:rFonts w:ascii="Microsoft Sans Serif" w:eastAsia="Microsoft Sans Serif" w:hAnsi="Microsoft Sans Serif" w:cs="Microsoft Sans Serif"/>
          <w:szCs w:val="22"/>
        </w:rPr>
        <w:cr/>
      </w:r>
      <w:hyperlink r:id="rId53" w:history="1">
        <w:r w:rsidRPr="00B865E6">
          <w:rPr>
            <w:rFonts w:ascii="Microsoft Sans Serif" w:eastAsia="Microsoft Sans Serif" w:hAnsi="Microsoft Sans Serif" w:cs="Microsoft Sans Serif"/>
            <w:color w:val="0000FF"/>
            <w:szCs w:val="22"/>
            <w:u w:val="single"/>
          </w:rPr>
          <w:t>nilgun.okur@gmail.com</w:t>
        </w:r>
      </w:hyperlink>
    </w:p>
    <w:p w14:paraId="797EE99B"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r>
    </w:p>
    <w:p w14:paraId="14D4C537"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lastRenderedPageBreak/>
        <w:t>TERESA DICAMPLI</w:t>
      </w:r>
      <w:r w:rsidRPr="00B865E6">
        <w:rPr>
          <w:rFonts w:ascii="Microsoft Sans Serif" w:eastAsia="Microsoft Sans Serif" w:hAnsi="Microsoft Sans Serif" w:cs="Microsoft Sans Serif"/>
          <w:szCs w:val="22"/>
        </w:rPr>
        <w:cr/>
        <w:t>121 1ST AVE</w:t>
      </w:r>
      <w:r w:rsidRPr="00B865E6">
        <w:rPr>
          <w:rFonts w:ascii="Microsoft Sans Serif" w:eastAsia="Microsoft Sans Serif" w:hAnsi="Microsoft Sans Serif" w:cs="Microsoft Sans Serif"/>
          <w:szCs w:val="22"/>
        </w:rPr>
        <w:cr/>
        <w:t>BROOMALL PA  19008</w:t>
      </w:r>
    </w:p>
    <w:p w14:paraId="419E83A8"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54" w:history="1">
        <w:r w:rsidRPr="00B865E6">
          <w:rPr>
            <w:rFonts w:ascii="Microsoft Sans Serif" w:eastAsia="Microsoft Sans Serif" w:hAnsi="Microsoft Sans Serif" w:cs="Microsoft Sans Serif"/>
            <w:color w:val="0000FF"/>
            <w:szCs w:val="22"/>
            <w:u w:val="single"/>
          </w:rPr>
          <w:t>tmdicampli@gmail.com</w:t>
        </w:r>
      </w:hyperlink>
    </w:p>
    <w:p w14:paraId="792D921A" w14:textId="77777777" w:rsidR="00B865E6" w:rsidRPr="00B865E6" w:rsidRDefault="00B865E6" w:rsidP="00B865E6">
      <w:pPr>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t>CHARLES THOMAS AVEDISIAN*</w:t>
      </w:r>
      <w:r w:rsidRPr="00B865E6">
        <w:rPr>
          <w:rFonts w:ascii="Microsoft Sans Serif" w:eastAsia="Microsoft Sans Serif" w:hAnsi="Microsoft Sans Serif" w:cs="Microsoft Sans Serif"/>
          <w:szCs w:val="22"/>
        </w:rPr>
        <w:cr/>
        <w:t>2150 SPROUL ROAD</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607.592.7915</w:t>
      </w:r>
    </w:p>
    <w:p w14:paraId="644AF9FC"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55" w:history="1">
        <w:r w:rsidRPr="00B865E6">
          <w:rPr>
            <w:rFonts w:ascii="Microsoft Sans Serif" w:eastAsia="Microsoft Sans Serif" w:hAnsi="Microsoft Sans Serif" w:cs="Microsoft Sans Serif"/>
            <w:color w:val="0000FF"/>
            <w:szCs w:val="22"/>
            <w:u w:val="single"/>
          </w:rPr>
          <w:t>cta2@cornell.edu</w:t>
        </w:r>
      </w:hyperlink>
    </w:p>
    <w:p w14:paraId="2B653335" w14:textId="77777777" w:rsidR="00B865E6" w:rsidRPr="00B865E6" w:rsidRDefault="00B865E6" w:rsidP="00B865E6">
      <w:pPr>
        <w:spacing w:line="240" w:lineRule="auto"/>
        <w:rPr>
          <w:rFonts w:ascii="Arial" w:hAnsi="Arial" w:cs="Arial"/>
          <w:i/>
          <w:iCs/>
          <w:spacing w:val="-3"/>
          <w:sz w:val="22"/>
          <w:szCs w:val="22"/>
        </w:rPr>
      </w:pPr>
      <w:r w:rsidRPr="00B865E6">
        <w:rPr>
          <w:rFonts w:ascii="Arial" w:hAnsi="Arial" w:cs="Arial"/>
          <w:spacing w:val="-3"/>
          <w:sz w:val="22"/>
          <w:szCs w:val="22"/>
        </w:rPr>
        <w:t>“</w:t>
      </w:r>
      <w:r w:rsidRPr="00B865E6">
        <w:rPr>
          <w:rFonts w:ascii="Arial" w:hAnsi="Arial" w:cs="Arial"/>
          <w:i/>
          <w:iCs/>
          <w:spacing w:val="-3"/>
          <w:sz w:val="22"/>
          <w:szCs w:val="22"/>
        </w:rPr>
        <w:t>Via electronic service only due to Emergency Order at M-2020-3019262”</w:t>
      </w:r>
    </w:p>
    <w:p w14:paraId="646A38FD" w14:textId="77777777" w:rsidR="00B865E6" w:rsidRPr="00B865E6" w:rsidRDefault="00B865E6" w:rsidP="00B865E6">
      <w:pPr>
        <w:spacing w:line="240" w:lineRule="auto"/>
        <w:rPr>
          <w:rFonts w:ascii="Microsoft Sans Serif" w:eastAsia="Microsoft Sans Serif" w:hAnsi="Microsoft Sans Serif" w:cs="Microsoft Sans Serif"/>
          <w:szCs w:val="22"/>
        </w:rPr>
      </w:pPr>
    </w:p>
    <w:p w14:paraId="5A193FB7"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HENRY J. AND LINDA GILLIN</w:t>
      </w:r>
      <w:r w:rsidRPr="00B865E6">
        <w:rPr>
          <w:rFonts w:ascii="Microsoft Sans Serif" w:eastAsia="Microsoft Sans Serif" w:hAnsi="Microsoft Sans Serif" w:cs="Microsoft Sans Serif"/>
          <w:szCs w:val="22"/>
        </w:rPr>
        <w:cr/>
        <w:t>2149 MARY LANE</w:t>
      </w:r>
      <w:r w:rsidRPr="00B865E6">
        <w:rPr>
          <w:rFonts w:ascii="Microsoft Sans Serif" w:eastAsia="Microsoft Sans Serif" w:hAnsi="Microsoft Sans Serif" w:cs="Microsoft Sans Serif"/>
          <w:szCs w:val="22"/>
        </w:rPr>
        <w:cr/>
        <w:t>BROOMALL PA  19008</w:t>
      </w:r>
    </w:p>
    <w:p w14:paraId="15AE2859"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56" w:history="1">
        <w:r w:rsidRPr="00B865E6">
          <w:rPr>
            <w:rFonts w:ascii="Microsoft Sans Serif" w:eastAsia="Microsoft Sans Serif" w:hAnsi="Microsoft Sans Serif" w:cs="Microsoft Sans Serif"/>
            <w:color w:val="0000FF"/>
            <w:szCs w:val="22"/>
            <w:u w:val="single"/>
          </w:rPr>
          <w:t>hjg844@gmail.com</w:t>
        </w:r>
      </w:hyperlink>
    </w:p>
    <w:p w14:paraId="554EA224"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p>
    <w:p w14:paraId="44AF27AE" w14:textId="77777777" w:rsidR="00B865E6" w:rsidRPr="00B865E6" w:rsidRDefault="00B865E6" w:rsidP="00B865E6">
      <w:pPr>
        <w:spacing w:line="240" w:lineRule="auto"/>
        <w:rPr>
          <w:sz w:val="20"/>
        </w:rPr>
      </w:pPr>
    </w:p>
    <w:p w14:paraId="0E920792" w14:textId="77777777" w:rsidR="00B865E6" w:rsidRPr="00B865E6" w:rsidRDefault="00B865E6" w:rsidP="00B865E6">
      <w:pPr>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FELICIA CARNAROLI</w:t>
      </w:r>
      <w:r w:rsidRPr="00B865E6">
        <w:rPr>
          <w:rFonts w:ascii="Microsoft Sans Serif" w:eastAsia="Microsoft Sans Serif" w:hAnsi="Microsoft Sans Serif" w:cs="Microsoft Sans Serif"/>
          <w:szCs w:val="22"/>
        </w:rPr>
        <w:cr/>
        <w:t>252 WARREN BLVD</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484.574.4947</w:t>
      </w:r>
    </w:p>
    <w:p w14:paraId="133918D9"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57" w:history="1">
        <w:r w:rsidRPr="00B865E6">
          <w:rPr>
            <w:rFonts w:ascii="Microsoft Sans Serif" w:eastAsia="Microsoft Sans Serif" w:hAnsi="Microsoft Sans Serif" w:cs="Microsoft Sans Serif"/>
            <w:color w:val="0000FF"/>
            <w:szCs w:val="22"/>
            <w:u w:val="single"/>
          </w:rPr>
          <w:t>famoroso13@rocketmail.com</w:t>
        </w:r>
      </w:hyperlink>
    </w:p>
    <w:p w14:paraId="107B0823"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p>
    <w:p w14:paraId="5AF3EF3E"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SABINA AMOROSO</w:t>
      </w:r>
      <w:r w:rsidRPr="00B865E6">
        <w:rPr>
          <w:rFonts w:ascii="Microsoft Sans Serif" w:eastAsia="Microsoft Sans Serif" w:hAnsi="Microsoft Sans Serif" w:cs="Microsoft Sans Serif"/>
          <w:szCs w:val="22"/>
        </w:rPr>
        <w:cr/>
        <w:t>2150 KINGSWOOD ROAD</w:t>
      </w:r>
      <w:r w:rsidRPr="00B865E6">
        <w:rPr>
          <w:rFonts w:ascii="Microsoft Sans Serif" w:eastAsia="Microsoft Sans Serif" w:hAnsi="Microsoft Sans Serif" w:cs="Microsoft Sans Serif"/>
          <w:szCs w:val="22"/>
        </w:rPr>
        <w:cr/>
        <w:t>BROOMALL PA  19008</w:t>
      </w:r>
    </w:p>
    <w:p w14:paraId="5B2E1721"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58" w:history="1">
        <w:r w:rsidRPr="00B865E6">
          <w:rPr>
            <w:rFonts w:ascii="Microsoft Sans Serif" w:eastAsia="Microsoft Sans Serif" w:hAnsi="Microsoft Sans Serif" w:cs="Microsoft Sans Serif"/>
            <w:color w:val="0000FF"/>
            <w:szCs w:val="22"/>
            <w:u w:val="single"/>
          </w:rPr>
          <w:t>famoroso13@rocketmail.com</w:t>
        </w:r>
      </w:hyperlink>
    </w:p>
    <w:p w14:paraId="123A45A0"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t>AMANDA ATKINSON</w:t>
      </w:r>
      <w:r w:rsidRPr="00B865E6">
        <w:rPr>
          <w:rFonts w:ascii="Microsoft Sans Serif" w:eastAsia="Microsoft Sans Serif" w:hAnsi="Microsoft Sans Serif" w:cs="Microsoft Sans Serif"/>
          <w:szCs w:val="22"/>
        </w:rPr>
        <w:cr/>
        <w:t>709 CEDAR GROVE RD</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617.935.9712</w:t>
      </w:r>
      <w:r w:rsidRPr="00B865E6">
        <w:rPr>
          <w:rFonts w:ascii="Microsoft Sans Serif" w:eastAsia="Microsoft Sans Serif" w:hAnsi="Microsoft Sans Serif" w:cs="Microsoft Sans Serif"/>
          <w:szCs w:val="22"/>
        </w:rPr>
        <w:cr/>
      </w:r>
      <w:hyperlink r:id="rId59" w:history="1">
        <w:r w:rsidRPr="00B865E6">
          <w:rPr>
            <w:rFonts w:ascii="Microsoft Sans Serif" w:eastAsia="Microsoft Sans Serif" w:hAnsi="Microsoft Sans Serif" w:cs="Microsoft Sans Serif"/>
            <w:color w:val="0000FF"/>
            <w:szCs w:val="22"/>
            <w:u w:val="single"/>
          </w:rPr>
          <w:t>amanda.atkinson@gmail.com</w:t>
        </w:r>
      </w:hyperlink>
    </w:p>
    <w:p w14:paraId="608DCF88" w14:textId="77777777" w:rsidR="00B865E6" w:rsidRPr="00B865E6" w:rsidRDefault="00B865E6" w:rsidP="00B865E6">
      <w:pPr>
        <w:spacing w:line="240" w:lineRule="auto"/>
        <w:ind w:right="-720"/>
        <w:rPr>
          <w:sz w:val="20"/>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p>
    <w:p w14:paraId="3B5F8E64"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 xml:space="preserve">STEPHEN DIMARCO </w:t>
      </w:r>
      <w:r w:rsidRPr="00B865E6">
        <w:rPr>
          <w:rFonts w:ascii="Microsoft Sans Serif" w:eastAsia="Microsoft Sans Serif" w:hAnsi="Microsoft Sans Serif" w:cs="Microsoft Sans Serif"/>
          <w:szCs w:val="22"/>
        </w:rPr>
        <w:cr/>
        <w:t>2084 SPROUL ROAD</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t>610.547.7040</w:t>
      </w:r>
    </w:p>
    <w:p w14:paraId="5BE66114"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60" w:history="1">
        <w:r w:rsidRPr="00B865E6">
          <w:rPr>
            <w:rFonts w:ascii="Microsoft Sans Serif" w:eastAsia="Microsoft Sans Serif" w:hAnsi="Microsoft Sans Serif" w:cs="Microsoft Sans Serif"/>
            <w:color w:val="0000FF"/>
            <w:szCs w:val="22"/>
            <w:u w:val="single"/>
          </w:rPr>
          <w:t>sdimarco@pennoaksgolfclub.com</w:t>
        </w:r>
      </w:hyperlink>
    </w:p>
    <w:p w14:paraId="3027126F"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r>
    </w:p>
    <w:p w14:paraId="65FB01D1" w14:textId="77777777" w:rsidR="00B865E6" w:rsidRPr="00B865E6" w:rsidRDefault="00B865E6" w:rsidP="00B865E6">
      <w:pPr>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MARY KARAMITOPOULOS</w:t>
      </w:r>
      <w:r w:rsidRPr="00B865E6">
        <w:rPr>
          <w:rFonts w:ascii="Microsoft Sans Serif" w:eastAsia="Microsoft Sans Serif" w:hAnsi="Microsoft Sans Serif" w:cs="Microsoft Sans Serif"/>
          <w:szCs w:val="22"/>
        </w:rPr>
        <w:cr/>
        <w:t>802 SAINT FRANCIS DRIVE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610.656.6069</w:t>
      </w:r>
    </w:p>
    <w:p w14:paraId="6981926E"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61" w:history="1">
        <w:r w:rsidRPr="00B865E6">
          <w:rPr>
            <w:rFonts w:ascii="Microsoft Sans Serif" w:eastAsia="Microsoft Sans Serif" w:hAnsi="Microsoft Sans Serif" w:cs="Microsoft Sans Serif"/>
            <w:color w:val="0000FF"/>
            <w:szCs w:val="22"/>
            <w:u w:val="single"/>
          </w:rPr>
          <w:t>kyriamaryk@gmail.com</w:t>
        </w:r>
      </w:hyperlink>
    </w:p>
    <w:p w14:paraId="2ADB6832"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p>
    <w:p w14:paraId="3E38FEA9" w14:textId="77777777" w:rsidR="00B865E6" w:rsidRPr="00B865E6" w:rsidRDefault="00B865E6" w:rsidP="00B865E6">
      <w:pPr>
        <w:spacing w:line="240" w:lineRule="auto"/>
        <w:rPr>
          <w:sz w:val="20"/>
        </w:rPr>
      </w:pPr>
    </w:p>
    <w:p w14:paraId="2B8E7196"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KOSMAS YIANTSOS</w:t>
      </w:r>
      <w:r w:rsidRPr="00B865E6">
        <w:rPr>
          <w:rFonts w:ascii="Microsoft Sans Serif" w:eastAsia="Microsoft Sans Serif" w:hAnsi="Microsoft Sans Serif" w:cs="Microsoft Sans Serif"/>
          <w:szCs w:val="22"/>
        </w:rPr>
        <w:cr/>
        <w:t>2228 WINDSOR CIRCLE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215.588.0630</w:t>
      </w:r>
    </w:p>
    <w:p w14:paraId="12A85951"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hyperlink r:id="rId62" w:history="1">
        <w:r w:rsidRPr="00B865E6">
          <w:rPr>
            <w:rFonts w:ascii="Microsoft Sans Serif" w:eastAsia="Microsoft Sans Serif" w:hAnsi="Microsoft Sans Serif" w:cs="Microsoft Sans Serif"/>
            <w:color w:val="0000FF"/>
            <w:szCs w:val="22"/>
            <w:u w:val="single"/>
          </w:rPr>
          <w:t>kyiantsos@hotmail.com</w:t>
        </w:r>
      </w:hyperlink>
    </w:p>
    <w:p w14:paraId="5F773963"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t>CHRISTOS FELFELIS</w:t>
      </w:r>
    </w:p>
    <w:p w14:paraId="7BE1774F"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2211 GLENSPRING LANE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610.733.2921</w:t>
      </w:r>
      <w:r w:rsidRPr="00B865E6">
        <w:rPr>
          <w:rFonts w:ascii="Microsoft Sans Serif" w:eastAsia="Microsoft Sans Serif" w:hAnsi="Microsoft Sans Serif" w:cs="Microsoft Sans Serif"/>
          <w:szCs w:val="22"/>
        </w:rPr>
        <w:cr/>
      </w:r>
      <w:hyperlink r:id="rId63" w:history="1">
        <w:r w:rsidRPr="00B865E6">
          <w:rPr>
            <w:rFonts w:ascii="Microsoft Sans Serif" w:eastAsia="Microsoft Sans Serif" w:hAnsi="Microsoft Sans Serif" w:cs="Microsoft Sans Serif"/>
            <w:color w:val="0000FF"/>
            <w:szCs w:val="22"/>
            <w:u w:val="single"/>
          </w:rPr>
          <w:t>christosfelfelis@gmail.com</w:t>
        </w:r>
      </w:hyperlink>
    </w:p>
    <w:p w14:paraId="13AB0491" w14:textId="77777777" w:rsidR="00B865E6" w:rsidRPr="00B865E6" w:rsidRDefault="00B865E6" w:rsidP="00B865E6">
      <w:pPr>
        <w:spacing w:line="240" w:lineRule="auto"/>
        <w:rPr>
          <w:sz w:val="20"/>
        </w:rPr>
      </w:pPr>
      <w:r w:rsidRPr="00B865E6">
        <w:rPr>
          <w:rFonts w:ascii="Microsoft Sans Serif" w:eastAsia="Microsoft Sans Serif" w:hAnsi="Microsoft Sans Serif" w:cs="Microsoft Sans Serif"/>
          <w:szCs w:val="22"/>
        </w:rPr>
        <w:t>Accepts eService</w:t>
      </w:r>
    </w:p>
    <w:p w14:paraId="22DAF3B0" w14:textId="77777777" w:rsidR="00B865E6" w:rsidRPr="00B865E6" w:rsidRDefault="00B865E6" w:rsidP="00B865E6">
      <w:pPr>
        <w:spacing w:line="240" w:lineRule="auto"/>
        <w:rPr>
          <w:rFonts w:ascii="Microsoft Sans Serif" w:eastAsia="Microsoft Sans Serif" w:hAnsi="Microsoft Sans Serif" w:cs="Microsoft Sans Serif"/>
          <w:color w:val="000000"/>
        </w:rPr>
      </w:pPr>
    </w:p>
    <w:p w14:paraId="44C36594" w14:textId="77777777" w:rsidR="00B865E6" w:rsidRPr="00B865E6" w:rsidRDefault="00B865E6" w:rsidP="00B865E6">
      <w:pPr>
        <w:spacing w:line="240" w:lineRule="auto"/>
        <w:rPr>
          <w:rFonts w:ascii="Microsoft Sans Serif" w:eastAsia="Microsoft Sans Serif" w:hAnsi="Microsoft Sans Serif" w:cs="Microsoft Sans Serif"/>
          <w:color w:val="000000"/>
        </w:rPr>
      </w:pPr>
      <w:r w:rsidRPr="00B865E6">
        <w:rPr>
          <w:rFonts w:ascii="Microsoft Sans Serif" w:eastAsia="Microsoft Sans Serif" w:hAnsi="Microsoft Sans Serif" w:cs="Microsoft Sans Serif"/>
          <w:color w:val="000000"/>
        </w:rPr>
        <w:t>ALESSIA TRADER</w:t>
      </w:r>
    </w:p>
    <w:p w14:paraId="171CB2EA" w14:textId="77777777" w:rsidR="00B865E6" w:rsidRPr="00B865E6" w:rsidRDefault="00B865E6" w:rsidP="00B865E6">
      <w:pPr>
        <w:spacing w:line="240" w:lineRule="auto"/>
        <w:rPr>
          <w:rFonts w:ascii="Microsoft Sans Serif" w:eastAsia="Microsoft Sans Serif" w:hAnsi="Microsoft Sans Serif" w:cs="Microsoft Sans Serif"/>
          <w:color w:val="000000"/>
        </w:rPr>
      </w:pPr>
      <w:r w:rsidRPr="00B865E6">
        <w:rPr>
          <w:rFonts w:ascii="Microsoft Sans Serif" w:eastAsia="Microsoft Sans Serif" w:hAnsi="Microsoft Sans Serif" w:cs="Microsoft Sans Serif"/>
          <w:color w:val="000000"/>
        </w:rPr>
        <w:t>252 WARREN BLVD</w:t>
      </w:r>
    </w:p>
    <w:p w14:paraId="43086DCF" w14:textId="77777777" w:rsidR="00B865E6" w:rsidRPr="00B865E6" w:rsidRDefault="00B865E6" w:rsidP="00B865E6">
      <w:pPr>
        <w:spacing w:line="240" w:lineRule="auto"/>
        <w:rPr>
          <w:rFonts w:ascii="Microsoft Sans Serif" w:eastAsia="Microsoft Sans Serif" w:hAnsi="Microsoft Sans Serif" w:cs="Microsoft Sans Serif"/>
          <w:color w:val="000000"/>
        </w:rPr>
      </w:pPr>
      <w:r w:rsidRPr="00B865E6">
        <w:rPr>
          <w:rFonts w:ascii="Microsoft Sans Serif" w:eastAsia="Microsoft Sans Serif" w:hAnsi="Microsoft Sans Serif" w:cs="Microsoft Sans Serif"/>
          <w:color w:val="000000"/>
        </w:rPr>
        <w:t>BROOMALL PA 19008</w:t>
      </w:r>
    </w:p>
    <w:p w14:paraId="35697DE2" w14:textId="77777777" w:rsidR="00B865E6" w:rsidRPr="00B865E6" w:rsidRDefault="00B865E6" w:rsidP="00B865E6">
      <w:pPr>
        <w:spacing w:line="240" w:lineRule="auto"/>
        <w:rPr>
          <w:rFonts w:ascii="Microsoft Sans Serif" w:eastAsia="Microsoft Sans Serif" w:hAnsi="Microsoft Sans Serif" w:cs="Microsoft Sans Serif"/>
          <w:b/>
          <w:bCs/>
          <w:color w:val="000000"/>
        </w:rPr>
      </w:pPr>
      <w:r w:rsidRPr="00B865E6">
        <w:rPr>
          <w:rFonts w:ascii="Microsoft Sans Serif" w:eastAsia="Microsoft Sans Serif" w:hAnsi="Microsoft Sans Serif" w:cs="Microsoft Sans Serif"/>
          <w:b/>
          <w:bCs/>
          <w:color w:val="000000"/>
        </w:rPr>
        <w:t>215-459-2870</w:t>
      </w:r>
    </w:p>
    <w:p w14:paraId="2B0F1F38" w14:textId="77777777" w:rsidR="00B865E6" w:rsidRPr="00B865E6" w:rsidRDefault="00B865E6" w:rsidP="00B865E6">
      <w:pPr>
        <w:spacing w:line="240" w:lineRule="auto"/>
        <w:rPr>
          <w:rFonts w:ascii="Microsoft Sans Serif" w:eastAsia="Microsoft Sans Serif" w:hAnsi="Microsoft Sans Serif" w:cs="Microsoft Sans Serif"/>
          <w:color w:val="000000"/>
        </w:rPr>
      </w:pPr>
      <w:hyperlink r:id="rId64" w:history="1">
        <w:r w:rsidRPr="00B865E6">
          <w:rPr>
            <w:rFonts w:ascii="Microsoft Sans Serif" w:eastAsia="Microsoft Sans Serif" w:hAnsi="Microsoft Sans Serif" w:cs="Microsoft Sans Serif"/>
            <w:color w:val="0000FF"/>
            <w:u w:val="single"/>
          </w:rPr>
          <w:t>trader4md@gmail.com</w:t>
        </w:r>
      </w:hyperlink>
    </w:p>
    <w:p w14:paraId="7E2D7232" w14:textId="77777777" w:rsidR="00B865E6" w:rsidRPr="00B865E6" w:rsidRDefault="00B865E6" w:rsidP="00B865E6">
      <w:pPr>
        <w:spacing w:line="240" w:lineRule="auto"/>
        <w:rPr>
          <w:rFonts w:ascii="Microsoft Sans Serif" w:eastAsia="Microsoft Sans Serif" w:hAnsi="Microsoft Sans Serif" w:cs="Microsoft Sans Serif"/>
        </w:rPr>
      </w:pPr>
      <w:r w:rsidRPr="00B865E6">
        <w:rPr>
          <w:rFonts w:ascii="Microsoft Sans Serif" w:eastAsia="Microsoft Sans Serif" w:hAnsi="Microsoft Sans Serif" w:cs="Microsoft Sans Serif"/>
        </w:rPr>
        <w:t>Accepts eService</w:t>
      </w:r>
    </w:p>
    <w:p w14:paraId="3082D39D" w14:textId="77777777" w:rsidR="00B865E6" w:rsidRPr="00B865E6" w:rsidRDefault="00B865E6" w:rsidP="00B865E6">
      <w:pPr>
        <w:spacing w:line="240" w:lineRule="auto"/>
        <w:rPr>
          <w:rFonts w:ascii="Microsoft Sans Serif" w:eastAsia="Microsoft Sans Serif" w:hAnsi="Microsoft Sans Serif" w:cs="Microsoft Sans Serif"/>
          <w:highlight w:val="magenta"/>
        </w:rPr>
      </w:pPr>
    </w:p>
    <w:p w14:paraId="25FCF3CC" w14:textId="77777777" w:rsidR="00B865E6" w:rsidRPr="00B865E6" w:rsidRDefault="00B865E6" w:rsidP="00B865E6">
      <w:pPr>
        <w:spacing w:line="240" w:lineRule="auto"/>
        <w:rPr>
          <w:rFonts w:ascii="Microsoft Sans Serif" w:hAnsi="Microsoft Sans Serif" w:cs="Microsoft Sans Serif"/>
          <w:szCs w:val="24"/>
        </w:rPr>
      </w:pPr>
      <w:r w:rsidRPr="00B865E6">
        <w:rPr>
          <w:rFonts w:ascii="Microsoft Sans Serif" w:hAnsi="Microsoft Sans Serif" w:cs="Microsoft Sans Serif"/>
          <w:szCs w:val="24"/>
        </w:rPr>
        <w:t>CASAUNDRA DIDOMENICO</w:t>
      </w:r>
    </w:p>
    <w:p w14:paraId="742190B4" w14:textId="77777777" w:rsidR="00B865E6" w:rsidRPr="00B865E6" w:rsidRDefault="00B865E6" w:rsidP="00B865E6">
      <w:pPr>
        <w:spacing w:line="240" w:lineRule="auto"/>
        <w:rPr>
          <w:rFonts w:ascii="Microsoft Sans Serif" w:hAnsi="Microsoft Sans Serif" w:cs="Microsoft Sans Serif"/>
          <w:szCs w:val="24"/>
        </w:rPr>
      </w:pPr>
      <w:r w:rsidRPr="00B865E6">
        <w:rPr>
          <w:rFonts w:ascii="Microsoft Sans Serif" w:hAnsi="Microsoft Sans Serif" w:cs="Microsoft Sans Serif"/>
          <w:szCs w:val="24"/>
        </w:rPr>
        <w:t>114 SPROUL RD</w:t>
      </w:r>
    </w:p>
    <w:p w14:paraId="46B9410D" w14:textId="77777777" w:rsidR="00B865E6" w:rsidRPr="00B865E6" w:rsidRDefault="00B865E6" w:rsidP="00B865E6">
      <w:pPr>
        <w:spacing w:line="240" w:lineRule="auto"/>
        <w:rPr>
          <w:rFonts w:ascii="Microsoft Sans Serif" w:hAnsi="Microsoft Sans Serif" w:cs="Microsoft Sans Serif"/>
          <w:szCs w:val="24"/>
        </w:rPr>
      </w:pPr>
      <w:r w:rsidRPr="00B865E6">
        <w:rPr>
          <w:rFonts w:ascii="Microsoft Sans Serif" w:hAnsi="Microsoft Sans Serif" w:cs="Microsoft Sans Serif"/>
          <w:szCs w:val="24"/>
        </w:rPr>
        <w:t>BROOMALL PA 19008</w:t>
      </w:r>
    </w:p>
    <w:p w14:paraId="4C016CB5" w14:textId="77777777" w:rsidR="00B865E6" w:rsidRPr="00B865E6" w:rsidRDefault="00B865E6" w:rsidP="00B865E6">
      <w:pPr>
        <w:spacing w:line="240" w:lineRule="auto"/>
        <w:rPr>
          <w:rFonts w:ascii="Microsoft Sans Serif" w:hAnsi="Microsoft Sans Serif" w:cs="Microsoft Sans Serif"/>
          <w:b/>
          <w:bCs/>
          <w:szCs w:val="24"/>
        </w:rPr>
      </w:pPr>
      <w:r w:rsidRPr="00B865E6">
        <w:rPr>
          <w:rFonts w:ascii="Microsoft Sans Serif" w:hAnsi="Microsoft Sans Serif" w:cs="Microsoft Sans Serif"/>
          <w:b/>
          <w:bCs/>
          <w:szCs w:val="24"/>
        </w:rPr>
        <w:t>484-983-9573</w:t>
      </w:r>
    </w:p>
    <w:p w14:paraId="6DB4458D" w14:textId="77777777" w:rsidR="00B865E6" w:rsidRPr="00B865E6" w:rsidRDefault="00B865E6" w:rsidP="00B865E6">
      <w:pPr>
        <w:spacing w:line="240" w:lineRule="auto"/>
        <w:rPr>
          <w:rFonts w:ascii="Microsoft Sans Serif" w:hAnsi="Microsoft Sans Serif" w:cs="Microsoft Sans Serif"/>
          <w:szCs w:val="24"/>
        </w:rPr>
      </w:pPr>
      <w:hyperlink r:id="rId65" w:history="1">
        <w:r w:rsidRPr="00B865E6">
          <w:rPr>
            <w:rFonts w:ascii="Microsoft Sans Serif" w:hAnsi="Microsoft Sans Serif" w:cs="Microsoft Sans Serif"/>
            <w:color w:val="0000FF"/>
            <w:szCs w:val="24"/>
            <w:u w:val="single"/>
          </w:rPr>
          <w:t>schwartzc14@gmail.com</w:t>
        </w:r>
      </w:hyperlink>
    </w:p>
    <w:p w14:paraId="37DD1E58" w14:textId="77777777" w:rsidR="00B865E6" w:rsidRPr="00B865E6" w:rsidRDefault="00B865E6" w:rsidP="00B865E6">
      <w:pPr>
        <w:spacing w:line="240" w:lineRule="auto"/>
        <w:rPr>
          <w:rFonts w:ascii="Microsoft Sans Serif" w:hAnsi="Microsoft Sans Serif" w:cs="Microsoft Sans Serif"/>
          <w:szCs w:val="24"/>
        </w:rPr>
      </w:pPr>
      <w:r w:rsidRPr="00B865E6">
        <w:rPr>
          <w:rFonts w:ascii="Microsoft Sans Serif" w:hAnsi="Microsoft Sans Serif" w:cs="Microsoft Sans Serif"/>
          <w:szCs w:val="24"/>
        </w:rPr>
        <w:t>Accepts eService</w:t>
      </w:r>
    </w:p>
    <w:p w14:paraId="38E1F401" w14:textId="77777777" w:rsidR="00B865E6" w:rsidRPr="00B865E6" w:rsidRDefault="00B865E6" w:rsidP="00B865E6">
      <w:pPr>
        <w:spacing w:line="240" w:lineRule="auto"/>
        <w:rPr>
          <w:sz w:val="20"/>
        </w:rPr>
      </w:pPr>
    </w:p>
    <w:p w14:paraId="4F5AA2A1"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JOHN &amp; HOLLY CROSS</w:t>
      </w:r>
      <w:r w:rsidRPr="00B865E6">
        <w:rPr>
          <w:rFonts w:ascii="Microsoft Sans Serif" w:eastAsia="Microsoft Sans Serif" w:hAnsi="Microsoft Sans Serif" w:cs="Microsoft Sans Serif"/>
          <w:szCs w:val="22"/>
        </w:rPr>
        <w:cr/>
        <w:t>322 CANDLEWOOD RD</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484.716.1353</w:t>
      </w:r>
      <w:r w:rsidRPr="00B865E6">
        <w:rPr>
          <w:rFonts w:ascii="Microsoft Sans Serif" w:eastAsia="Microsoft Sans Serif" w:hAnsi="Microsoft Sans Serif" w:cs="Microsoft Sans Serif"/>
          <w:b/>
          <w:bCs/>
          <w:szCs w:val="22"/>
        </w:rPr>
        <w:cr/>
      </w:r>
      <w:hyperlink r:id="rId66" w:history="1">
        <w:r w:rsidRPr="00B865E6">
          <w:rPr>
            <w:rFonts w:ascii="Microsoft Sans Serif" w:eastAsia="Microsoft Sans Serif" w:hAnsi="Microsoft Sans Serif" w:cs="Microsoft Sans Serif"/>
            <w:color w:val="0000FF"/>
            <w:szCs w:val="22"/>
            <w:u w:val="single"/>
          </w:rPr>
          <w:t>crossh12@gmail.com</w:t>
        </w:r>
      </w:hyperlink>
    </w:p>
    <w:p w14:paraId="631DD347" w14:textId="77777777" w:rsidR="00B865E6" w:rsidRPr="00B865E6" w:rsidRDefault="00B865E6" w:rsidP="00B865E6">
      <w:pPr>
        <w:tabs>
          <w:tab w:val="center" w:pos="4824"/>
        </w:tabs>
        <w:suppressAutoHyphens/>
        <w:spacing w:line="240" w:lineRule="auto"/>
        <w:ind w:right="-288"/>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r>
    </w:p>
    <w:p w14:paraId="0A3F2E00" w14:textId="77777777" w:rsidR="00B865E6" w:rsidRPr="00B865E6" w:rsidRDefault="00B865E6" w:rsidP="00B865E6">
      <w:pPr>
        <w:tabs>
          <w:tab w:val="center" w:pos="4824"/>
        </w:tabs>
        <w:suppressAutoHyphens/>
        <w:spacing w:line="240" w:lineRule="auto"/>
        <w:ind w:right="-288"/>
        <w:rPr>
          <w:rFonts w:ascii="Microsoft Sans Serif" w:eastAsia="Microsoft Sans Serif" w:hAnsi="Microsoft Sans Serif" w:cs="Microsoft Sans Serif"/>
          <w:szCs w:val="22"/>
        </w:rPr>
      </w:pPr>
    </w:p>
    <w:p w14:paraId="34D47C5C" w14:textId="77777777" w:rsidR="00B865E6" w:rsidRPr="00B865E6" w:rsidRDefault="00B865E6" w:rsidP="00B865E6">
      <w:pPr>
        <w:tabs>
          <w:tab w:val="center" w:pos="4824"/>
        </w:tabs>
        <w:suppressAutoHyphens/>
        <w:spacing w:line="240" w:lineRule="auto"/>
        <w:ind w:right="-288"/>
        <w:rPr>
          <w:rFonts w:ascii="Microsoft Sans Serif" w:eastAsia="Microsoft Sans Serif" w:hAnsi="Microsoft Sans Serif" w:cs="Microsoft Sans Serif"/>
          <w:szCs w:val="22"/>
        </w:rPr>
      </w:pPr>
    </w:p>
    <w:p w14:paraId="56B39E67" w14:textId="77777777" w:rsidR="00B865E6" w:rsidRPr="00B865E6" w:rsidRDefault="00B865E6" w:rsidP="00B865E6">
      <w:pPr>
        <w:tabs>
          <w:tab w:val="center" w:pos="4824"/>
        </w:tabs>
        <w:suppressAutoHyphens/>
        <w:spacing w:line="240" w:lineRule="auto"/>
        <w:ind w:right="-288"/>
        <w:rPr>
          <w:rFonts w:ascii="Microsoft Sans Serif" w:eastAsia="Microsoft Sans Serif" w:hAnsi="Microsoft Sans Serif" w:cs="Microsoft Sans Serif"/>
          <w:szCs w:val="22"/>
        </w:rPr>
      </w:pPr>
    </w:p>
    <w:p w14:paraId="43D0AC1C" w14:textId="77777777" w:rsidR="00B865E6" w:rsidRPr="00B865E6" w:rsidRDefault="00B865E6" w:rsidP="00B865E6">
      <w:pPr>
        <w:tabs>
          <w:tab w:val="center" w:pos="4824"/>
        </w:tabs>
        <w:suppressAutoHyphens/>
        <w:spacing w:line="240" w:lineRule="auto"/>
        <w:ind w:right="-288"/>
        <w:rPr>
          <w:rFonts w:ascii="Microsoft Sans Serif" w:eastAsia="Microsoft Sans Serif" w:hAnsi="Microsoft Sans Serif" w:cs="Microsoft Sans Serif"/>
          <w:szCs w:val="22"/>
        </w:rPr>
      </w:pPr>
    </w:p>
    <w:p w14:paraId="37678E15" w14:textId="77777777" w:rsidR="00B865E6" w:rsidRPr="00B865E6" w:rsidRDefault="00B865E6" w:rsidP="00B865E6">
      <w:pPr>
        <w:tabs>
          <w:tab w:val="center" w:pos="4824"/>
        </w:tabs>
        <w:suppressAutoHyphens/>
        <w:spacing w:line="240" w:lineRule="auto"/>
        <w:ind w:right="-288"/>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lastRenderedPageBreak/>
        <w:t>ANDREW &amp; LYNNE REDDING</w:t>
      </w:r>
      <w:r w:rsidRPr="00B865E6">
        <w:rPr>
          <w:rFonts w:ascii="Microsoft Sans Serif" w:eastAsia="Microsoft Sans Serif" w:hAnsi="Microsoft Sans Serif" w:cs="Microsoft Sans Serif"/>
          <w:szCs w:val="22"/>
        </w:rPr>
        <w:br/>
        <w:t>104 ALLISON CIR</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610.716.6660</w:t>
      </w:r>
    </w:p>
    <w:p w14:paraId="1AC2824A" w14:textId="77777777" w:rsidR="00B865E6" w:rsidRPr="00B865E6" w:rsidRDefault="00B865E6" w:rsidP="00B865E6">
      <w:pPr>
        <w:tabs>
          <w:tab w:val="center" w:pos="4824"/>
        </w:tabs>
        <w:suppressAutoHyphens/>
        <w:spacing w:line="240" w:lineRule="auto"/>
        <w:ind w:right="-288"/>
        <w:rPr>
          <w:rFonts w:ascii="Microsoft Sans Serif" w:eastAsia="Microsoft Sans Serif" w:hAnsi="Microsoft Sans Serif" w:cs="Microsoft Sans Serif"/>
          <w:szCs w:val="22"/>
        </w:rPr>
      </w:pPr>
      <w:hyperlink r:id="rId67" w:history="1">
        <w:r w:rsidRPr="00B865E6">
          <w:rPr>
            <w:rFonts w:ascii="Microsoft Sans Serif" w:eastAsia="Microsoft Sans Serif" w:hAnsi="Microsoft Sans Serif" w:cs="Microsoft Sans Serif"/>
            <w:color w:val="0000FF"/>
            <w:szCs w:val="22"/>
            <w:u w:val="single"/>
          </w:rPr>
          <w:t>lynne.metzler@gmail.com</w:t>
        </w:r>
      </w:hyperlink>
    </w:p>
    <w:p w14:paraId="330D0F60" w14:textId="77777777" w:rsidR="00B865E6" w:rsidRPr="00B865E6" w:rsidRDefault="00B865E6" w:rsidP="00B865E6">
      <w:pPr>
        <w:tabs>
          <w:tab w:val="center" w:pos="4824"/>
        </w:tabs>
        <w:suppressAutoHyphens/>
        <w:spacing w:line="240" w:lineRule="auto"/>
        <w:ind w:right="-288"/>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t>STEVEN &amp; TRACEY WELSH</w:t>
      </w:r>
      <w:r w:rsidRPr="00B865E6">
        <w:rPr>
          <w:rFonts w:ascii="Microsoft Sans Serif" w:eastAsia="Microsoft Sans Serif" w:hAnsi="Microsoft Sans Serif" w:cs="Microsoft Sans Serif"/>
          <w:szCs w:val="22"/>
        </w:rPr>
        <w:cr/>
        <w:t>2162 MARY LANE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215.360.1818</w:t>
      </w:r>
    </w:p>
    <w:p w14:paraId="17139C16" w14:textId="77777777" w:rsidR="00B865E6" w:rsidRPr="00B865E6" w:rsidRDefault="00B865E6" w:rsidP="00B865E6">
      <w:pPr>
        <w:tabs>
          <w:tab w:val="center" w:pos="4824"/>
        </w:tabs>
        <w:suppressAutoHyphens/>
        <w:spacing w:line="240" w:lineRule="auto"/>
        <w:ind w:right="-288"/>
        <w:rPr>
          <w:rFonts w:ascii="Microsoft Sans Serif" w:eastAsia="Microsoft Sans Serif" w:hAnsi="Microsoft Sans Serif" w:cs="Microsoft Sans Serif"/>
          <w:szCs w:val="22"/>
        </w:rPr>
      </w:pPr>
      <w:hyperlink r:id="rId68" w:history="1">
        <w:r w:rsidRPr="00B865E6">
          <w:rPr>
            <w:rFonts w:ascii="Microsoft Sans Serif" w:eastAsia="Microsoft Sans Serif" w:hAnsi="Microsoft Sans Serif" w:cs="Microsoft Sans Serif"/>
            <w:color w:val="0000FF"/>
            <w:szCs w:val="22"/>
            <w:u w:val="single"/>
          </w:rPr>
          <w:t>twelsh22@hotmail.com</w:t>
        </w:r>
      </w:hyperlink>
    </w:p>
    <w:p w14:paraId="6657B309"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t>JEFFREY STRONG</w:t>
      </w:r>
      <w:r w:rsidRPr="00B865E6">
        <w:rPr>
          <w:rFonts w:ascii="Microsoft Sans Serif" w:eastAsia="Microsoft Sans Serif" w:hAnsi="Microsoft Sans Serif" w:cs="Microsoft Sans Serif"/>
          <w:szCs w:val="22"/>
        </w:rPr>
        <w:cr/>
        <w:t>8 GROVE LANE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br/>
      </w:r>
      <w:hyperlink r:id="rId69" w:history="1">
        <w:r w:rsidRPr="00B865E6">
          <w:rPr>
            <w:rFonts w:ascii="Microsoft Sans Serif" w:eastAsia="Microsoft Sans Serif" w:hAnsi="Microsoft Sans Serif" w:cs="Microsoft Sans Serif"/>
            <w:color w:val="0000FF"/>
            <w:szCs w:val="22"/>
            <w:u w:val="single"/>
          </w:rPr>
          <w:t>jeffstrong5150@gmail.com</w:t>
        </w:r>
      </w:hyperlink>
      <w:r w:rsidRPr="00B865E6">
        <w:rPr>
          <w:rFonts w:ascii="Microsoft Sans Serif" w:eastAsia="Microsoft Sans Serif" w:hAnsi="Microsoft Sans Serif" w:cs="Microsoft Sans Serif"/>
          <w:szCs w:val="22"/>
        </w:rPr>
        <w:br/>
        <w:t>Accepts eService</w:t>
      </w:r>
      <w:r w:rsidRPr="00B865E6">
        <w:rPr>
          <w:rFonts w:ascii="Microsoft Sans Serif" w:eastAsia="Microsoft Sans Serif" w:hAnsi="Microsoft Sans Serif" w:cs="Microsoft Sans Serif"/>
          <w:szCs w:val="22"/>
        </w:rPr>
        <w:cr/>
      </w:r>
    </w:p>
    <w:p w14:paraId="4D7C3F34" w14:textId="77777777" w:rsidR="00B865E6" w:rsidRPr="00B865E6" w:rsidRDefault="00B865E6" w:rsidP="00B865E6">
      <w:pPr>
        <w:spacing w:line="240" w:lineRule="auto"/>
        <w:rPr>
          <w:rFonts w:ascii="Microsoft Sans Serif" w:eastAsia="Microsoft Sans Serif" w:hAnsi="Microsoft Sans Serif" w:cs="Microsoft Sans Serif"/>
          <w:color w:val="0000FF"/>
          <w:szCs w:val="22"/>
          <w:u w:val="single"/>
        </w:rPr>
      </w:pPr>
      <w:r w:rsidRPr="00B865E6">
        <w:rPr>
          <w:rFonts w:ascii="Microsoft Sans Serif" w:eastAsia="Microsoft Sans Serif" w:hAnsi="Microsoft Sans Serif" w:cs="Microsoft Sans Serif"/>
          <w:szCs w:val="22"/>
        </w:rPr>
        <w:t>ROBERT JORDAN</w:t>
      </w:r>
      <w:r w:rsidRPr="00B865E6">
        <w:rPr>
          <w:rFonts w:ascii="Microsoft Sans Serif" w:eastAsia="Microsoft Sans Serif" w:hAnsi="Microsoft Sans Serif" w:cs="Microsoft Sans Serif"/>
          <w:szCs w:val="22"/>
        </w:rPr>
        <w:cr/>
        <w:t>2623 SPRINGFIELD ROAD</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610.357.3865</w:t>
      </w:r>
      <w:r w:rsidRPr="00B865E6">
        <w:rPr>
          <w:rFonts w:ascii="Microsoft Sans Serif" w:eastAsia="Microsoft Sans Serif" w:hAnsi="Microsoft Sans Serif" w:cs="Microsoft Sans Serif"/>
          <w:b/>
          <w:bCs/>
          <w:szCs w:val="22"/>
        </w:rPr>
        <w:cr/>
      </w:r>
      <w:hyperlink r:id="rId70" w:history="1">
        <w:r w:rsidRPr="00B865E6">
          <w:rPr>
            <w:rFonts w:ascii="Microsoft Sans Serif" w:eastAsia="Microsoft Sans Serif" w:hAnsi="Microsoft Sans Serif" w:cs="Microsoft Sans Serif"/>
            <w:color w:val="0000FF"/>
            <w:szCs w:val="22"/>
            <w:u w:val="single"/>
          </w:rPr>
          <w:t>rcjordanjr@gmail.com</w:t>
        </w:r>
      </w:hyperlink>
    </w:p>
    <w:p w14:paraId="32918D0D"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p>
    <w:p w14:paraId="14DCF96D"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MARILIA MANCINI-STRONG</w:t>
      </w:r>
      <w:r w:rsidRPr="00B865E6">
        <w:rPr>
          <w:rFonts w:ascii="Microsoft Sans Serif" w:eastAsia="Microsoft Sans Serif" w:hAnsi="Microsoft Sans Serif" w:cs="Microsoft Sans Serif"/>
          <w:szCs w:val="22"/>
        </w:rPr>
        <w:cr/>
        <w:t>8 GROVE LANE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610.731.9022</w:t>
      </w:r>
    </w:p>
    <w:p w14:paraId="7C598BEF"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hyperlink r:id="rId71" w:history="1">
        <w:r w:rsidRPr="00B865E6">
          <w:rPr>
            <w:rFonts w:ascii="Microsoft Sans Serif" w:eastAsia="Microsoft Sans Serif" w:hAnsi="Microsoft Sans Serif" w:cs="Microsoft Sans Serif"/>
            <w:color w:val="0000FF"/>
            <w:szCs w:val="22"/>
            <w:u w:val="single"/>
          </w:rPr>
          <w:t>mariliamstrong@hotmail.com</w:t>
        </w:r>
      </w:hyperlink>
    </w:p>
    <w:p w14:paraId="125A38A7"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p>
    <w:p w14:paraId="2A3C16A4"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p>
    <w:p w14:paraId="5E3D5F5A"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RICHARD GIOVANETTI</w:t>
      </w:r>
      <w:r w:rsidRPr="00B865E6">
        <w:rPr>
          <w:rFonts w:ascii="Microsoft Sans Serif" w:eastAsia="Microsoft Sans Serif" w:hAnsi="Microsoft Sans Serif" w:cs="Microsoft Sans Serif"/>
          <w:szCs w:val="22"/>
        </w:rPr>
        <w:cr/>
        <w:t>1 ARBORDALE LANE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610.547.5318</w:t>
      </w:r>
    </w:p>
    <w:p w14:paraId="737FEE5D"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hyperlink r:id="rId72" w:history="1">
        <w:r w:rsidRPr="00B865E6">
          <w:rPr>
            <w:rFonts w:ascii="Microsoft Sans Serif" w:eastAsia="Microsoft Sans Serif" w:hAnsi="Microsoft Sans Serif" w:cs="Microsoft Sans Serif"/>
            <w:color w:val="0000FF"/>
            <w:szCs w:val="22"/>
            <w:u w:val="single"/>
          </w:rPr>
          <w:t>richard.giovanetti@g-sa.com</w:t>
        </w:r>
      </w:hyperlink>
      <w:r w:rsidRPr="00B865E6">
        <w:rPr>
          <w:rFonts w:ascii="Microsoft Sans Serif" w:eastAsia="Microsoft Sans Serif" w:hAnsi="Microsoft Sans Serif" w:cs="Microsoft Sans Serif"/>
          <w:szCs w:val="22"/>
        </w:rPr>
        <w:b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t>NORMA BLUM</w:t>
      </w:r>
      <w:r w:rsidRPr="00B865E6">
        <w:rPr>
          <w:rFonts w:ascii="Microsoft Sans Serif" w:eastAsia="Microsoft Sans Serif" w:hAnsi="Microsoft Sans Serif" w:cs="Microsoft Sans Serif"/>
          <w:szCs w:val="22"/>
        </w:rPr>
        <w:cr/>
        <w:t>2164 SPROUL RD</w:t>
      </w:r>
      <w:r w:rsidRPr="00B865E6">
        <w:rPr>
          <w:rFonts w:ascii="Microsoft Sans Serif" w:eastAsia="Microsoft Sans Serif" w:hAnsi="Microsoft Sans Serif" w:cs="Microsoft Sans Serif"/>
          <w:szCs w:val="22"/>
        </w:rPr>
        <w:cr/>
        <w:t>BROOMALL PA  19008</w:t>
      </w:r>
    </w:p>
    <w:p w14:paraId="0DE84A7E"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hyperlink r:id="rId73" w:history="1">
        <w:r w:rsidRPr="00B865E6">
          <w:rPr>
            <w:rFonts w:ascii="Microsoft Sans Serif" w:eastAsia="Microsoft Sans Serif" w:hAnsi="Microsoft Sans Serif" w:cs="Microsoft Sans Serif"/>
            <w:color w:val="0000FF"/>
            <w:szCs w:val="22"/>
            <w:u w:val="single"/>
          </w:rPr>
          <w:t>Myspang7@comcast.net</w:t>
        </w:r>
      </w:hyperlink>
    </w:p>
    <w:p w14:paraId="237E7C0C"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t>KAREN E. SPECTOR</w:t>
      </w:r>
      <w:r w:rsidRPr="00B865E6">
        <w:rPr>
          <w:rFonts w:ascii="Microsoft Sans Serif" w:eastAsia="Microsoft Sans Serif" w:hAnsi="Microsoft Sans Serif" w:cs="Microsoft Sans Serif"/>
          <w:szCs w:val="22"/>
        </w:rPr>
        <w:cr/>
        <w:t>403 BRIAR DRIVE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610.764.6224</w:t>
      </w:r>
    </w:p>
    <w:p w14:paraId="46699BA5"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hyperlink r:id="rId74" w:history="1">
        <w:r w:rsidRPr="00B865E6">
          <w:rPr>
            <w:rFonts w:ascii="Microsoft Sans Serif" w:eastAsia="Microsoft Sans Serif" w:hAnsi="Microsoft Sans Serif" w:cs="Microsoft Sans Serif"/>
            <w:color w:val="0000FF"/>
            <w:szCs w:val="22"/>
            <w:u w:val="single"/>
          </w:rPr>
          <w:t>kspector@yahoo.com</w:t>
        </w:r>
      </w:hyperlink>
    </w:p>
    <w:p w14:paraId="5C84E720"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t>ANNA WILLIG</w:t>
      </w:r>
      <w:r w:rsidRPr="00B865E6">
        <w:rPr>
          <w:rFonts w:ascii="Microsoft Sans Serif" w:eastAsia="Microsoft Sans Serif" w:hAnsi="Microsoft Sans Serif" w:cs="Microsoft Sans Serif"/>
          <w:szCs w:val="22"/>
        </w:rPr>
        <w:cr/>
        <w:t>640 CEDAR GROVE ROAD</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610.213.1029</w:t>
      </w:r>
    </w:p>
    <w:p w14:paraId="71A39CD3"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hyperlink r:id="rId75" w:history="1">
        <w:r w:rsidRPr="00B865E6">
          <w:rPr>
            <w:rFonts w:ascii="Microsoft Sans Serif" w:eastAsia="Microsoft Sans Serif" w:hAnsi="Microsoft Sans Serif" w:cs="Microsoft Sans Serif"/>
            <w:color w:val="0000FF"/>
            <w:szCs w:val="22"/>
            <w:u w:val="single"/>
          </w:rPr>
          <w:t>anna413@comcast.net</w:t>
        </w:r>
      </w:hyperlink>
    </w:p>
    <w:p w14:paraId="2CC44191"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p>
    <w:p w14:paraId="00141559"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BOB DORAZIO</w:t>
      </w:r>
      <w:r w:rsidRPr="00B865E6">
        <w:rPr>
          <w:rFonts w:ascii="Microsoft Sans Serif" w:eastAsia="Microsoft Sans Serif" w:hAnsi="Microsoft Sans Serif" w:cs="Microsoft Sans Serif"/>
          <w:szCs w:val="22"/>
        </w:rPr>
        <w:cr/>
        <w:t>2148 MARY LANE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610.353.1910</w:t>
      </w:r>
    </w:p>
    <w:p w14:paraId="1D839741"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hyperlink r:id="rId76" w:history="1">
        <w:r w:rsidRPr="00B865E6">
          <w:rPr>
            <w:rFonts w:ascii="Microsoft Sans Serif" w:eastAsia="Microsoft Sans Serif" w:hAnsi="Microsoft Sans Serif" w:cs="Microsoft Sans Serif"/>
            <w:color w:val="0000FF"/>
            <w:szCs w:val="22"/>
            <w:u w:val="single"/>
          </w:rPr>
          <w:t>bobdorazio44@gmail.com</w:t>
        </w:r>
      </w:hyperlink>
    </w:p>
    <w:p w14:paraId="5C4E5AA0"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p>
    <w:p w14:paraId="44F79493"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 xml:space="preserve">AMY BLAKE </w:t>
      </w:r>
      <w:r w:rsidRPr="00B865E6">
        <w:rPr>
          <w:rFonts w:ascii="Microsoft Sans Serif" w:eastAsia="Microsoft Sans Serif" w:hAnsi="Microsoft Sans Serif" w:cs="Microsoft Sans Serif"/>
          <w:szCs w:val="22"/>
        </w:rPr>
        <w:cr/>
        <w:t>22 STANFIELD AVE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610.353.4738</w:t>
      </w:r>
    </w:p>
    <w:p w14:paraId="690BAD2E"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hyperlink r:id="rId77" w:history="1">
        <w:r w:rsidRPr="00B865E6">
          <w:rPr>
            <w:rFonts w:ascii="Microsoft Sans Serif" w:eastAsia="Microsoft Sans Serif" w:hAnsi="Microsoft Sans Serif" w:cs="Microsoft Sans Serif"/>
            <w:color w:val="0000FF"/>
            <w:szCs w:val="22"/>
            <w:u w:val="single"/>
          </w:rPr>
          <w:t>aeb817@gmail.com</w:t>
        </w:r>
      </w:hyperlink>
    </w:p>
    <w:p w14:paraId="7FFFBF7C"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t>ALYSSA PLOTNICK</w:t>
      </w:r>
      <w:r w:rsidRPr="00B865E6">
        <w:rPr>
          <w:rFonts w:ascii="Microsoft Sans Serif" w:eastAsia="Microsoft Sans Serif" w:hAnsi="Microsoft Sans Serif" w:cs="Microsoft Sans Serif"/>
          <w:szCs w:val="22"/>
        </w:rPr>
        <w:cr/>
        <w:t>2203 GRAYMOOR DR</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br/>
      </w:r>
      <w:hyperlink r:id="rId78" w:history="1">
        <w:r w:rsidRPr="00B865E6">
          <w:rPr>
            <w:rFonts w:ascii="Microsoft Sans Serif" w:eastAsia="Microsoft Sans Serif" w:hAnsi="Microsoft Sans Serif" w:cs="Microsoft Sans Serif"/>
            <w:color w:val="0000FF"/>
            <w:szCs w:val="22"/>
            <w:u w:val="single"/>
          </w:rPr>
          <w:t>dollgirl.plotnick27@gmail.com</w:t>
        </w:r>
      </w:hyperlink>
      <w:r w:rsidRPr="00B865E6">
        <w:rPr>
          <w:rFonts w:ascii="Microsoft Sans Serif" w:eastAsia="Microsoft Sans Serif" w:hAnsi="Microsoft Sans Serif" w:cs="Microsoft Sans Serif"/>
          <w:szCs w:val="22"/>
        </w:rPr>
        <w:b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t>GREGORY FAT</w:t>
      </w:r>
      <w:r w:rsidRPr="00B865E6">
        <w:rPr>
          <w:rFonts w:ascii="Microsoft Sans Serif" w:eastAsia="Microsoft Sans Serif" w:hAnsi="Microsoft Sans Serif" w:cs="Microsoft Sans Serif"/>
          <w:szCs w:val="22"/>
        </w:rPr>
        <w:cr/>
        <w:t>2201 ST PAUL DRIVE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609.610.7819</w:t>
      </w:r>
      <w:r w:rsidRPr="00B865E6">
        <w:rPr>
          <w:rFonts w:ascii="Microsoft Sans Serif" w:eastAsia="Microsoft Sans Serif" w:hAnsi="Microsoft Sans Serif" w:cs="Microsoft Sans Serif"/>
          <w:b/>
          <w:bCs/>
          <w:szCs w:val="22"/>
        </w:rPr>
        <w:br/>
      </w:r>
      <w:hyperlink r:id="rId79" w:history="1">
        <w:r w:rsidRPr="00B865E6">
          <w:rPr>
            <w:rFonts w:ascii="Microsoft Sans Serif" w:eastAsia="Microsoft Sans Serif" w:hAnsi="Microsoft Sans Serif" w:cs="Microsoft Sans Serif"/>
            <w:color w:val="0000FF"/>
            <w:szCs w:val="22"/>
            <w:u w:val="single"/>
          </w:rPr>
          <w:t>gregfat@gmail.com</w:t>
        </w:r>
      </w:hyperlink>
      <w:r w:rsidRPr="00B865E6">
        <w:rPr>
          <w:rFonts w:ascii="Microsoft Sans Serif" w:eastAsia="Microsoft Sans Serif" w:hAnsi="Microsoft Sans Serif" w:cs="Microsoft Sans Serif"/>
          <w:b/>
          <w:bCs/>
          <w:szCs w:val="22"/>
        </w:rPr>
        <w:br/>
      </w: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t>WILLIAM A. WEGENER</w:t>
      </w:r>
      <w:r w:rsidRPr="00B865E6">
        <w:rPr>
          <w:rFonts w:ascii="Microsoft Sans Serif" w:eastAsia="Microsoft Sans Serif" w:hAnsi="Microsoft Sans Serif" w:cs="Microsoft Sans Serif"/>
          <w:szCs w:val="22"/>
        </w:rPr>
        <w:cr/>
        <w:t>22 STANFIELD LANE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862.222.5102</w:t>
      </w:r>
      <w:r w:rsidRPr="00B865E6">
        <w:rPr>
          <w:rFonts w:ascii="Microsoft Sans Serif" w:eastAsia="Microsoft Sans Serif" w:hAnsi="Microsoft Sans Serif" w:cs="Microsoft Sans Serif"/>
          <w:b/>
          <w:bCs/>
          <w:szCs w:val="22"/>
        </w:rPr>
        <w:br/>
      </w:r>
      <w:hyperlink r:id="rId80" w:history="1">
        <w:r w:rsidRPr="00B865E6">
          <w:rPr>
            <w:rFonts w:ascii="Microsoft Sans Serif" w:eastAsia="Microsoft Sans Serif" w:hAnsi="Microsoft Sans Serif" w:cs="Microsoft Sans Serif"/>
            <w:color w:val="0000FF"/>
            <w:szCs w:val="22"/>
            <w:u w:val="single"/>
          </w:rPr>
          <w:t>wwegener@gmail.com</w:t>
        </w:r>
      </w:hyperlink>
      <w:r w:rsidRPr="00B865E6">
        <w:rPr>
          <w:rFonts w:ascii="Microsoft Sans Serif" w:eastAsia="Microsoft Sans Serif" w:hAnsi="Microsoft Sans Serif" w:cs="Microsoft Sans Serif"/>
          <w:b/>
          <w:bCs/>
          <w:szCs w:val="22"/>
        </w:rPr>
        <w:br/>
      </w: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lastRenderedPageBreak/>
        <w:cr/>
        <w:t>NICOLE HOWARTH</w:t>
      </w:r>
      <w:r w:rsidRPr="00B865E6">
        <w:rPr>
          <w:rFonts w:ascii="Microsoft Sans Serif" w:eastAsia="Microsoft Sans Serif" w:hAnsi="Microsoft Sans Serif" w:cs="Microsoft Sans Serif"/>
          <w:szCs w:val="22"/>
        </w:rPr>
        <w:cr/>
        <w:t>2508 SELWYN DRIVE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717.418.2296</w:t>
      </w:r>
      <w:r w:rsidRPr="00B865E6">
        <w:rPr>
          <w:rFonts w:ascii="Microsoft Sans Serif" w:eastAsia="Microsoft Sans Serif" w:hAnsi="Microsoft Sans Serif" w:cs="Microsoft Sans Serif"/>
          <w:b/>
          <w:bCs/>
          <w:szCs w:val="22"/>
        </w:rPr>
        <w:br/>
      </w:r>
      <w:hyperlink r:id="rId81" w:history="1">
        <w:r w:rsidRPr="00B865E6">
          <w:rPr>
            <w:rFonts w:ascii="Microsoft Sans Serif" w:eastAsia="Microsoft Sans Serif" w:hAnsi="Microsoft Sans Serif" w:cs="Microsoft Sans Serif"/>
            <w:color w:val="0000FF"/>
            <w:szCs w:val="22"/>
            <w:u w:val="single"/>
          </w:rPr>
          <w:t>nicolehowarth2@gmail.com</w:t>
        </w:r>
      </w:hyperlink>
      <w:r w:rsidRPr="00B865E6">
        <w:rPr>
          <w:rFonts w:ascii="Microsoft Sans Serif" w:eastAsia="Microsoft Sans Serif" w:hAnsi="Microsoft Sans Serif" w:cs="Microsoft Sans Serif"/>
          <w:b/>
          <w:bCs/>
          <w:szCs w:val="22"/>
        </w:rPr>
        <w:br/>
      </w: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p>
    <w:p w14:paraId="1161E8F8"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KYRIAKI FELFELIS</w:t>
      </w:r>
    </w:p>
    <w:p w14:paraId="74331B60"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2211 GLENSPRING LANE</w:t>
      </w:r>
    </w:p>
    <w:p w14:paraId="67AE354C"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BROOMALL PA 19008</w:t>
      </w:r>
    </w:p>
    <w:p w14:paraId="213F9587"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610-909-7449</w:t>
      </w:r>
    </w:p>
    <w:p w14:paraId="1F582B9E"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82" w:history="1">
        <w:r w:rsidRPr="00B865E6">
          <w:rPr>
            <w:rFonts w:ascii="Microsoft Sans Serif" w:eastAsia="Microsoft Sans Serif" w:hAnsi="Microsoft Sans Serif" w:cs="Microsoft Sans Serif"/>
            <w:color w:val="0000FF"/>
            <w:szCs w:val="22"/>
            <w:u w:val="single"/>
          </w:rPr>
          <w:t>kyradesigns@att.net</w:t>
        </w:r>
      </w:hyperlink>
    </w:p>
    <w:p w14:paraId="148E227E"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p>
    <w:p w14:paraId="2BCE0A4D" w14:textId="77777777" w:rsidR="00B865E6" w:rsidRPr="00B865E6" w:rsidRDefault="00B865E6" w:rsidP="00B865E6">
      <w:pPr>
        <w:spacing w:line="240" w:lineRule="auto"/>
        <w:rPr>
          <w:rFonts w:ascii="Microsoft Sans Serif" w:eastAsia="Microsoft Sans Serif" w:hAnsi="Microsoft Sans Serif" w:cs="Microsoft Sans Serif"/>
          <w:b/>
          <w:bCs/>
          <w:szCs w:val="22"/>
        </w:rPr>
      </w:pPr>
    </w:p>
    <w:p w14:paraId="1A6DED3D"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NATALIE ZEMAITIS</w:t>
      </w:r>
      <w:r w:rsidRPr="00B865E6">
        <w:rPr>
          <w:rFonts w:ascii="Microsoft Sans Serif" w:eastAsia="Microsoft Sans Serif" w:hAnsi="Microsoft Sans Serif" w:cs="Microsoft Sans Serif"/>
          <w:szCs w:val="22"/>
        </w:rPr>
        <w:cr/>
        <w:t>2651 OLD CEDAR GROVE RD</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215.668.1035</w:t>
      </w:r>
    </w:p>
    <w:p w14:paraId="0632F8A8"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hyperlink r:id="rId83" w:history="1">
        <w:r w:rsidRPr="00B865E6">
          <w:rPr>
            <w:rFonts w:ascii="Microsoft Sans Serif" w:eastAsia="Microsoft Sans Serif" w:hAnsi="Microsoft Sans Serif" w:cs="Microsoft Sans Serif"/>
            <w:color w:val="0000FF"/>
            <w:szCs w:val="22"/>
            <w:u w:val="single"/>
          </w:rPr>
          <w:t>nattyz@hotmail.com</w:t>
        </w:r>
      </w:hyperlink>
    </w:p>
    <w:p w14:paraId="6C7A010C"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p>
    <w:p w14:paraId="1F871628"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WILLIAM LENAHAN</w:t>
      </w:r>
      <w:r w:rsidRPr="00B865E6">
        <w:rPr>
          <w:rFonts w:ascii="Microsoft Sans Serif" w:eastAsia="Microsoft Sans Serif" w:hAnsi="Microsoft Sans Serif" w:cs="Microsoft Sans Serif"/>
          <w:szCs w:val="22"/>
        </w:rPr>
        <w:cr/>
        <w:t>1 STANFIELD AVE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717.585.2916</w:t>
      </w:r>
    </w:p>
    <w:p w14:paraId="1C69CC7B" w14:textId="77777777" w:rsidR="00B865E6" w:rsidRPr="00B865E6" w:rsidRDefault="00B865E6" w:rsidP="00B865E6">
      <w:pPr>
        <w:tabs>
          <w:tab w:val="center" w:pos="4824"/>
        </w:tabs>
        <w:suppressAutoHyphens/>
        <w:spacing w:line="240" w:lineRule="auto"/>
        <w:rPr>
          <w:rFonts w:ascii="Microsoft Sans Serif" w:eastAsia="Microsoft Sans Serif" w:hAnsi="Microsoft Sans Serif" w:cs="Microsoft Sans Serif"/>
          <w:szCs w:val="22"/>
        </w:rPr>
      </w:pPr>
      <w:hyperlink r:id="rId84" w:history="1">
        <w:r w:rsidRPr="00B865E6">
          <w:rPr>
            <w:rFonts w:ascii="Microsoft Sans Serif" w:eastAsia="Microsoft Sans Serif" w:hAnsi="Microsoft Sans Serif" w:cs="Microsoft Sans Serif"/>
            <w:color w:val="0000FF"/>
            <w:szCs w:val="22"/>
            <w:u w:val="single"/>
          </w:rPr>
          <w:t>wdlenahan@gmail.com</w:t>
        </w:r>
      </w:hyperlink>
    </w:p>
    <w:p w14:paraId="21D65D42" w14:textId="77777777" w:rsidR="00B865E6" w:rsidRPr="00B865E6" w:rsidRDefault="00B865E6" w:rsidP="00B865E6">
      <w:pPr>
        <w:tabs>
          <w:tab w:val="center" w:pos="4824"/>
        </w:tabs>
        <w:suppressAutoHyphens/>
        <w:spacing w:line="240" w:lineRule="auto"/>
        <w:ind w:right="-576"/>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szCs w:val="22"/>
        </w:rPr>
        <w:cr/>
        <w:t>KEVIN PICKERING</w:t>
      </w:r>
      <w:r w:rsidRPr="00B865E6">
        <w:rPr>
          <w:rFonts w:ascii="Microsoft Sans Serif" w:eastAsia="Microsoft Sans Serif" w:hAnsi="Microsoft Sans Serif" w:cs="Microsoft Sans Serif"/>
          <w:szCs w:val="22"/>
        </w:rPr>
        <w:cr/>
        <w:t>915 CEDAR GROVE ROAD</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610.639.4818</w:t>
      </w:r>
    </w:p>
    <w:p w14:paraId="37C466E6" w14:textId="77777777" w:rsidR="00B865E6" w:rsidRPr="00B865E6" w:rsidRDefault="00B865E6" w:rsidP="00B865E6">
      <w:pPr>
        <w:tabs>
          <w:tab w:val="center" w:pos="4824"/>
        </w:tabs>
        <w:suppressAutoHyphens/>
        <w:spacing w:line="240" w:lineRule="auto"/>
        <w:ind w:right="-576"/>
        <w:rPr>
          <w:rFonts w:ascii="Microsoft Sans Serif" w:eastAsia="Microsoft Sans Serif" w:hAnsi="Microsoft Sans Serif" w:cs="Microsoft Sans Serif"/>
          <w:szCs w:val="22"/>
        </w:rPr>
      </w:pPr>
      <w:hyperlink r:id="rId85" w:history="1">
        <w:r w:rsidRPr="00B865E6">
          <w:rPr>
            <w:rFonts w:ascii="Microsoft Sans Serif" w:eastAsia="Microsoft Sans Serif" w:hAnsi="Microsoft Sans Serif" w:cs="Microsoft Sans Serif"/>
            <w:color w:val="0000FF"/>
            <w:szCs w:val="22"/>
            <w:u w:val="single"/>
          </w:rPr>
          <w:t>mr.kevinpickering@gmail.com</w:t>
        </w:r>
      </w:hyperlink>
    </w:p>
    <w:p w14:paraId="04AC48B2" w14:textId="77777777" w:rsidR="00B865E6" w:rsidRPr="00B865E6" w:rsidRDefault="00B865E6" w:rsidP="00B865E6">
      <w:pPr>
        <w:tabs>
          <w:tab w:val="center" w:pos="4824"/>
        </w:tabs>
        <w:suppressAutoHyphens/>
        <w:spacing w:line="240" w:lineRule="auto"/>
        <w:ind w:right="-576"/>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r w:rsidRPr="00B865E6">
        <w:rPr>
          <w:rFonts w:ascii="Microsoft Sans Serif" w:eastAsia="Microsoft Sans Serif" w:hAnsi="Microsoft Sans Serif" w:cs="Microsoft Sans Serif"/>
          <w:szCs w:val="22"/>
        </w:rPr>
        <w:cr/>
      </w:r>
    </w:p>
    <w:p w14:paraId="606D7E8C" w14:textId="77777777" w:rsidR="00B865E6" w:rsidRPr="00B865E6" w:rsidRDefault="00B865E6" w:rsidP="00B865E6">
      <w:pPr>
        <w:spacing w:line="240" w:lineRule="auto"/>
        <w:rPr>
          <w:rFonts w:ascii="Microsoft Sans Serif" w:eastAsia="Microsoft Sans Serif" w:hAnsi="Microsoft Sans Serif" w:cs="Microsoft Sans Serif"/>
          <w:b/>
          <w:bCs/>
          <w:szCs w:val="22"/>
        </w:rPr>
      </w:pPr>
      <w:bookmarkStart w:id="14" w:name="_Hlk70317724"/>
      <w:r w:rsidRPr="00B865E6">
        <w:rPr>
          <w:rFonts w:ascii="Microsoft Sans Serif" w:eastAsia="Microsoft Sans Serif" w:hAnsi="Microsoft Sans Serif" w:cs="Microsoft Sans Serif"/>
          <w:szCs w:val="22"/>
        </w:rPr>
        <w:t xml:space="preserve">MARIA D. HENDERSON, C.P.A. </w:t>
      </w:r>
      <w:r w:rsidRPr="00B865E6">
        <w:rPr>
          <w:rFonts w:ascii="Microsoft Sans Serif" w:eastAsia="Microsoft Sans Serif" w:hAnsi="Microsoft Sans Serif" w:cs="Microsoft Sans Serif"/>
          <w:szCs w:val="22"/>
        </w:rPr>
        <w:cr/>
        <w:t>1 MADONNA LANE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610.359.9843</w:t>
      </w:r>
    </w:p>
    <w:p w14:paraId="639CAF4D"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86" w:history="1">
        <w:r w:rsidRPr="00B865E6">
          <w:rPr>
            <w:rFonts w:ascii="Microsoft Sans Serif" w:eastAsia="Microsoft Sans Serif" w:hAnsi="Microsoft Sans Serif" w:cs="Microsoft Sans Serif"/>
            <w:color w:val="0000FF"/>
            <w:szCs w:val="22"/>
            <w:u w:val="single"/>
          </w:rPr>
          <w:t>mdhcpa@verizon.net</w:t>
        </w:r>
      </w:hyperlink>
    </w:p>
    <w:p w14:paraId="0CFE1323" w14:textId="77777777" w:rsidR="00B865E6" w:rsidRPr="00B865E6" w:rsidRDefault="00B865E6" w:rsidP="00B865E6">
      <w:pPr>
        <w:spacing w:line="240" w:lineRule="auto"/>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p>
    <w:bookmarkEnd w:id="14"/>
    <w:p w14:paraId="0A30EA5A" w14:textId="77777777" w:rsidR="00B865E6" w:rsidRPr="00B865E6" w:rsidRDefault="00B865E6" w:rsidP="00B865E6">
      <w:pPr>
        <w:spacing w:line="240" w:lineRule="auto"/>
        <w:rPr>
          <w:sz w:val="20"/>
        </w:rPr>
      </w:pPr>
    </w:p>
    <w:p w14:paraId="119B40DC" w14:textId="77777777" w:rsidR="00B865E6" w:rsidRPr="00B865E6" w:rsidRDefault="00B865E6" w:rsidP="00B865E6">
      <w:pPr>
        <w:spacing w:line="240" w:lineRule="auto"/>
        <w:rPr>
          <w:rFonts w:ascii="Microsoft Sans Serif" w:eastAsia="Microsoft Sans Serif" w:hAnsi="Microsoft Sans Serif" w:cs="Microsoft Sans Serif"/>
          <w:szCs w:val="22"/>
        </w:rPr>
      </w:pPr>
    </w:p>
    <w:p w14:paraId="0C13FA50" w14:textId="77777777" w:rsidR="00B865E6" w:rsidRPr="00B865E6" w:rsidRDefault="00B865E6" w:rsidP="00B865E6">
      <w:pPr>
        <w:spacing w:line="240" w:lineRule="auto"/>
        <w:rPr>
          <w:rFonts w:ascii="Microsoft Sans Serif" w:eastAsia="Microsoft Sans Serif" w:hAnsi="Microsoft Sans Serif" w:cs="Microsoft Sans Serif"/>
          <w:szCs w:val="22"/>
        </w:rPr>
      </w:pPr>
    </w:p>
    <w:p w14:paraId="75767FFD" w14:textId="77777777" w:rsidR="00B865E6" w:rsidRPr="00B865E6" w:rsidRDefault="00B865E6" w:rsidP="00B865E6">
      <w:pPr>
        <w:spacing w:line="240" w:lineRule="auto"/>
        <w:rPr>
          <w:rFonts w:ascii="Microsoft Sans Serif" w:eastAsia="Microsoft Sans Serif" w:hAnsi="Microsoft Sans Serif" w:cs="Microsoft Sans Serif"/>
          <w:szCs w:val="22"/>
        </w:rPr>
      </w:pPr>
    </w:p>
    <w:p w14:paraId="5E18FE33" w14:textId="77777777" w:rsidR="00B865E6" w:rsidRPr="00B865E6" w:rsidRDefault="00B865E6" w:rsidP="00B865E6">
      <w:pPr>
        <w:spacing w:line="240" w:lineRule="auto"/>
        <w:rPr>
          <w:rFonts w:ascii="Microsoft Sans Serif" w:eastAsia="Microsoft Sans Serif" w:hAnsi="Microsoft Sans Serif" w:cs="Microsoft Sans Serif"/>
          <w:b/>
          <w:bCs/>
          <w:szCs w:val="22"/>
        </w:rPr>
      </w:pPr>
      <w:r w:rsidRPr="00B865E6">
        <w:rPr>
          <w:rFonts w:ascii="Microsoft Sans Serif" w:eastAsia="Microsoft Sans Serif" w:hAnsi="Microsoft Sans Serif" w:cs="Microsoft Sans Serif"/>
          <w:szCs w:val="22"/>
        </w:rPr>
        <w:t>JILL ADAMAN</w:t>
      </w:r>
      <w:r w:rsidRPr="00B865E6">
        <w:rPr>
          <w:rFonts w:ascii="Microsoft Sans Serif" w:eastAsia="Microsoft Sans Serif" w:hAnsi="Microsoft Sans Serif" w:cs="Microsoft Sans Serif"/>
          <w:szCs w:val="22"/>
        </w:rPr>
        <w:cr/>
        <w:t>2160 MARY LANE</w:t>
      </w:r>
      <w:r w:rsidRPr="00B865E6">
        <w:rPr>
          <w:rFonts w:ascii="Microsoft Sans Serif" w:eastAsia="Microsoft Sans Serif" w:hAnsi="Microsoft Sans Serif" w:cs="Microsoft Sans Serif"/>
          <w:szCs w:val="22"/>
        </w:rPr>
        <w:cr/>
        <w:t>BROOMALL PA  19008</w:t>
      </w:r>
      <w:r w:rsidRPr="00B865E6">
        <w:rPr>
          <w:rFonts w:ascii="Microsoft Sans Serif" w:eastAsia="Microsoft Sans Serif" w:hAnsi="Microsoft Sans Serif" w:cs="Microsoft Sans Serif"/>
          <w:szCs w:val="22"/>
        </w:rPr>
        <w:cr/>
      </w:r>
      <w:r w:rsidRPr="00B865E6">
        <w:rPr>
          <w:rFonts w:ascii="Microsoft Sans Serif" w:eastAsia="Microsoft Sans Serif" w:hAnsi="Microsoft Sans Serif" w:cs="Microsoft Sans Serif"/>
          <w:b/>
          <w:bCs/>
          <w:szCs w:val="22"/>
        </w:rPr>
        <w:t>484.574.7448</w:t>
      </w:r>
    </w:p>
    <w:p w14:paraId="7FDCDCF0" w14:textId="77777777" w:rsidR="00B865E6" w:rsidRPr="00B865E6" w:rsidRDefault="00B865E6" w:rsidP="00B865E6">
      <w:pPr>
        <w:spacing w:line="240" w:lineRule="auto"/>
        <w:rPr>
          <w:rFonts w:ascii="Microsoft Sans Serif" w:eastAsia="Microsoft Sans Serif" w:hAnsi="Microsoft Sans Serif" w:cs="Microsoft Sans Serif"/>
          <w:szCs w:val="22"/>
        </w:rPr>
      </w:pPr>
      <w:hyperlink r:id="rId87" w:history="1">
        <w:r w:rsidRPr="00B865E6">
          <w:rPr>
            <w:rFonts w:ascii="Microsoft Sans Serif" w:eastAsia="Microsoft Sans Serif" w:hAnsi="Microsoft Sans Serif" w:cs="Microsoft Sans Serif"/>
            <w:color w:val="0000FF"/>
            <w:szCs w:val="22"/>
            <w:u w:val="single"/>
          </w:rPr>
          <w:t>jea905@comcast.net</w:t>
        </w:r>
      </w:hyperlink>
    </w:p>
    <w:p w14:paraId="5714F166" w14:textId="77777777" w:rsidR="00B865E6" w:rsidRPr="00B865E6" w:rsidRDefault="00B865E6" w:rsidP="00B865E6">
      <w:pPr>
        <w:tabs>
          <w:tab w:val="center" w:pos="4824"/>
        </w:tabs>
        <w:suppressAutoHyphens/>
        <w:spacing w:line="240" w:lineRule="auto"/>
        <w:ind w:right="-288"/>
        <w:rPr>
          <w:rFonts w:ascii="Microsoft Sans Serif" w:eastAsia="Microsoft Sans Serif" w:hAnsi="Microsoft Sans Serif" w:cs="Microsoft Sans Serif"/>
          <w:szCs w:val="22"/>
        </w:rPr>
      </w:pPr>
      <w:r w:rsidRPr="00B865E6">
        <w:rPr>
          <w:rFonts w:ascii="Microsoft Sans Serif" w:eastAsia="Microsoft Sans Serif" w:hAnsi="Microsoft Sans Serif" w:cs="Microsoft Sans Serif"/>
          <w:szCs w:val="22"/>
        </w:rPr>
        <w:t>Accepts eService</w:t>
      </w:r>
    </w:p>
    <w:p w14:paraId="597DCCF7" w14:textId="77777777" w:rsidR="00B865E6" w:rsidRPr="00B865E6" w:rsidRDefault="00B865E6" w:rsidP="00B865E6">
      <w:pPr>
        <w:spacing w:line="240" w:lineRule="auto"/>
        <w:rPr>
          <w:sz w:val="20"/>
        </w:rPr>
      </w:pPr>
    </w:p>
    <w:p w14:paraId="18D2A892" w14:textId="56ECCFFB" w:rsidR="00780DB7" w:rsidRDefault="00780DB7" w:rsidP="00780DB7">
      <w:pPr>
        <w:spacing w:line="240" w:lineRule="auto"/>
        <w:rPr>
          <w:rFonts w:ascii="Microsoft Sans Serif"/>
        </w:rPr>
      </w:pPr>
    </w:p>
    <w:sectPr w:rsidR="00780DB7" w:rsidSect="006F4EDF">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D5DB" w14:textId="77777777" w:rsidR="00784E88" w:rsidRPr="0038319B" w:rsidRDefault="00784E88">
      <w:pPr>
        <w:rPr>
          <w:sz w:val="19"/>
          <w:szCs w:val="19"/>
        </w:rPr>
      </w:pPr>
      <w:r w:rsidRPr="0038319B">
        <w:rPr>
          <w:sz w:val="19"/>
          <w:szCs w:val="19"/>
        </w:rPr>
        <w:separator/>
      </w:r>
    </w:p>
  </w:endnote>
  <w:endnote w:type="continuationSeparator" w:id="0">
    <w:p w14:paraId="1BA68B5D" w14:textId="77777777" w:rsidR="00784E88" w:rsidRPr="0038319B" w:rsidRDefault="00784E88">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966790"/>
      <w:docPartObj>
        <w:docPartGallery w:val="Page Numbers (Bottom of Page)"/>
        <w:docPartUnique/>
      </w:docPartObj>
    </w:sdtPr>
    <w:sdtEndPr>
      <w:rPr>
        <w:noProof/>
      </w:rPr>
    </w:sdtEndPr>
    <w:sdtContent>
      <w:p w14:paraId="4A07F0DE" w14:textId="600D7F97" w:rsidR="008E0C23" w:rsidRDefault="008E0C23">
        <w:pPr>
          <w:pStyle w:val="Footer"/>
          <w:jc w:val="center"/>
        </w:pPr>
        <w:r w:rsidRPr="00B865E6">
          <w:rPr>
            <w:sz w:val="20"/>
          </w:rPr>
          <w:fldChar w:fldCharType="begin"/>
        </w:r>
        <w:r w:rsidRPr="00B865E6">
          <w:rPr>
            <w:sz w:val="20"/>
          </w:rPr>
          <w:instrText xml:space="preserve"> PAGE   \* MERGEFORMAT </w:instrText>
        </w:r>
        <w:r w:rsidRPr="00B865E6">
          <w:rPr>
            <w:sz w:val="20"/>
          </w:rPr>
          <w:fldChar w:fldCharType="separate"/>
        </w:r>
        <w:r w:rsidRPr="00B865E6">
          <w:rPr>
            <w:noProof/>
            <w:sz w:val="20"/>
          </w:rPr>
          <w:t>2</w:t>
        </w:r>
        <w:r w:rsidRPr="00B865E6">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D7CE" w14:textId="77777777" w:rsidR="00A447AC" w:rsidRDefault="002314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A70CE5B" w14:textId="77777777" w:rsidR="00A447AC" w:rsidRDefault="00231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1A78" w14:textId="77777777" w:rsidR="00A447AC" w:rsidRDefault="002314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14:paraId="492D4795" w14:textId="77777777" w:rsidR="00275019" w:rsidRDefault="002314D3">
    <w:pPr>
      <w:pStyle w:val="Footer"/>
    </w:pPr>
  </w:p>
  <w:p w14:paraId="691FFEBC" w14:textId="588D5172" w:rsidR="008C03B0" w:rsidRDefault="002314D3" w:rsidP="00275019">
    <w:pPr>
      <w:pStyle w:val="Footer"/>
      <w:rPr>
        <w:sz w:val="18"/>
      </w:rPr>
    </w:pPr>
    <w:r>
      <w:rPr>
        <w:sz w:val="18"/>
      </w:rPr>
      <w:fldChar w:fldCharType="begin"/>
    </w:r>
    <w:r>
      <w:rPr>
        <w:sz w:val="18"/>
      </w:rPr>
      <w:instrText xml:space="preserve"> </w:instrText>
    </w:r>
    <w:r w:rsidRPr="00275019">
      <w:rPr>
        <w:sz w:val="18"/>
      </w:rPr>
      <w:instrText>IF "</w:instrText>
    </w:r>
    <w:r w:rsidRPr="00275019">
      <w:rPr>
        <w:sz w:val="18"/>
      </w:rPr>
      <w:fldChar w:fldCharType="begin"/>
    </w:r>
    <w:r w:rsidRPr="00275019">
      <w:rPr>
        <w:sz w:val="18"/>
      </w:rPr>
      <w:instrText xml:space="preserve"> DOCVARIABLE "SWDocIDLocation" </w:instrText>
    </w:r>
    <w:r w:rsidRPr="00275019">
      <w:rPr>
        <w:sz w:val="18"/>
      </w:rPr>
      <w:fldChar w:fldCharType="separate"/>
    </w:r>
    <w:r w:rsidRPr="00275019">
      <w:rPr>
        <w:sz w:val="18"/>
      </w:rPr>
      <w:instrText>1</w:instrText>
    </w:r>
    <w:r w:rsidRPr="00275019">
      <w:rPr>
        <w:sz w:val="18"/>
      </w:rPr>
      <w:fldChar w:fldCharType="end"/>
    </w:r>
    <w:r w:rsidRPr="00275019">
      <w:rPr>
        <w:sz w:val="18"/>
      </w:rPr>
      <w:instrText>" = "1" "</w:instrText>
    </w:r>
    <w:r>
      <w:rPr>
        <w:sz w:val="18"/>
      </w:rPr>
      <w:instrText>144273.00616/125738919v.1</w:instrText>
    </w:r>
    <w:r w:rsidRPr="00275019">
      <w:rPr>
        <w:sz w:val="18"/>
      </w:rPr>
      <w:instrText>" ""</w:instrText>
    </w:r>
    <w:r>
      <w:rPr>
        <w:sz w:val="18"/>
      </w:rPr>
      <w:instrText xml:space="preserve"> </w:instrText>
    </w:r>
    <w:r>
      <w:rPr>
        <w:sz w:val="18"/>
      </w:rPr>
      <w:fldChar w:fldCharType="separate"/>
    </w:r>
    <w:r>
      <w:rPr>
        <w:noProof/>
        <w:sz w:val="18"/>
      </w:rPr>
      <w:t>144273.00616/125738919v.1</w:t>
    </w:r>
    <w:r>
      <w:rPr>
        <w:sz w:val="18"/>
      </w:rPr>
      <w:fldChar w:fldCharType="end"/>
    </w:r>
  </w:p>
  <w:p w14:paraId="0B7C69D0" w14:textId="77777777" w:rsidR="00A447AC" w:rsidRDefault="002314D3" w:rsidP="008C03B0">
    <w:pPr>
      <w:pStyle w:val="Footer"/>
    </w:pPr>
    <w:r>
      <w:rPr>
        <w:sz w:val="18"/>
      </w:rPr>
      <w:fldChar w:fldCharType="begin"/>
    </w:r>
    <w:r>
      <w:rPr>
        <w:sz w:val="18"/>
      </w:rPr>
      <w:instrText xml:space="preserve"> </w:instrText>
    </w:r>
    <w:r w:rsidRPr="008C03B0">
      <w:rPr>
        <w:sz w:val="18"/>
      </w:rPr>
      <w:instrText>IF "</w:instrText>
    </w:r>
    <w:r w:rsidRPr="008C03B0">
      <w:rPr>
        <w:sz w:val="18"/>
      </w:rPr>
      <w:fldChar w:fldCharType="begin"/>
    </w:r>
    <w:r w:rsidRPr="008C03B0">
      <w:rPr>
        <w:sz w:val="18"/>
      </w:rPr>
      <w:instrText xml:space="preserve"> DOCVARIABLE "SWDocIDLocation" </w:instrText>
    </w:r>
    <w:r w:rsidRPr="008C03B0">
      <w:rPr>
        <w:sz w:val="18"/>
      </w:rPr>
      <w:fldChar w:fldCharType="separate"/>
    </w:r>
    <w:r w:rsidRPr="008C03B0">
      <w:rPr>
        <w:sz w:val="18"/>
      </w:rPr>
      <w:instrText>1</w:instrText>
    </w:r>
    <w:r w:rsidRPr="008C03B0">
      <w:rPr>
        <w:sz w:val="18"/>
      </w:rPr>
      <w:fldChar w:fldCharType="end"/>
    </w:r>
    <w:r w:rsidRPr="008C03B0">
      <w:rPr>
        <w:sz w:val="18"/>
      </w:rPr>
      <w:instrText>" = "1" "</w:instrText>
    </w:r>
    <w:r w:rsidRPr="008C03B0">
      <w:rPr>
        <w:sz w:val="18"/>
      </w:rPr>
      <w:fldChar w:fldCharType="begin"/>
    </w:r>
    <w:r w:rsidRPr="008C03B0">
      <w:rPr>
        <w:sz w:val="18"/>
      </w:rPr>
      <w:instrText xml:space="preserve"> DOCPROPERTY "SWDocID" </w:instrText>
    </w:r>
    <w:r w:rsidRPr="008C03B0">
      <w:rPr>
        <w:sz w:val="18"/>
      </w:rPr>
      <w:fldChar w:fldCharType="separate"/>
    </w:r>
    <w:r w:rsidRPr="008C03B0">
      <w:rPr>
        <w:sz w:val="18"/>
      </w:rPr>
      <w:instrText>999998.00141/125825005v.1</w:instrText>
    </w:r>
    <w:r w:rsidRPr="008C03B0">
      <w:rPr>
        <w:sz w:val="18"/>
      </w:rPr>
      <w:fldChar w:fldCharType="end"/>
    </w:r>
    <w:r w:rsidRPr="008C03B0">
      <w:rPr>
        <w:sz w:val="18"/>
      </w:rPr>
      <w:instrText>" ""</w:instrText>
    </w:r>
    <w:r>
      <w:rPr>
        <w:sz w:val="18"/>
      </w:rPr>
      <w:instrText xml:space="preserve"> </w:instrText>
    </w:r>
    <w:r>
      <w:rPr>
        <w:sz w:val="18"/>
      </w:rPr>
      <w:fldChar w:fldCharType="separate"/>
    </w:r>
    <w:r w:rsidRPr="008C03B0">
      <w:rPr>
        <w:sz w:val="18"/>
      </w:rPr>
      <w:t>999998.00141/125825005v.1</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B265" w14:textId="77777777" w:rsidR="00275019" w:rsidRDefault="002314D3">
    <w:pPr>
      <w:pStyle w:val="Footer"/>
    </w:pPr>
  </w:p>
  <w:p w14:paraId="6851A45B" w14:textId="22A6697F" w:rsidR="00275019" w:rsidRDefault="002314D3" w:rsidP="00275019">
    <w:pPr>
      <w:pStyle w:val="Footer"/>
    </w:pPr>
    <w:r>
      <w:rPr>
        <w:sz w:val="18"/>
      </w:rPr>
      <w:fldChar w:fldCharType="begin"/>
    </w:r>
    <w:r>
      <w:rPr>
        <w:sz w:val="18"/>
      </w:rPr>
      <w:instrText xml:space="preserve"> </w:instrText>
    </w:r>
    <w:r w:rsidRPr="00275019">
      <w:rPr>
        <w:sz w:val="18"/>
      </w:rPr>
      <w:instrText>IF "</w:instrText>
    </w:r>
    <w:r w:rsidRPr="00275019">
      <w:rPr>
        <w:sz w:val="18"/>
      </w:rPr>
      <w:fldChar w:fldCharType="begin"/>
    </w:r>
    <w:r w:rsidRPr="00275019">
      <w:rPr>
        <w:sz w:val="18"/>
      </w:rPr>
      <w:instrText xml:space="preserve"> DOCVARIABLE "SWDocIDLocation" </w:instrText>
    </w:r>
    <w:r w:rsidRPr="00275019">
      <w:rPr>
        <w:sz w:val="18"/>
      </w:rPr>
      <w:fldChar w:fldCharType="separate"/>
    </w:r>
    <w:r w:rsidRPr="00275019">
      <w:rPr>
        <w:sz w:val="18"/>
      </w:rPr>
      <w:instrText>1</w:instrText>
    </w:r>
    <w:r w:rsidRPr="00275019">
      <w:rPr>
        <w:sz w:val="18"/>
      </w:rPr>
      <w:fldChar w:fldCharType="end"/>
    </w:r>
    <w:r w:rsidRPr="00275019">
      <w:rPr>
        <w:sz w:val="18"/>
      </w:rPr>
      <w:instrText>" = "1" "</w:instrText>
    </w:r>
    <w:r>
      <w:rPr>
        <w:sz w:val="18"/>
      </w:rPr>
      <w:instrText>999998.00141/125825005v.1</w:instrText>
    </w:r>
    <w:r w:rsidRPr="00275019">
      <w:rPr>
        <w:sz w:val="18"/>
      </w:rPr>
      <w:instrText>" ""</w:instrText>
    </w:r>
    <w:r>
      <w:rPr>
        <w:sz w:val="18"/>
      </w:rPr>
      <w:instrText xml:space="preserve"> </w:instrText>
    </w:r>
    <w:r>
      <w:rPr>
        <w:sz w:val="18"/>
      </w:rPr>
      <w:fldChar w:fldCharType="separate"/>
    </w:r>
    <w:r w:rsidR="00B865E6">
      <w:rPr>
        <w:noProof/>
        <w:sz w:val="18"/>
      </w:rPr>
      <w:t>999998.00141/125825005v.1</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89E2" w14:textId="2197C196" w:rsidR="00B865E6" w:rsidRDefault="00B865E6" w:rsidP="0027501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41673" w14:textId="77777777" w:rsidR="00784E88" w:rsidRPr="00984DDB" w:rsidRDefault="00784E88" w:rsidP="00984DDB">
      <w:pPr>
        <w:pStyle w:val="Footer"/>
      </w:pPr>
      <w:r>
        <w:separator/>
      </w:r>
    </w:p>
  </w:footnote>
  <w:footnote w:type="continuationSeparator" w:id="0">
    <w:p w14:paraId="41FFA23F" w14:textId="77777777" w:rsidR="00784E88" w:rsidRPr="0038319B" w:rsidRDefault="00784E88">
      <w:pPr>
        <w:rPr>
          <w:sz w:val="19"/>
          <w:szCs w:val="19"/>
        </w:rPr>
      </w:pPr>
      <w:r w:rsidRPr="0038319B">
        <w:rPr>
          <w:sz w:val="19"/>
          <w:szCs w:val="19"/>
        </w:rPr>
        <w:continuationSeparator/>
      </w:r>
    </w:p>
  </w:footnote>
  <w:footnote w:id="1">
    <w:p w14:paraId="00ABADA7" w14:textId="7E558FC0" w:rsidR="00453A00" w:rsidRDefault="00453A00" w:rsidP="008E0C23">
      <w:pPr>
        <w:pStyle w:val="FootnoteText"/>
        <w:spacing w:line="240" w:lineRule="auto"/>
        <w:ind w:firstLine="720"/>
        <w:rPr>
          <w:sz w:val="20"/>
        </w:rPr>
      </w:pPr>
      <w:r w:rsidRPr="00754B4E">
        <w:rPr>
          <w:rStyle w:val="FootnoteReference"/>
          <w:sz w:val="20"/>
        </w:rPr>
        <w:footnoteRef/>
      </w:r>
      <w:r w:rsidRPr="00754B4E">
        <w:rPr>
          <w:sz w:val="20"/>
        </w:rPr>
        <w:t xml:space="preserve"> </w:t>
      </w:r>
      <w:r w:rsidRPr="00754B4E">
        <w:rPr>
          <w:sz w:val="20"/>
        </w:rPr>
        <w:tab/>
        <w:t xml:space="preserve">The email is attached to this Order as Attachment A. </w:t>
      </w:r>
    </w:p>
    <w:p w14:paraId="3378C698" w14:textId="77777777" w:rsidR="002B76D6" w:rsidRPr="00754B4E" w:rsidRDefault="002B76D6" w:rsidP="008E0C23">
      <w:pPr>
        <w:pStyle w:val="FootnoteText"/>
        <w:spacing w:line="240" w:lineRule="auto"/>
        <w:ind w:firstLine="720"/>
        <w:rPr>
          <w:sz w:val="20"/>
        </w:rPr>
      </w:pPr>
    </w:p>
  </w:footnote>
  <w:footnote w:id="2">
    <w:p w14:paraId="588CEF9B" w14:textId="3B6779C7" w:rsidR="00453A00" w:rsidRDefault="00453A00" w:rsidP="008E0C23">
      <w:pPr>
        <w:pStyle w:val="FootnoteText"/>
        <w:spacing w:line="240" w:lineRule="auto"/>
        <w:ind w:firstLine="720"/>
        <w:rPr>
          <w:sz w:val="20"/>
        </w:rPr>
      </w:pPr>
      <w:r w:rsidRPr="00754B4E">
        <w:rPr>
          <w:rStyle w:val="FootnoteReference"/>
          <w:sz w:val="20"/>
        </w:rPr>
        <w:footnoteRef/>
      </w:r>
      <w:r w:rsidRPr="00754B4E">
        <w:rPr>
          <w:sz w:val="20"/>
        </w:rPr>
        <w:t xml:space="preserve"> </w:t>
      </w:r>
      <w:r w:rsidRPr="00754B4E">
        <w:rPr>
          <w:sz w:val="20"/>
        </w:rPr>
        <w:tab/>
        <w:t xml:space="preserve">The Amended Proposed Protective Order is attached to this Order as Attachment B. </w:t>
      </w:r>
    </w:p>
    <w:p w14:paraId="0BB7A8DA" w14:textId="77777777" w:rsidR="002B76D6" w:rsidRPr="00754B4E" w:rsidRDefault="002B76D6" w:rsidP="008E0C23">
      <w:pPr>
        <w:pStyle w:val="FootnoteText"/>
        <w:spacing w:line="240" w:lineRule="auto"/>
        <w:ind w:firstLine="720"/>
        <w:rPr>
          <w:sz w:val="20"/>
        </w:rPr>
      </w:pPr>
    </w:p>
  </w:footnote>
  <w:footnote w:id="3">
    <w:p w14:paraId="28B49B1B" w14:textId="068558B4" w:rsidR="00DE5CE8" w:rsidRPr="00754B4E" w:rsidRDefault="00DE5CE8" w:rsidP="008E0C23">
      <w:pPr>
        <w:pStyle w:val="FootnoteText"/>
        <w:spacing w:line="240" w:lineRule="auto"/>
        <w:ind w:firstLine="720"/>
        <w:jc w:val="left"/>
        <w:rPr>
          <w:sz w:val="20"/>
        </w:rPr>
      </w:pPr>
      <w:r w:rsidRPr="00754B4E">
        <w:rPr>
          <w:rStyle w:val="FootnoteReference"/>
          <w:sz w:val="20"/>
        </w:rPr>
        <w:footnoteRef/>
      </w:r>
      <w:r w:rsidRPr="00754B4E">
        <w:rPr>
          <w:sz w:val="20"/>
        </w:rPr>
        <w:t xml:space="preserve"> </w:t>
      </w:r>
      <w:r w:rsidR="002B76D6">
        <w:rPr>
          <w:sz w:val="20"/>
        </w:rPr>
        <w:tab/>
        <w:t xml:space="preserve">Although Mr. Uhlman and Ms. Baker submitted their objection in response to PECO’s originally filed Motion and proposed Order, and not to the Amended Motion submitted by PECO on May 18, 2021, the language objected to by Mr. Uhlman and Ms. Baker in the originally proposed protective Order filed on May 7, 2021 is identical to the language contained in the Amended Proposed Protective Order submitted by PECO on May 18, 2021.  Therefore, to avoid confusion, this Order addresses Mr. Uhlman’s and Ms. Baker’s objections as if they were objections to the Amended Protective Order. </w:t>
      </w:r>
    </w:p>
  </w:footnote>
  <w:footnote w:id="4">
    <w:p w14:paraId="2C9A6D2C" w14:textId="1E61D69E" w:rsidR="00453A00" w:rsidRDefault="00453A00" w:rsidP="008E0C23">
      <w:pPr>
        <w:pStyle w:val="FootnoteText"/>
        <w:spacing w:line="240" w:lineRule="auto"/>
        <w:ind w:firstLine="720"/>
        <w:rPr>
          <w:sz w:val="20"/>
        </w:rPr>
      </w:pPr>
      <w:r w:rsidRPr="00754B4E">
        <w:rPr>
          <w:rStyle w:val="FootnoteReference"/>
          <w:sz w:val="20"/>
        </w:rPr>
        <w:footnoteRef/>
      </w:r>
      <w:r w:rsidRPr="00754B4E">
        <w:rPr>
          <w:sz w:val="20"/>
        </w:rPr>
        <w:t xml:space="preserve"> </w:t>
      </w:r>
      <w:r w:rsidRPr="00754B4E">
        <w:rPr>
          <w:sz w:val="20"/>
        </w:rPr>
        <w:tab/>
        <w:t>52 Pa.Code § 5.362(a)(7).</w:t>
      </w:r>
    </w:p>
    <w:p w14:paraId="2A733D12" w14:textId="77777777" w:rsidR="008E0C23" w:rsidRPr="00754B4E" w:rsidRDefault="008E0C23" w:rsidP="008E0C23">
      <w:pPr>
        <w:pStyle w:val="FootnoteText"/>
        <w:spacing w:line="240" w:lineRule="auto"/>
        <w:ind w:firstLine="720"/>
        <w:rPr>
          <w:sz w:val="20"/>
        </w:rPr>
      </w:pPr>
    </w:p>
  </w:footnote>
  <w:footnote w:id="5">
    <w:p w14:paraId="3D62CCC0" w14:textId="3E74B573" w:rsidR="00453A00" w:rsidRPr="00754B4E" w:rsidRDefault="00453A00" w:rsidP="008E0C23">
      <w:pPr>
        <w:pStyle w:val="FootnoteText"/>
        <w:spacing w:line="240" w:lineRule="auto"/>
        <w:ind w:firstLine="720"/>
        <w:jc w:val="left"/>
        <w:rPr>
          <w:sz w:val="20"/>
        </w:rPr>
      </w:pPr>
      <w:r w:rsidRPr="00754B4E">
        <w:rPr>
          <w:rStyle w:val="FootnoteReference"/>
          <w:sz w:val="20"/>
        </w:rPr>
        <w:footnoteRef/>
      </w:r>
      <w:r w:rsidRPr="00754B4E">
        <w:rPr>
          <w:sz w:val="20"/>
        </w:rPr>
        <w:t xml:space="preserve"> </w:t>
      </w:r>
      <w:r w:rsidRPr="00754B4E">
        <w:rPr>
          <w:sz w:val="20"/>
        </w:rPr>
        <w:tab/>
      </w:r>
      <w:r w:rsidRPr="00754B4E">
        <w:rPr>
          <w:i/>
          <w:iCs/>
          <w:sz w:val="20"/>
        </w:rPr>
        <w:t xml:space="preserve">See </w:t>
      </w:r>
      <w:r w:rsidR="008E0C23" w:rsidRPr="008E0C23">
        <w:rPr>
          <w:i/>
          <w:iCs/>
          <w:sz w:val="20"/>
        </w:rPr>
        <w:t>Id</w:t>
      </w:r>
      <w:r w:rsidRPr="008E0C23">
        <w:rPr>
          <w:i/>
          <w:iCs/>
          <w:sz w:val="20"/>
        </w:rPr>
        <w:t>.</w:t>
      </w:r>
      <w:r w:rsidRPr="00754B4E">
        <w:rPr>
          <w:sz w:val="20"/>
        </w:rPr>
        <w:t xml:space="preserve"> </w:t>
      </w:r>
      <w:r w:rsidR="00857ADF" w:rsidRPr="00754B4E">
        <w:rPr>
          <w:sz w:val="20"/>
        </w:rPr>
        <w:t xml:space="preserve"> </w:t>
      </w:r>
      <w:r w:rsidRPr="00754B4E">
        <w:rPr>
          <w:sz w:val="20"/>
        </w:rPr>
        <w:t xml:space="preserve">Note, section 5.362(a)(7) provides that these kinds of protective orders shall issue under section 5.423, but section 5.423 was subsequently repealed and replaced by section 5.365.  </w:t>
      </w:r>
    </w:p>
  </w:footnote>
  <w:footnote w:id="6">
    <w:p w14:paraId="65372827" w14:textId="308606EF" w:rsidR="00DE5CE8" w:rsidRDefault="00DE5CE8" w:rsidP="008E0C23">
      <w:pPr>
        <w:pStyle w:val="FootnoteText"/>
        <w:spacing w:line="240" w:lineRule="auto"/>
        <w:ind w:firstLine="720"/>
        <w:rPr>
          <w:sz w:val="20"/>
        </w:rPr>
      </w:pPr>
      <w:r w:rsidRPr="00754B4E">
        <w:rPr>
          <w:rStyle w:val="FootnoteReference"/>
          <w:sz w:val="20"/>
        </w:rPr>
        <w:footnoteRef/>
      </w:r>
      <w:r w:rsidRPr="00754B4E">
        <w:rPr>
          <w:sz w:val="20"/>
        </w:rPr>
        <w:t xml:space="preserve"> </w:t>
      </w:r>
      <w:r w:rsidRPr="00754B4E">
        <w:rPr>
          <w:sz w:val="20"/>
        </w:rPr>
        <w:tab/>
        <w:t>52 Pa.Code § 5.3</w:t>
      </w:r>
      <w:r w:rsidR="0010552C" w:rsidRPr="00754B4E">
        <w:rPr>
          <w:sz w:val="20"/>
        </w:rPr>
        <w:t>6</w:t>
      </w:r>
      <w:r w:rsidRPr="00754B4E">
        <w:rPr>
          <w:sz w:val="20"/>
        </w:rPr>
        <w:t>5(a)</w:t>
      </w:r>
      <w:r w:rsidR="00857ADF" w:rsidRPr="00754B4E">
        <w:rPr>
          <w:sz w:val="20"/>
        </w:rPr>
        <w:t xml:space="preserve"> (emphasis added)</w:t>
      </w:r>
      <w:r w:rsidRPr="00754B4E">
        <w:rPr>
          <w:sz w:val="20"/>
        </w:rPr>
        <w:t>.</w:t>
      </w:r>
    </w:p>
    <w:p w14:paraId="20C4C6FB" w14:textId="77777777" w:rsidR="008E0C23" w:rsidRPr="00754B4E" w:rsidRDefault="008E0C23" w:rsidP="008E0C23">
      <w:pPr>
        <w:pStyle w:val="FootnoteText"/>
        <w:spacing w:line="240" w:lineRule="auto"/>
        <w:ind w:firstLine="720"/>
        <w:rPr>
          <w:sz w:val="20"/>
        </w:rPr>
      </w:pPr>
    </w:p>
  </w:footnote>
  <w:footnote w:id="7">
    <w:p w14:paraId="316B11A7" w14:textId="381261F4" w:rsidR="0010552C" w:rsidRDefault="0010552C" w:rsidP="008E0C23">
      <w:pPr>
        <w:pStyle w:val="FootnoteText"/>
        <w:spacing w:line="240" w:lineRule="auto"/>
        <w:ind w:firstLine="720"/>
        <w:rPr>
          <w:sz w:val="20"/>
        </w:rPr>
      </w:pPr>
      <w:r w:rsidRPr="00754B4E">
        <w:rPr>
          <w:rStyle w:val="FootnoteReference"/>
          <w:sz w:val="20"/>
        </w:rPr>
        <w:footnoteRef/>
      </w:r>
      <w:r w:rsidRPr="00754B4E">
        <w:rPr>
          <w:sz w:val="20"/>
        </w:rPr>
        <w:t xml:space="preserve"> </w:t>
      </w:r>
      <w:r w:rsidRPr="00754B4E">
        <w:rPr>
          <w:sz w:val="20"/>
        </w:rPr>
        <w:tab/>
        <w:t xml:space="preserve">52 Pa.Code § 5.365(a). </w:t>
      </w:r>
    </w:p>
    <w:p w14:paraId="34448E28" w14:textId="77777777" w:rsidR="008E0C23" w:rsidRPr="00754B4E" w:rsidRDefault="008E0C23" w:rsidP="008E0C23">
      <w:pPr>
        <w:pStyle w:val="FootnoteText"/>
        <w:spacing w:line="240" w:lineRule="auto"/>
        <w:ind w:firstLine="720"/>
        <w:rPr>
          <w:sz w:val="20"/>
        </w:rPr>
      </w:pPr>
    </w:p>
  </w:footnote>
  <w:footnote w:id="8">
    <w:p w14:paraId="30BA7884" w14:textId="450E5711" w:rsidR="00870DDC" w:rsidRPr="008E0C23" w:rsidRDefault="00870DDC" w:rsidP="008E0C23">
      <w:pPr>
        <w:pStyle w:val="FootnoteText"/>
        <w:spacing w:line="240" w:lineRule="auto"/>
        <w:ind w:firstLine="720"/>
        <w:rPr>
          <w:i/>
          <w:iCs/>
          <w:sz w:val="20"/>
        </w:rPr>
      </w:pPr>
      <w:r w:rsidRPr="008E0C23">
        <w:rPr>
          <w:rStyle w:val="FootnoteReference"/>
          <w:sz w:val="20"/>
        </w:rPr>
        <w:footnoteRef/>
      </w:r>
      <w:r w:rsidRPr="008E0C23">
        <w:rPr>
          <w:sz w:val="20"/>
        </w:rPr>
        <w:t xml:space="preserve"> </w:t>
      </w:r>
      <w:r w:rsidRPr="008E0C23">
        <w:rPr>
          <w:sz w:val="20"/>
        </w:rPr>
        <w:tab/>
      </w:r>
      <w:r w:rsidRPr="008E0C23">
        <w:rPr>
          <w:i/>
          <w:iCs/>
          <w:sz w:val="20"/>
        </w:rPr>
        <w:t>Id.</w:t>
      </w:r>
    </w:p>
    <w:p w14:paraId="522F0C67" w14:textId="77777777" w:rsidR="008E0C23" w:rsidRPr="00754B4E" w:rsidRDefault="008E0C23" w:rsidP="008E0C23">
      <w:pPr>
        <w:pStyle w:val="FootnoteText"/>
        <w:spacing w:line="240" w:lineRule="auto"/>
        <w:ind w:firstLine="720"/>
        <w:rPr>
          <w:i/>
          <w:iCs/>
          <w:sz w:val="20"/>
          <w:u w:val="single"/>
        </w:rPr>
      </w:pPr>
    </w:p>
  </w:footnote>
  <w:footnote w:id="9">
    <w:p w14:paraId="1AA699EE" w14:textId="0EADA613" w:rsidR="003A6596" w:rsidRPr="00754B4E" w:rsidRDefault="003A6596" w:rsidP="008E0C23">
      <w:pPr>
        <w:pStyle w:val="FootnoteText"/>
        <w:spacing w:line="240" w:lineRule="auto"/>
        <w:ind w:firstLine="720"/>
        <w:rPr>
          <w:sz w:val="20"/>
        </w:rPr>
      </w:pPr>
      <w:r w:rsidRPr="00754B4E">
        <w:rPr>
          <w:rStyle w:val="FootnoteReference"/>
          <w:sz w:val="20"/>
        </w:rPr>
        <w:footnoteRef/>
      </w:r>
      <w:r w:rsidRPr="00754B4E">
        <w:rPr>
          <w:sz w:val="20"/>
        </w:rPr>
        <w:t xml:space="preserve"> </w:t>
      </w:r>
      <w:r w:rsidRPr="00754B4E">
        <w:rPr>
          <w:sz w:val="20"/>
        </w:rPr>
        <w:tab/>
        <w:t>Motion at ¶ 6.</w:t>
      </w:r>
    </w:p>
  </w:footnote>
  <w:footnote w:id="10">
    <w:p w14:paraId="1E86FC21" w14:textId="2AF84770" w:rsidR="003A6596" w:rsidRDefault="003A6596" w:rsidP="008E0C23">
      <w:pPr>
        <w:pStyle w:val="FootnoteText"/>
        <w:spacing w:line="240" w:lineRule="auto"/>
        <w:ind w:firstLine="720"/>
        <w:rPr>
          <w:sz w:val="20"/>
        </w:rPr>
      </w:pPr>
      <w:r w:rsidRPr="00754B4E">
        <w:rPr>
          <w:rStyle w:val="FootnoteReference"/>
          <w:sz w:val="20"/>
        </w:rPr>
        <w:footnoteRef/>
      </w:r>
      <w:r w:rsidRPr="00754B4E">
        <w:rPr>
          <w:sz w:val="20"/>
        </w:rPr>
        <w:t xml:space="preserve"> </w:t>
      </w:r>
      <w:r w:rsidRPr="00754B4E">
        <w:rPr>
          <w:sz w:val="20"/>
        </w:rPr>
        <w:tab/>
        <w:t>Motion at ¶ 7.</w:t>
      </w:r>
    </w:p>
    <w:p w14:paraId="11D96C8E" w14:textId="77777777" w:rsidR="008E0C23" w:rsidRPr="00754B4E" w:rsidRDefault="008E0C23" w:rsidP="008E0C23">
      <w:pPr>
        <w:pStyle w:val="FootnoteText"/>
        <w:spacing w:line="240" w:lineRule="auto"/>
        <w:ind w:firstLine="720"/>
        <w:rPr>
          <w:sz w:val="20"/>
        </w:rPr>
      </w:pPr>
    </w:p>
  </w:footnote>
  <w:footnote w:id="11">
    <w:p w14:paraId="2FC1CFAA" w14:textId="5D264765" w:rsidR="003A6596" w:rsidRDefault="003A6596" w:rsidP="008E0C23">
      <w:pPr>
        <w:pStyle w:val="FootnoteText"/>
        <w:spacing w:line="240" w:lineRule="auto"/>
        <w:ind w:firstLine="720"/>
        <w:rPr>
          <w:sz w:val="20"/>
        </w:rPr>
      </w:pPr>
      <w:r w:rsidRPr="00754B4E">
        <w:rPr>
          <w:rStyle w:val="FootnoteReference"/>
          <w:sz w:val="20"/>
        </w:rPr>
        <w:footnoteRef/>
      </w:r>
      <w:r w:rsidRPr="00754B4E">
        <w:rPr>
          <w:sz w:val="20"/>
        </w:rPr>
        <w:t xml:space="preserve"> </w:t>
      </w:r>
      <w:r w:rsidRPr="00754B4E">
        <w:rPr>
          <w:sz w:val="20"/>
        </w:rPr>
        <w:tab/>
        <w:t xml:space="preserve">Motion at </w:t>
      </w:r>
      <w:r w:rsidR="004E035B" w:rsidRPr="00754B4E">
        <w:rPr>
          <w:sz w:val="20"/>
        </w:rPr>
        <w:t>¶ 11.</w:t>
      </w:r>
    </w:p>
    <w:p w14:paraId="208DD64B" w14:textId="77777777" w:rsidR="008E0C23" w:rsidRPr="00754B4E" w:rsidRDefault="008E0C23" w:rsidP="008E0C23">
      <w:pPr>
        <w:pStyle w:val="FootnoteText"/>
        <w:spacing w:line="240" w:lineRule="auto"/>
        <w:ind w:firstLine="720"/>
        <w:rPr>
          <w:sz w:val="20"/>
        </w:rPr>
      </w:pPr>
    </w:p>
  </w:footnote>
  <w:footnote w:id="12">
    <w:p w14:paraId="3FA1E7D9" w14:textId="7C62C499" w:rsidR="004E035B" w:rsidRDefault="004E035B" w:rsidP="008E0C23">
      <w:pPr>
        <w:pStyle w:val="FootnoteText"/>
        <w:spacing w:line="240" w:lineRule="auto"/>
        <w:ind w:firstLine="720"/>
        <w:rPr>
          <w:sz w:val="20"/>
        </w:rPr>
      </w:pPr>
      <w:r w:rsidRPr="00754B4E">
        <w:rPr>
          <w:rStyle w:val="FootnoteReference"/>
          <w:sz w:val="20"/>
        </w:rPr>
        <w:footnoteRef/>
      </w:r>
      <w:r w:rsidRPr="00754B4E">
        <w:rPr>
          <w:sz w:val="20"/>
        </w:rPr>
        <w:t xml:space="preserve"> </w:t>
      </w:r>
      <w:r w:rsidRPr="00754B4E">
        <w:rPr>
          <w:sz w:val="20"/>
        </w:rPr>
        <w:tab/>
        <w:t>Motion at ¶ 12.</w:t>
      </w:r>
    </w:p>
    <w:p w14:paraId="741D1B1D" w14:textId="77777777" w:rsidR="008E0C23" w:rsidRPr="00754B4E" w:rsidRDefault="008E0C23" w:rsidP="008E0C23">
      <w:pPr>
        <w:pStyle w:val="FootnoteText"/>
        <w:spacing w:line="240" w:lineRule="auto"/>
        <w:ind w:firstLine="720"/>
        <w:rPr>
          <w:sz w:val="20"/>
        </w:rPr>
      </w:pPr>
    </w:p>
  </w:footnote>
  <w:footnote w:id="13">
    <w:p w14:paraId="5995EF25" w14:textId="18554212" w:rsidR="009C7DB8" w:rsidRPr="00754B4E" w:rsidRDefault="009C7DB8" w:rsidP="008E0C23">
      <w:pPr>
        <w:pStyle w:val="FootnoteText"/>
        <w:spacing w:line="240" w:lineRule="auto"/>
        <w:ind w:firstLine="720"/>
        <w:jc w:val="left"/>
        <w:rPr>
          <w:sz w:val="20"/>
        </w:rPr>
      </w:pPr>
      <w:r w:rsidRPr="00754B4E">
        <w:rPr>
          <w:rStyle w:val="FootnoteReference"/>
          <w:sz w:val="20"/>
        </w:rPr>
        <w:footnoteRef/>
      </w:r>
      <w:r w:rsidRPr="00754B4E">
        <w:rPr>
          <w:sz w:val="20"/>
        </w:rPr>
        <w:t xml:space="preserve"> </w:t>
      </w:r>
      <w:r w:rsidRPr="00754B4E">
        <w:rPr>
          <w:sz w:val="20"/>
        </w:rPr>
        <w:tab/>
        <w:t>The undersigned recognizes that PECO’s Amended Proposed Protective Order is substantially similar to protective orders that are customarily adopted by the Commission</w:t>
      </w:r>
      <w:r w:rsidR="00C26412" w:rsidRPr="00754B4E">
        <w:rPr>
          <w:sz w:val="20"/>
        </w:rPr>
        <w:t xml:space="preserve"> and acknowledges that administrative law judges may not require exacting adherence to section 5.365(a) if all parties are in agreement with a proposed protective order.  </w:t>
      </w:r>
      <w:r w:rsidRPr="00754B4E">
        <w:rPr>
          <w:sz w:val="20"/>
        </w:rPr>
        <w:t xml:space="preserve">The Commission’s rules, however, are clear as to what must be shown </w:t>
      </w:r>
      <w:r w:rsidR="00C26412" w:rsidRPr="00754B4E">
        <w:rPr>
          <w:sz w:val="20"/>
        </w:rPr>
        <w:t xml:space="preserve">prior to the issuance of a protective order. </w:t>
      </w:r>
    </w:p>
  </w:footnote>
  <w:footnote w:id="14">
    <w:p w14:paraId="00AACB1E" w14:textId="2949FE1A" w:rsidR="00026B4E" w:rsidRDefault="00026B4E" w:rsidP="008E0C23">
      <w:pPr>
        <w:pStyle w:val="FootnoteText"/>
        <w:spacing w:line="240" w:lineRule="auto"/>
        <w:ind w:firstLine="720"/>
        <w:rPr>
          <w:sz w:val="20"/>
        </w:rPr>
      </w:pPr>
      <w:r w:rsidRPr="00754B4E">
        <w:rPr>
          <w:rStyle w:val="FootnoteReference"/>
          <w:sz w:val="20"/>
        </w:rPr>
        <w:footnoteRef/>
      </w:r>
      <w:r w:rsidRPr="00754B4E">
        <w:rPr>
          <w:sz w:val="20"/>
        </w:rPr>
        <w:t xml:space="preserve"> </w:t>
      </w:r>
      <w:r w:rsidRPr="00754B4E">
        <w:rPr>
          <w:sz w:val="20"/>
        </w:rPr>
        <w:tab/>
        <w:t>Proposed Protective Order, Appendix A.</w:t>
      </w:r>
    </w:p>
    <w:p w14:paraId="16A6067C" w14:textId="77777777" w:rsidR="008E0C23" w:rsidRPr="00754B4E" w:rsidRDefault="008E0C23" w:rsidP="008E0C23">
      <w:pPr>
        <w:pStyle w:val="FootnoteText"/>
        <w:spacing w:line="240" w:lineRule="auto"/>
        <w:ind w:firstLine="720"/>
        <w:rPr>
          <w:sz w:val="20"/>
        </w:rPr>
      </w:pPr>
    </w:p>
  </w:footnote>
  <w:footnote w:id="15">
    <w:p w14:paraId="6008DEA4" w14:textId="736D1AB3" w:rsidR="003B5CE7" w:rsidRPr="00754B4E" w:rsidRDefault="003B5CE7" w:rsidP="008E0C23">
      <w:pPr>
        <w:pStyle w:val="FootnoteText"/>
        <w:spacing w:line="240" w:lineRule="auto"/>
        <w:ind w:firstLine="720"/>
        <w:rPr>
          <w:sz w:val="20"/>
        </w:rPr>
      </w:pPr>
      <w:r w:rsidRPr="00754B4E">
        <w:rPr>
          <w:rStyle w:val="FootnoteReference"/>
          <w:sz w:val="20"/>
        </w:rPr>
        <w:footnoteRef/>
      </w:r>
      <w:r w:rsidRPr="00754B4E">
        <w:rPr>
          <w:sz w:val="20"/>
        </w:rPr>
        <w:t xml:space="preserve"> </w:t>
      </w:r>
      <w:r w:rsidRPr="00754B4E">
        <w:rPr>
          <w:sz w:val="20"/>
        </w:rPr>
        <w:tab/>
        <w:t>Motion for Protective Order, ¶ 9.</w:t>
      </w:r>
    </w:p>
  </w:footnote>
  <w:footnote w:id="16">
    <w:p w14:paraId="12BBA98B" w14:textId="18887760" w:rsidR="003B5CE7" w:rsidRPr="00754B4E" w:rsidRDefault="003B5CE7" w:rsidP="008E0C23">
      <w:pPr>
        <w:pStyle w:val="FootnoteText"/>
        <w:spacing w:line="240" w:lineRule="auto"/>
        <w:ind w:firstLine="720"/>
        <w:rPr>
          <w:sz w:val="20"/>
        </w:rPr>
      </w:pPr>
      <w:r w:rsidRPr="00754B4E">
        <w:rPr>
          <w:rStyle w:val="FootnoteReference"/>
          <w:sz w:val="20"/>
        </w:rPr>
        <w:footnoteRef/>
      </w:r>
      <w:r w:rsidRPr="00754B4E">
        <w:rPr>
          <w:sz w:val="20"/>
        </w:rPr>
        <w:t xml:space="preserve"> </w:t>
      </w:r>
      <w:r w:rsidRPr="00754B4E">
        <w:rPr>
          <w:sz w:val="20"/>
        </w:rPr>
        <w:tab/>
      </w:r>
      <w:hyperlink r:id="rId1" w:history="1">
        <w:r w:rsidRPr="008E0C23">
          <w:rPr>
            <w:rStyle w:val="Hyperlink"/>
            <w:i/>
            <w:iCs/>
            <w:color w:val="auto"/>
            <w:sz w:val="20"/>
            <w:u w:val="none"/>
          </w:rPr>
          <w:t>Allegheny County Port Authority v. Pa. P. U. C</w:t>
        </w:r>
        <w:r w:rsidRPr="00754B4E">
          <w:rPr>
            <w:rStyle w:val="Hyperlink"/>
            <w:i/>
            <w:iCs/>
            <w:color w:val="auto"/>
            <w:sz w:val="20"/>
            <w:u w:val="none"/>
          </w:rPr>
          <w:t>.</w:t>
        </w:r>
        <w:r w:rsidRPr="00754B4E">
          <w:rPr>
            <w:rStyle w:val="Hyperlink"/>
            <w:color w:val="auto"/>
            <w:sz w:val="20"/>
            <w:u w:val="none"/>
          </w:rPr>
          <w:t>, 427 Pa. 562, 237 A.2d 602 (1967)</w:t>
        </w:r>
      </w:hyperlink>
      <w:r w:rsidRPr="00754B4E">
        <w:rPr>
          <w:sz w:val="20"/>
        </w:rPr>
        <w:t xml:space="preserve">; </w:t>
      </w:r>
      <w:hyperlink r:id="rId2" w:history="1">
        <w:r w:rsidRPr="008E0C23">
          <w:rPr>
            <w:rStyle w:val="Hyperlink"/>
            <w:i/>
            <w:iCs/>
            <w:color w:val="auto"/>
            <w:sz w:val="20"/>
            <w:u w:val="none"/>
          </w:rPr>
          <w:t>Delaware River Port Authority v. Pa. P. U. C.</w:t>
        </w:r>
        <w:r w:rsidRPr="00754B4E">
          <w:rPr>
            <w:rStyle w:val="Hyperlink"/>
            <w:color w:val="auto"/>
            <w:sz w:val="20"/>
            <w:u w:val="none"/>
          </w:rPr>
          <w:t>, 393 Pa. 639, 145 A.2d 172 (1958)</w:t>
        </w:r>
      </w:hyperlink>
      <w:r w:rsidRPr="00754B4E">
        <w:rPr>
          <w:sz w:val="20"/>
        </w:rPr>
        <w:t>.</w:t>
      </w:r>
    </w:p>
    <w:p w14:paraId="46586F8C" w14:textId="77777777" w:rsidR="00BC5F9F" w:rsidRPr="00754B4E" w:rsidRDefault="00BC5F9F" w:rsidP="008E0C23">
      <w:pPr>
        <w:pStyle w:val="FootnoteText"/>
        <w:spacing w:line="240" w:lineRule="auto"/>
        <w:ind w:firstLine="720"/>
        <w:rPr>
          <w:sz w:val="20"/>
        </w:rPr>
      </w:pPr>
    </w:p>
  </w:footnote>
  <w:footnote w:id="17">
    <w:p w14:paraId="2EB6091D" w14:textId="563BEDED" w:rsidR="00BC5F9F" w:rsidRDefault="00BC5F9F" w:rsidP="008E0C23">
      <w:pPr>
        <w:pStyle w:val="FootnoteText"/>
        <w:spacing w:line="240" w:lineRule="auto"/>
        <w:ind w:firstLine="720"/>
        <w:rPr>
          <w:sz w:val="20"/>
        </w:rPr>
      </w:pPr>
      <w:r w:rsidRPr="00754B4E">
        <w:rPr>
          <w:rStyle w:val="FootnoteReference"/>
          <w:sz w:val="20"/>
        </w:rPr>
        <w:footnoteRef/>
      </w:r>
      <w:r w:rsidRPr="00754B4E">
        <w:rPr>
          <w:sz w:val="20"/>
        </w:rPr>
        <w:t xml:space="preserve"> </w:t>
      </w:r>
      <w:r w:rsidRPr="00754B4E">
        <w:rPr>
          <w:sz w:val="20"/>
        </w:rPr>
        <w:tab/>
        <w:t>52 Pa.Code § 5.483(a).</w:t>
      </w:r>
    </w:p>
    <w:p w14:paraId="542378E2" w14:textId="77777777" w:rsidR="008E0C23" w:rsidRPr="00754B4E" w:rsidRDefault="008E0C23" w:rsidP="008E0C23">
      <w:pPr>
        <w:pStyle w:val="FootnoteText"/>
        <w:spacing w:line="240" w:lineRule="auto"/>
        <w:ind w:firstLine="720"/>
        <w:rPr>
          <w:sz w:val="20"/>
        </w:rPr>
      </w:pPr>
    </w:p>
  </w:footnote>
  <w:footnote w:id="18">
    <w:p w14:paraId="3E1D5EF4" w14:textId="29E692E2" w:rsidR="00BC5F9F" w:rsidRPr="00754B4E" w:rsidRDefault="00BC5F9F" w:rsidP="008E0C23">
      <w:pPr>
        <w:pStyle w:val="FootnoteText"/>
        <w:spacing w:line="240" w:lineRule="auto"/>
        <w:ind w:firstLine="720"/>
        <w:rPr>
          <w:sz w:val="20"/>
        </w:rPr>
      </w:pPr>
      <w:r w:rsidRPr="00754B4E">
        <w:rPr>
          <w:rStyle w:val="FootnoteReference"/>
          <w:sz w:val="20"/>
        </w:rPr>
        <w:footnoteRef/>
      </w:r>
      <w:r w:rsidRPr="00754B4E">
        <w:rPr>
          <w:sz w:val="20"/>
        </w:rPr>
        <w:t xml:space="preserve"> </w:t>
      </w:r>
      <w:r w:rsidRPr="00754B4E">
        <w:rPr>
          <w:sz w:val="20"/>
        </w:rPr>
        <w:tab/>
        <w:t>52 Pa.Code § 5.371(a).</w:t>
      </w:r>
    </w:p>
  </w:footnote>
  <w:footnote w:id="19">
    <w:p w14:paraId="479428DF" w14:textId="5DF4FA04" w:rsidR="00754B4E" w:rsidRPr="00754B4E" w:rsidRDefault="00754B4E" w:rsidP="008E0C23">
      <w:pPr>
        <w:pStyle w:val="FootnoteText"/>
        <w:spacing w:line="240" w:lineRule="auto"/>
        <w:ind w:firstLine="720"/>
        <w:rPr>
          <w:sz w:val="20"/>
        </w:rPr>
      </w:pPr>
      <w:r w:rsidRPr="00754B4E">
        <w:rPr>
          <w:rStyle w:val="FootnoteReference"/>
          <w:sz w:val="20"/>
        </w:rPr>
        <w:footnoteRef/>
      </w:r>
      <w:r w:rsidRPr="00754B4E">
        <w:rPr>
          <w:sz w:val="20"/>
        </w:rPr>
        <w:t xml:space="preserve"> </w:t>
      </w:r>
      <w:r w:rsidRPr="00754B4E">
        <w:rPr>
          <w:sz w:val="20"/>
        </w:rPr>
        <w:tab/>
        <w:t>52 Pa.Code § 5.372(a).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087C" w14:textId="77777777" w:rsidR="008C03B0" w:rsidRDefault="00231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B1A1" w14:textId="77777777" w:rsidR="002D1296" w:rsidRPr="002D1296" w:rsidRDefault="002314D3" w:rsidP="002D1296">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F80F" w14:textId="77777777" w:rsidR="00EB0734" w:rsidRPr="002D1296" w:rsidRDefault="002314D3" w:rsidP="002D1296">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DF10DAD"/>
    <w:multiLevelType w:val="hybridMultilevel"/>
    <w:tmpl w:val="9154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5"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C74BB1"/>
    <w:multiLevelType w:val="hybridMultilevel"/>
    <w:tmpl w:val="5E86B252"/>
    <w:lvl w:ilvl="0" w:tplc="AE4AEFCC">
      <w:start w:val="1"/>
      <w:numFmt w:val="decimal"/>
      <w:lvlText w:val="%1."/>
      <w:lvlJc w:val="left"/>
      <w:pPr>
        <w:ind w:left="720" w:hanging="360"/>
      </w:pPr>
      <w:rPr>
        <w:sz w:val="24"/>
        <w:szCs w:val="24"/>
      </w:rPr>
    </w:lvl>
    <w:lvl w:ilvl="1" w:tplc="2482FDD2">
      <w:start w:val="1"/>
      <w:numFmt w:val="lowerLetter"/>
      <w:lvlText w:val="%2."/>
      <w:lvlJc w:val="left"/>
      <w:pPr>
        <w:ind w:left="1440" w:hanging="360"/>
      </w:pPr>
    </w:lvl>
    <w:lvl w:ilvl="2" w:tplc="19DA1D1C">
      <w:start w:val="1"/>
      <w:numFmt w:val="lowerRoman"/>
      <w:lvlText w:val="%3."/>
      <w:lvlJc w:val="right"/>
      <w:pPr>
        <w:ind w:left="2160" w:hanging="180"/>
      </w:pPr>
      <w:rPr>
        <w:sz w:val="24"/>
        <w:szCs w:val="24"/>
      </w:rPr>
    </w:lvl>
    <w:lvl w:ilvl="3" w:tplc="154A3F24">
      <w:start w:val="1"/>
      <w:numFmt w:val="decimal"/>
      <w:lvlText w:val="%4."/>
      <w:lvlJc w:val="left"/>
      <w:pPr>
        <w:ind w:left="2880" w:hanging="360"/>
      </w:pPr>
    </w:lvl>
    <w:lvl w:ilvl="4" w:tplc="AA32AE84" w:tentative="1">
      <w:start w:val="1"/>
      <w:numFmt w:val="lowerLetter"/>
      <w:lvlText w:val="%5."/>
      <w:lvlJc w:val="left"/>
      <w:pPr>
        <w:ind w:left="3600" w:hanging="360"/>
      </w:pPr>
    </w:lvl>
    <w:lvl w:ilvl="5" w:tplc="A46C662C" w:tentative="1">
      <w:start w:val="1"/>
      <w:numFmt w:val="lowerRoman"/>
      <w:lvlText w:val="%6."/>
      <w:lvlJc w:val="right"/>
      <w:pPr>
        <w:ind w:left="4320" w:hanging="180"/>
      </w:pPr>
    </w:lvl>
    <w:lvl w:ilvl="6" w:tplc="3FBA348E" w:tentative="1">
      <w:start w:val="1"/>
      <w:numFmt w:val="decimal"/>
      <w:lvlText w:val="%7."/>
      <w:lvlJc w:val="left"/>
      <w:pPr>
        <w:ind w:left="5040" w:hanging="360"/>
      </w:pPr>
    </w:lvl>
    <w:lvl w:ilvl="7" w:tplc="9EC806A2" w:tentative="1">
      <w:start w:val="1"/>
      <w:numFmt w:val="lowerLetter"/>
      <w:lvlText w:val="%8."/>
      <w:lvlJc w:val="left"/>
      <w:pPr>
        <w:ind w:left="5760" w:hanging="360"/>
      </w:pPr>
    </w:lvl>
    <w:lvl w:ilvl="8" w:tplc="C914B360" w:tentative="1">
      <w:start w:val="1"/>
      <w:numFmt w:val="lowerRoman"/>
      <w:lvlText w:val="%9."/>
      <w:lvlJc w:val="right"/>
      <w:pPr>
        <w:ind w:left="6480" w:hanging="180"/>
      </w:pPr>
    </w:lvl>
  </w:abstractNum>
  <w:abstractNum w:abstractNumId="8" w15:restartNumberingAfterBreak="0">
    <w:nsid w:val="64C068BB"/>
    <w:multiLevelType w:val="hybridMultilevel"/>
    <w:tmpl w:val="9B163330"/>
    <w:lvl w:ilvl="0" w:tplc="5BF644C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92D40DD"/>
    <w:multiLevelType w:val="hybridMultilevel"/>
    <w:tmpl w:val="DFDCB32A"/>
    <w:lvl w:ilvl="0" w:tplc="D24896D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ABC0BBD"/>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0"/>
  </w:num>
  <w:num w:numId="3">
    <w:abstractNumId w:val="3"/>
  </w:num>
  <w:num w:numId="4">
    <w:abstractNumId w:val="5"/>
  </w:num>
  <w:num w:numId="5">
    <w:abstractNumId w:val="4"/>
  </w:num>
  <w:num w:numId="6">
    <w:abstractNumId w:val="6"/>
  </w:num>
  <w:num w:numId="7">
    <w:abstractNumId w:val="2"/>
  </w:num>
  <w:num w:numId="8">
    <w:abstractNumId w:val="10"/>
    <w:lvlOverride w:ilvl="0">
      <w:startOverride w:val="1"/>
    </w:lvlOverride>
  </w:num>
  <w:num w:numId="9">
    <w:abstractNumId w:val="8"/>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2BADEE-7125-4B4A-9EDF-5EC4589B6DCA}"/>
    <w:docVar w:name="dgnword-eventsink" w:val="376917752"/>
  </w:docVars>
  <w:rsids>
    <w:rsidRoot w:val="00D246EA"/>
    <w:rsid w:val="00002E71"/>
    <w:rsid w:val="000056E8"/>
    <w:rsid w:val="00007B24"/>
    <w:rsid w:val="00010F7E"/>
    <w:rsid w:val="00013385"/>
    <w:rsid w:val="0001444C"/>
    <w:rsid w:val="00015C87"/>
    <w:rsid w:val="00022031"/>
    <w:rsid w:val="00022664"/>
    <w:rsid w:val="00024AA5"/>
    <w:rsid w:val="00025122"/>
    <w:rsid w:val="000255FB"/>
    <w:rsid w:val="00025E28"/>
    <w:rsid w:val="00026B4E"/>
    <w:rsid w:val="00027E4C"/>
    <w:rsid w:val="00032AA1"/>
    <w:rsid w:val="00033142"/>
    <w:rsid w:val="00035D88"/>
    <w:rsid w:val="000404B5"/>
    <w:rsid w:val="00041943"/>
    <w:rsid w:val="00042860"/>
    <w:rsid w:val="00044944"/>
    <w:rsid w:val="00047F1C"/>
    <w:rsid w:val="00050E3E"/>
    <w:rsid w:val="000514DC"/>
    <w:rsid w:val="000517CF"/>
    <w:rsid w:val="0005471E"/>
    <w:rsid w:val="00057138"/>
    <w:rsid w:val="00060AAA"/>
    <w:rsid w:val="0006429B"/>
    <w:rsid w:val="00064DCD"/>
    <w:rsid w:val="0006554F"/>
    <w:rsid w:val="00070A0A"/>
    <w:rsid w:val="00070D98"/>
    <w:rsid w:val="000716B7"/>
    <w:rsid w:val="00073388"/>
    <w:rsid w:val="000767FF"/>
    <w:rsid w:val="0008135A"/>
    <w:rsid w:val="00081B10"/>
    <w:rsid w:val="00084258"/>
    <w:rsid w:val="00085BAF"/>
    <w:rsid w:val="00087CC5"/>
    <w:rsid w:val="0009005C"/>
    <w:rsid w:val="00093BFF"/>
    <w:rsid w:val="000945B0"/>
    <w:rsid w:val="00096BA9"/>
    <w:rsid w:val="00096F74"/>
    <w:rsid w:val="000A510C"/>
    <w:rsid w:val="000A7EFE"/>
    <w:rsid w:val="000B23CB"/>
    <w:rsid w:val="000B58E9"/>
    <w:rsid w:val="000B629F"/>
    <w:rsid w:val="000C08F3"/>
    <w:rsid w:val="000C1A6B"/>
    <w:rsid w:val="000C269C"/>
    <w:rsid w:val="000C2C00"/>
    <w:rsid w:val="000C3925"/>
    <w:rsid w:val="000C40B9"/>
    <w:rsid w:val="000C5510"/>
    <w:rsid w:val="000C71B2"/>
    <w:rsid w:val="000D1336"/>
    <w:rsid w:val="000D2D32"/>
    <w:rsid w:val="000D396C"/>
    <w:rsid w:val="000D5C9F"/>
    <w:rsid w:val="000D7906"/>
    <w:rsid w:val="000E0C4B"/>
    <w:rsid w:val="000E0C64"/>
    <w:rsid w:val="000E5571"/>
    <w:rsid w:val="000E6C36"/>
    <w:rsid w:val="000E6DAB"/>
    <w:rsid w:val="000F0CB0"/>
    <w:rsid w:val="000F1E2C"/>
    <w:rsid w:val="000F22AD"/>
    <w:rsid w:val="000F235E"/>
    <w:rsid w:val="000F4AB3"/>
    <w:rsid w:val="000F4E8D"/>
    <w:rsid w:val="000F6D8B"/>
    <w:rsid w:val="000F726A"/>
    <w:rsid w:val="00102C66"/>
    <w:rsid w:val="0010552C"/>
    <w:rsid w:val="00105690"/>
    <w:rsid w:val="001059C3"/>
    <w:rsid w:val="0011089D"/>
    <w:rsid w:val="00111205"/>
    <w:rsid w:val="00112D5A"/>
    <w:rsid w:val="001139FD"/>
    <w:rsid w:val="00114A5C"/>
    <w:rsid w:val="00114D69"/>
    <w:rsid w:val="00115EA4"/>
    <w:rsid w:val="001163B8"/>
    <w:rsid w:val="00120A71"/>
    <w:rsid w:val="0012337D"/>
    <w:rsid w:val="0012350B"/>
    <w:rsid w:val="00126555"/>
    <w:rsid w:val="00131D6C"/>
    <w:rsid w:val="001336B2"/>
    <w:rsid w:val="0013401E"/>
    <w:rsid w:val="001341E8"/>
    <w:rsid w:val="001370F4"/>
    <w:rsid w:val="0014695E"/>
    <w:rsid w:val="0014750F"/>
    <w:rsid w:val="00150F38"/>
    <w:rsid w:val="001534FA"/>
    <w:rsid w:val="001549F0"/>
    <w:rsid w:val="001551FE"/>
    <w:rsid w:val="00156AFD"/>
    <w:rsid w:val="00160D3B"/>
    <w:rsid w:val="00161D0B"/>
    <w:rsid w:val="00163667"/>
    <w:rsid w:val="00163A8C"/>
    <w:rsid w:val="00164440"/>
    <w:rsid w:val="00165B74"/>
    <w:rsid w:val="0016667B"/>
    <w:rsid w:val="00166CFA"/>
    <w:rsid w:val="001700EF"/>
    <w:rsid w:val="00171BA7"/>
    <w:rsid w:val="001720A6"/>
    <w:rsid w:val="0017213E"/>
    <w:rsid w:val="00174827"/>
    <w:rsid w:val="00175A6A"/>
    <w:rsid w:val="0017614F"/>
    <w:rsid w:val="00177C22"/>
    <w:rsid w:val="00182211"/>
    <w:rsid w:val="0018502A"/>
    <w:rsid w:val="001870A9"/>
    <w:rsid w:val="00187114"/>
    <w:rsid w:val="0018733A"/>
    <w:rsid w:val="00190B52"/>
    <w:rsid w:val="00192F81"/>
    <w:rsid w:val="00194198"/>
    <w:rsid w:val="00197214"/>
    <w:rsid w:val="00197FE7"/>
    <w:rsid w:val="001A474D"/>
    <w:rsid w:val="001A517C"/>
    <w:rsid w:val="001A5CB4"/>
    <w:rsid w:val="001B0C62"/>
    <w:rsid w:val="001B1E6E"/>
    <w:rsid w:val="001B37F9"/>
    <w:rsid w:val="001B389A"/>
    <w:rsid w:val="001B3C1C"/>
    <w:rsid w:val="001B669F"/>
    <w:rsid w:val="001B717E"/>
    <w:rsid w:val="001B7B44"/>
    <w:rsid w:val="001C0090"/>
    <w:rsid w:val="001C104C"/>
    <w:rsid w:val="001C1DA4"/>
    <w:rsid w:val="001D06F2"/>
    <w:rsid w:val="001D349A"/>
    <w:rsid w:val="001D608C"/>
    <w:rsid w:val="001E081F"/>
    <w:rsid w:val="001E13F6"/>
    <w:rsid w:val="001E2FE1"/>
    <w:rsid w:val="001E6948"/>
    <w:rsid w:val="001E6AC2"/>
    <w:rsid w:val="001E7C98"/>
    <w:rsid w:val="001F051D"/>
    <w:rsid w:val="001F0A13"/>
    <w:rsid w:val="001F5956"/>
    <w:rsid w:val="001F5E84"/>
    <w:rsid w:val="001F7CF1"/>
    <w:rsid w:val="001F7E8A"/>
    <w:rsid w:val="002002ED"/>
    <w:rsid w:val="00200CB3"/>
    <w:rsid w:val="0020171C"/>
    <w:rsid w:val="00201FC3"/>
    <w:rsid w:val="00202271"/>
    <w:rsid w:val="002036C3"/>
    <w:rsid w:val="00205676"/>
    <w:rsid w:val="0020746B"/>
    <w:rsid w:val="002107F3"/>
    <w:rsid w:val="00210D7F"/>
    <w:rsid w:val="00212F85"/>
    <w:rsid w:val="0021472B"/>
    <w:rsid w:val="00216054"/>
    <w:rsid w:val="00217935"/>
    <w:rsid w:val="002201B3"/>
    <w:rsid w:val="00221630"/>
    <w:rsid w:val="002219F2"/>
    <w:rsid w:val="002221D5"/>
    <w:rsid w:val="002231E7"/>
    <w:rsid w:val="00225429"/>
    <w:rsid w:val="00225674"/>
    <w:rsid w:val="0022623F"/>
    <w:rsid w:val="002270C7"/>
    <w:rsid w:val="0022731B"/>
    <w:rsid w:val="002314D3"/>
    <w:rsid w:val="00234986"/>
    <w:rsid w:val="0023594C"/>
    <w:rsid w:val="00235FAB"/>
    <w:rsid w:val="00237F95"/>
    <w:rsid w:val="002439BE"/>
    <w:rsid w:val="00243A84"/>
    <w:rsid w:val="00244DC3"/>
    <w:rsid w:val="00245691"/>
    <w:rsid w:val="00247677"/>
    <w:rsid w:val="00251107"/>
    <w:rsid w:val="00254AC4"/>
    <w:rsid w:val="0025505D"/>
    <w:rsid w:val="0025568C"/>
    <w:rsid w:val="0025624A"/>
    <w:rsid w:val="002569D2"/>
    <w:rsid w:val="00256F15"/>
    <w:rsid w:val="002659C1"/>
    <w:rsid w:val="002705F3"/>
    <w:rsid w:val="00270AA9"/>
    <w:rsid w:val="0027150C"/>
    <w:rsid w:val="002715D6"/>
    <w:rsid w:val="00273113"/>
    <w:rsid w:val="00273EF8"/>
    <w:rsid w:val="00275E21"/>
    <w:rsid w:val="00281525"/>
    <w:rsid w:val="002825DE"/>
    <w:rsid w:val="00282E72"/>
    <w:rsid w:val="00282FC7"/>
    <w:rsid w:val="0028390A"/>
    <w:rsid w:val="00284375"/>
    <w:rsid w:val="00286013"/>
    <w:rsid w:val="00286E18"/>
    <w:rsid w:val="002918A0"/>
    <w:rsid w:val="00292413"/>
    <w:rsid w:val="00292EC8"/>
    <w:rsid w:val="002947E8"/>
    <w:rsid w:val="00297007"/>
    <w:rsid w:val="002A08AE"/>
    <w:rsid w:val="002A5244"/>
    <w:rsid w:val="002A5634"/>
    <w:rsid w:val="002A667C"/>
    <w:rsid w:val="002B080D"/>
    <w:rsid w:val="002B222F"/>
    <w:rsid w:val="002B3235"/>
    <w:rsid w:val="002B3749"/>
    <w:rsid w:val="002B43C8"/>
    <w:rsid w:val="002B76D6"/>
    <w:rsid w:val="002C0A83"/>
    <w:rsid w:val="002C2A12"/>
    <w:rsid w:val="002C5195"/>
    <w:rsid w:val="002C6736"/>
    <w:rsid w:val="002D2603"/>
    <w:rsid w:val="002D3212"/>
    <w:rsid w:val="002D3360"/>
    <w:rsid w:val="002D46AD"/>
    <w:rsid w:val="002D4AD0"/>
    <w:rsid w:val="002D50E8"/>
    <w:rsid w:val="002E113B"/>
    <w:rsid w:val="002E2732"/>
    <w:rsid w:val="002E414F"/>
    <w:rsid w:val="002E4431"/>
    <w:rsid w:val="002E62AE"/>
    <w:rsid w:val="002E69AB"/>
    <w:rsid w:val="002E7CBD"/>
    <w:rsid w:val="002F0988"/>
    <w:rsid w:val="003009B5"/>
    <w:rsid w:val="00302100"/>
    <w:rsid w:val="00302CBA"/>
    <w:rsid w:val="003040AE"/>
    <w:rsid w:val="00304EAE"/>
    <w:rsid w:val="003050FD"/>
    <w:rsid w:val="00306210"/>
    <w:rsid w:val="003105EB"/>
    <w:rsid w:val="0031208E"/>
    <w:rsid w:val="00314634"/>
    <w:rsid w:val="00316CFE"/>
    <w:rsid w:val="003209B7"/>
    <w:rsid w:val="0032184B"/>
    <w:rsid w:val="00322AAB"/>
    <w:rsid w:val="003238B0"/>
    <w:rsid w:val="00323CE9"/>
    <w:rsid w:val="0032536B"/>
    <w:rsid w:val="0033180B"/>
    <w:rsid w:val="00332ED6"/>
    <w:rsid w:val="003340B0"/>
    <w:rsid w:val="003367D1"/>
    <w:rsid w:val="00340091"/>
    <w:rsid w:val="00343DF7"/>
    <w:rsid w:val="00344BBD"/>
    <w:rsid w:val="003560A1"/>
    <w:rsid w:val="0036055F"/>
    <w:rsid w:val="00363FC4"/>
    <w:rsid w:val="00371CE2"/>
    <w:rsid w:val="00372BCE"/>
    <w:rsid w:val="00375C8A"/>
    <w:rsid w:val="00375FC7"/>
    <w:rsid w:val="00376661"/>
    <w:rsid w:val="00376FD2"/>
    <w:rsid w:val="00377219"/>
    <w:rsid w:val="00377D10"/>
    <w:rsid w:val="00381B41"/>
    <w:rsid w:val="0038319B"/>
    <w:rsid w:val="00383E9E"/>
    <w:rsid w:val="00386EC2"/>
    <w:rsid w:val="00387EAB"/>
    <w:rsid w:val="00391123"/>
    <w:rsid w:val="003914A1"/>
    <w:rsid w:val="003928FD"/>
    <w:rsid w:val="00392AD3"/>
    <w:rsid w:val="00397CDF"/>
    <w:rsid w:val="003A0369"/>
    <w:rsid w:val="003A3AF6"/>
    <w:rsid w:val="003A51FD"/>
    <w:rsid w:val="003A6596"/>
    <w:rsid w:val="003A698F"/>
    <w:rsid w:val="003A7731"/>
    <w:rsid w:val="003B0F7E"/>
    <w:rsid w:val="003B1BC6"/>
    <w:rsid w:val="003B48C5"/>
    <w:rsid w:val="003B5554"/>
    <w:rsid w:val="003B5CE7"/>
    <w:rsid w:val="003C0F08"/>
    <w:rsid w:val="003C18D2"/>
    <w:rsid w:val="003C49C9"/>
    <w:rsid w:val="003D00C1"/>
    <w:rsid w:val="003D15D0"/>
    <w:rsid w:val="003D38F7"/>
    <w:rsid w:val="003D501C"/>
    <w:rsid w:val="003D6830"/>
    <w:rsid w:val="003D781D"/>
    <w:rsid w:val="003E0082"/>
    <w:rsid w:val="003E29D4"/>
    <w:rsid w:val="003E5D1E"/>
    <w:rsid w:val="003E75A7"/>
    <w:rsid w:val="003F15E2"/>
    <w:rsid w:val="003F347A"/>
    <w:rsid w:val="003F3CF5"/>
    <w:rsid w:val="003F5351"/>
    <w:rsid w:val="003F69C5"/>
    <w:rsid w:val="00401D67"/>
    <w:rsid w:val="0040464B"/>
    <w:rsid w:val="00404A9D"/>
    <w:rsid w:val="00407E2D"/>
    <w:rsid w:val="00410E81"/>
    <w:rsid w:val="004148B3"/>
    <w:rsid w:val="00414C7B"/>
    <w:rsid w:val="0041758B"/>
    <w:rsid w:val="00417A48"/>
    <w:rsid w:val="004204B4"/>
    <w:rsid w:val="0042101A"/>
    <w:rsid w:val="0042136A"/>
    <w:rsid w:val="00422833"/>
    <w:rsid w:val="004252F4"/>
    <w:rsid w:val="004255AD"/>
    <w:rsid w:val="00426344"/>
    <w:rsid w:val="00427446"/>
    <w:rsid w:val="00427731"/>
    <w:rsid w:val="00427C3F"/>
    <w:rsid w:val="0043082B"/>
    <w:rsid w:val="00431ED9"/>
    <w:rsid w:val="00432F4E"/>
    <w:rsid w:val="00433794"/>
    <w:rsid w:val="004345F2"/>
    <w:rsid w:val="00441E8C"/>
    <w:rsid w:val="00443FC3"/>
    <w:rsid w:val="00444F84"/>
    <w:rsid w:val="00447976"/>
    <w:rsid w:val="00447DAD"/>
    <w:rsid w:val="004503A4"/>
    <w:rsid w:val="00453A00"/>
    <w:rsid w:val="00453E3C"/>
    <w:rsid w:val="0045770A"/>
    <w:rsid w:val="004610DD"/>
    <w:rsid w:val="00463A63"/>
    <w:rsid w:val="00464FEE"/>
    <w:rsid w:val="00466C20"/>
    <w:rsid w:val="00466EEB"/>
    <w:rsid w:val="00467B2B"/>
    <w:rsid w:val="00470357"/>
    <w:rsid w:val="00471C88"/>
    <w:rsid w:val="00474F3B"/>
    <w:rsid w:val="004763CF"/>
    <w:rsid w:val="00476406"/>
    <w:rsid w:val="004804DB"/>
    <w:rsid w:val="00485AA8"/>
    <w:rsid w:val="00486895"/>
    <w:rsid w:val="00492902"/>
    <w:rsid w:val="00492FA7"/>
    <w:rsid w:val="00494B8C"/>
    <w:rsid w:val="004A0D2F"/>
    <w:rsid w:val="004A21EB"/>
    <w:rsid w:val="004A3990"/>
    <w:rsid w:val="004A3A17"/>
    <w:rsid w:val="004A3AE8"/>
    <w:rsid w:val="004A4379"/>
    <w:rsid w:val="004A4472"/>
    <w:rsid w:val="004A5F2D"/>
    <w:rsid w:val="004A5F6F"/>
    <w:rsid w:val="004B1125"/>
    <w:rsid w:val="004B1E4E"/>
    <w:rsid w:val="004B2B97"/>
    <w:rsid w:val="004B53BB"/>
    <w:rsid w:val="004B58A0"/>
    <w:rsid w:val="004C1229"/>
    <w:rsid w:val="004C1ADF"/>
    <w:rsid w:val="004C3351"/>
    <w:rsid w:val="004C66DC"/>
    <w:rsid w:val="004C6ACC"/>
    <w:rsid w:val="004D1AF6"/>
    <w:rsid w:val="004D26B3"/>
    <w:rsid w:val="004D3CF4"/>
    <w:rsid w:val="004D54E5"/>
    <w:rsid w:val="004D5571"/>
    <w:rsid w:val="004D6A84"/>
    <w:rsid w:val="004D7E6C"/>
    <w:rsid w:val="004E035B"/>
    <w:rsid w:val="004E2DEE"/>
    <w:rsid w:val="004E3916"/>
    <w:rsid w:val="004E48B8"/>
    <w:rsid w:val="004E56E5"/>
    <w:rsid w:val="004E6C5D"/>
    <w:rsid w:val="004F3674"/>
    <w:rsid w:val="004F52CA"/>
    <w:rsid w:val="00500E04"/>
    <w:rsid w:val="00501290"/>
    <w:rsid w:val="00503B65"/>
    <w:rsid w:val="005054AA"/>
    <w:rsid w:val="005055FD"/>
    <w:rsid w:val="00506346"/>
    <w:rsid w:val="00510BCD"/>
    <w:rsid w:val="00512A74"/>
    <w:rsid w:val="00513A0D"/>
    <w:rsid w:val="00513E78"/>
    <w:rsid w:val="0051710C"/>
    <w:rsid w:val="00520B4D"/>
    <w:rsid w:val="00521F2B"/>
    <w:rsid w:val="0052321B"/>
    <w:rsid w:val="005235D3"/>
    <w:rsid w:val="005245B1"/>
    <w:rsid w:val="00526125"/>
    <w:rsid w:val="00526196"/>
    <w:rsid w:val="0052693F"/>
    <w:rsid w:val="00527EB8"/>
    <w:rsid w:val="005319D7"/>
    <w:rsid w:val="00536AA8"/>
    <w:rsid w:val="0054223C"/>
    <w:rsid w:val="005463A9"/>
    <w:rsid w:val="00546F57"/>
    <w:rsid w:val="0054708F"/>
    <w:rsid w:val="005474D6"/>
    <w:rsid w:val="00554F2B"/>
    <w:rsid w:val="00562BF1"/>
    <w:rsid w:val="005633AC"/>
    <w:rsid w:val="005756F9"/>
    <w:rsid w:val="00575B38"/>
    <w:rsid w:val="00576844"/>
    <w:rsid w:val="005773BD"/>
    <w:rsid w:val="0058038D"/>
    <w:rsid w:val="00580BCF"/>
    <w:rsid w:val="00582CB3"/>
    <w:rsid w:val="00583A50"/>
    <w:rsid w:val="00590615"/>
    <w:rsid w:val="0059065A"/>
    <w:rsid w:val="005928D7"/>
    <w:rsid w:val="005943D3"/>
    <w:rsid w:val="005945F6"/>
    <w:rsid w:val="00595C07"/>
    <w:rsid w:val="005963C4"/>
    <w:rsid w:val="00597C8F"/>
    <w:rsid w:val="005A1EB1"/>
    <w:rsid w:val="005A560D"/>
    <w:rsid w:val="005A580B"/>
    <w:rsid w:val="005B04D0"/>
    <w:rsid w:val="005B187D"/>
    <w:rsid w:val="005B471E"/>
    <w:rsid w:val="005B4EAA"/>
    <w:rsid w:val="005B7654"/>
    <w:rsid w:val="005C5138"/>
    <w:rsid w:val="005C5ED9"/>
    <w:rsid w:val="005C70F2"/>
    <w:rsid w:val="005D141F"/>
    <w:rsid w:val="005D15DB"/>
    <w:rsid w:val="005D21DE"/>
    <w:rsid w:val="005D43A7"/>
    <w:rsid w:val="005D44A5"/>
    <w:rsid w:val="005D45C9"/>
    <w:rsid w:val="005D46EE"/>
    <w:rsid w:val="005E6C7E"/>
    <w:rsid w:val="005F4BD5"/>
    <w:rsid w:val="0060008F"/>
    <w:rsid w:val="006023C2"/>
    <w:rsid w:val="0060255E"/>
    <w:rsid w:val="006026DA"/>
    <w:rsid w:val="00602BAF"/>
    <w:rsid w:val="00603FCF"/>
    <w:rsid w:val="00604491"/>
    <w:rsid w:val="00607F27"/>
    <w:rsid w:val="00610CB5"/>
    <w:rsid w:val="00613DA8"/>
    <w:rsid w:val="00614B07"/>
    <w:rsid w:val="006168E1"/>
    <w:rsid w:val="00616EF1"/>
    <w:rsid w:val="0062040F"/>
    <w:rsid w:val="00622936"/>
    <w:rsid w:val="0062391C"/>
    <w:rsid w:val="0062406D"/>
    <w:rsid w:val="00624998"/>
    <w:rsid w:val="00624A87"/>
    <w:rsid w:val="0062593D"/>
    <w:rsid w:val="0062731D"/>
    <w:rsid w:val="00633610"/>
    <w:rsid w:val="00636172"/>
    <w:rsid w:val="0064016B"/>
    <w:rsid w:val="0064206D"/>
    <w:rsid w:val="00645937"/>
    <w:rsid w:val="00651B5B"/>
    <w:rsid w:val="00654324"/>
    <w:rsid w:val="0065509C"/>
    <w:rsid w:val="0065674E"/>
    <w:rsid w:val="00657880"/>
    <w:rsid w:val="00657F07"/>
    <w:rsid w:val="00661B4E"/>
    <w:rsid w:val="00661CF0"/>
    <w:rsid w:val="00662C19"/>
    <w:rsid w:val="0066416E"/>
    <w:rsid w:val="00665485"/>
    <w:rsid w:val="006700DD"/>
    <w:rsid w:val="00670405"/>
    <w:rsid w:val="0067080A"/>
    <w:rsid w:val="00670B1B"/>
    <w:rsid w:val="006729FF"/>
    <w:rsid w:val="0067327B"/>
    <w:rsid w:val="006734EC"/>
    <w:rsid w:val="00675F41"/>
    <w:rsid w:val="00675F85"/>
    <w:rsid w:val="00676400"/>
    <w:rsid w:val="00680221"/>
    <w:rsid w:val="0068095A"/>
    <w:rsid w:val="0068098C"/>
    <w:rsid w:val="006811A0"/>
    <w:rsid w:val="00682EB4"/>
    <w:rsid w:val="0068579F"/>
    <w:rsid w:val="00692D9A"/>
    <w:rsid w:val="00694E8C"/>
    <w:rsid w:val="006A1A0E"/>
    <w:rsid w:val="006A28D8"/>
    <w:rsid w:val="006A64F2"/>
    <w:rsid w:val="006A6FAE"/>
    <w:rsid w:val="006B3EFB"/>
    <w:rsid w:val="006B54A5"/>
    <w:rsid w:val="006B690F"/>
    <w:rsid w:val="006B69E2"/>
    <w:rsid w:val="006C245B"/>
    <w:rsid w:val="006C3072"/>
    <w:rsid w:val="006C4643"/>
    <w:rsid w:val="006C578A"/>
    <w:rsid w:val="006C5DA4"/>
    <w:rsid w:val="006C6F08"/>
    <w:rsid w:val="006C7836"/>
    <w:rsid w:val="006D491B"/>
    <w:rsid w:val="006D5BBC"/>
    <w:rsid w:val="006D6B1D"/>
    <w:rsid w:val="006E0D29"/>
    <w:rsid w:val="006E1DF2"/>
    <w:rsid w:val="006E2729"/>
    <w:rsid w:val="006E57E8"/>
    <w:rsid w:val="006F08AE"/>
    <w:rsid w:val="006F27D5"/>
    <w:rsid w:val="006F2ACE"/>
    <w:rsid w:val="007000FB"/>
    <w:rsid w:val="007008E0"/>
    <w:rsid w:val="0070431A"/>
    <w:rsid w:val="00705235"/>
    <w:rsid w:val="0071044A"/>
    <w:rsid w:val="007107AD"/>
    <w:rsid w:val="00714028"/>
    <w:rsid w:val="00715311"/>
    <w:rsid w:val="00716ABB"/>
    <w:rsid w:val="00716B74"/>
    <w:rsid w:val="00721F14"/>
    <w:rsid w:val="00723821"/>
    <w:rsid w:val="007241C6"/>
    <w:rsid w:val="00725B6D"/>
    <w:rsid w:val="00727D45"/>
    <w:rsid w:val="00735001"/>
    <w:rsid w:val="00737E9E"/>
    <w:rsid w:val="00740F83"/>
    <w:rsid w:val="00741D25"/>
    <w:rsid w:val="00742C25"/>
    <w:rsid w:val="00743300"/>
    <w:rsid w:val="007449CB"/>
    <w:rsid w:val="00744DC7"/>
    <w:rsid w:val="00745364"/>
    <w:rsid w:val="00747A6F"/>
    <w:rsid w:val="007520AB"/>
    <w:rsid w:val="00752308"/>
    <w:rsid w:val="007524F9"/>
    <w:rsid w:val="00754B4E"/>
    <w:rsid w:val="00764D5B"/>
    <w:rsid w:val="00764E26"/>
    <w:rsid w:val="00766C21"/>
    <w:rsid w:val="00766D29"/>
    <w:rsid w:val="00767683"/>
    <w:rsid w:val="0077010C"/>
    <w:rsid w:val="00772875"/>
    <w:rsid w:val="0077419F"/>
    <w:rsid w:val="00776BEF"/>
    <w:rsid w:val="00780DB7"/>
    <w:rsid w:val="00781BAD"/>
    <w:rsid w:val="00783E2F"/>
    <w:rsid w:val="00784E88"/>
    <w:rsid w:val="0078549B"/>
    <w:rsid w:val="00787B82"/>
    <w:rsid w:val="00792375"/>
    <w:rsid w:val="00796F08"/>
    <w:rsid w:val="007A1A4C"/>
    <w:rsid w:val="007A23F2"/>
    <w:rsid w:val="007A3DF4"/>
    <w:rsid w:val="007A3E47"/>
    <w:rsid w:val="007A4181"/>
    <w:rsid w:val="007A46A0"/>
    <w:rsid w:val="007A646C"/>
    <w:rsid w:val="007B20D8"/>
    <w:rsid w:val="007B21DD"/>
    <w:rsid w:val="007B3B0D"/>
    <w:rsid w:val="007B430A"/>
    <w:rsid w:val="007B51B9"/>
    <w:rsid w:val="007B5630"/>
    <w:rsid w:val="007C0BAC"/>
    <w:rsid w:val="007C2688"/>
    <w:rsid w:val="007C2D3A"/>
    <w:rsid w:val="007C2DB2"/>
    <w:rsid w:val="007C5E26"/>
    <w:rsid w:val="007C6AD6"/>
    <w:rsid w:val="007D2137"/>
    <w:rsid w:val="007D3A28"/>
    <w:rsid w:val="007D67D1"/>
    <w:rsid w:val="007E2A88"/>
    <w:rsid w:val="007E3D09"/>
    <w:rsid w:val="007E5ECF"/>
    <w:rsid w:val="007E65F3"/>
    <w:rsid w:val="00803C80"/>
    <w:rsid w:val="008046A7"/>
    <w:rsid w:val="00813028"/>
    <w:rsid w:val="0081794C"/>
    <w:rsid w:val="0082072C"/>
    <w:rsid w:val="008211B6"/>
    <w:rsid w:val="008215F2"/>
    <w:rsid w:val="0082268A"/>
    <w:rsid w:val="00823939"/>
    <w:rsid w:val="00823ECB"/>
    <w:rsid w:val="008305E5"/>
    <w:rsid w:val="00831EDA"/>
    <w:rsid w:val="008363BD"/>
    <w:rsid w:val="008372C1"/>
    <w:rsid w:val="008433EA"/>
    <w:rsid w:val="00843476"/>
    <w:rsid w:val="00843826"/>
    <w:rsid w:val="008444A3"/>
    <w:rsid w:val="00847553"/>
    <w:rsid w:val="008503B8"/>
    <w:rsid w:val="008524F5"/>
    <w:rsid w:val="008527AF"/>
    <w:rsid w:val="00852BFB"/>
    <w:rsid w:val="00853982"/>
    <w:rsid w:val="0085531D"/>
    <w:rsid w:val="0085796E"/>
    <w:rsid w:val="00857ADF"/>
    <w:rsid w:val="00860898"/>
    <w:rsid w:val="008631AD"/>
    <w:rsid w:val="00870DDC"/>
    <w:rsid w:val="00872392"/>
    <w:rsid w:val="008739F3"/>
    <w:rsid w:val="00875888"/>
    <w:rsid w:val="00875DE6"/>
    <w:rsid w:val="00876079"/>
    <w:rsid w:val="00877335"/>
    <w:rsid w:val="008779FD"/>
    <w:rsid w:val="00881A7C"/>
    <w:rsid w:val="008820E9"/>
    <w:rsid w:val="008834DA"/>
    <w:rsid w:val="00885412"/>
    <w:rsid w:val="0088650D"/>
    <w:rsid w:val="0089017C"/>
    <w:rsid w:val="0089092B"/>
    <w:rsid w:val="00890FD6"/>
    <w:rsid w:val="0089104A"/>
    <w:rsid w:val="00893AEA"/>
    <w:rsid w:val="00894A65"/>
    <w:rsid w:val="00895B38"/>
    <w:rsid w:val="00896729"/>
    <w:rsid w:val="00896DBF"/>
    <w:rsid w:val="00896DED"/>
    <w:rsid w:val="00897E6A"/>
    <w:rsid w:val="008A23D3"/>
    <w:rsid w:val="008A29EA"/>
    <w:rsid w:val="008A43BB"/>
    <w:rsid w:val="008A53F1"/>
    <w:rsid w:val="008A56AE"/>
    <w:rsid w:val="008A6371"/>
    <w:rsid w:val="008B629C"/>
    <w:rsid w:val="008B6526"/>
    <w:rsid w:val="008B71D2"/>
    <w:rsid w:val="008C0A8C"/>
    <w:rsid w:val="008C1CCC"/>
    <w:rsid w:val="008C41D9"/>
    <w:rsid w:val="008C4B08"/>
    <w:rsid w:val="008C6C90"/>
    <w:rsid w:val="008C6CD3"/>
    <w:rsid w:val="008C6F8C"/>
    <w:rsid w:val="008D25CC"/>
    <w:rsid w:val="008D3E8B"/>
    <w:rsid w:val="008D5B17"/>
    <w:rsid w:val="008D72E7"/>
    <w:rsid w:val="008D7CB6"/>
    <w:rsid w:val="008E0184"/>
    <w:rsid w:val="008E0C23"/>
    <w:rsid w:val="008E19FD"/>
    <w:rsid w:val="008E1A72"/>
    <w:rsid w:val="008E482E"/>
    <w:rsid w:val="008E484D"/>
    <w:rsid w:val="008E4AAD"/>
    <w:rsid w:val="008F0EDC"/>
    <w:rsid w:val="008F3DEC"/>
    <w:rsid w:val="008F457B"/>
    <w:rsid w:val="008F5E1E"/>
    <w:rsid w:val="008F6C35"/>
    <w:rsid w:val="00903F27"/>
    <w:rsid w:val="00904091"/>
    <w:rsid w:val="009044B7"/>
    <w:rsid w:val="009063FA"/>
    <w:rsid w:val="00906E26"/>
    <w:rsid w:val="00910515"/>
    <w:rsid w:val="00912360"/>
    <w:rsid w:val="00914472"/>
    <w:rsid w:val="0091477C"/>
    <w:rsid w:val="009154D6"/>
    <w:rsid w:val="009163C9"/>
    <w:rsid w:val="00917AE9"/>
    <w:rsid w:val="00921DA9"/>
    <w:rsid w:val="00922491"/>
    <w:rsid w:val="00934F65"/>
    <w:rsid w:val="00937AE1"/>
    <w:rsid w:val="0094137F"/>
    <w:rsid w:val="00941BFF"/>
    <w:rsid w:val="00941E0A"/>
    <w:rsid w:val="00941F49"/>
    <w:rsid w:val="00942B3C"/>
    <w:rsid w:val="00943570"/>
    <w:rsid w:val="00951621"/>
    <w:rsid w:val="00951681"/>
    <w:rsid w:val="00951BC4"/>
    <w:rsid w:val="00952163"/>
    <w:rsid w:val="00953FEA"/>
    <w:rsid w:val="00956A19"/>
    <w:rsid w:val="009603C9"/>
    <w:rsid w:val="00960B87"/>
    <w:rsid w:val="0096278B"/>
    <w:rsid w:val="00962AAD"/>
    <w:rsid w:val="009635AB"/>
    <w:rsid w:val="0096404B"/>
    <w:rsid w:val="00964ECF"/>
    <w:rsid w:val="00971A09"/>
    <w:rsid w:val="00973E74"/>
    <w:rsid w:val="00974281"/>
    <w:rsid w:val="009751C2"/>
    <w:rsid w:val="00975E03"/>
    <w:rsid w:val="009770EA"/>
    <w:rsid w:val="009772E0"/>
    <w:rsid w:val="00980566"/>
    <w:rsid w:val="0098204E"/>
    <w:rsid w:val="00984C2A"/>
    <w:rsid w:val="00984DDB"/>
    <w:rsid w:val="00986732"/>
    <w:rsid w:val="00986ECD"/>
    <w:rsid w:val="009903E3"/>
    <w:rsid w:val="00990BCC"/>
    <w:rsid w:val="009911B5"/>
    <w:rsid w:val="0099176B"/>
    <w:rsid w:val="0099459B"/>
    <w:rsid w:val="00995F6D"/>
    <w:rsid w:val="009972E5"/>
    <w:rsid w:val="009A2737"/>
    <w:rsid w:val="009A2A70"/>
    <w:rsid w:val="009A3D45"/>
    <w:rsid w:val="009A622A"/>
    <w:rsid w:val="009A64B7"/>
    <w:rsid w:val="009A64F8"/>
    <w:rsid w:val="009A7D1A"/>
    <w:rsid w:val="009B3268"/>
    <w:rsid w:val="009B5FBB"/>
    <w:rsid w:val="009B6AE5"/>
    <w:rsid w:val="009B792B"/>
    <w:rsid w:val="009B795E"/>
    <w:rsid w:val="009C12E0"/>
    <w:rsid w:val="009C2CE7"/>
    <w:rsid w:val="009C37FA"/>
    <w:rsid w:val="009C4E1E"/>
    <w:rsid w:val="009C70EA"/>
    <w:rsid w:val="009C7DB8"/>
    <w:rsid w:val="009D0659"/>
    <w:rsid w:val="009D119A"/>
    <w:rsid w:val="009D1B63"/>
    <w:rsid w:val="009D351D"/>
    <w:rsid w:val="009D3FC3"/>
    <w:rsid w:val="009D4AFE"/>
    <w:rsid w:val="009D57B1"/>
    <w:rsid w:val="009D674B"/>
    <w:rsid w:val="009D68DC"/>
    <w:rsid w:val="009D737E"/>
    <w:rsid w:val="009E0743"/>
    <w:rsid w:val="009E0762"/>
    <w:rsid w:val="009E16BB"/>
    <w:rsid w:val="009E3575"/>
    <w:rsid w:val="009E6487"/>
    <w:rsid w:val="009E6878"/>
    <w:rsid w:val="009E722E"/>
    <w:rsid w:val="009F0184"/>
    <w:rsid w:val="009F07ED"/>
    <w:rsid w:val="009F17FE"/>
    <w:rsid w:val="009F193A"/>
    <w:rsid w:val="009F2B70"/>
    <w:rsid w:val="009F34A1"/>
    <w:rsid w:val="009F4617"/>
    <w:rsid w:val="009F47A7"/>
    <w:rsid w:val="009F7990"/>
    <w:rsid w:val="009F7A6D"/>
    <w:rsid w:val="00A009D4"/>
    <w:rsid w:val="00A00DC4"/>
    <w:rsid w:val="00A0161B"/>
    <w:rsid w:val="00A036D4"/>
    <w:rsid w:val="00A04291"/>
    <w:rsid w:val="00A1194C"/>
    <w:rsid w:val="00A12944"/>
    <w:rsid w:val="00A13886"/>
    <w:rsid w:val="00A14EFC"/>
    <w:rsid w:val="00A162C3"/>
    <w:rsid w:val="00A22BE0"/>
    <w:rsid w:val="00A23840"/>
    <w:rsid w:val="00A23CBF"/>
    <w:rsid w:val="00A24C4F"/>
    <w:rsid w:val="00A24D8E"/>
    <w:rsid w:val="00A27657"/>
    <w:rsid w:val="00A27BD7"/>
    <w:rsid w:val="00A30C18"/>
    <w:rsid w:val="00A312B8"/>
    <w:rsid w:val="00A32C82"/>
    <w:rsid w:val="00A33A9C"/>
    <w:rsid w:val="00A34BD3"/>
    <w:rsid w:val="00A35315"/>
    <w:rsid w:val="00A35477"/>
    <w:rsid w:val="00A367E7"/>
    <w:rsid w:val="00A36D4C"/>
    <w:rsid w:val="00A43A1C"/>
    <w:rsid w:val="00A442C3"/>
    <w:rsid w:val="00A4779D"/>
    <w:rsid w:val="00A53FD4"/>
    <w:rsid w:val="00A575A7"/>
    <w:rsid w:val="00A60FB3"/>
    <w:rsid w:val="00A6198D"/>
    <w:rsid w:val="00A64001"/>
    <w:rsid w:val="00A65698"/>
    <w:rsid w:val="00A7014D"/>
    <w:rsid w:val="00A71047"/>
    <w:rsid w:val="00A722F9"/>
    <w:rsid w:val="00A7350E"/>
    <w:rsid w:val="00A73572"/>
    <w:rsid w:val="00A835FF"/>
    <w:rsid w:val="00A83846"/>
    <w:rsid w:val="00A83E30"/>
    <w:rsid w:val="00A90C2F"/>
    <w:rsid w:val="00A916E8"/>
    <w:rsid w:val="00A92349"/>
    <w:rsid w:val="00A9375E"/>
    <w:rsid w:val="00A944BC"/>
    <w:rsid w:val="00A97F70"/>
    <w:rsid w:val="00AA1CCA"/>
    <w:rsid w:val="00AA2355"/>
    <w:rsid w:val="00AB07B5"/>
    <w:rsid w:val="00AB0B25"/>
    <w:rsid w:val="00AB186C"/>
    <w:rsid w:val="00AB3EDF"/>
    <w:rsid w:val="00AB4F34"/>
    <w:rsid w:val="00AB515B"/>
    <w:rsid w:val="00AC051E"/>
    <w:rsid w:val="00AC3769"/>
    <w:rsid w:val="00AC3AF2"/>
    <w:rsid w:val="00AC54FF"/>
    <w:rsid w:val="00AC575A"/>
    <w:rsid w:val="00AC741F"/>
    <w:rsid w:val="00AD066A"/>
    <w:rsid w:val="00AD069F"/>
    <w:rsid w:val="00AD30FA"/>
    <w:rsid w:val="00AD3607"/>
    <w:rsid w:val="00AE3450"/>
    <w:rsid w:val="00AE3BF5"/>
    <w:rsid w:val="00AE699D"/>
    <w:rsid w:val="00AF0EE7"/>
    <w:rsid w:val="00AF1477"/>
    <w:rsid w:val="00AF14F3"/>
    <w:rsid w:val="00AF33FC"/>
    <w:rsid w:val="00AF4C7A"/>
    <w:rsid w:val="00AF6FC9"/>
    <w:rsid w:val="00B00AA3"/>
    <w:rsid w:val="00B0123E"/>
    <w:rsid w:val="00B017E6"/>
    <w:rsid w:val="00B04340"/>
    <w:rsid w:val="00B072ED"/>
    <w:rsid w:val="00B14A97"/>
    <w:rsid w:val="00B15030"/>
    <w:rsid w:val="00B150FA"/>
    <w:rsid w:val="00B1670B"/>
    <w:rsid w:val="00B16E3F"/>
    <w:rsid w:val="00B176DD"/>
    <w:rsid w:val="00B20D8C"/>
    <w:rsid w:val="00B20D8D"/>
    <w:rsid w:val="00B20EE3"/>
    <w:rsid w:val="00B21B7C"/>
    <w:rsid w:val="00B22AC5"/>
    <w:rsid w:val="00B24C6D"/>
    <w:rsid w:val="00B306C9"/>
    <w:rsid w:val="00B323F0"/>
    <w:rsid w:val="00B34559"/>
    <w:rsid w:val="00B37E41"/>
    <w:rsid w:val="00B4052E"/>
    <w:rsid w:val="00B410BF"/>
    <w:rsid w:val="00B42A94"/>
    <w:rsid w:val="00B4562F"/>
    <w:rsid w:val="00B47709"/>
    <w:rsid w:val="00B50794"/>
    <w:rsid w:val="00B50D59"/>
    <w:rsid w:val="00B517F3"/>
    <w:rsid w:val="00B64FEC"/>
    <w:rsid w:val="00B67360"/>
    <w:rsid w:val="00B71F14"/>
    <w:rsid w:val="00B7524D"/>
    <w:rsid w:val="00B75FAB"/>
    <w:rsid w:val="00B76127"/>
    <w:rsid w:val="00B763C7"/>
    <w:rsid w:val="00B7646C"/>
    <w:rsid w:val="00B80476"/>
    <w:rsid w:val="00B816DD"/>
    <w:rsid w:val="00B81A18"/>
    <w:rsid w:val="00B81B5D"/>
    <w:rsid w:val="00B81D8F"/>
    <w:rsid w:val="00B82AC2"/>
    <w:rsid w:val="00B83C4A"/>
    <w:rsid w:val="00B84C59"/>
    <w:rsid w:val="00B85E90"/>
    <w:rsid w:val="00B865E6"/>
    <w:rsid w:val="00B93289"/>
    <w:rsid w:val="00BA0069"/>
    <w:rsid w:val="00BA1705"/>
    <w:rsid w:val="00BA19D8"/>
    <w:rsid w:val="00BA1D27"/>
    <w:rsid w:val="00BA3333"/>
    <w:rsid w:val="00BA36B3"/>
    <w:rsid w:val="00BA45E7"/>
    <w:rsid w:val="00BA4FDC"/>
    <w:rsid w:val="00BA582C"/>
    <w:rsid w:val="00BA5B1F"/>
    <w:rsid w:val="00BA66B1"/>
    <w:rsid w:val="00BA6867"/>
    <w:rsid w:val="00BB07F5"/>
    <w:rsid w:val="00BB1638"/>
    <w:rsid w:val="00BB1A11"/>
    <w:rsid w:val="00BB4BAF"/>
    <w:rsid w:val="00BB51FB"/>
    <w:rsid w:val="00BB7471"/>
    <w:rsid w:val="00BB7E8B"/>
    <w:rsid w:val="00BC04CE"/>
    <w:rsid w:val="00BC1DCF"/>
    <w:rsid w:val="00BC346D"/>
    <w:rsid w:val="00BC35D4"/>
    <w:rsid w:val="00BC3D16"/>
    <w:rsid w:val="00BC56F4"/>
    <w:rsid w:val="00BC5F9F"/>
    <w:rsid w:val="00BD4B53"/>
    <w:rsid w:val="00BD4DFB"/>
    <w:rsid w:val="00BD54F0"/>
    <w:rsid w:val="00BD6E6A"/>
    <w:rsid w:val="00BE3510"/>
    <w:rsid w:val="00BE66CB"/>
    <w:rsid w:val="00BE761E"/>
    <w:rsid w:val="00BE7C7B"/>
    <w:rsid w:val="00BF0827"/>
    <w:rsid w:val="00BF2F4A"/>
    <w:rsid w:val="00BF3093"/>
    <w:rsid w:val="00BF38AF"/>
    <w:rsid w:val="00BF3C89"/>
    <w:rsid w:val="00BF72EC"/>
    <w:rsid w:val="00C02423"/>
    <w:rsid w:val="00C04531"/>
    <w:rsid w:val="00C04558"/>
    <w:rsid w:val="00C04EA1"/>
    <w:rsid w:val="00C055EF"/>
    <w:rsid w:val="00C07612"/>
    <w:rsid w:val="00C100B9"/>
    <w:rsid w:val="00C10C78"/>
    <w:rsid w:val="00C11AAF"/>
    <w:rsid w:val="00C11EFF"/>
    <w:rsid w:val="00C124E6"/>
    <w:rsid w:val="00C13F83"/>
    <w:rsid w:val="00C15ECA"/>
    <w:rsid w:val="00C160E0"/>
    <w:rsid w:val="00C17120"/>
    <w:rsid w:val="00C20E93"/>
    <w:rsid w:val="00C222F3"/>
    <w:rsid w:val="00C23BF2"/>
    <w:rsid w:val="00C24004"/>
    <w:rsid w:val="00C24455"/>
    <w:rsid w:val="00C254F0"/>
    <w:rsid w:val="00C25EDA"/>
    <w:rsid w:val="00C26412"/>
    <w:rsid w:val="00C3047B"/>
    <w:rsid w:val="00C35674"/>
    <w:rsid w:val="00C37CD0"/>
    <w:rsid w:val="00C44EDD"/>
    <w:rsid w:val="00C4508D"/>
    <w:rsid w:val="00C46557"/>
    <w:rsid w:val="00C46DC6"/>
    <w:rsid w:val="00C4789A"/>
    <w:rsid w:val="00C54579"/>
    <w:rsid w:val="00C55122"/>
    <w:rsid w:val="00C55401"/>
    <w:rsid w:val="00C679CE"/>
    <w:rsid w:val="00C73A6E"/>
    <w:rsid w:val="00C75773"/>
    <w:rsid w:val="00C75F6A"/>
    <w:rsid w:val="00C77BF9"/>
    <w:rsid w:val="00C80A59"/>
    <w:rsid w:val="00C81090"/>
    <w:rsid w:val="00C85A5E"/>
    <w:rsid w:val="00C93740"/>
    <w:rsid w:val="00C96C3D"/>
    <w:rsid w:val="00C9730E"/>
    <w:rsid w:val="00CA06B1"/>
    <w:rsid w:val="00CA256A"/>
    <w:rsid w:val="00CA6AF5"/>
    <w:rsid w:val="00CA6B55"/>
    <w:rsid w:val="00CA7F6D"/>
    <w:rsid w:val="00CB0498"/>
    <w:rsid w:val="00CB7B6B"/>
    <w:rsid w:val="00CC0BE8"/>
    <w:rsid w:val="00CC3421"/>
    <w:rsid w:val="00CC3E11"/>
    <w:rsid w:val="00CC47F1"/>
    <w:rsid w:val="00CC5E16"/>
    <w:rsid w:val="00CC6700"/>
    <w:rsid w:val="00CC6D89"/>
    <w:rsid w:val="00CC6F63"/>
    <w:rsid w:val="00CD20F8"/>
    <w:rsid w:val="00CD34E9"/>
    <w:rsid w:val="00CD4F83"/>
    <w:rsid w:val="00CE116F"/>
    <w:rsid w:val="00CE1403"/>
    <w:rsid w:val="00CE21D8"/>
    <w:rsid w:val="00CE2FD5"/>
    <w:rsid w:val="00CE354D"/>
    <w:rsid w:val="00CE3B7D"/>
    <w:rsid w:val="00CE5E66"/>
    <w:rsid w:val="00CE617C"/>
    <w:rsid w:val="00CF034F"/>
    <w:rsid w:val="00CF1A8C"/>
    <w:rsid w:val="00CF35E9"/>
    <w:rsid w:val="00CF43F2"/>
    <w:rsid w:val="00CF4B8D"/>
    <w:rsid w:val="00CF5E0E"/>
    <w:rsid w:val="00CF7BAF"/>
    <w:rsid w:val="00D02096"/>
    <w:rsid w:val="00D02312"/>
    <w:rsid w:val="00D04772"/>
    <w:rsid w:val="00D04832"/>
    <w:rsid w:val="00D06CF4"/>
    <w:rsid w:val="00D0780E"/>
    <w:rsid w:val="00D1088E"/>
    <w:rsid w:val="00D15412"/>
    <w:rsid w:val="00D162BC"/>
    <w:rsid w:val="00D167BB"/>
    <w:rsid w:val="00D205BA"/>
    <w:rsid w:val="00D20BDA"/>
    <w:rsid w:val="00D22B30"/>
    <w:rsid w:val="00D246EA"/>
    <w:rsid w:val="00D255D4"/>
    <w:rsid w:val="00D25F59"/>
    <w:rsid w:val="00D2720D"/>
    <w:rsid w:val="00D3255C"/>
    <w:rsid w:val="00D333E3"/>
    <w:rsid w:val="00D3420E"/>
    <w:rsid w:val="00D34865"/>
    <w:rsid w:val="00D3525E"/>
    <w:rsid w:val="00D356CF"/>
    <w:rsid w:val="00D4206A"/>
    <w:rsid w:val="00D45091"/>
    <w:rsid w:val="00D50C61"/>
    <w:rsid w:val="00D5467C"/>
    <w:rsid w:val="00D548FC"/>
    <w:rsid w:val="00D57818"/>
    <w:rsid w:val="00D61DC7"/>
    <w:rsid w:val="00D65AC8"/>
    <w:rsid w:val="00D66147"/>
    <w:rsid w:val="00D7008E"/>
    <w:rsid w:val="00D72F00"/>
    <w:rsid w:val="00D75ADF"/>
    <w:rsid w:val="00D807D1"/>
    <w:rsid w:val="00D84932"/>
    <w:rsid w:val="00D91676"/>
    <w:rsid w:val="00D9281D"/>
    <w:rsid w:val="00D955E5"/>
    <w:rsid w:val="00D96314"/>
    <w:rsid w:val="00D96611"/>
    <w:rsid w:val="00DA0270"/>
    <w:rsid w:val="00DA06FC"/>
    <w:rsid w:val="00DA29A8"/>
    <w:rsid w:val="00DA3FA4"/>
    <w:rsid w:val="00DA56F0"/>
    <w:rsid w:val="00DA5F0B"/>
    <w:rsid w:val="00DA6113"/>
    <w:rsid w:val="00DA6A49"/>
    <w:rsid w:val="00DB123E"/>
    <w:rsid w:val="00DB531F"/>
    <w:rsid w:val="00DB5F13"/>
    <w:rsid w:val="00DB6785"/>
    <w:rsid w:val="00DB7979"/>
    <w:rsid w:val="00DC0699"/>
    <w:rsid w:val="00DC0C4C"/>
    <w:rsid w:val="00DC22C5"/>
    <w:rsid w:val="00DC2941"/>
    <w:rsid w:val="00DC5B32"/>
    <w:rsid w:val="00DD0C56"/>
    <w:rsid w:val="00DD14E6"/>
    <w:rsid w:val="00DD3E45"/>
    <w:rsid w:val="00DD742F"/>
    <w:rsid w:val="00DE2141"/>
    <w:rsid w:val="00DE2A19"/>
    <w:rsid w:val="00DE2F1E"/>
    <w:rsid w:val="00DE2FEA"/>
    <w:rsid w:val="00DE4AF6"/>
    <w:rsid w:val="00DE5630"/>
    <w:rsid w:val="00DE5C0B"/>
    <w:rsid w:val="00DE5CE8"/>
    <w:rsid w:val="00DE5FF0"/>
    <w:rsid w:val="00DF0EC6"/>
    <w:rsid w:val="00DF1592"/>
    <w:rsid w:val="00DF1691"/>
    <w:rsid w:val="00DF26E7"/>
    <w:rsid w:val="00DF6DBF"/>
    <w:rsid w:val="00DF6E59"/>
    <w:rsid w:val="00E006C8"/>
    <w:rsid w:val="00E044B0"/>
    <w:rsid w:val="00E049A4"/>
    <w:rsid w:val="00E054B8"/>
    <w:rsid w:val="00E125AF"/>
    <w:rsid w:val="00E13082"/>
    <w:rsid w:val="00E1342A"/>
    <w:rsid w:val="00E1428F"/>
    <w:rsid w:val="00E14388"/>
    <w:rsid w:val="00E1687C"/>
    <w:rsid w:val="00E16B41"/>
    <w:rsid w:val="00E21788"/>
    <w:rsid w:val="00E225EF"/>
    <w:rsid w:val="00E242D3"/>
    <w:rsid w:val="00E24CA4"/>
    <w:rsid w:val="00E31F86"/>
    <w:rsid w:val="00E32889"/>
    <w:rsid w:val="00E34265"/>
    <w:rsid w:val="00E36C6E"/>
    <w:rsid w:val="00E414F8"/>
    <w:rsid w:val="00E427FD"/>
    <w:rsid w:val="00E43A15"/>
    <w:rsid w:val="00E4472A"/>
    <w:rsid w:val="00E47077"/>
    <w:rsid w:val="00E52101"/>
    <w:rsid w:val="00E52DAD"/>
    <w:rsid w:val="00E53C53"/>
    <w:rsid w:val="00E56ADF"/>
    <w:rsid w:val="00E56C5E"/>
    <w:rsid w:val="00E576E7"/>
    <w:rsid w:val="00E641A6"/>
    <w:rsid w:val="00E6714F"/>
    <w:rsid w:val="00E705D3"/>
    <w:rsid w:val="00E7260B"/>
    <w:rsid w:val="00E73062"/>
    <w:rsid w:val="00E7317F"/>
    <w:rsid w:val="00E73276"/>
    <w:rsid w:val="00E74713"/>
    <w:rsid w:val="00E74CBE"/>
    <w:rsid w:val="00E75BEC"/>
    <w:rsid w:val="00E76ACE"/>
    <w:rsid w:val="00E8256E"/>
    <w:rsid w:val="00E84012"/>
    <w:rsid w:val="00E861DA"/>
    <w:rsid w:val="00E904E5"/>
    <w:rsid w:val="00E96A0E"/>
    <w:rsid w:val="00EA7897"/>
    <w:rsid w:val="00EB1B66"/>
    <w:rsid w:val="00EB208A"/>
    <w:rsid w:val="00EB2FB3"/>
    <w:rsid w:val="00EB3CD9"/>
    <w:rsid w:val="00EB434A"/>
    <w:rsid w:val="00EB44B5"/>
    <w:rsid w:val="00EB4B99"/>
    <w:rsid w:val="00EB6C7C"/>
    <w:rsid w:val="00EB70C1"/>
    <w:rsid w:val="00EC11E4"/>
    <w:rsid w:val="00EC1AE7"/>
    <w:rsid w:val="00EC7FD4"/>
    <w:rsid w:val="00ED1EC3"/>
    <w:rsid w:val="00ED2F45"/>
    <w:rsid w:val="00ED4012"/>
    <w:rsid w:val="00ED55A2"/>
    <w:rsid w:val="00EE010A"/>
    <w:rsid w:val="00EE01C0"/>
    <w:rsid w:val="00EE0C3B"/>
    <w:rsid w:val="00EE46C5"/>
    <w:rsid w:val="00EF0124"/>
    <w:rsid w:val="00EF12CB"/>
    <w:rsid w:val="00EF4F0C"/>
    <w:rsid w:val="00F001C8"/>
    <w:rsid w:val="00F0033E"/>
    <w:rsid w:val="00F013BC"/>
    <w:rsid w:val="00F02A7A"/>
    <w:rsid w:val="00F03624"/>
    <w:rsid w:val="00F0527E"/>
    <w:rsid w:val="00F06057"/>
    <w:rsid w:val="00F06A8E"/>
    <w:rsid w:val="00F0779F"/>
    <w:rsid w:val="00F13DFD"/>
    <w:rsid w:val="00F218EC"/>
    <w:rsid w:val="00F22A64"/>
    <w:rsid w:val="00F26852"/>
    <w:rsid w:val="00F3014C"/>
    <w:rsid w:val="00F33AAA"/>
    <w:rsid w:val="00F344DB"/>
    <w:rsid w:val="00F353CE"/>
    <w:rsid w:val="00F35AC1"/>
    <w:rsid w:val="00F35B2E"/>
    <w:rsid w:val="00F3651B"/>
    <w:rsid w:val="00F37163"/>
    <w:rsid w:val="00F41761"/>
    <w:rsid w:val="00F41E1A"/>
    <w:rsid w:val="00F42AC1"/>
    <w:rsid w:val="00F435F1"/>
    <w:rsid w:val="00F45F9D"/>
    <w:rsid w:val="00F47958"/>
    <w:rsid w:val="00F47E33"/>
    <w:rsid w:val="00F50847"/>
    <w:rsid w:val="00F51224"/>
    <w:rsid w:val="00F53648"/>
    <w:rsid w:val="00F56905"/>
    <w:rsid w:val="00F5726F"/>
    <w:rsid w:val="00F65411"/>
    <w:rsid w:val="00F67312"/>
    <w:rsid w:val="00F710FC"/>
    <w:rsid w:val="00F73B62"/>
    <w:rsid w:val="00F73E58"/>
    <w:rsid w:val="00F7406E"/>
    <w:rsid w:val="00F74249"/>
    <w:rsid w:val="00F75473"/>
    <w:rsid w:val="00F756CC"/>
    <w:rsid w:val="00F75ABA"/>
    <w:rsid w:val="00F75BE8"/>
    <w:rsid w:val="00F75C5C"/>
    <w:rsid w:val="00F75F01"/>
    <w:rsid w:val="00F838BA"/>
    <w:rsid w:val="00F83F38"/>
    <w:rsid w:val="00F84751"/>
    <w:rsid w:val="00F85075"/>
    <w:rsid w:val="00F92785"/>
    <w:rsid w:val="00F958E4"/>
    <w:rsid w:val="00F974C3"/>
    <w:rsid w:val="00F97F63"/>
    <w:rsid w:val="00FA01A3"/>
    <w:rsid w:val="00FA105B"/>
    <w:rsid w:val="00FA521B"/>
    <w:rsid w:val="00FA7E0A"/>
    <w:rsid w:val="00FB0CB0"/>
    <w:rsid w:val="00FB1797"/>
    <w:rsid w:val="00FB272D"/>
    <w:rsid w:val="00FB48D5"/>
    <w:rsid w:val="00FB6EE4"/>
    <w:rsid w:val="00FC7574"/>
    <w:rsid w:val="00FD0D57"/>
    <w:rsid w:val="00FD241B"/>
    <w:rsid w:val="00FD2B9F"/>
    <w:rsid w:val="00FE0A6D"/>
    <w:rsid w:val="00FE176C"/>
    <w:rsid w:val="00FE2065"/>
    <w:rsid w:val="00FE2301"/>
    <w:rsid w:val="00FE3202"/>
    <w:rsid w:val="00FE35AB"/>
    <w:rsid w:val="00FE3976"/>
    <w:rsid w:val="00FE4274"/>
    <w:rsid w:val="00FE4D80"/>
    <w:rsid w:val="00FE5327"/>
    <w:rsid w:val="00FE6FF7"/>
    <w:rsid w:val="00FF0616"/>
    <w:rsid w:val="00FF1275"/>
    <w:rsid w:val="00FF235B"/>
    <w:rsid w:val="00FF6210"/>
    <w:rsid w:val="00FF73EC"/>
    <w:rsid w:val="00FF7A16"/>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32C53B33"/>
  <w15:docId w15:val="{24702A0D-BEE8-4137-B08A-F964ECB5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7FA"/>
    <w:pPr>
      <w:spacing w:line="360" w:lineRule="auto"/>
    </w:pPr>
    <w:rPr>
      <w:sz w:val="24"/>
    </w:rPr>
  </w:style>
  <w:style w:type="paragraph" w:styleId="Heading1">
    <w:name w:val="heading 1"/>
    <w:basedOn w:val="Normal"/>
    <w:next w:val="Normal"/>
    <w:link w:val="Heading1Char"/>
    <w:qFormat/>
    <w:rsid w:val="00B865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61CF0"/>
    <w:pPr>
      <w:keepNext/>
      <w:jc w:val="both"/>
      <w:outlineLvl w:val="1"/>
    </w:pPr>
    <w:rPr>
      <w:b/>
      <w:sz w:val="26"/>
      <w:u w:val="single"/>
    </w:rPr>
  </w:style>
  <w:style w:type="paragraph" w:styleId="Heading4">
    <w:name w:val="heading 4"/>
    <w:basedOn w:val="Normal"/>
    <w:next w:val="Normal"/>
    <w:link w:val="Heading4Char"/>
    <w:semiHidden/>
    <w:unhideWhenUsed/>
    <w:qFormat/>
    <w:rsid w:val="00F33A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link w:val="FootnoteTextChar"/>
    <w:rsid w:val="00B34559"/>
    <w:pPr>
      <w:jc w:val="both"/>
    </w:pPr>
    <w:rPr>
      <w:sz w:val="26"/>
    </w:rPr>
  </w:style>
  <w:style w:type="character" w:styleId="FootnoteReference">
    <w:name w:val="footnote reference"/>
    <w:uiPriority w:val="99"/>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uiPriority w:val="99"/>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customStyle="1" w:styleId="ParaTab1">
    <w:name w:val="ParaTab 1"/>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BC04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04CE"/>
    <w:rPr>
      <w:rFonts w:ascii="Tahoma" w:hAnsi="Tahoma" w:cs="Tahoma"/>
      <w:sz w:val="16"/>
      <w:szCs w:val="16"/>
    </w:rPr>
  </w:style>
  <w:style w:type="character" w:styleId="UnresolvedMention">
    <w:name w:val="Unresolved Mention"/>
    <w:basedOn w:val="DefaultParagraphFont"/>
    <w:uiPriority w:val="99"/>
    <w:semiHidden/>
    <w:unhideWhenUsed/>
    <w:rsid w:val="00AD3607"/>
    <w:rPr>
      <w:color w:val="605E5C"/>
      <w:shd w:val="clear" w:color="auto" w:fill="E1DFDD"/>
    </w:rPr>
  </w:style>
  <w:style w:type="character" w:customStyle="1" w:styleId="Heading2Char">
    <w:name w:val="Heading 2 Char"/>
    <w:basedOn w:val="DefaultParagraphFont"/>
    <w:link w:val="Heading2"/>
    <w:rsid w:val="0017213E"/>
    <w:rPr>
      <w:b/>
      <w:sz w:val="26"/>
      <w:u w:val="single"/>
    </w:rPr>
  </w:style>
  <w:style w:type="character" w:customStyle="1" w:styleId="FootnoteTextChar">
    <w:name w:val="Footnote Text Char"/>
    <w:basedOn w:val="DefaultParagraphFont"/>
    <w:link w:val="FootnoteText"/>
    <w:rsid w:val="009E6487"/>
    <w:rPr>
      <w:sz w:val="26"/>
    </w:rPr>
  </w:style>
  <w:style w:type="character" w:customStyle="1" w:styleId="Heading4Char">
    <w:name w:val="Heading 4 Char"/>
    <w:basedOn w:val="DefaultParagraphFont"/>
    <w:link w:val="Heading4"/>
    <w:semiHidden/>
    <w:rsid w:val="00F33AAA"/>
    <w:rPr>
      <w:rFonts w:asciiTheme="majorHAnsi" w:eastAsiaTheme="majorEastAsia" w:hAnsiTheme="majorHAnsi" w:cstheme="majorBidi"/>
      <w:i/>
      <w:iCs/>
      <w:color w:val="365F91" w:themeColor="accent1" w:themeShade="BF"/>
      <w:sz w:val="24"/>
    </w:rPr>
  </w:style>
  <w:style w:type="paragraph" w:styleId="BodyText">
    <w:name w:val="Body Text"/>
    <w:basedOn w:val="Normal"/>
    <w:link w:val="BodyTextChar"/>
    <w:rsid w:val="005633AC"/>
    <w:pPr>
      <w:spacing w:after="120" w:line="240" w:lineRule="auto"/>
    </w:pPr>
    <w:rPr>
      <w:szCs w:val="24"/>
    </w:rPr>
  </w:style>
  <w:style w:type="character" w:customStyle="1" w:styleId="BodyTextChar">
    <w:name w:val="Body Text Char"/>
    <w:basedOn w:val="DefaultParagraphFont"/>
    <w:link w:val="BodyText"/>
    <w:rsid w:val="005633AC"/>
    <w:rPr>
      <w:sz w:val="24"/>
      <w:szCs w:val="24"/>
    </w:rPr>
  </w:style>
  <w:style w:type="paragraph" w:styleId="BodyText2">
    <w:name w:val="Body Text 2"/>
    <w:basedOn w:val="Normal"/>
    <w:link w:val="BodyText2Char"/>
    <w:uiPriority w:val="99"/>
    <w:rsid w:val="005633AC"/>
    <w:pPr>
      <w:spacing w:after="120" w:line="480" w:lineRule="auto"/>
    </w:pPr>
    <w:rPr>
      <w:szCs w:val="24"/>
    </w:rPr>
  </w:style>
  <w:style w:type="character" w:customStyle="1" w:styleId="BodyText2Char">
    <w:name w:val="Body Text 2 Char"/>
    <w:basedOn w:val="DefaultParagraphFont"/>
    <w:link w:val="BodyText2"/>
    <w:uiPriority w:val="99"/>
    <w:rsid w:val="005633AC"/>
    <w:rPr>
      <w:sz w:val="24"/>
      <w:szCs w:val="24"/>
    </w:rPr>
  </w:style>
  <w:style w:type="paragraph" w:customStyle="1" w:styleId="IndentSingle">
    <w:name w:val="Indent Single"/>
    <w:basedOn w:val="Normal"/>
    <w:next w:val="BodyText"/>
    <w:link w:val="IndentSingleChar"/>
    <w:qFormat/>
    <w:rsid w:val="005633AC"/>
    <w:pPr>
      <w:spacing w:after="240" w:line="240" w:lineRule="auto"/>
      <w:ind w:left="1440" w:right="1440"/>
      <w:jc w:val="both"/>
    </w:pPr>
    <w:rPr>
      <w:szCs w:val="24"/>
    </w:rPr>
  </w:style>
  <w:style w:type="character" w:customStyle="1" w:styleId="IndentSingleChar">
    <w:name w:val="Indent Single Char"/>
    <w:link w:val="IndentSingle"/>
    <w:rsid w:val="005633AC"/>
    <w:rPr>
      <w:sz w:val="24"/>
      <w:szCs w:val="24"/>
    </w:rPr>
  </w:style>
  <w:style w:type="paragraph" w:customStyle="1" w:styleId="IndentDouble">
    <w:name w:val="Indent Double"/>
    <w:basedOn w:val="Normal"/>
    <w:next w:val="BodyText"/>
    <w:rsid w:val="005633AC"/>
    <w:pPr>
      <w:spacing w:after="240" w:line="240" w:lineRule="auto"/>
      <w:ind w:left="2160" w:right="2160"/>
      <w:jc w:val="both"/>
    </w:pPr>
    <w:rPr>
      <w:szCs w:val="24"/>
    </w:rPr>
  </w:style>
  <w:style w:type="paragraph" w:styleId="NormalWeb">
    <w:name w:val="Normal (Web)"/>
    <w:basedOn w:val="Normal"/>
    <w:uiPriority w:val="99"/>
    <w:unhideWhenUsed/>
    <w:rsid w:val="00175A6A"/>
    <w:pPr>
      <w:spacing w:before="100" w:beforeAutospacing="1" w:after="100" w:afterAutospacing="1" w:line="240" w:lineRule="auto"/>
    </w:pPr>
    <w:rPr>
      <w:szCs w:val="24"/>
    </w:rPr>
  </w:style>
  <w:style w:type="paragraph" w:customStyle="1" w:styleId="Style4">
    <w:name w:val="Style 4"/>
    <w:basedOn w:val="Normal"/>
    <w:rsid w:val="001D349A"/>
    <w:pPr>
      <w:widowControl w:val="0"/>
      <w:autoSpaceDE w:val="0"/>
      <w:autoSpaceDN w:val="0"/>
      <w:spacing w:line="240" w:lineRule="auto"/>
      <w:jc w:val="center"/>
    </w:pPr>
    <w:rPr>
      <w:szCs w:val="24"/>
    </w:rPr>
  </w:style>
  <w:style w:type="character" w:customStyle="1" w:styleId="Heading1Char">
    <w:name w:val="Heading 1 Char"/>
    <w:basedOn w:val="DefaultParagraphFont"/>
    <w:link w:val="Heading1"/>
    <w:rsid w:val="00B865E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41736">
      <w:bodyDiv w:val="1"/>
      <w:marLeft w:val="0"/>
      <w:marRight w:val="0"/>
      <w:marTop w:val="0"/>
      <w:marBottom w:val="0"/>
      <w:divBdr>
        <w:top w:val="none" w:sz="0" w:space="0" w:color="auto"/>
        <w:left w:val="none" w:sz="0" w:space="0" w:color="auto"/>
        <w:bottom w:val="none" w:sz="0" w:space="0" w:color="auto"/>
        <w:right w:val="none" w:sz="0" w:space="0" w:color="auto"/>
      </w:divBdr>
    </w:div>
    <w:div w:id="990057888">
      <w:bodyDiv w:val="1"/>
      <w:marLeft w:val="0"/>
      <w:marRight w:val="0"/>
      <w:marTop w:val="0"/>
      <w:marBottom w:val="0"/>
      <w:divBdr>
        <w:top w:val="none" w:sz="0" w:space="0" w:color="auto"/>
        <w:left w:val="none" w:sz="0" w:space="0" w:color="auto"/>
        <w:bottom w:val="none" w:sz="0" w:space="0" w:color="auto"/>
        <w:right w:val="none" w:sz="0" w:space="0" w:color="auto"/>
      </w:divBdr>
    </w:div>
    <w:div w:id="1049039591">
      <w:bodyDiv w:val="1"/>
      <w:marLeft w:val="0"/>
      <w:marRight w:val="0"/>
      <w:marTop w:val="0"/>
      <w:marBottom w:val="0"/>
      <w:divBdr>
        <w:top w:val="none" w:sz="0" w:space="0" w:color="auto"/>
        <w:left w:val="none" w:sz="0" w:space="0" w:color="auto"/>
        <w:bottom w:val="none" w:sz="0" w:space="0" w:color="auto"/>
        <w:right w:val="none" w:sz="0" w:space="0" w:color="auto"/>
      </w:divBdr>
    </w:div>
    <w:div w:id="1249774773">
      <w:bodyDiv w:val="1"/>
      <w:marLeft w:val="0"/>
      <w:marRight w:val="0"/>
      <w:marTop w:val="0"/>
      <w:marBottom w:val="0"/>
      <w:divBdr>
        <w:top w:val="none" w:sz="0" w:space="0" w:color="auto"/>
        <w:left w:val="none" w:sz="0" w:space="0" w:color="auto"/>
        <w:bottom w:val="none" w:sz="0" w:space="0" w:color="auto"/>
        <w:right w:val="none" w:sz="0" w:space="0" w:color="auto"/>
      </w:divBdr>
    </w:div>
    <w:div w:id="1427581172">
      <w:bodyDiv w:val="1"/>
      <w:marLeft w:val="0"/>
      <w:marRight w:val="0"/>
      <w:marTop w:val="0"/>
      <w:marBottom w:val="0"/>
      <w:divBdr>
        <w:top w:val="none" w:sz="0" w:space="0" w:color="auto"/>
        <w:left w:val="none" w:sz="0" w:space="0" w:color="auto"/>
        <w:bottom w:val="none" w:sz="0" w:space="0" w:color="auto"/>
        <w:right w:val="none" w:sz="0" w:space="0" w:color="auto"/>
      </w:divBdr>
    </w:div>
    <w:div w:id="1632055547">
      <w:bodyDiv w:val="1"/>
      <w:marLeft w:val="0"/>
      <w:marRight w:val="0"/>
      <w:marTop w:val="0"/>
      <w:marBottom w:val="0"/>
      <w:divBdr>
        <w:top w:val="none" w:sz="0" w:space="0" w:color="auto"/>
        <w:left w:val="none" w:sz="0" w:space="0" w:color="auto"/>
        <w:bottom w:val="none" w:sz="0" w:space="0" w:color="auto"/>
        <w:right w:val="none" w:sz="0" w:space="0" w:color="auto"/>
      </w:divBdr>
    </w:div>
    <w:div w:id="168096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mailto:rscott@robertwscottpc.com" TargetMode="External"/><Relationship Id="rId39" Type="http://schemas.openxmlformats.org/officeDocument/2006/relationships/hyperlink" Target="mailto:Colagreco@comcast.net" TargetMode="External"/><Relationship Id="rId21" Type="http://schemas.openxmlformats.org/officeDocument/2006/relationships/hyperlink" Target="mailto:ftamulonis@blankrome.com" TargetMode="External"/><Relationship Id="rId34" Type="http://schemas.openxmlformats.org/officeDocument/2006/relationships/hyperlink" Target="mailto:Carolina.favazza@villanova.edu" TargetMode="External"/><Relationship Id="rId42" Type="http://schemas.openxmlformats.org/officeDocument/2006/relationships/hyperlink" Target="mailto:lindacollins225@gmail.com" TargetMode="External"/><Relationship Id="rId47" Type="http://schemas.openxmlformats.org/officeDocument/2006/relationships/hyperlink" Target="mailto:daveheagerty@hotmail.com" TargetMode="External"/><Relationship Id="rId50" Type="http://schemas.openxmlformats.org/officeDocument/2006/relationships/hyperlink" Target="mailto:bridgettwendel@gmail.com" TargetMode="External"/><Relationship Id="rId55" Type="http://schemas.openxmlformats.org/officeDocument/2006/relationships/hyperlink" Target="mailto:cta2@cornell.edu" TargetMode="External"/><Relationship Id="rId63" Type="http://schemas.openxmlformats.org/officeDocument/2006/relationships/hyperlink" Target="mailto:christosfelfelis@gmail.com" TargetMode="External"/><Relationship Id="rId68" Type="http://schemas.openxmlformats.org/officeDocument/2006/relationships/hyperlink" Target="mailto:twelsh22@hotmail.com" TargetMode="External"/><Relationship Id="rId76" Type="http://schemas.openxmlformats.org/officeDocument/2006/relationships/hyperlink" Target="mailto:bobdorazio44@gmail.com" TargetMode="External"/><Relationship Id="rId84" Type="http://schemas.openxmlformats.org/officeDocument/2006/relationships/hyperlink" Target="mailto:wdlenahan@gmail.com"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mariliamstrong@hotmail.com"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jbakeroca@msn.com" TargetMode="External"/><Relationship Id="rId11" Type="http://schemas.openxmlformats.org/officeDocument/2006/relationships/hyperlink" Target="mailto:ksearls@mbmlawoffice.com" TargetMode="External"/><Relationship Id="rId24" Type="http://schemas.openxmlformats.org/officeDocument/2006/relationships/hyperlink" Target="mailto:ksearls@mbmlawoffice.com" TargetMode="External"/><Relationship Id="rId32" Type="http://schemas.openxmlformats.org/officeDocument/2006/relationships/hyperlink" Target="mailto:sarahkuchan@gmail.com" TargetMode="External"/><Relationship Id="rId37" Type="http://schemas.openxmlformats.org/officeDocument/2006/relationships/hyperlink" Target="mailto:jdcalla1956@gmail.com" TargetMode="External"/><Relationship Id="rId40" Type="http://schemas.openxmlformats.org/officeDocument/2006/relationships/hyperlink" Target="mailto:anna2739@verizon.net" TargetMode="External"/><Relationship Id="rId45" Type="http://schemas.openxmlformats.org/officeDocument/2006/relationships/hyperlink" Target="mailto:mdarby232@gmail.com" TargetMode="External"/><Relationship Id="rId53" Type="http://schemas.openxmlformats.org/officeDocument/2006/relationships/hyperlink" Target="mailto:nilgun.okur@gmail.com" TargetMode="External"/><Relationship Id="rId58" Type="http://schemas.openxmlformats.org/officeDocument/2006/relationships/hyperlink" Target="mailto:famoroso13@rocketmail.com" TargetMode="External"/><Relationship Id="rId66" Type="http://schemas.openxmlformats.org/officeDocument/2006/relationships/hyperlink" Target="mailto:crossh12@gmail.com" TargetMode="External"/><Relationship Id="rId74" Type="http://schemas.openxmlformats.org/officeDocument/2006/relationships/hyperlink" Target="mailto:kspector@yahoo.com" TargetMode="External"/><Relationship Id="rId79" Type="http://schemas.openxmlformats.org/officeDocument/2006/relationships/hyperlink" Target="mailto:gregfat@gmail.com" TargetMode="External"/><Relationship Id="rId87" Type="http://schemas.openxmlformats.org/officeDocument/2006/relationships/hyperlink" Target="mailto:jea905@comcast.net" TargetMode="External"/><Relationship Id="rId5" Type="http://schemas.openxmlformats.org/officeDocument/2006/relationships/webSettings" Target="webSettings.xml"/><Relationship Id="rId61" Type="http://schemas.openxmlformats.org/officeDocument/2006/relationships/hyperlink" Target="mailto:kyriamaryk@gmail.com" TargetMode="External"/><Relationship Id="rId82" Type="http://schemas.openxmlformats.org/officeDocument/2006/relationships/hyperlink" Target="mailto:kyradesigns@att.net"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mailto:szumbrun@blankrome.com" TargetMode="External"/><Relationship Id="rId27" Type="http://schemas.openxmlformats.org/officeDocument/2006/relationships/hyperlink" Target="mailto:carlewald@gmail.com" TargetMode="External"/><Relationship Id="rId30" Type="http://schemas.openxmlformats.org/officeDocument/2006/relationships/hyperlink" Target="mailto:javino0524@gmail.com" TargetMode="External"/><Relationship Id="rId35" Type="http://schemas.openxmlformats.org/officeDocument/2006/relationships/hyperlink" Target="mailto:ashokkailath@yahoo.com" TargetMode="External"/><Relationship Id="rId43" Type="http://schemas.openxmlformats.org/officeDocument/2006/relationships/hyperlink" Target="mailto:Mariarich@verizon.net" TargetMode="External"/><Relationship Id="rId48" Type="http://schemas.openxmlformats.org/officeDocument/2006/relationships/hyperlink" Target="mailto:cnsspf@yahoo.com" TargetMode="External"/><Relationship Id="rId56" Type="http://schemas.openxmlformats.org/officeDocument/2006/relationships/hyperlink" Target="mailto:hjg844@gmail.com" TargetMode="External"/><Relationship Id="rId64" Type="http://schemas.openxmlformats.org/officeDocument/2006/relationships/hyperlink" Target="mailto:trader4md@gmail.com" TargetMode="External"/><Relationship Id="rId69" Type="http://schemas.openxmlformats.org/officeDocument/2006/relationships/hyperlink" Target="mailto:jeffstrong5150@gmail.com" TargetMode="External"/><Relationship Id="rId77" Type="http://schemas.openxmlformats.org/officeDocument/2006/relationships/hyperlink" Target="mailto:aeb817@gmail.com" TargetMode="External"/><Relationship Id="rId8" Type="http://schemas.openxmlformats.org/officeDocument/2006/relationships/footer" Target="footer1.xml"/><Relationship Id="rId51" Type="http://schemas.openxmlformats.org/officeDocument/2006/relationships/hyperlink" Target="mailto:luisa0411@hotmail.com" TargetMode="External"/><Relationship Id="rId72" Type="http://schemas.openxmlformats.org/officeDocument/2006/relationships/hyperlink" Target="mailto:richard.giovanetti@g-sa.com" TargetMode="External"/><Relationship Id="rId80" Type="http://schemas.openxmlformats.org/officeDocument/2006/relationships/hyperlink" Target="mailto:WWEGENER@GMAIL.COM" TargetMode="External"/><Relationship Id="rId85" Type="http://schemas.openxmlformats.org/officeDocument/2006/relationships/hyperlink" Target="mailto:mr.kevinpickering@gmail.com" TargetMode="External"/><Relationship Id="rId3" Type="http://schemas.openxmlformats.org/officeDocument/2006/relationships/styles" Target="styles.xml"/><Relationship Id="rId12" Type="http://schemas.openxmlformats.org/officeDocument/2006/relationships/hyperlink" Target="mailto:rscott@robertwsottpc.com" TargetMode="External"/><Relationship Id="rId17" Type="http://schemas.openxmlformats.org/officeDocument/2006/relationships/header" Target="header3.xml"/><Relationship Id="rId25" Type="http://schemas.openxmlformats.org/officeDocument/2006/relationships/hyperlink" Target="mailto:amatlawski@mbmlawoffice.com" TargetMode="External"/><Relationship Id="rId33" Type="http://schemas.openxmlformats.org/officeDocument/2006/relationships/hyperlink" Target="mailto:scc5153@psu.edu" TargetMode="External"/><Relationship Id="rId38" Type="http://schemas.openxmlformats.org/officeDocument/2006/relationships/hyperlink" Target="mailto:mbarrabee@gmail.com" TargetMode="External"/><Relationship Id="rId46" Type="http://schemas.openxmlformats.org/officeDocument/2006/relationships/hyperlink" Target="mailto:marissa.mcgeehan@gmail.com" TargetMode="External"/><Relationship Id="rId59" Type="http://schemas.openxmlformats.org/officeDocument/2006/relationships/hyperlink" Target="mailto:amanda.atkinson@gmail.com" TargetMode="External"/><Relationship Id="rId67" Type="http://schemas.openxmlformats.org/officeDocument/2006/relationships/hyperlink" Target="mailto:lynne.metzler@gmail.com" TargetMode="External"/><Relationship Id="rId20" Type="http://schemas.openxmlformats.org/officeDocument/2006/relationships/hyperlink" Target="mailto:lewis@blankrome.com" TargetMode="External"/><Relationship Id="rId41" Type="http://schemas.openxmlformats.org/officeDocument/2006/relationships/hyperlink" Target="mailto:mrsgoldee@comcast.net" TargetMode="External"/><Relationship Id="rId54" Type="http://schemas.openxmlformats.org/officeDocument/2006/relationships/hyperlink" Target="mailto:tmdicampli@gmail.com" TargetMode="External"/><Relationship Id="rId62" Type="http://schemas.openxmlformats.org/officeDocument/2006/relationships/hyperlink" Target="mailto:kyiantsos@hotmail.com" TargetMode="External"/><Relationship Id="rId70" Type="http://schemas.openxmlformats.org/officeDocument/2006/relationships/hyperlink" Target="mailto:rcjordanjr@gmail.com" TargetMode="External"/><Relationship Id="rId75" Type="http://schemas.openxmlformats.org/officeDocument/2006/relationships/hyperlink" Target="mailto:anna413@comcast.net" TargetMode="External"/><Relationship Id="rId83" Type="http://schemas.openxmlformats.org/officeDocument/2006/relationships/hyperlink" Target="mailto:nattyz@hotmail.co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jack.garfinkle@exeloncorp" TargetMode="External"/><Relationship Id="rId28" Type="http://schemas.openxmlformats.org/officeDocument/2006/relationships/hyperlink" Target="mailto:uhlmantr@yahoo.com" TargetMode="External"/><Relationship Id="rId36" Type="http://schemas.openxmlformats.org/officeDocument/2006/relationships/hyperlink" Target="mailto:petrasvenson@msn.com" TargetMode="External"/><Relationship Id="rId49" Type="http://schemas.openxmlformats.org/officeDocument/2006/relationships/hyperlink" Target="mailto:captainron73@yahoo.com" TargetMode="External"/><Relationship Id="rId57" Type="http://schemas.openxmlformats.org/officeDocument/2006/relationships/hyperlink" Target="mailto:famoroso13@rocketmail.com" TargetMode="External"/><Relationship Id="rId10" Type="http://schemas.openxmlformats.org/officeDocument/2006/relationships/hyperlink" Target="mailto:amatlawski@mbmlawoffice.com" TargetMode="External"/><Relationship Id="rId31" Type="http://schemas.openxmlformats.org/officeDocument/2006/relationships/hyperlink" Target="mailto:mikepags11@yahoo.com" TargetMode="External"/><Relationship Id="rId44" Type="http://schemas.openxmlformats.org/officeDocument/2006/relationships/hyperlink" Target="mailto:managerptp@aol.com" TargetMode="External"/><Relationship Id="rId52" Type="http://schemas.openxmlformats.org/officeDocument/2006/relationships/hyperlink" Target="mailto:cynsca@comcast.net" TargetMode="External"/><Relationship Id="rId60" Type="http://schemas.openxmlformats.org/officeDocument/2006/relationships/hyperlink" Target="mailto:sdimarco@pennoaksgolfclub.com" TargetMode="External"/><Relationship Id="rId65" Type="http://schemas.openxmlformats.org/officeDocument/2006/relationships/hyperlink" Target="mailto:schwartzc14@gmail.com" TargetMode="External"/><Relationship Id="rId73" Type="http://schemas.openxmlformats.org/officeDocument/2006/relationships/hyperlink" Target="mailto:Myspang7@comcast.net" TargetMode="External"/><Relationship Id="rId78" Type="http://schemas.openxmlformats.org/officeDocument/2006/relationships/hyperlink" Target="mailto:dollgirl.plotnick27@gmail.com" TargetMode="External"/><Relationship Id="rId81" Type="http://schemas.openxmlformats.org/officeDocument/2006/relationships/hyperlink" Target="mailto:nicolehowarth2@gmail.com" TargetMode="External"/><Relationship Id="rId86" Type="http://schemas.openxmlformats.org/officeDocument/2006/relationships/hyperlink" Target="mailto:mdhcpa@verizon.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xis.com/research/buttonTFLink?_m=68dbe8bf25b80bb78fe0dc463b9fd790&amp;_xfercite=%3ccite%20cc%3d%22USA%22%3e%3c%21%5bCDATA%5b477%20Pa.%201%5d%5d%3e%3c%2fcite%3e&amp;_butType=3&amp;_butStat=2&amp;_butNum=60&amp;_butInline=1&amp;_butinfo=%3ccite%20cc%3d%22USA%22%3e%3c%21%5bCDATA%5b393%20Pa.%20639%5d%5d%3e%3c%2fcite%3e&amp;_fmtstr=FULL&amp;docnum=1&amp;_startdoc=1&amp;wchp=dGLzVzk-zSkAW&amp;_md5=309cf0b27f994df5cf9c972c3704f142" TargetMode="External"/><Relationship Id="rId1" Type="http://schemas.openxmlformats.org/officeDocument/2006/relationships/hyperlink" Target="https://www.lexis.com/research/buttonTFLink?_m=68dbe8bf25b80bb78fe0dc463b9fd790&amp;_xfercite=%3ccite%20cc%3d%22USA%22%3e%3c%21%5bCDATA%5b477%20Pa.%201%5d%5d%3e%3c%2fcite%3e&amp;_butType=3&amp;_butStat=2&amp;_butNum=59&amp;_butInline=1&amp;_butinfo=%3ccite%20cc%3d%22USA%22%3e%3c%21%5bCDATA%5b427%20Pa.%20562%5d%5d%3e%3c%2fcite%3e&amp;_fmtstr=FULL&amp;docnum=1&amp;_startdoc=1&amp;wchp=dGLzVzk-zSkAW&amp;_md5=e3f077fe6f0133dddc6509f2007bbf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DD13-9255-4706-8A29-138A2145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5760</Words>
  <Characters>36961</Characters>
  <Application>Microsoft Office Word</Application>
  <DocSecurity>0</DocSecurity>
  <Lines>308</Lines>
  <Paragraphs>85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Miskanic, Nicholas</cp:lastModifiedBy>
  <cp:revision>4</cp:revision>
  <cp:lastPrinted>2014-02-13T18:21:00Z</cp:lastPrinted>
  <dcterms:created xsi:type="dcterms:W3CDTF">2021-05-20T19:30:00Z</dcterms:created>
  <dcterms:modified xsi:type="dcterms:W3CDTF">2021-05-20T19:31:00Z</dcterms:modified>
</cp:coreProperties>
</file>