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E380DC5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5CBDF19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FBE6457" wp14:editId="561C3C04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93AA836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A53E94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028EB1D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CD0725B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3BFD71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1AB528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4895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4FC535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F14D79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DA07AAD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08F143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C06715F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1B21C014" w14:textId="407BD12D" w:rsidR="00383AB3" w:rsidRDefault="00DA3938" w:rsidP="00383AB3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May 21, 2021</w:t>
      </w:r>
    </w:p>
    <w:p w14:paraId="7A70B27C" w14:textId="77777777" w:rsidR="00DA3938" w:rsidRPr="00383AB3" w:rsidRDefault="00DA3938" w:rsidP="00383AB3">
      <w:pPr>
        <w:jc w:val="center"/>
        <w:rPr>
          <w:color w:val="000000" w:themeColor="text1"/>
          <w:szCs w:val="24"/>
        </w:rPr>
      </w:pPr>
    </w:p>
    <w:p w14:paraId="3A004602" w14:textId="423764BD" w:rsidR="007C3B73" w:rsidRPr="00383AB3" w:rsidRDefault="007C3B73" w:rsidP="007C3B73">
      <w:pPr>
        <w:jc w:val="right"/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 xml:space="preserve">Docket No. </w:t>
      </w:r>
      <w:r w:rsidR="00F138EC">
        <w:rPr>
          <w:color w:val="000000" w:themeColor="text1"/>
          <w:szCs w:val="24"/>
        </w:rPr>
        <w:t>I-2016-2526</w:t>
      </w:r>
      <w:r w:rsidR="00C85B35">
        <w:rPr>
          <w:color w:val="000000" w:themeColor="text1"/>
          <w:szCs w:val="24"/>
        </w:rPr>
        <w:t>085</w:t>
      </w:r>
    </w:p>
    <w:p w14:paraId="378A8A73" w14:textId="55F172A5" w:rsidR="007C3B73" w:rsidRPr="00383AB3" w:rsidRDefault="007C3B73" w:rsidP="007C3B73">
      <w:pPr>
        <w:jc w:val="right"/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 xml:space="preserve">Utility Code: </w:t>
      </w:r>
      <w:r w:rsidR="008E65D9">
        <w:rPr>
          <w:color w:val="000000" w:themeColor="text1"/>
          <w:szCs w:val="24"/>
        </w:rPr>
        <w:t xml:space="preserve"> </w:t>
      </w:r>
      <w:r w:rsidR="00C85B35">
        <w:rPr>
          <w:color w:val="000000" w:themeColor="text1"/>
          <w:szCs w:val="24"/>
        </w:rPr>
        <w:t>230051</w:t>
      </w:r>
    </w:p>
    <w:p w14:paraId="29E32D59" w14:textId="77777777" w:rsidR="00383AB3" w:rsidRPr="00383AB3" w:rsidRDefault="00383AB3" w:rsidP="007C3B73">
      <w:pPr>
        <w:jc w:val="right"/>
        <w:rPr>
          <w:color w:val="000000" w:themeColor="text1"/>
          <w:szCs w:val="24"/>
        </w:rPr>
      </w:pPr>
    </w:p>
    <w:p w14:paraId="58EE41CE" w14:textId="77777777" w:rsidR="007C3B73" w:rsidRPr="00383AB3" w:rsidRDefault="007C3B73" w:rsidP="007C3B73">
      <w:pPr>
        <w:rPr>
          <w:color w:val="000000" w:themeColor="text1"/>
          <w:szCs w:val="24"/>
        </w:rPr>
      </w:pPr>
    </w:p>
    <w:p w14:paraId="253A4897" w14:textId="70D3B08F" w:rsidR="00C85B35" w:rsidRDefault="00C85B35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Elizabeth Rose Triscari, Esq.</w:t>
      </w:r>
    </w:p>
    <w:p w14:paraId="04294966" w14:textId="3C4FC805" w:rsidR="00E94C59" w:rsidRDefault="00E94C59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Director, Corporate Counsel</w:t>
      </w:r>
    </w:p>
    <w:p w14:paraId="7A882159" w14:textId="5BB947F3" w:rsidR="00C75537" w:rsidRDefault="00C85B35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Pennsylvania American Water</w:t>
      </w:r>
    </w:p>
    <w:p w14:paraId="6E0A10D6" w14:textId="23862971" w:rsidR="00E94C59" w:rsidRDefault="00E94C59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852 Wesley Drive</w:t>
      </w:r>
    </w:p>
    <w:p w14:paraId="6CF090AA" w14:textId="3913848A" w:rsidR="00E94C59" w:rsidRDefault="00E94C59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Mechanicsburg, PA  17055</w:t>
      </w:r>
    </w:p>
    <w:p w14:paraId="3CD07CA6" w14:textId="254AAFF8" w:rsidR="00E94C59" w:rsidRDefault="00E94C59" w:rsidP="007C3B73">
      <w:pPr>
        <w:rPr>
          <w:color w:val="000000" w:themeColor="text1"/>
          <w:szCs w:val="24"/>
        </w:rPr>
      </w:pPr>
    </w:p>
    <w:p w14:paraId="014B7BE7" w14:textId="504345E6" w:rsidR="004C774E" w:rsidRDefault="005B09FD" w:rsidP="00393E92">
      <w:pPr>
        <w:ind w:left="720" w:hanging="720"/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>Re:</w:t>
      </w:r>
      <w:r w:rsidR="004B0FEB">
        <w:rPr>
          <w:color w:val="000000" w:themeColor="text1"/>
          <w:szCs w:val="24"/>
        </w:rPr>
        <w:tab/>
      </w:r>
      <w:r w:rsidR="00393E92">
        <w:rPr>
          <w:color w:val="000000" w:themeColor="text1"/>
          <w:szCs w:val="24"/>
        </w:rPr>
        <w:t>Investigation Instituted per Section 529 Into Whether the Commission Shall Order a Capable Public Utility to Acquire Delaware Sewer Company</w:t>
      </w:r>
    </w:p>
    <w:p w14:paraId="5638F218" w14:textId="77777777" w:rsidR="00C75537" w:rsidRDefault="00C75537" w:rsidP="000F1965">
      <w:pPr>
        <w:rPr>
          <w:color w:val="000000" w:themeColor="text1"/>
          <w:szCs w:val="24"/>
        </w:rPr>
      </w:pPr>
    </w:p>
    <w:p w14:paraId="25F85CE9" w14:textId="3DB42320" w:rsidR="007C3B73" w:rsidRPr="00383AB3" w:rsidRDefault="007C3B73" w:rsidP="007C3B73">
      <w:pPr>
        <w:rPr>
          <w:color w:val="000000" w:themeColor="text1"/>
          <w:szCs w:val="24"/>
        </w:rPr>
      </w:pPr>
      <w:bookmarkStart w:id="0" w:name="_Hlk532204435"/>
      <w:r w:rsidRPr="00383AB3">
        <w:rPr>
          <w:color w:val="000000" w:themeColor="text1"/>
          <w:szCs w:val="24"/>
        </w:rPr>
        <w:t>Dear</w:t>
      </w:r>
      <w:r w:rsidR="00D54E55">
        <w:rPr>
          <w:color w:val="000000" w:themeColor="text1"/>
          <w:szCs w:val="24"/>
        </w:rPr>
        <w:t xml:space="preserve"> </w:t>
      </w:r>
      <w:r w:rsidR="00393E92">
        <w:rPr>
          <w:color w:val="000000" w:themeColor="text1"/>
          <w:szCs w:val="24"/>
        </w:rPr>
        <w:t>Ms. Triscari:</w:t>
      </w:r>
    </w:p>
    <w:bookmarkEnd w:id="0"/>
    <w:p w14:paraId="4411234C" w14:textId="77777777" w:rsidR="007C3B73" w:rsidRPr="00383AB3" w:rsidRDefault="007C3B73" w:rsidP="007C3B73">
      <w:pPr>
        <w:rPr>
          <w:color w:val="000000" w:themeColor="text1"/>
          <w:szCs w:val="24"/>
        </w:rPr>
      </w:pPr>
    </w:p>
    <w:p w14:paraId="6BD7B175" w14:textId="428067F0" w:rsidR="00D95B55" w:rsidRDefault="00285156" w:rsidP="00285156">
      <w:pPr>
        <w:rPr>
          <w:szCs w:val="24"/>
        </w:rPr>
      </w:pPr>
      <w:r w:rsidRPr="00383AB3">
        <w:rPr>
          <w:szCs w:val="24"/>
        </w:rPr>
        <w:tab/>
        <w:t xml:space="preserve">On </w:t>
      </w:r>
      <w:r w:rsidR="00A91B4E">
        <w:rPr>
          <w:szCs w:val="24"/>
        </w:rPr>
        <w:t xml:space="preserve">May 13, 2021, Pennsylvania American Water Company – Wastewater Division </w:t>
      </w:r>
      <w:r w:rsidRPr="00383AB3">
        <w:rPr>
          <w:szCs w:val="24"/>
        </w:rPr>
        <w:t>(</w:t>
      </w:r>
      <w:r w:rsidR="00DE53DD">
        <w:rPr>
          <w:szCs w:val="24"/>
        </w:rPr>
        <w:t>“</w:t>
      </w:r>
      <w:r w:rsidR="00A91B4E">
        <w:rPr>
          <w:szCs w:val="24"/>
        </w:rPr>
        <w:t>PAWC</w:t>
      </w:r>
      <w:r w:rsidR="00DE53DD">
        <w:rPr>
          <w:szCs w:val="24"/>
        </w:rPr>
        <w:t xml:space="preserve">” </w:t>
      </w:r>
      <w:r w:rsidR="000041D6">
        <w:rPr>
          <w:szCs w:val="24"/>
        </w:rPr>
        <w:t>or the “Comp</w:t>
      </w:r>
      <w:r w:rsidRPr="00383AB3">
        <w:rPr>
          <w:szCs w:val="24"/>
        </w:rPr>
        <w:t>any</w:t>
      </w:r>
      <w:r w:rsidR="00AB7D60">
        <w:rPr>
          <w:szCs w:val="24"/>
        </w:rPr>
        <w:t>”</w:t>
      </w:r>
      <w:r w:rsidRPr="00383AB3">
        <w:rPr>
          <w:szCs w:val="24"/>
        </w:rPr>
        <w:t xml:space="preserve">) filed </w:t>
      </w:r>
      <w:bookmarkStart w:id="1" w:name="_Hlk532216463"/>
      <w:r w:rsidRPr="00383AB3">
        <w:rPr>
          <w:szCs w:val="24"/>
        </w:rPr>
        <w:t>Supplement No.</w:t>
      </w:r>
      <w:r w:rsidR="001A41F3">
        <w:rPr>
          <w:szCs w:val="24"/>
        </w:rPr>
        <w:t xml:space="preserve"> </w:t>
      </w:r>
      <w:r w:rsidR="00CA5A2C">
        <w:rPr>
          <w:szCs w:val="24"/>
        </w:rPr>
        <w:t>27</w:t>
      </w:r>
      <w:r w:rsidR="001A41F3">
        <w:rPr>
          <w:szCs w:val="24"/>
        </w:rPr>
        <w:t xml:space="preserve"> to</w:t>
      </w:r>
      <w:r w:rsidR="00A2197D">
        <w:rPr>
          <w:szCs w:val="24"/>
        </w:rPr>
        <w:t xml:space="preserve"> Tariff </w:t>
      </w:r>
      <w:r w:rsidR="00CA5A2C">
        <w:rPr>
          <w:szCs w:val="24"/>
        </w:rPr>
        <w:t>Wastewater</w:t>
      </w:r>
      <w:r w:rsidR="00A2197D">
        <w:rPr>
          <w:szCs w:val="24"/>
        </w:rPr>
        <w:t xml:space="preserve">-PA P.U.C. No. </w:t>
      </w:r>
      <w:r w:rsidR="00CA5A2C">
        <w:rPr>
          <w:szCs w:val="24"/>
        </w:rPr>
        <w:t>16</w:t>
      </w:r>
      <w:r w:rsidR="00A2197D">
        <w:rPr>
          <w:szCs w:val="24"/>
        </w:rPr>
        <w:t xml:space="preserve"> </w:t>
      </w:r>
      <w:bookmarkEnd w:id="1"/>
      <w:r w:rsidRPr="00383AB3">
        <w:rPr>
          <w:szCs w:val="24"/>
        </w:rPr>
        <w:t>to become effective on</w:t>
      </w:r>
      <w:r w:rsidR="00A2197D">
        <w:rPr>
          <w:szCs w:val="24"/>
        </w:rPr>
        <w:t xml:space="preserve"> </w:t>
      </w:r>
      <w:r w:rsidR="00CA5A2C">
        <w:rPr>
          <w:szCs w:val="24"/>
        </w:rPr>
        <w:t xml:space="preserve">May 13, 2021.  </w:t>
      </w:r>
      <w:r w:rsidR="00772AE7" w:rsidRPr="00383AB3">
        <w:rPr>
          <w:szCs w:val="24"/>
        </w:rPr>
        <w:t>Supplement No.</w:t>
      </w:r>
      <w:r w:rsidR="00FB4F36">
        <w:rPr>
          <w:szCs w:val="24"/>
        </w:rPr>
        <w:t xml:space="preserve"> </w:t>
      </w:r>
      <w:r w:rsidR="00CA5A2C">
        <w:rPr>
          <w:szCs w:val="24"/>
        </w:rPr>
        <w:t>27</w:t>
      </w:r>
      <w:r w:rsidR="00AB7D60">
        <w:rPr>
          <w:szCs w:val="24"/>
        </w:rPr>
        <w:t xml:space="preserve"> </w:t>
      </w:r>
      <w:r w:rsidRPr="00383AB3">
        <w:rPr>
          <w:szCs w:val="24"/>
        </w:rPr>
        <w:t>was filed in compliance with the Commission’s Order</w:t>
      </w:r>
      <w:r w:rsidR="00335473" w:rsidRPr="00383AB3">
        <w:rPr>
          <w:szCs w:val="24"/>
        </w:rPr>
        <w:t xml:space="preserve"> </w:t>
      </w:r>
      <w:r w:rsidR="00772AE7" w:rsidRPr="00383AB3">
        <w:rPr>
          <w:szCs w:val="24"/>
        </w:rPr>
        <w:t xml:space="preserve">entered </w:t>
      </w:r>
      <w:r w:rsidR="004C4393">
        <w:rPr>
          <w:szCs w:val="24"/>
        </w:rPr>
        <w:t xml:space="preserve">June </w:t>
      </w:r>
      <w:r w:rsidR="00266279">
        <w:rPr>
          <w:szCs w:val="24"/>
        </w:rPr>
        <w:t>1</w:t>
      </w:r>
      <w:r w:rsidR="00F73707">
        <w:rPr>
          <w:szCs w:val="24"/>
        </w:rPr>
        <w:t>3, 20</w:t>
      </w:r>
      <w:r w:rsidR="00266279">
        <w:rPr>
          <w:szCs w:val="24"/>
        </w:rPr>
        <w:t>19</w:t>
      </w:r>
      <w:r w:rsidR="00F73707">
        <w:rPr>
          <w:szCs w:val="24"/>
        </w:rPr>
        <w:t xml:space="preserve"> </w:t>
      </w:r>
      <w:r w:rsidR="00335473" w:rsidRPr="00383AB3">
        <w:rPr>
          <w:szCs w:val="24"/>
        </w:rPr>
        <w:t xml:space="preserve">at Docket No. </w:t>
      </w:r>
      <w:r w:rsidR="00266279">
        <w:rPr>
          <w:szCs w:val="24"/>
        </w:rPr>
        <w:t>I</w:t>
      </w:r>
      <w:r w:rsidR="0004675A">
        <w:rPr>
          <w:szCs w:val="24"/>
        </w:rPr>
        <w:t>-</w:t>
      </w:r>
      <w:r w:rsidR="00F73707">
        <w:rPr>
          <w:szCs w:val="24"/>
        </w:rPr>
        <w:t>2016</w:t>
      </w:r>
      <w:r w:rsidR="00666FA7">
        <w:rPr>
          <w:szCs w:val="24"/>
        </w:rPr>
        <w:t>-25</w:t>
      </w:r>
      <w:r w:rsidR="00266279">
        <w:rPr>
          <w:szCs w:val="24"/>
        </w:rPr>
        <w:t>26085</w:t>
      </w:r>
      <w:r w:rsidR="00666FA7">
        <w:rPr>
          <w:szCs w:val="24"/>
        </w:rPr>
        <w:t xml:space="preserve">, </w:t>
      </w:r>
      <w:r w:rsidR="0004675A">
        <w:rPr>
          <w:szCs w:val="24"/>
        </w:rPr>
        <w:t xml:space="preserve">evidencing Commission approval </w:t>
      </w:r>
      <w:r w:rsidR="003A5B27">
        <w:rPr>
          <w:szCs w:val="24"/>
        </w:rPr>
        <w:t>to offer or furnish wastewater service to the public in additional portions of Delaware Tow</w:t>
      </w:r>
      <w:r w:rsidR="00D80D89">
        <w:rPr>
          <w:szCs w:val="24"/>
        </w:rPr>
        <w:t>n</w:t>
      </w:r>
      <w:r w:rsidR="003A5B27">
        <w:rPr>
          <w:szCs w:val="24"/>
        </w:rPr>
        <w:t>ship, Pike County</w:t>
      </w:r>
      <w:r w:rsidR="00D80D89">
        <w:rPr>
          <w:szCs w:val="24"/>
        </w:rPr>
        <w:t xml:space="preserve">.  </w:t>
      </w:r>
    </w:p>
    <w:p w14:paraId="74A1C781" w14:textId="77777777" w:rsidR="00D95B55" w:rsidRDefault="00D95B55" w:rsidP="00285156">
      <w:pPr>
        <w:rPr>
          <w:szCs w:val="24"/>
        </w:rPr>
      </w:pPr>
    </w:p>
    <w:p w14:paraId="7180B838" w14:textId="29827C97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  <w:t>Commission Staff has reviewed the tariff revisions and found that suspension or further investig</w:t>
      </w:r>
      <w:r w:rsidR="005553D3" w:rsidRPr="00383AB3">
        <w:rPr>
          <w:szCs w:val="24"/>
        </w:rPr>
        <w:t xml:space="preserve">ation does not appear warranted </w:t>
      </w:r>
      <w:r w:rsidRPr="00383AB3">
        <w:rPr>
          <w:szCs w:val="24"/>
        </w:rPr>
        <w:t xml:space="preserve">at this time.  Therefore, in accordance with 52 Pa. Code </w:t>
      </w:r>
      <w:r w:rsidR="006772B7" w:rsidRPr="00383AB3">
        <w:rPr>
          <w:szCs w:val="24"/>
        </w:rPr>
        <w:t xml:space="preserve">Chapter 53, </w:t>
      </w:r>
      <w:r w:rsidRPr="00383AB3">
        <w:rPr>
          <w:szCs w:val="24"/>
        </w:rPr>
        <w:t>Supplement No.</w:t>
      </w:r>
      <w:r w:rsidR="00073F24">
        <w:rPr>
          <w:szCs w:val="24"/>
        </w:rPr>
        <w:t xml:space="preserve"> 27</w:t>
      </w:r>
      <w:r w:rsidR="000F1DB3">
        <w:rPr>
          <w:szCs w:val="24"/>
        </w:rPr>
        <w:t xml:space="preserve"> </w:t>
      </w:r>
      <w:r w:rsidR="000F1965">
        <w:rPr>
          <w:szCs w:val="24"/>
        </w:rPr>
        <w:t xml:space="preserve">to Tariff </w:t>
      </w:r>
      <w:r w:rsidR="00E40A47">
        <w:rPr>
          <w:szCs w:val="24"/>
        </w:rPr>
        <w:t>Wastewater</w:t>
      </w:r>
      <w:r w:rsidR="00DC6354">
        <w:rPr>
          <w:szCs w:val="24"/>
        </w:rPr>
        <w:t xml:space="preserve"> </w:t>
      </w:r>
      <w:r w:rsidR="000F1965">
        <w:rPr>
          <w:szCs w:val="24"/>
        </w:rPr>
        <w:t>- P</w:t>
      </w:r>
      <w:r w:rsidR="00DC6354">
        <w:rPr>
          <w:szCs w:val="24"/>
        </w:rPr>
        <w:t>A</w:t>
      </w:r>
      <w:r w:rsidR="000F1965">
        <w:rPr>
          <w:szCs w:val="24"/>
        </w:rPr>
        <w:t xml:space="preserve"> P.U.C. No. </w:t>
      </w:r>
      <w:r w:rsidR="00E40A47">
        <w:rPr>
          <w:szCs w:val="24"/>
        </w:rPr>
        <w:t>16</w:t>
      </w:r>
      <w:r w:rsidR="00DC6354">
        <w:rPr>
          <w:szCs w:val="24"/>
        </w:rPr>
        <w:t xml:space="preserve"> </w:t>
      </w:r>
      <w:r w:rsidRPr="00383AB3">
        <w:rPr>
          <w:szCs w:val="24"/>
        </w:rPr>
        <w:t>is effective by operation of law</w:t>
      </w:r>
      <w:r w:rsidR="00B43C74" w:rsidRPr="00383AB3">
        <w:rPr>
          <w:szCs w:val="24"/>
        </w:rPr>
        <w:t xml:space="preserve"> as of</w:t>
      </w:r>
      <w:r w:rsidRPr="00383AB3">
        <w:rPr>
          <w:szCs w:val="24"/>
        </w:rPr>
        <w:t xml:space="preserve"> the effective date contained on each page of the supplement.  However, this is without prejudice to any formal complaints timely filed against said tariff revisions.</w:t>
      </w:r>
    </w:p>
    <w:p w14:paraId="722836D9" w14:textId="77777777" w:rsidR="00285156" w:rsidRPr="00383AB3" w:rsidRDefault="00285156" w:rsidP="00285156">
      <w:pPr>
        <w:rPr>
          <w:szCs w:val="24"/>
        </w:rPr>
      </w:pPr>
    </w:p>
    <w:p w14:paraId="505036E6" w14:textId="2487248A" w:rsidR="001B2757" w:rsidRPr="00383AB3" w:rsidRDefault="001B2757" w:rsidP="001B2757">
      <w:pPr>
        <w:rPr>
          <w:szCs w:val="24"/>
        </w:rPr>
      </w:pPr>
      <w:r w:rsidRPr="00383AB3">
        <w:rPr>
          <w:szCs w:val="24"/>
        </w:rPr>
        <w:tab/>
        <w:t xml:space="preserve">If you have any questions in this matter, please contact </w:t>
      </w:r>
      <w:r w:rsidR="00F61632" w:rsidRPr="00383AB3">
        <w:rPr>
          <w:szCs w:val="24"/>
        </w:rPr>
        <w:t xml:space="preserve">Marie Intrieri, </w:t>
      </w:r>
      <w:r w:rsidRPr="00383AB3">
        <w:rPr>
          <w:szCs w:val="24"/>
        </w:rPr>
        <w:t xml:space="preserve">Bureau of Technical Utility Services, at </w:t>
      </w:r>
      <w:r w:rsidR="00F61632" w:rsidRPr="00383AB3">
        <w:rPr>
          <w:szCs w:val="24"/>
        </w:rPr>
        <w:t xml:space="preserve">(717) 214-9114 </w:t>
      </w:r>
      <w:r w:rsidRPr="00383AB3">
        <w:rPr>
          <w:szCs w:val="24"/>
        </w:rPr>
        <w:t xml:space="preserve">or </w:t>
      </w:r>
      <w:hyperlink r:id="rId9" w:history="1">
        <w:r w:rsidR="00F61632" w:rsidRPr="00383AB3">
          <w:rPr>
            <w:rStyle w:val="Hyperlink"/>
            <w:szCs w:val="24"/>
          </w:rPr>
          <w:t>maintrieri@pa.gov</w:t>
        </w:r>
      </w:hyperlink>
      <w:r w:rsidR="00F61632" w:rsidRPr="00383AB3">
        <w:rPr>
          <w:szCs w:val="24"/>
        </w:rPr>
        <w:t xml:space="preserve">.  </w:t>
      </w:r>
    </w:p>
    <w:p w14:paraId="4CA52019" w14:textId="1A68BFE8" w:rsidR="001B2757" w:rsidRPr="00383AB3" w:rsidRDefault="001B2757" w:rsidP="001B2757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</w:p>
    <w:p w14:paraId="6B4944AF" w14:textId="3F96F488" w:rsidR="00285156" w:rsidRPr="00383AB3" w:rsidRDefault="00DA3938" w:rsidP="00285156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726F58C" wp14:editId="3FFD61E4">
            <wp:simplePos x="0" y="0"/>
            <wp:positionH relativeFrom="column">
              <wp:posOffset>2752725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  <w:t>Sincerely,</w:t>
      </w:r>
    </w:p>
    <w:p w14:paraId="74DCDB0B" w14:textId="463A4179" w:rsidR="00285156" w:rsidRPr="00383AB3" w:rsidRDefault="00285156" w:rsidP="00285156">
      <w:pPr>
        <w:rPr>
          <w:szCs w:val="24"/>
        </w:rPr>
      </w:pPr>
    </w:p>
    <w:p w14:paraId="57CC1D5F" w14:textId="77777777" w:rsidR="00285156" w:rsidRPr="00383AB3" w:rsidRDefault="00285156" w:rsidP="00285156">
      <w:pPr>
        <w:rPr>
          <w:szCs w:val="24"/>
        </w:rPr>
      </w:pPr>
    </w:p>
    <w:p w14:paraId="4C8FA066" w14:textId="77777777" w:rsidR="00285156" w:rsidRPr="00383AB3" w:rsidRDefault="00285156" w:rsidP="00285156">
      <w:pPr>
        <w:rPr>
          <w:szCs w:val="24"/>
        </w:rPr>
      </w:pPr>
    </w:p>
    <w:p w14:paraId="3D094F8F" w14:textId="77777777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Rosemary Chiavetta</w:t>
      </w:r>
    </w:p>
    <w:p w14:paraId="46D40B32" w14:textId="76345972" w:rsidR="00722527" w:rsidRPr="00383AB3" w:rsidRDefault="00285156" w:rsidP="00722527">
      <w:pPr>
        <w:rPr>
          <w:color w:val="000000" w:themeColor="text1"/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Secretary</w:t>
      </w:r>
    </w:p>
    <w:sectPr w:rsidR="00722527" w:rsidRPr="00383AB3" w:rsidSect="008B162F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9698E" w14:textId="77777777" w:rsidR="00613714" w:rsidRDefault="00613714">
      <w:r>
        <w:separator/>
      </w:r>
    </w:p>
  </w:endnote>
  <w:endnote w:type="continuationSeparator" w:id="0">
    <w:p w14:paraId="4EF0E921" w14:textId="77777777" w:rsidR="00613714" w:rsidRDefault="0061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7CCDB" w14:textId="77777777" w:rsidR="00613714" w:rsidRDefault="00613714">
      <w:r>
        <w:separator/>
      </w:r>
    </w:p>
  </w:footnote>
  <w:footnote w:type="continuationSeparator" w:id="0">
    <w:p w14:paraId="7864D5B0" w14:textId="77777777" w:rsidR="00613714" w:rsidRDefault="0061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85D66"/>
    <w:multiLevelType w:val="hybridMultilevel"/>
    <w:tmpl w:val="014AD830"/>
    <w:lvl w:ilvl="0" w:tplc="0409000F">
      <w:start w:val="1"/>
      <w:numFmt w:val="decimal"/>
      <w:lvlText w:val="%1."/>
      <w:lvlJc w:val="left"/>
      <w:pPr>
        <w:ind w:left="567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37B6A79"/>
    <w:multiLevelType w:val="hybridMultilevel"/>
    <w:tmpl w:val="0A246EF4"/>
    <w:lvl w:ilvl="0" w:tplc="B1B644C6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41D6"/>
    <w:rsid w:val="0000558D"/>
    <w:rsid w:val="00007D1A"/>
    <w:rsid w:val="00010B34"/>
    <w:rsid w:val="00010B7E"/>
    <w:rsid w:val="00013CDD"/>
    <w:rsid w:val="000233A9"/>
    <w:rsid w:val="00026F1F"/>
    <w:rsid w:val="0004675A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3F24"/>
    <w:rsid w:val="000761C0"/>
    <w:rsid w:val="0008427B"/>
    <w:rsid w:val="000902EE"/>
    <w:rsid w:val="000906C6"/>
    <w:rsid w:val="000913FB"/>
    <w:rsid w:val="0009284F"/>
    <w:rsid w:val="000A2451"/>
    <w:rsid w:val="000A58B0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1965"/>
    <w:rsid w:val="000F1DB3"/>
    <w:rsid w:val="000F4066"/>
    <w:rsid w:val="00106A5D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A41F3"/>
    <w:rsid w:val="001B0578"/>
    <w:rsid w:val="001B2757"/>
    <w:rsid w:val="001B4A58"/>
    <w:rsid w:val="001B63A0"/>
    <w:rsid w:val="001D1712"/>
    <w:rsid w:val="001D5749"/>
    <w:rsid w:val="001E7299"/>
    <w:rsid w:val="001F4A76"/>
    <w:rsid w:val="00206AF2"/>
    <w:rsid w:val="00212299"/>
    <w:rsid w:val="002122BB"/>
    <w:rsid w:val="00227576"/>
    <w:rsid w:val="002311CC"/>
    <w:rsid w:val="00231244"/>
    <w:rsid w:val="00231E85"/>
    <w:rsid w:val="002354DC"/>
    <w:rsid w:val="00244511"/>
    <w:rsid w:val="00245BA8"/>
    <w:rsid w:val="0024782A"/>
    <w:rsid w:val="00256182"/>
    <w:rsid w:val="0026506D"/>
    <w:rsid w:val="00266279"/>
    <w:rsid w:val="00266BF8"/>
    <w:rsid w:val="00272D3C"/>
    <w:rsid w:val="00285156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0BAA"/>
    <w:rsid w:val="003437D2"/>
    <w:rsid w:val="0034777A"/>
    <w:rsid w:val="00352AFA"/>
    <w:rsid w:val="00353843"/>
    <w:rsid w:val="00373626"/>
    <w:rsid w:val="00374A23"/>
    <w:rsid w:val="00383AB3"/>
    <w:rsid w:val="00390CE2"/>
    <w:rsid w:val="00393E92"/>
    <w:rsid w:val="003944D1"/>
    <w:rsid w:val="003A5B27"/>
    <w:rsid w:val="003A7815"/>
    <w:rsid w:val="003B1A94"/>
    <w:rsid w:val="003B68F2"/>
    <w:rsid w:val="003C0834"/>
    <w:rsid w:val="003C1936"/>
    <w:rsid w:val="003C20A9"/>
    <w:rsid w:val="003C2ACF"/>
    <w:rsid w:val="003C3833"/>
    <w:rsid w:val="003C3861"/>
    <w:rsid w:val="003C7F1D"/>
    <w:rsid w:val="003D021C"/>
    <w:rsid w:val="003E6E97"/>
    <w:rsid w:val="003F44B6"/>
    <w:rsid w:val="003F7CE2"/>
    <w:rsid w:val="00401C75"/>
    <w:rsid w:val="004159C6"/>
    <w:rsid w:val="00420E46"/>
    <w:rsid w:val="00434D2A"/>
    <w:rsid w:val="00437190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879CB"/>
    <w:rsid w:val="004A1838"/>
    <w:rsid w:val="004A6903"/>
    <w:rsid w:val="004B0FEB"/>
    <w:rsid w:val="004B3F1D"/>
    <w:rsid w:val="004B6F33"/>
    <w:rsid w:val="004C4393"/>
    <w:rsid w:val="004C4A7F"/>
    <w:rsid w:val="004C774E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71226"/>
    <w:rsid w:val="00571CC5"/>
    <w:rsid w:val="00574F8B"/>
    <w:rsid w:val="005758E5"/>
    <w:rsid w:val="00583A30"/>
    <w:rsid w:val="0058733C"/>
    <w:rsid w:val="0059791D"/>
    <w:rsid w:val="00597EC1"/>
    <w:rsid w:val="005A5113"/>
    <w:rsid w:val="005A7E07"/>
    <w:rsid w:val="005B09FD"/>
    <w:rsid w:val="005D0EA3"/>
    <w:rsid w:val="005D298F"/>
    <w:rsid w:val="005D669C"/>
    <w:rsid w:val="005D7F4C"/>
    <w:rsid w:val="005F3F27"/>
    <w:rsid w:val="00600756"/>
    <w:rsid w:val="006011EB"/>
    <w:rsid w:val="00604B4A"/>
    <w:rsid w:val="00613714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65D7D"/>
    <w:rsid w:val="00666FA7"/>
    <w:rsid w:val="006721A8"/>
    <w:rsid w:val="00672E80"/>
    <w:rsid w:val="00674304"/>
    <w:rsid w:val="0067692B"/>
    <w:rsid w:val="006772B7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B682E"/>
    <w:rsid w:val="007C03C6"/>
    <w:rsid w:val="007C3B73"/>
    <w:rsid w:val="007C3C93"/>
    <w:rsid w:val="007C5683"/>
    <w:rsid w:val="007D0340"/>
    <w:rsid w:val="007D34C6"/>
    <w:rsid w:val="007F077E"/>
    <w:rsid w:val="007F16BF"/>
    <w:rsid w:val="007F36B4"/>
    <w:rsid w:val="007F3BE4"/>
    <w:rsid w:val="007F7700"/>
    <w:rsid w:val="007F78A1"/>
    <w:rsid w:val="007F7B70"/>
    <w:rsid w:val="008105EB"/>
    <w:rsid w:val="008159FD"/>
    <w:rsid w:val="00833958"/>
    <w:rsid w:val="00834BEC"/>
    <w:rsid w:val="00841BD1"/>
    <w:rsid w:val="00850DD7"/>
    <w:rsid w:val="0085433D"/>
    <w:rsid w:val="00855190"/>
    <w:rsid w:val="00856AB4"/>
    <w:rsid w:val="00862EEF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1713"/>
    <w:rsid w:val="008D56BF"/>
    <w:rsid w:val="008D5B19"/>
    <w:rsid w:val="008D61AE"/>
    <w:rsid w:val="008E0D47"/>
    <w:rsid w:val="008E0FBE"/>
    <w:rsid w:val="008E65D9"/>
    <w:rsid w:val="008E73B0"/>
    <w:rsid w:val="008E74F9"/>
    <w:rsid w:val="008F3AEB"/>
    <w:rsid w:val="008F4B6C"/>
    <w:rsid w:val="008F7A83"/>
    <w:rsid w:val="00900849"/>
    <w:rsid w:val="00903135"/>
    <w:rsid w:val="00905ACF"/>
    <w:rsid w:val="00914CFE"/>
    <w:rsid w:val="0094117B"/>
    <w:rsid w:val="009417CD"/>
    <w:rsid w:val="0094533C"/>
    <w:rsid w:val="0095390B"/>
    <w:rsid w:val="00955C6D"/>
    <w:rsid w:val="009575BA"/>
    <w:rsid w:val="00960081"/>
    <w:rsid w:val="009612BE"/>
    <w:rsid w:val="00961A05"/>
    <w:rsid w:val="00973CA1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03B15"/>
    <w:rsid w:val="00A10484"/>
    <w:rsid w:val="00A12DE2"/>
    <w:rsid w:val="00A171DB"/>
    <w:rsid w:val="00A2197D"/>
    <w:rsid w:val="00A24641"/>
    <w:rsid w:val="00A31208"/>
    <w:rsid w:val="00A34F44"/>
    <w:rsid w:val="00A35DD0"/>
    <w:rsid w:val="00A46305"/>
    <w:rsid w:val="00A4708E"/>
    <w:rsid w:val="00A47D19"/>
    <w:rsid w:val="00A74383"/>
    <w:rsid w:val="00A91B4E"/>
    <w:rsid w:val="00A965DF"/>
    <w:rsid w:val="00A97571"/>
    <w:rsid w:val="00AA4F00"/>
    <w:rsid w:val="00AA746E"/>
    <w:rsid w:val="00AB0C2C"/>
    <w:rsid w:val="00AB556F"/>
    <w:rsid w:val="00AB5F58"/>
    <w:rsid w:val="00AB67BC"/>
    <w:rsid w:val="00AB7D60"/>
    <w:rsid w:val="00AC597D"/>
    <w:rsid w:val="00AC62AC"/>
    <w:rsid w:val="00AE4FCE"/>
    <w:rsid w:val="00AE6245"/>
    <w:rsid w:val="00AF0D8C"/>
    <w:rsid w:val="00AF5BD4"/>
    <w:rsid w:val="00B01F4B"/>
    <w:rsid w:val="00B0488D"/>
    <w:rsid w:val="00B10D25"/>
    <w:rsid w:val="00B11DA5"/>
    <w:rsid w:val="00B13ECF"/>
    <w:rsid w:val="00B16E7A"/>
    <w:rsid w:val="00B22D64"/>
    <w:rsid w:val="00B23F5E"/>
    <w:rsid w:val="00B24420"/>
    <w:rsid w:val="00B264D5"/>
    <w:rsid w:val="00B32990"/>
    <w:rsid w:val="00B43C74"/>
    <w:rsid w:val="00B4715B"/>
    <w:rsid w:val="00B472C6"/>
    <w:rsid w:val="00B703E7"/>
    <w:rsid w:val="00B77728"/>
    <w:rsid w:val="00B800F7"/>
    <w:rsid w:val="00B8278F"/>
    <w:rsid w:val="00B85B95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17B69"/>
    <w:rsid w:val="00C22074"/>
    <w:rsid w:val="00C25A0A"/>
    <w:rsid w:val="00C33324"/>
    <w:rsid w:val="00C33E42"/>
    <w:rsid w:val="00C3562A"/>
    <w:rsid w:val="00C458F5"/>
    <w:rsid w:val="00C57657"/>
    <w:rsid w:val="00C655C3"/>
    <w:rsid w:val="00C70A0F"/>
    <w:rsid w:val="00C75537"/>
    <w:rsid w:val="00C7770C"/>
    <w:rsid w:val="00C85B35"/>
    <w:rsid w:val="00C92AAA"/>
    <w:rsid w:val="00C97AC7"/>
    <w:rsid w:val="00CA5A2C"/>
    <w:rsid w:val="00CA70F9"/>
    <w:rsid w:val="00CB0F99"/>
    <w:rsid w:val="00CB3A5E"/>
    <w:rsid w:val="00CB60D5"/>
    <w:rsid w:val="00CB6AC2"/>
    <w:rsid w:val="00CD6709"/>
    <w:rsid w:val="00CF103F"/>
    <w:rsid w:val="00CF2445"/>
    <w:rsid w:val="00CF57C9"/>
    <w:rsid w:val="00CF7CEF"/>
    <w:rsid w:val="00D02C14"/>
    <w:rsid w:val="00D06E76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808"/>
    <w:rsid w:val="00D5128F"/>
    <w:rsid w:val="00D512A6"/>
    <w:rsid w:val="00D53E6B"/>
    <w:rsid w:val="00D54E55"/>
    <w:rsid w:val="00D5571A"/>
    <w:rsid w:val="00D6758E"/>
    <w:rsid w:val="00D75BF8"/>
    <w:rsid w:val="00D80D89"/>
    <w:rsid w:val="00D847C6"/>
    <w:rsid w:val="00D875A6"/>
    <w:rsid w:val="00D90DA2"/>
    <w:rsid w:val="00D92653"/>
    <w:rsid w:val="00D95B55"/>
    <w:rsid w:val="00DA168C"/>
    <w:rsid w:val="00DA3938"/>
    <w:rsid w:val="00DA7314"/>
    <w:rsid w:val="00DB6062"/>
    <w:rsid w:val="00DB7502"/>
    <w:rsid w:val="00DC28DA"/>
    <w:rsid w:val="00DC3ACB"/>
    <w:rsid w:val="00DC6354"/>
    <w:rsid w:val="00DC6980"/>
    <w:rsid w:val="00DD0701"/>
    <w:rsid w:val="00DD0892"/>
    <w:rsid w:val="00DD1390"/>
    <w:rsid w:val="00DD25E9"/>
    <w:rsid w:val="00DE34B0"/>
    <w:rsid w:val="00DE53DD"/>
    <w:rsid w:val="00DF2E12"/>
    <w:rsid w:val="00E060EE"/>
    <w:rsid w:val="00E10460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0A47"/>
    <w:rsid w:val="00E4351A"/>
    <w:rsid w:val="00E50F8B"/>
    <w:rsid w:val="00E5456F"/>
    <w:rsid w:val="00E579D8"/>
    <w:rsid w:val="00E62E91"/>
    <w:rsid w:val="00E71EF0"/>
    <w:rsid w:val="00E73F89"/>
    <w:rsid w:val="00E86FC9"/>
    <w:rsid w:val="00E94C59"/>
    <w:rsid w:val="00E965F7"/>
    <w:rsid w:val="00E9717D"/>
    <w:rsid w:val="00EA3376"/>
    <w:rsid w:val="00EA42F2"/>
    <w:rsid w:val="00EA6E47"/>
    <w:rsid w:val="00EB2F8E"/>
    <w:rsid w:val="00EB3229"/>
    <w:rsid w:val="00EB6E43"/>
    <w:rsid w:val="00EC0D8F"/>
    <w:rsid w:val="00EC4769"/>
    <w:rsid w:val="00ED021A"/>
    <w:rsid w:val="00ED3FF1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38EC"/>
    <w:rsid w:val="00F16AF3"/>
    <w:rsid w:val="00F20234"/>
    <w:rsid w:val="00F25353"/>
    <w:rsid w:val="00F27C5E"/>
    <w:rsid w:val="00F3436F"/>
    <w:rsid w:val="00F408CF"/>
    <w:rsid w:val="00F50CBC"/>
    <w:rsid w:val="00F5665E"/>
    <w:rsid w:val="00F61260"/>
    <w:rsid w:val="00F61632"/>
    <w:rsid w:val="00F6593E"/>
    <w:rsid w:val="00F721B6"/>
    <w:rsid w:val="00F7367E"/>
    <w:rsid w:val="00F73707"/>
    <w:rsid w:val="00F743A5"/>
    <w:rsid w:val="00F851EF"/>
    <w:rsid w:val="00F867DC"/>
    <w:rsid w:val="00F93B8B"/>
    <w:rsid w:val="00F94022"/>
    <w:rsid w:val="00F9489B"/>
    <w:rsid w:val="00FA10D3"/>
    <w:rsid w:val="00FA45BA"/>
    <w:rsid w:val="00FB1170"/>
    <w:rsid w:val="00FB3F71"/>
    <w:rsid w:val="00FB4232"/>
    <w:rsid w:val="00FB4F36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795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632"/>
    <w:rPr>
      <w:color w:val="605E5C"/>
      <w:shd w:val="clear" w:color="auto" w:fill="E1DFDD"/>
    </w:rPr>
  </w:style>
  <w:style w:type="character" w:customStyle="1" w:styleId="spellingerror">
    <w:name w:val="spellingerror"/>
    <w:basedOn w:val="DefaultParagraphFont"/>
    <w:rsid w:val="00AB7D60"/>
  </w:style>
  <w:style w:type="character" w:customStyle="1" w:styleId="normaltextrun">
    <w:name w:val="normaltextrun"/>
    <w:basedOn w:val="DefaultParagraphFont"/>
    <w:rsid w:val="00AB7D60"/>
  </w:style>
  <w:style w:type="paragraph" w:styleId="BodyTextIndent">
    <w:name w:val="Body Text Indent"/>
    <w:basedOn w:val="Normal"/>
    <w:link w:val="BodyTextIndentChar"/>
    <w:semiHidden/>
    <w:unhideWhenUsed/>
    <w:rsid w:val="000467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467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intrieri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FC48-7DE2-4D5F-B7C9-81AD8631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2021-05-21T19:43:00Z</dcterms:created>
  <dcterms:modified xsi:type="dcterms:W3CDTF">2021-05-21T19:43:00Z</dcterms:modified>
</cp:coreProperties>
</file>