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2340"/>
        <w:gridCol w:w="7098"/>
      </w:tblGrid>
      <w:tr w:rsidR="00524FDD" w14:paraId="67408B9B" w14:textId="77777777" w:rsidTr="00F9090A">
        <w:trPr>
          <w:cantSplit/>
          <w:trHeight w:val="1260"/>
        </w:trPr>
        <w:tc>
          <w:tcPr>
            <w:tcW w:w="2340" w:type="dxa"/>
          </w:tcPr>
          <w:p w14:paraId="4850F795" w14:textId="0AD650D8" w:rsidR="00524FDD" w:rsidRDefault="00524FDD" w:rsidP="00F9090A"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4A3E04F5" wp14:editId="2B30D13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194945</wp:posOffset>
                  </wp:positionV>
                  <wp:extent cx="1348740" cy="462280"/>
                  <wp:effectExtent l="0" t="0" r="381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8740" cy="462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98" w:type="dxa"/>
          </w:tcPr>
          <w:p w14:paraId="6536DB08" w14:textId="77777777" w:rsidR="00524FDD" w:rsidRDefault="00524FDD" w:rsidP="00F9090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047D9BD3" w14:textId="77777777" w:rsidR="00524FDD" w:rsidRPr="00CB4FD1" w:rsidRDefault="00524FDD" w:rsidP="00F9090A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CB4FD1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61CF9FED" w14:textId="77777777" w:rsidR="00524FDD" w:rsidRPr="00CB4FD1" w:rsidRDefault="00524FDD" w:rsidP="00F9090A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CB4F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753742BA" w14:textId="77777777" w:rsidR="00524FDD" w:rsidRPr="00CB4FD1" w:rsidRDefault="00524FDD" w:rsidP="00F9090A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CB4F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6407CE88" w14:textId="77777777" w:rsidR="00524FDD" w:rsidRPr="00CB4FD1" w:rsidRDefault="00524FDD" w:rsidP="00F9090A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CB4F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1A8B2614" w14:textId="77777777" w:rsidR="00524FDD" w:rsidRDefault="00524FDD" w:rsidP="00F9090A">
            <w:pPr>
              <w:jc w:val="center"/>
              <w:rPr>
                <w:rFonts w:ascii="Arial" w:hAnsi="Arial"/>
                <w:sz w:val="12"/>
              </w:rPr>
            </w:pPr>
            <w:r w:rsidRPr="00CB4F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</w:tr>
    </w:tbl>
    <w:p w14:paraId="16B91FE8" w14:textId="79DDDDE3" w:rsidR="00CC64AA" w:rsidRDefault="002A03A6" w:rsidP="002A03A6">
      <w:pPr>
        <w:suppressAutoHyphens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May 27, 2021</w:t>
      </w:r>
    </w:p>
    <w:p w14:paraId="2AE13B10" w14:textId="77777777" w:rsidR="00CC64AA" w:rsidRDefault="00CC64AA" w:rsidP="00842AA3">
      <w:pPr>
        <w:suppressAutoHyphens/>
        <w:rPr>
          <w:rFonts w:ascii="Arial" w:hAnsi="Arial" w:cs="Arial"/>
          <w:b/>
          <w:szCs w:val="24"/>
        </w:rPr>
      </w:pPr>
    </w:p>
    <w:p w14:paraId="631C099F" w14:textId="5709B7E9" w:rsidR="00842AA3" w:rsidRDefault="00842AA3" w:rsidP="00842AA3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JOANNE M SAVAGE</w:t>
      </w:r>
    </w:p>
    <w:p w14:paraId="45AA0E8D" w14:textId="0ADCCA4A" w:rsidR="00842AA3" w:rsidRPr="001B5070" w:rsidRDefault="00842AA3" w:rsidP="00842AA3">
      <w:pPr>
        <w:suppressAutoHyphens/>
        <w:rPr>
          <w:rFonts w:ascii="Arial" w:hAnsi="Arial" w:cs="Arial"/>
          <w:b/>
          <w:szCs w:val="24"/>
        </w:rPr>
      </w:pPr>
      <w:r w:rsidRPr="001B5070">
        <w:rPr>
          <w:rFonts w:ascii="Arial" w:hAnsi="Arial" w:cs="Arial"/>
          <w:b/>
          <w:szCs w:val="24"/>
        </w:rPr>
        <w:t xml:space="preserve">DIRECTOR </w:t>
      </w:r>
      <w:r w:rsidR="00C73DF2">
        <w:rPr>
          <w:rFonts w:ascii="Arial" w:hAnsi="Arial" w:cs="Arial"/>
          <w:b/>
          <w:szCs w:val="24"/>
        </w:rPr>
        <w:t>OF</w:t>
      </w:r>
      <w:r w:rsidRPr="001B5070">
        <w:rPr>
          <w:rFonts w:ascii="Arial" w:hAnsi="Arial" w:cs="Arial"/>
          <w:b/>
          <w:szCs w:val="24"/>
        </w:rPr>
        <w:t xml:space="preserve"> RATES </w:t>
      </w:r>
      <w:r w:rsidR="004314E2">
        <w:rPr>
          <w:rFonts w:ascii="Arial" w:hAnsi="Arial" w:cs="Arial"/>
          <w:b/>
          <w:szCs w:val="24"/>
        </w:rPr>
        <w:t>&amp;</w:t>
      </w:r>
      <w:r w:rsidRPr="001B5070">
        <w:rPr>
          <w:rFonts w:ascii="Arial" w:hAnsi="Arial" w:cs="Arial"/>
          <w:b/>
          <w:szCs w:val="24"/>
        </w:rPr>
        <w:t xml:space="preserve"> REGULATORY AFFAIRS </w:t>
      </w:r>
      <w:r w:rsidR="00CC64AA">
        <w:rPr>
          <w:rFonts w:ascii="Arial" w:hAnsi="Arial" w:cs="Arial"/>
          <w:b/>
          <w:szCs w:val="24"/>
        </w:rPr>
        <w:t>–</w:t>
      </w:r>
      <w:r w:rsidRPr="001B5070">
        <w:rPr>
          <w:rFonts w:ascii="Arial" w:hAnsi="Arial" w:cs="Arial"/>
          <w:b/>
          <w:szCs w:val="24"/>
        </w:rPr>
        <w:t xml:space="preserve"> PA</w:t>
      </w:r>
    </w:p>
    <w:p w14:paraId="27FCFF61" w14:textId="77777777" w:rsidR="00842AA3" w:rsidRPr="000B30A0" w:rsidRDefault="00842AA3" w:rsidP="00842AA3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METROPOLITAN EDISON</w:t>
      </w:r>
      <w:r w:rsidRPr="000B30A0">
        <w:rPr>
          <w:rFonts w:ascii="Arial" w:hAnsi="Arial" w:cs="Arial"/>
          <w:b/>
          <w:szCs w:val="24"/>
        </w:rPr>
        <w:t xml:space="preserve"> COMPANY</w:t>
      </w:r>
    </w:p>
    <w:p w14:paraId="2FDE0302" w14:textId="77777777" w:rsidR="00842AA3" w:rsidRPr="000B30A0" w:rsidRDefault="00842AA3" w:rsidP="00842AA3">
      <w:pPr>
        <w:suppressAutoHyphens/>
        <w:rPr>
          <w:rFonts w:ascii="Arial" w:hAnsi="Arial" w:cs="Arial"/>
          <w:b/>
          <w:szCs w:val="24"/>
        </w:rPr>
      </w:pPr>
      <w:r w:rsidRPr="000B30A0">
        <w:rPr>
          <w:rFonts w:ascii="Arial" w:hAnsi="Arial" w:cs="Arial"/>
          <w:b/>
          <w:szCs w:val="24"/>
        </w:rPr>
        <w:t>2800 POTTSVILLE PIKE</w:t>
      </w:r>
    </w:p>
    <w:p w14:paraId="7326243D" w14:textId="77777777" w:rsidR="00842AA3" w:rsidRPr="000B30A0" w:rsidRDefault="00842AA3" w:rsidP="00842AA3">
      <w:pPr>
        <w:suppressAutoHyphens/>
        <w:rPr>
          <w:rFonts w:ascii="Arial" w:hAnsi="Arial" w:cs="Arial"/>
          <w:b/>
          <w:szCs w:val="24"/>
        </w:rPr>
      </w:pPr>
      <w:r w:rsidRPr="000B30A0">
        <w:rPr>
          <w:rFonts w:ascii="Arial" w:hAnsi="Arial" w:cs="Arial"/>
          <w:b/>
          <w:szCs w:val="24"/>
        </w:rPr>
        <w:t>PO BOX 16001</w:t>
      </w:r>
    </w:p>
    <w:p w14:paraId="19492110" w14:textId="77777777" w:rsidR="00842AA3" w:rsidRPr="000B30A0" w:rsidRDefault="00842AA3" w:rsidP="00842AA3">
      <w:pPr>
        <w:suppressAutoHyphens/>
        <w:rPr>
          <w:rFonts w:ascii="Arial" w:hAnsi="Arial" w:cs="Arial"/>
          <w:b/>
          <w:szCs w:val="24"/>
        </w:rPr>
      </w:pPr>
      <w:r w:rsidRPr="000B30A0">
        <w:rPr>
          <w:rFonts w:ascii="Arial" w:hAnsi="Arial" w:cs="Arial"/>
          <w:b/>
          <w:szCs w:val="24"/>
        </w:rPr>
        <w:t>READING PA 19612-6001</w:t>
      </w:r>
    </w:p>
    <w:p w14:paraId="4540C7DF" w14:textId="77777777" w:rsidR="00FD2436" w:rsidRPr="00F51E2D" w:rsidRDefault="00FD2436" w:rsidP="00D712C3">
      <w:pPr>
        <w:suppressAutoHyphens/>
        <w:rPr>
          <w:rFonts w:ascii="Arial" w:hAnsi="Arial" w:cs="Arial"/>
          <w:b/>
          <w:sz w:val="22"/>
          <w:szCs w:val="22"/>
        </w:rPr>
      </w:pPr>
    </w:p>
    <w:p w14:paraId="68B4B4E6" w14:textId="77777777" w:rsidR="00D712C3" w:rsidRPr="00FE0294" w:rsidRDefault="00D712C3" w:rsidP="00D712C3">
      <w:pPr>
        <w:ind w:left="720" w:hanging="720"/>
        <w:rPr>
          <w:rFonts w:ascii="Arial" w:hAnsi="Arial" w:cs="Arial"/>
          <w:b/>
          <w:szCs w:val="24"/>
        </w:rPr>
      </w:pPr>
      <w:r w:rsidRPr="00FE0294">
        <w:rPr>
          <w:rFonts w:ascii="Arial" w:hAnsi="Arial" w:cs="Arial"/>
          <w:b/>
          <w:szCs w:val="24"/>
        </w:rPr>
        <w:t>RE:</w:t>
      </w:r>
      <w:r w:rsidRPr="00FE0294">
        <w:rPr>
          <w:rFonts w:ascii="Arial" w:hAnsi="Arial" w:cs="Arial"/>
          <w:szCs w:val="24"/>
        </w:rPr>
        <w:tab/>
      </w:r>
      <w:r w:rsidRPr="00FE0294">
        <w:rPr>
          <w:rFonts w:ascii="Arial" w:hAnsi="Arial" w:cs="Arial"/>
          <w:b/>
          <w:szCs w:val="24"/>
        </w:rPr>
        <w:t>Phase II</w:t>
      </w:r>
      <w:r w:rsidR="009B0444" w:rsidRPr="00FE0294">
        <w:rPr>
          <w:rFonts w:ascii="Arial" w:hAnsi="Arial" w:cs="Arial"/>
          <w:b/>
          <w:szCs w:val="24"/>
        </w:rPr>
        <w:t>I</w:t>
      </w:r>
      <w:r w:rsidRPr="00FE0294">
        <w:rPr>
          <w:rFonts w:ascii="Arial" w:hAnsi="Arial" w:cs="Arial"/>
          <w:b/>
          <w:szCs w:val="24"/>
        </w:rPr>
        <w:t xml:space="preserve"> Energy Efficiency and Conservation Charge</w:t>
      </w:r>
    </w:p>
    <w:p w14:paraId="778CBEAF" w14:textId="77777777" w:rsidR="00D712C3" w:rsidRPr="00FE0294" w:rsidRDefault="00D712C3" w:rsidP="00D712C3">
      <w:pPr>
        <w:ind w:left="720" w:hanging="720"/>
        <w:rPr>
          <w:rFonts w:ascii="Arial" w:hAnsi="Arial" w:cs="Arial"/>
          <w:b/>
          <w:spacing w:val="-2"/>
          <w:szCs w:val="24"/>
        </w:rPr>
      </w:pPr>
      <w:r w:rsidRPr="00FE0294">
        <w:rPr>
          <w:rFonts w:ascii="Arial" w:hAnsi="Arial" w:cs="Arial"/>
          <w:b/>
          <w:szCs w:val="24"/>
        </w:rPr>
        <w:tab/>
      </w:r>
      <w:r w:rsidRPr="00FE0294">
        <w:rPr>
          <w:rFonts w:ascii="Arial" w:hAnsi="Arial" w:cs="Arial"/>
          <w:b/>
          <w:spacing w:val="-2"/>
          <w:szCs w:val="24"/>
        </w:rPr>
        <w:t xml:space="preserve">Section 1307(e) Reconciliation Statement </w:t>
      </w:r>
    </w:p>
    <w:p w14:paraId="6D7C2553" w14:textId="3199EF14" w:rsidR="00D712C3" w:rsidRPr="00FE0294" w:rsidRDefault="00D712C3" w:rsidP="00D712C3">
      <w:pPr>
        <w:ind w:left="720" w:hanging="720"/>
        <w:rPr>
          <w:rFonts w:ascii="Arial" w:hAnsi="Arial" w:cs="Arial"/>
          <w:b/>
          <w:szCs w:val="24"/>
        </w:rPr>
      </w:pPr>
      <w:r w:rsidRPr="00FE0294">
        <w:rPr>
          <w:rFonts w:ascii="Arial" w:hAnsi="Arial" w:cs="Arial"/>
          <w:b/>
          <w:spacing w:val="-2"/>
          <w:szCs w:val="24"/>
        </w:rPr>
        <w:tab/>
        <w:t>For the 1</w:t>
      </w:r>
      <w:r w:rsidR="009B0444" w:rsidRPr="00FE0294">
        <w:rPr>
          <w:rFonts w:ascii="Arial" w:hAnsi="Arial" w:cs="Arial"/>
          <w:b/>
          <w:spacing w:val="-2"/>
          <w:szCs w:val="24"/>
        </w:rPr>
        <w:t>2</w:t>
      </w:r>
      <w:r w:rsidRPr="00FE0294">
        <w:rPr>
          <w:rFonts w:ascii="Arial" w:hAnsi="Arial" w:cs="Arial"/>
          <w:b/>
          <w:color w:val="FF0000"/>
          <w:szCs w:val="24"/>
        </w:rPr>
        <w:t xml:space="preserve"> </w:t>
      </w:r>
      <w:r w:rsidRPr="00FE0294">
        <w:rPr>
          <w:rFonts w:ascii="Arial" w:hAnsi="Arial" w:cs="Arial"/>
          <w:b/>
          <w:szCs w:val="24"/>
        </w:rPr>
        <w:t>months ended March 31</w:t>
      </w:r>
      <w:r w:rsidR="0090448B" w:rsidRPr="00FE0294">
        <w:rPr>
          <w:rFonts w:ascii="Arial" w:hAnsi="Arial" w:cs="Arial"/>
          <w:b/>
          <w:szCs w:val="24"/>
        </w:rPr>
        <w:t xml:space="preserve">, </w:t>
      </w:r>
      <w:proofErr w:type="gramStart"/>
      <w:r w:rsidR="0090448B" w:rsidRPr="00FE0294">
        <w:rPr>
          <w:rFonts w:ascii="Arial" w:hAnsi="Arial" w:cs="Arial"/>
          <w:b/>
          <w:szCs w:val="24"/>
        </w:rPr>
        <w:t>20</w:t>
      </w:r>
      <w:r w:rsidR="00842AA3">
        <w:rPr>
          <w:rFonts w:ascii="Arial" w:hAnsi="Arial" w:cs="Arial"/>
          <w:b/>
          <w:szCs w:val="24"/>
        </w:rPr>
        <w:t>2</w:t>
      </w:r>
      <w:r w:rsidR="00524FDD">
        <w:rPr>
          <w:rFonts w:ascii="Arial" w:hAnsi="Arial" w:cs="Arial"/>
          <w:b/>
          <w:szCs w:val="24"/>
        </w:rPr>
        <w:t>1</w:t>
      </w:r>
      <w:proofErr w:type="gramEnd"/>
      <w:r w:rsidRPr="00FE0294">
        <w:rPr>
          <w:rFonts w:ascii="Arial" w:hAnsi="Arial" w:cs="Arial"/>
          <w:b/>
          <w:szCs w:val="24"/>
        </w:rPr>
        <w:tab/>
      </w:r>
    </w:p>
    <w:p w14:paraId="4EB0D4C4" w14:textId="3C3CD256" w:rsidR="00D712C3" w:rsidRPr="00FE0294" w:rsidRDefault="00524FDD" w:rsidP="00D712C3">
      <w:pPr>
        <w:ind w:left="720"/>
        <w:rPr>
          <w:rFonts w:ascii="Arial" w:hAnsi="Arial" w:cs="Arial"/>
          <w:b/>
          <w:color w:val="FF0000"/>
          <w:szCs w:val="24"/>
        </w:rPr>
      </w:pPr>
      <w:r w:rsidRPr="00524FDD">
        <w:rPr>
          <w:rFonts w:ascii="Arial" w:hAnsi="Arial" w:cs="Arial"/>
          <w:b/>
          <w:szCs w:val="24"/>
        </w:rPr>
        <w:t>M-2021-3025554</w:t>
      </w:r>
    </w:p>
    <w:p w14:paraId="70DF4788" w14:textId="77777777" w:rsidR="00D712C3" w:rsidRPr="00FE0294" w:rsidRDefault="00D712C3" w:rsidP="00D712C3">
      <w:pPr>
        <w:rPr>
          <w:rFonts w:ascii="Arial" w:hAnsi="Arial" w:cs="Arial"/>
          <w:b/>
          <w:szCs w:val="24"/>
        </w:rPr>
      </w:pPr>
    </w:p>
    <w:p w14:paraId="40C80E90" w14:textId="7A27D971" w:rsidR="00D712C3" w:rsidRPr="00FE0294" w:rsidRDefault="00D712C3" w:rsidP="00D712C3">
      <w:pPr>
        <w:rPr>
          <w:rFonts w:ascii="Arial" w:hAnsi="Arial" w:cs="Arial"/>
          <w:szCs w:val="24"/>
        </w:rPr>
      </w:pPr>
      <w:r w:rsidRPr="00FE0294">
        <w:rPr>
          <w:rFonts w:ascii="Arial" w:hAnsi="Arial" w:cs="Arial"/>
          <w:szCs w:val="24"/>
        </w:rPr>
        <w:t>Dear M</w:t>
      </w:r>
      <w:r w:rsidR="005503C9">
        <w:rPr>
          <w:rFonts w:ascii="Arial" w:hAnsi="Arial" w:cs="Arial"/>
          <w:szCs w:val="24"/>
        </w:rPr>
        <w:t>s</w:t>
      </w:r>
      <w:r w:rsidRPr="00FE0294">
        <w:rPr>
          <w:rFonts w:ascii="Arial" w:hAnsi="Arial" w:cs="Arial"/>
          <w:szCs w:val="24"/>
        </w:rPr>
        <w:t xml:space="preserve">. </w:t>
      </w:r>
      <w:r w:rsidR="00A72B93">
        <w:rPr>
          <w:rFonts w:ascii="Arial" w:hAnsi="Arial" w:cs="Arial"/>
          <w:szCs w:val="24"/>
        </w:rPr>
        <w:t>Savage</w:t>
      </w:r>
      <w:r w:rsidRPr="00FE0294">
        <w:rPr>
          <w:rFonts w:ascii="Arial" w:hAnsi="Arial" w:cs="Arial"/>
          <w:szCs w:val="24"/>
        </w:rPr>
        <w:t>:</w:t>
      </w:r>
    </w:p>
    <w:p w14:paraId="55E3825A" w14:textId="77777777" w:rsidR="00D712C3" w:rsidRPr="00FE0294" w:rsidRDefault="00D712C3" w:rsidP="00D712C3">
      <w:pPr>
        <w:rPr>
          <w:rFonts w:ascii="Arial" w:hAnsi="Arial" w:cs="Arial"/>
          <w:spacing w:val="-2"/>
          <w:szCs w:val="24"/>
        </w:rPr>
      </w:pPr>
    </w:p>
    <w:p w14:paraId="140CA0F2" w14:textId="39DE4F98" w:rsidR="00D712C3" w:rsidRPr="00FE0294" w:rsidRDefault="00D712C3" w:rsidP="00D712C3">
      <w:pPr>
        <w:rPr>
          <w:rFonts w:ascii="Arial" w:hAnsi="Arial" w:cs="Arial"/>
          <w:spacing w:val="-2"/>
          <w:szCs w:val="24"/>
        </w:rPr>
      </w:pPr>
      <w:r w:rsidRPr="00FE0294">
        <w:rPr>
          <w:rFonts w:ascii="Arial" w:hAnsi="Arial" w:cs="Arial"/>
          <w:spacing w:val="-2"/>
          <w:szCs w:val="24"/>
        </w:rPr>
        <w:tab/>
        <w:t>The Bureau of Audits has reviewed Metropolitan Edison Company’s</w:t>
      </w:r>
      <w:r w:rsidRPr="00FE0294">
        <w:rPr>
          <w:rFonts w:ascii="Arial" w:hAnsi="Arial" w:cs="Arial"/>
          <w:color w:val="FF0000"/>
          <w:spacing w:val="-2"/>
          <w:szCs w:val="24"/>
        </w:rPr>
        <w:t xml:space="preserve"> </w:t>
      </w:r>
      <w:r w:rsidRPr="00FE0294">
        <w:rPr>
          <w:rFonts w:ascii="Arial" w:hAnsi="Arial" w:cs="Arial"/>
          <w:spacing w:val="-2"/>
          <w:szCs w:val="24"/>
        </w:rPr>
        <w:t xml:space="preserve">Phase </w:t>
      </w:r>
      <w:r w:rsidR="00E756BA" w:rsidRPr="00FE0294">
        <w:rPr>
          <w:rFonts w:ascii="Arial" w:hAnsi="Arial" w:cs="Arial"/>
          <w:spacing w:val="-2"/>
          <w:szCs w:val="24"/>
        </w:rPr>
        <w:t>I</w:t>
      </w:r>
      <w:r w:rsidRPr="00FE0294">
        <w:rPr>
          <w:rFonts w:ascii="Arial" w:hAnsi="Arial" w:cs="Arial"/>
          <w:spacing w:val="-2"/>
          <w:szCs w:val="24"/>
        </w:rPr>
        <w:t>II</w:t>
      </w:r>
      <w:r w:rsidRPr="00FE0294">
        <w:rPr>
          <w:rFonts w:ascii="Arial" w:hAnsi="Arial" w:cs="Arial"/>
          <w:color w:val="FF0000"/>
          <w:spacing w:val="-2"/>
          <w:szCs w:val="24"/>
        </w:rPr>
        <w:t xml:space="preserve"> </w:t>
      </w:r>
      <w:r w:rsidRPr="00FE0294">
        <w:rPr>
          <w:rFonts w:ascii="Arial" w:hAnsi="Arial" w:cs="Arial"/>
          <w:spacing w:val="-2"/>
          <w:szCs w:val="24"/>
        </w:rPr>
        <w:t>Energy Efficiency and Conservation Charge (EEC) Section 1307(e) Reconciliation Statement for the 1</w:t>
      </w:r>
      <w:r w:rsidR="009B0444" w:rsidRPr="00FE0294">
        <w:rPr>
          <w:rFonts w:ascii="Arial" w:hAnsi="Arial" w:cs="Arial"/>
          <w:spacing w:val="-2"/>
          <w:szCs w:val="24"/>
        </w:rPr>
        <w:t>2</w:t>
      </w:r>
      <w:r w:rsidRPr="00FE0294">
        <w:rPr>
          <w:rFonts w:ascii="Arial" w:hAnsi="Arial" w:cs="Arial"/>
          <w:color w:val="FF0000"/>
          <w:szCs w:val="24"/>
        </w:rPr>
        <w:t xml:space="preserve"> </w:t>
      </w:r>
      <w:r w:rsidRPr="00FE0294">
        <w:rPr>
          <w:rFonts w:ascii="Arial" w:hAnsi="Arial" w:cs="Arial"/>
          <w:szCs w:val="24"/>
        </w:rPr>
        <w:t>months ended March 31, 20</w:t>
      </w:r>
      <w:r w:rsidR="00842AA3">
        <w:rPr>
          <w:rFonts w:ascii="Arial" w:hAnsi="Arial" w:cs="Arial"/>
          <w:szCs w:val="24"/>
        </w:rPr>
        <w:t>2</w:t>
      </w:r>
      <w:r w:rsidR="00524FDD">
        <w:rPr>
          <w:rFonts w:ascii="Arial" w:hAnsi="Arial" w:cs="Arial"/>
          <w:szCs w:val="24"/>
        </w:rPr>
        <w:t>1</w:t>
      </w:r>
      <w:r w:rsidRPr="00FE0294">
        <w:rPr>
          <w:rFonts w:ascii="Arial" w:hAnsi="Arial" w:cs="Arial"/>
          <w:spacing w:val="-2"/>
          <w:szCs w:val="24"/>
        </w:rPr>
        <w:t>.</w:t>
      </w:r>
    </w:p>
    <w:p w14:paraId="43872D1E" w14:textId="77777777" w:rsidR="00D712C3" w:rsidRPr="00FE0294" w:rsidRDefault="00D712C3" w:rsidP="00D712C3">
      <w:pPr>
        <w:rPr>
          <w:rFonts w:ascii="Arial" w:hAnsi="Arial" w:cs="Arial"/>
          <w:spacing w:val="-2"/>
          <w:szCs w:val="24"/>
        </w:rPr>
      </w:pPr>
    </w:p>
    <w:p w14:paraId="33DAC37F" w14:textId="275955C2" w:rsidR="00D712C3" w:rsidRPr="00FE0294" w:rsidRDefault="00D712C3" w:rsidP="00D712C3">
      <w:pPr>
        <w:rPr>
          <w:rFonts w:ascii="Arial" w:hAnsi="Arial" w:cs="Arial"/>
          <w:spacing w:val="-2"/>
          <w:szCs w:val="24"/>
        </w:rPr>
      </w:pPr>
      <w:r w:rsidRPr="00FE0294">
        <w:rPr>
          <w:rFonts w:ascii="Arial" w:hAnsi="Arial" w:cs="Arial"/>
          <w:spacing w:val="-2"/>
          <w:szCs w:val="24"/>
        </w:rPr>
        <w:tab/>
        <w:t>Based upon staff review, it appears that the Phase I</w:t>
      </w:r>
      <w:r w:rsidR="00970D3F" w:rsidRPr="00FE0294">
        <w:rPr>
          <w:rFonts w:ascii="Arial" w:hAnsi="Arial" w:cs="Arial"/>
          <w:spacing w:val="-2"/>
          <w:szCs w:val="24"/>
        </w:rPr>
        <w:t>I</w:t>
      </w:r>
      <w:r w:rsidRPr="00FE0294">
        <w:rPr>
          <w:rFonts w:ascii="Arial" w:hAnsi="Arial" w:cs="Arial"/>
          <w:spacing w:val="-2"/>
          <w:szCs w:val="24"/>
        </w:rPr>
        <w:t xml:space="preserve">I EEC Section 1307(e) Reconciliation Statement, filed on </w:t>
      </w:r>
      <w:r w:rsidR="00833E82">
        <w:rPr>
          <w:rFonts w:ascii="Arial" w:hAnsi="Arial" w:cs="Arial"/>
          <w:spacing w:val="-2"/>
          <w:szCs w:val="24"/>
        </w:rPr>
        <w:t xml:space="preserve">April </w:t>
      </w:r>
      <w:r w:rsidR="00842AA3">
        <w:rPr>
          <w:rFonts w:ascii="Arial" w:hAnsi="Arial" w:cs="Arial"/>
          <w:spacing w:val="-2"/>
          <w:szCs w:val="24"/>
        </w:rPr>
        <w:t>2</w:t>
      </w:r>
      <w:r w:rsidR="005503C9">
        <w:rPr>
          <w:rFonts w:ascii="Arial" w:hAnsi="Arial" w:cs="Arial"/>
          <w:spacing w:val="-2"/>
          <w:szCs w:val="24"/>
        </w:rPr>
        <w:t>8</w:t>
      </w:r>
      <w:r w:rsidR="00FD2436">
        <w:rPr>
          <w:rFonts w:ascii="Arial" w:hAnsi="Arial" w:cs="Arial"/>
          <w:spacing w:val="-2"/>
          <w:szCs w:val="24"/>
        </w:rPr>
        <w:t>, 20</w:t>
      </w:r>
      <w:r w:rsidR="00842AA3">
        <w:rPr>
          <w:rFonts w:ascii="Arial" w:hAnsi="Arial" w:cs="Arial"/>
          <w:spacing w:val="-2"/>
          <w:szCs w:val="24"/>
        </w:rPr>
        <w:t>2</w:t>
      </w:r>
      <w:r w:rsidR="00524FDD">
        <w:rPr>
          <w:rFonts w:ascii="Arial" w:hAnsi="Arial" w:cs="Arial"/>
          <w:spacing w:val="-2"/>
          <w:szCs w:val="24"/>
        </w:rPr>
        <w:t>1</w:t>
      </w:r>
      <w:r w:rsidRPr="00FE0294">
        <w:rPr>
          <w:rFonts w:ascii="Arial" w:hAnsi="Arial" w:cs="Arial"/>
          <w:spacing w:val="-2"/>
          <w:szCs w:val="24"/>
        </w:rPr>
        <w:t>, is mathematically accurate and, accordingly, shall be deemed an adequate filing within the meaning of Section 1307(e) of the Public Utility Code, 66 </w:t>
      </w:r>
      <w:proofErr w:type="spellStart"/>
      <w:r w:rsidRPr="00FE0294">
        <w:rPr>
          <w:rFonts w:ascii="Arial" w:hAnsi="Arial" w:cs="Arial"/>
          <w:spacing w:val="-2"/>
          <w:szCs w:val="24"/>
        </w:rPr>
        <w:t>Pa.C.S</w:t>
      </w:r>
      <w:proofErr w:type="spellEnd"/>
      <w:r w:rsidRPr="00FE0294">
        <w:rPr>
          <w:rFonts w:ascii="Arial" w:hAnsi="Arial" w:cs="Arial"/>
          <w:spacing w:val="-2"/>
          <w:szCs w:val="24"/>
        </w:rPr>
        <w:t>. §</w:t>
      </w:r>
      <w:r w:rsidR="009B0444" w:rsidRPr="00FE0294">
        <w:rPr>
          <w:rFonts w:ascii="Arial" w:hAnsi="Arial" w:cs="Arial"/>
          <w:spacing w:val="-2"/>
          <w:szCs w:val="24"/>
        </w:rPr>
        <w:t xml:space="preserve"> </w:t>
      </w:r>
      <w:r w:rsidRPr="00FE0294">
        <w:rPr>
          <w:rFonts w:ascii="Arial" w:hAnsi="Arial" w:cs="Arial"/>
          <w:spacing w:val="-2"/>
          <w:szCs w:val="24"/>
        </w:rPr>
        <w:t>1307(e).</w:t>
      </w:r>
    </w:p>
    <w:p w14:paraId="6A8AB2AE" w14:textId="77777777" w:rsidR="00D712C3" w:rsidRPr="00FE0294" w:rsidRDefault="00D712C3" w:rsidP="00D712C3">
      <w:pPr>
        <w:rPr>
          <w:rFonts w:ascii="Arial" w:hAnsi="Arial" w:cs="Arial"/>
          <w:spacing w:val="-2"/>
          <w:szCs w:val="24"/>
        </w:rPr>
      </w:pPr>
    </w:p>
    <w:p w14:paraId="65F5AB5B" w14:textId="77777777" w:rsidR="00D712C3" w:rsidRPr="00FE0294" w:rsidRDefault="00D712C3" w:rsidP="00D712C3">
      <w:pPr>
        <w:rPr>
          <w:rFonts w:ascii="Arial" w:hAnsi="Arial" w:cs="Arial"/>
          <w:spacing w:val="-2"/>
          <w:szCs w:val="24"/>
        </w:rPr>
      </w:pPr>
      <w:r w:rsidRPr="00FE0294">
        <w:rPr>
          <w:rFonts w:ascii="Arial" w:hAnsi="Arial" w:cs="Arial"/>
          <w:spacing w:val="-2"/>
          <w:szCs w:val="24"/>
        </w:rPr>
        <w:tab/>
        <w:t>Acceptance of the Phase I</w:t>
      </w:r>
      <w:r w:rsidR="009B0444" w:rsidRPr="00FE0294">
        <w:rPr>
          <w:rFonts w:ascii="Arial" w:hAnsi="Arial" w:cs="Arial"/>
          <w:spacing w:val="-2"/>
          <w:szCs w:val="24"/>
        </w:rPr>
        <w:t>I</w:t>
      </w:r>
      <w:r w:rsidRPr="00FE0294">
        <w:rPr>
          <w:rFonts w:ascii="Arial" w:hAnsi="Arial" w:cs="Arial"/>
          <w:spacing w:val="-2"/>
          <w:szCs w:val="24"/>
        </w:rPr>
        <w:t>I EEC Section 1307(e) Reconciliation Statement is expressly subject to such further review and revision as may be found necessary as the result of a subsequent Commission audit or some other proceeding.  Acceptance shall not constitute approval of either the accuracy of the reported figures or the reasonableness of the underlying transactions.</w:t>
      </w:r>
    </w:p>
    <w:p w14:paraId="1CBB9C5A" w14:textId="77777777" w:rsidR="00D712C3" w:rsidRPr="00FE0294" w:rsidRDefault="00D712C3" w:rsidP="00D712C3">
      <w:pPr>
        <w:rPr>
          <w:rFonts w:ascii="Arial" w:hAnsi="Arial" w:cs="Arial"/>
          <w:spacing w:val="-2"/>
          <w:szCs w:val="24"/>
        </w:rPr>
      </w:pPr>
      <w:r w:rsidRPr="00FE0294">
        <w:rPr>
          <w:rFonts w:ascii="Arial" w:hAnsi="Arial" w:cs="Arial"/>
          <w:spacing w:val="-2"/>
          <w:szCs w:val="24"/>
        </w:rPr>
        <w:tab/>
      </w:r>
    </w:p>
    <w:p w14:paraId="6469D773" w14:textId="46BE8F50" w:rsidR="00D712C3" w:rsidRPr="00FE0294" w:rsidRDefault="00D712C3" w:rsidP="00D712C3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FE0294">
        <w:rPr>
          <w:rFonts w:ascii="Arial" w:hAnsi="Arial" w:cs="Arial"/>
          <w:spacing w:val="-2"/>
          <w:sz w:val="24"/>
          <w:szCs w:val="24"/>
        </w:rPr>
        <w:t>T</w:t>
      </w:r>
      <w:r w:rsidRPr="00FE0294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the adjustment clause rate change filing.  </w:t>
      </w:r>
      <w:r w:rsidRPr="00FE0294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r w:rsidR="00524FDD" w:rsidRPr="00524FDD">
        <w:rPr>
          <w:rFonts w:ascii="Arial" w:hAnsi="Arial" w:cs="Arial"/>
          <w:spacing w:val="-2"/>
          <w:sz w:val="24"/>
          <w:szCs w:val="24"/>
        </w:rPr>
        <w:t>M-2021-3025554</w:t>
      </w:r>
      <w:r w:rsidRPr="00FE0294">
        <w:rPr>
          <w:rFonts w:ascii="Arial" w:hAnsi="Arial" w:cs="Arial"/>
          <w:sz w:val="24"/>
          <w:szCs w:val="24"/>
        </w:rPr>
        <w:t>.</w:t>
      </w:r>
      <w:r w:rsidR="002A03A6" w:rsidRPr="002A03A6">
        <w:rPr>
          <w:noProof/>
        </w:rPr>
        <w:t xml:space="preserve"> </w:t>
      </w:r>
    </w:p>
    <w:p w14:paraId="4FA6474B" w14:textId="07C27CBC" w:rsidR="00833E82" w:rsidRDefault="00833E82" w:rsidP="00D712C3">
      <w:pPr>
        <w:suppressAutoHyphens/>
        <w:ind w:left="4320" w:firstLine="720"/>
        <w:rPr>
          <w:rFonts w:ascii="Arial" w:hAnsi="Arial" w:cs="Arial"/>
          <w:spacing w:val="-2"/>
          <w:szCs w:val="24"/>
        </w:rPr>
      </w:pPr>
    </w:p>
    <w:p w14:paraId="4B7B3DCE" w14:textId="178CC39C" w:rsidR="00D712C3" w:rsidRPr="00FE0294" w:rsidRDefault="002A03A6" w:rsidP="00D712C3">
      <w:pPr>
        <w:suppressAutoHyphens/>
        <w:ind w:left="4320" w:firstLine="720"/>
        <w:rPr>
          <w:rFonts w:ascii="Arial" w:hAnsi="Arial" w:cs="Arial"/>
          <w:spacing w:val="-2"/>
          <w:szCs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1CD248DC" wp14:editId="5E5500C8">
            <wp:simplePos x="0" y="0"/>
            <wp:positionH relativeFrom="column">
              <wp:posOffset>3248025</wp:posOffset>
            </wp:positionH>
            <wp:positionV relativeFrom="paragraph">
              <wp:posOffset>172720</wp:posOffset>
            </wp:positionV>
            <wp:extent cx="2200275" cy="838200"/>
            <wp:effectExtent l="1905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12C3" w:rsidRPr="00FE0294">
        <w:rPr>
          <w:rFonts w:ascii="Arial" w:hAnsi="Arial" w:cs="Arial"/>
          <w:spacing w:val="-2"/>
          <w:szCs w:val="24"/>
        </w:rPr>
        <w:t>Sincerely,</w:t>
      </w:r>
    </w:p>
    <w:p w14:paraId="51FED84F" w14:textId="682E2FFD" w:rsidR="00D712C3" w:rsidRPr="00FE0294" w:rsidRDefault="00D712C3" w:rsidP="00D712C3">
      <w:pPr>
        <w:suppressAutoHyphens/>
        <w:rPr>
          <w:rFonts w:ascii="Arial" w:hAnsi="Arial" w:cs="Arial"/>
          <w:spacing w:val="-2"/>
          <w:szCs w:val="24"/>
        </w:rPr>
      </w:pPr>
    </w:p>
    <w:p w14:paraId="38BD2BB0" w14:textId="319B3490" w:rsidR="00D712C3" w:rsidRPr="00FE0294" w:rsidRDefault="00D712C3" w:rsidP="00C73DF2">
      <w:pPr>
        <w:tabs>
          <w:tab w:val="left" w:pos="5460"/>
        </w:tabs>
        <w:suppressAutoHyphens/>
        <w:jc w:val="both"/>
        <w:rPr>
          <w:rFonts w:ascii="Arial" w:hAnsi="Arial" w:cs="Arial"/>
          <w:spacing w:val="-2"/>
          <w:szCs w:val="24"/>
        </w:rPr>
      </w:pPr>
    </w:p>
    <w:p w14:paraId="4C41C25F" w14:textId="630A785C" w:rsidR="00D712C3" w:rsidRPr="00FE0294" w:rsidRDefault="00D712C3" w:rsidP="00D712C3">
      <w:pPr>
        <w:suppressAutoHyphens/>
        <w:rPr>
          <w:rFonts w:ascii="Arial" w:hAnsi="Arial" w:cs="Arial"/>
          <w:spacing w:val="-2"/>
          <w:szCs w:val="24"/>
        </w:rPr>
      </w:pPr>
    </w:p>
    <w:p w14:paraId="11CAA2A3" w14:textId="77777777" w:rsidR="00D712C3" w:rsidRPr="00FE0294" w:rsidRDefault="00D712C3" w:rsidP="00D712C3">
      <w:pPr>
        <w:suppressAutoHyphens/>
        <w:rPr>
          <w:rFonts w:ascii="Arial" w:hAnsi="Arial" w:cs="Arial"/>
          <w:spacing w:val="-2"/>
          <w:szCs w:val="24"/>
        </w:rPr>
      </w:pPr>
      <w:r w:rsidRPr="00FE0294">
        <w:rPr>
          <w:rFonts w:ascii="Arial" w:hAnsi="Arial" w:cs="Arial"/>
          <w:spacing w:val="-2"/>
          <w:szCs w:val="24"/>
        </w:rPr>
        <w:tab/>
      </w:r>
      <w:r w:rsidRPr="00FE0294">
        <w:rPr>
          <w:rFonts w:ascii="Arial" w:hAnsi="Arial" w:cs="Arial"/>
          <w:spacing w:val="-2"/>
          <w:szCs w:val="24"/>
        </w:rPr>
        <w:tab/>
      </w:r>
      <w:r w:rsidRPr="00FE0294">
        <w:rPr>
          <w:rFonts w:ascii="Arial" w:hAnsi="Arial" w:cs="Arial"/>
          <w:spacing w:val="-2"/>
          <w:szCs w:val="24"/>
        </w:rPr>
        <w:tab/>
        <w:t xml:space="preserve"> </w:t>
      </w:r>
      <w:r w:rsidRPr="00FE0294">
        <w:rPr>
          <w:rFonts w:ascii="Arial" w:hAnsi="Arial" w:cs="Arial"/>
          <w:spacing w:val="-2"/>
          <w:szCs w:val="24"/>
        </w:rPr>
        <w:tab/>
      </w:r>
      <w:r w:rsidRPr="00FE0294">
        <w:rPr>
          <w:rFonts w:ascii="Arial" w:hAnsi="Arial" w:cs="Arial"/>
          <w:spacing w:val="-2"/>
          <w:szCs w:val="24"/>
        </w:rPr>
        <w:tab/>
      </w:r>
      <w:r w:rsidRPr="00FE0294">
        <w:rPr>
          <w:rFonts w:ascii="Arial" w:hAnsi="Arial" w:cs="Arial"/>
          <w:spacing w:val="-2"/>
          <w:szCs w:val="24"/>
        </w:rPr>
        <w:tab/>
      </w:r>
      <w:r w:rsidRPr="00FE0294">
        <w:rPr>
          <w:rFonts w:ascii="Arial" w:hAnsi="Arial" w:cs="Arial"/>
          <w:spacing w:val="-2"/>
          <w:szCs w:val="24"/>
        </w:rPr>
        <w:tab/>
      </w:r>
      <w:r w:rsidRPr="00FE0294">
        <w:rPr>
          <w:rFonts w:ascii="Arial" w:hAnsi="Arial" w:cs="Arial"/>
          <w:spacing w:val="-2"/>
          <w:szCs w:val="24"/>
        </w:rPr>
        <w:tab/>
      </w:r>
      <w:r w:rsidRPr="00FE0294">
        <w:rPr>
          <w:rFonts w:ascii="Arial" w:hAnsi="Arial" w:cs="Arial"/>
          <w:spacing w:val="-2"/>
          <w:szCs w:val="24"/>
        </w:rPr>
        <w:tab/>
      </w:r>
      <w:r w:rsidRPr="00FE0294">
        <w:rPr>
          <w:rFonts w:ascii="Arial" w:hAnsi="Arial" w:cs="Arial"/>
          <w:spacing w:val="-2"/>
          <w:szCs w:val="24"/>
        </w:rPr>
        <w:tab/>
      </w:r>
      <w:r w:rsidRPr="00FE0294">
        <w:rPr>
          <w:rFonts w:ascii="Arial" w:hAnsi="Arial" w:cs="Arial"/>
          <w:spacing w:val="-2"/>
          <w:szCs w:val="24"/>
        </w:rPr>
        <w:tab/>
      </w:r>
      <w:r w:rsidRPr="00FE0294">
        <w:rPr>
          <w:rFonts w:ascii="Arial" w:hAnsi="Arial" w:cs="Arial"/>
          <w:spacing w:val="-2"/>
          <w:szCs w:val="24"/>
        </w:rPr>
        <w:tab/>
      </w:r>
      <w:r w:rsidRPr="00FE0294">
        <w:rPr>
          <w:rFonts w:ascii="Arial" w:hAnsi="Arial" w:cs="Arial"/>
          <w:spacing w:val="-2"/>
          <w:szCs w:val="24"/>
        </w:rPr>
        <w:tab/>
      </w:r>
      <w:r w:rsidRPr="00FE0294">
        <w:rPr>
          <w:rFonts w:ascii="Arial" w:hAnsi="Arial" w:cs="Arial"/>
          <w:spacing w:val="-2"/>
          <w:szCs w:val="24"/>
        </w:rPr>
        <w:tab/>
      </w:r>
      <w:r w:rsidRPr="00FE0294">
        <w:rPr>
          <w:rFonts w:ascii="Arial" w:hAnsi="Arial" w:cs="Arial"/>
          <w:spacing w:val="-2"/>
          <w:szCs w:val="24"/>
        </w:rPr>
        <w:tab/>
      </w:r>
      <w:r w:rsidRPr="00FE0294">
        <w:rPr>
          <w:rFonts w:ascii="Arial" w:hAnsi="Arial" w:cs="Arial"/>
          <w:spacing w:val="-2"/>
          <w:szCs w:val="24"/>
        </w:rPr>
        <w:tab/>
      </w:r>
      <w:r w:rsidRPr="00FE0294">
        <w:rPr>
          <w:rFonts w:ascii="Arial" w:hAnsi="Arial" w:cs="Arial"/>
          <w:spacing w:val="-2"/>
          <w:szCs w:val="24"/>
        </w:rPr>
        <w:tab/>
      </w:r>
      <w:r w:rsidRPr="00FE0294">
        <w:rPr>
          <w:rFonts w:ascii="Arial" w:hAnsi="Arial" w:cs="Arial"/>
          <w:spacing w:val="-2"/>
          <w:szCs w:val="24"/>
        </w:rPr>
        <w:tab/>
      </w:r>
      <w:r w:rsidRPr="00FE0294">
        <w:rPr>
          <w:rFonts w:ascii="Arial" w:hAnsi="Arial" w:cs="Arial"/>
          <w:spacing w:val="-2"/>
          <w:szCs w:val="24"/>
        </w:rPr>
        <w:tab/>
      </w:r>
      <w:r w:rsidRPr="00FE0294">
        <w:rPr>
          <w:rFonts w:ascii="Arial" w:hAnsi="Arial" w:cs="Arial"/>
          <w:spacing w:val="-2"/>
          <w:szCs w:val="24"/>
        </w:rPr>
        <w:tab/>
        <w:t>Rosemary Chiavetta</w:t>
      </w:r>
      <w:r w:rsidRPr="00FE0294">
        <w:rPr>
          <w:rFonts w:ascii="Arial" w:hAnsi="Arial" w:cs="Arial"/>
          <w:spacing w:val="-2"/>
          <w:szCs w:val="24"/>
        </w:rPr>
        <w:tab/>
      </w:r>
      <w:r w:rsidRPr="00FE0294">
        <w:rPr>
          <w:rFonts w:ascii="Arial" w:hAnsi="Arial" w:cs="Arial"/>
          <w:spacing w:val="-2"/>
          <w:szCs w:val="24"/>
        </w:rPr>
        <w:tab/>
      </w:r>
      <w:r w:rsidRPr="00FE0294">
        <w:rPr>
          <w:rFonts w:ascii="Arial" w:hAnsi="Arial" w:cs="Arial"/>
          <w:spacing w:val="-2"/>
          <w:szCs w:val="24"/>
        </w:rPr>
        <w:tab/>
      </w:r>
      <w:r w:rsidRPr="00FE0294">
        <w:rPr>
          <w:rFonts w:ascii="Arial" w:hAnsi="Arial" w:cs="Arial"/>
          <w:spacing w:val="-2"/>
          <w:szCs w:val="24"/>
        </w:rPr>
        <w:tab/>
      </w:r>
      <w:r w:rsidRPr="00FE0294">
        <w:rPr>
          <w:rFonts w:ascii="Arial" w:hAnsi="Arial" w:cs="Arial"/>
          <w:spacing w:val="-2"/>
          <w:szCs w:val="24"/>
        </w:rPr>
        <w:tab/>
      </w:r>
      <w:r w:rsidRPr="00FE0294">
        <w:rPr>
          <w:rFonts w:ascii="Arial" w:hAnsi="Arial" w:cs="Arial"/>
          <w:spacing w:val="-2"/>
          <w:szCs w:val="24"/>
        </w:rPr>
        <w:tab/>
      </w:r>
      <w:r w:rsidRPr="00FE0294">
        <w:rPr>
          <w:rFonts w:ascii="Arial" w:hAnsi="Arial" w:cs="Arial"/>
          <w:spacing w:val="-2"/>
          <w:szCs w:val="24"/>
        </w:rPr>
        <w:tab/>
      </w:r>
      <w:r w:rsidRPr="00FE0294">
        <w:rPr>
          <w:rFonts w:ascii="Arial" w:hAnsi="Arial" w:cs="Arial"/>
          <w:spacing w:val="-2"/>
          <w:szCs w:val="24"/>
        </w:rPr>
        <w:tab/>
      </w:r>
      <w:r w:rsidRPr="00FE0294">
        <w:rPr>
          <w:rFonts w:ascii="Arial" w:hAnsi="Arial" w:cs="Arial"/>
          <w:spacing w:val="-2"/>
          <w:szCs w:val="24"/>
        </w:rPr>
        <w:tab/>
      </w:r>
      <w:r w:rsidRPr="00FE0294">
        <w:rPr>
          <w:rFonts w:ascii="Arial" w:hAnsi="Arial" w:cs="Arial"/>
          <w:spacing w:val="-2"/>
          <w:szCs w:val="24"/>
        </w:rPr>
        <w:tab/>
      </w:r>
      <w:r w:rsidRPr="00FE0294">
        <w:rPr>
          <w:rFonts w:ascii="Arial" w:hAnsi="Arial" w:cs="Arial"/>
          <w:spacing w:val="-2"/>
          <w:szCs w:val="24"/>
        </w:rPr>
        <w:tab/>
        <w:t>Secretary</w:t>
      </w:r>
    </w:p>
    <w:p w14:paraId="25CDFED0" w14:textId="77777777" w:rsidR="00D712C3" w:rsidRPr="00FE0294" w:rsidRDefault="00D712C3" w:rsidP="00D712C3">
      <w:pPr>
        <w:suppressAutoHyphens/>
        <w:rPr>
          <w:rFonts w:ascii="Arial" w:hAnsi="Arial" w:cs="Arial"/>
          <w:spacing w:val="-2"/>
          <w:szCs w:val="24"/>
        </w:rPr>
      </w:pPr>
    </w:p>
    <w:p w14:paraId="6AB542DB" w14:textId="6B957E73" w:rsidR="00D712C3" w:rsidRPr="00FE0294" w:rsidRDefault="00D712C3" w:rsidP="00D712C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color w:val="FF0000"/>
          <w:szCs w:val="24"/>
        </w:rPr>
      </w:pPr>
      <w:r w:rsidRPr="00FE0294">
        <w:rPr>
          <w:rFonts w:ascii="Arial" w:hAnsi="Arial" w:cs="Arial"/>
          <w:spacing w:val="-2"/>
          <w:szCs w:val="24"/>
        </w:rPr>
        <w:t>Contact Person:</w:t>
      </w:r>
      <w:r w:rsidRPr="00FE0294">
        <w:rPr>
          <w:rFonts w:ascii="Arial" w:hAnsi="Arial" w:cs="Arial"/>
          <w:szCs w:val="24"/>
        </w:rPr>
        <w:t xml:space="preserve"> </w:t>
      </w:r>
      <w:r w:rsidR="00524FDD">
        <w:rPr>
          <w:rFonts w:ascii="Arial" w:hAnsi="Arial" w:cs="Arial"/>
          <w:szCs w:val="24"/>
        </w:rPr>
        <w:t>Danielle M. Gumby</w:t>
      </w:r>
    </w:p>
    <w:p w14:paraId="2055A436" w14:textId="06D817DE" w:rsidR="00CB333B" w:rsidRPr="00CB333B" w:rsidRDefault="00D712C3" w:rsidP="00FD2436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FE0294">
        <w:rPr>
          <w:rFonts w:ascii="Arial" w:hAnsi="Arial" w:cs="Arial"/>
          <w:color w:val="FF0000"/>
          <w:szCs w:val="24"/>
        </w:rPr>
        <w:tab/>
      </w:r>
      <w:r w:rsidRPr="00FE0294">
        <w:rPr>
          <w:rFonts w:ascii="Arial" w:hAnsi="Arial" w:cs="Arial"/>
          <w:color w:val="FF0000"/>
          <w:szCs w:val="24"/>
        </w:rPr>
        <w:tab/>
      </w:r>
      <w:r w:rsidRPr="00FE0294">
        <w:rPr>
          <w:rFonts w:ascii="Arial" w:hAnsi="Arial" w:cs="Arial"/>
          <w:color w:val="FF0000"/>
          <w:szCs w:val="24"/>
        </w:rPr>
        <w:tab/>
      </w:r>
      <w:r w:rsidRPr="00FE0294">
        <w:rPr>
          <w:rFonts w:ascii="Arial" w:hAnsi="Arial" w:cs="Arial"/>
          <w:color w:val="FF0000"/>
          <w:szCs w:val="24"/>
        </w:rPr>
        <w:tab/>
        <w:t xml:space="preserve">    </w:t>
      </w:r>
      <w:r w:rsidRPr="00FE0294">
        <w:rPr>
          <w:rFonts w:ascii="Arial" w:hAnsi="Arial" w:cs="Arial"/>
          <w:szCs w:val="24"/>
        </w:rPr>
        <w:t>(717) 7</w:t>
      </w:r>
      <w:r w:rsidR="00524FDD">
        <w:rPr>
          <w:rFonts w:ascii="Arial" w:hAnsi="Arial" w:cs="Arial"/>
          <w:szCs w:val="24"/>
        </w:rPr>
        <w:t>05-0624</w:t>
      </w:r>
    </w:p>
    <w:sectPr w:rsidR="00CB333B" w:rsidRPr="00CB333B" w:rsidSect="00CC64AA">
      <w:headerReference w:type="even" r:id="rId8"/>
      <w:headerReference w:type="default" r:id="rId9"/>
      <w:footerReference w:type="default" r:id="rId10"/>
      <w:headerReference w:type="first" r:id="rId11"/>
      <w:type w:val="continuous"/>
      <w:pgSz w:w="12240" w:h="15840"/>
      <w:pgMar w:top="720" w:right="1440" w:bottom="720" w:left="1440" w:header="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C82B8" w14:textId="77777777" w:rsidR="0010203A" w:rsidRDefault="0010203A">
      <w:r>
        <w:separator/>
      </w:r>
    </w:p>
  </w:endnote>
  <w:endnote w:type="continuationSeparator" w:id="0">
    <w:p w14:paraId="56FBF5A4" w14:textId="77777777" w:rsidR="0010203A" w:rsidRDefault="00102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1F82E" w14:textId="77777777" w:rsidR="00EE1103" w:rsidRPr="00DC3251" w:rsidRDefault="00EE1103" w:rsidP="003D75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7B63E" w14:textId="77777777" w:rsidR="0010203A" w:rsidRDefault="0010203A">
      <w:r>
        <w:separator/>
      </w:r>
    </w:p>
  </w:footnote>
  <w:footnote w:type="continuationSeparator" w:id="0">
    <w:p w14:paraId="4C41EAFE" w14:textId="77777777" w:rsidR="0010203A" w:rsidRDefault="001020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FB78D" w14:textId="77777777" w:rsidR="00EE1103" w:rsidRDefault="00EE11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0A392" w14:textId="77777777" w:rsidR="00EE1103" w:rsidRDefault="00EE11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AE3B3" w14:textId="77777777" w:rsidR="00EE1103" w:rsidRDefault="00EE11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D7C"/>
    <w:rsid w:val="000623EA"/>
    <w:rsid w:val="00097F84"/>
    <w:rsid w:val="000B4010"/>
    <w:rsid w:val="000C2E12"/>
    <w:rsid w:val="000D03EF"/>
    <w:rsid w:val="0010203A"/>
    <w:rsid w:val="0010766D"/>
    <w:rsid w:val="00155092"/>
    <w:rsid w:val="00161A79"/>
    <w:rsid w:val="00177AA9"/>
    <w:rsid w:val="001B2041"/>
    <w:rsid w:val="00212DAC"/>
    <w:rsid w:val="00250AF6"/>
    <w:rsid w:val="002A03A6"/>
    <w:rsid w:val="002A4583"/>
    <w:rsid w:val="0037382C"/>
    <w:rsid w:val="003A123A"/>
    <w:rsid w:val="003D7580"/>
    <w:rsid w:val="0042193A"/>
    <w:rsid w:val="00425640"/>
    <w:rsid w:val="004314E2"/>
    <w:rsid w:val="00461220"/>
    <w:rsid w:val="004926ED"/>
    <w:rsid w:val="00493E55"/>
    <w:rsid w:val="00496D7C"/>
    <w:rsid w:val="004C5CE3"/>
    <w:rsid w:val="0052282E"/>
    <w:rsid w:val="00524FDD"/>
    <w:rsid w:val="005503C9"/>
    <w:rsid w:val="00570B9C"/>
    <w:rsid w:val="0058469E"/>
    <w:rsid w:val="0061589C"/>
    <w:rsid w:val="00622ED4"/>
    <w:rsid w:val="00626C3C"/>
    <w:rsid w:val="00641BBB"/>
    <w:rsid w:val="00653473"/>
    <w:rsid w:val="006608BD"/>
    <w:rsid w:val="0067757A"/>
    <w:rsid w:val="00731ECA"/>
    <w:rsid w:val="0074109C"/>
    <w:rsid w:val="007C52F8"/>
    <w:rsid w:val="007E2638"/>
    <w:rsid w:val="007E34D8"/>
    <w:rsid w:val="00811D66"/>
    <w:rsid w:val="00833E82"/>
    <w:rsid w:val="00842AA3"/>
    <w:rsid w:val="008719B5"/>
    <w:rsid w:val="008A1F7A"/>
    <w:rsid w:val="008B6CDD"/>
    <w:rsid w:val="0090448B"/>
    <w:rsid w:val="0094127E"/>
    <w:rsid w:val="00961D8C"/>
    <w:rsid w:val="00970D3F"/>
    <w:rsid w:val="0097527C"/>
    <w:rsid w:val="009A1F17"/>
    <w:rsid w:val="009B0444"/>
    <w:rsid w:val="009E57BC"/>
    <w:rsid w:val="009F1293"/>
    <w:rsid w:val="009F3F18"/>
    <w:rsid w:val="009F7191"/>
    <w:rsid w:val="00A72B93"/>
    <w:rsid w:val="00AB0C7D"/>
    <w:rsid w:val="00AE1ACD"/>
    <w:rsid w:val="00AF65A3"/>
    <w:rsid w:val="00B12E84"/>
    <w:rsid w:val="00BA5B6A"/>
    <w:rsid w:val="00BF7E43"/>
    <w:rsid w:val="00C261FD"/>
    <w:rsid w:val="00C73DF2"/>
    <w:rsid w:val="00CB26BB"/>
    <w:rsid w:val="00CB333B"/>
    <w:rsid w:val="00CC179E"/>
    <w:rsid w:val="00CC64AA"/>
    <w:rsid w:val="00CD2420"/>
    <w:rsid w:val="00D2076B"/>
    <w:rsid w:val="00D712C3"/>
    <w:rsid w:val="00D81D3C"/>
    <w:rsid w:val="00D90B9A"/>
    <w:rsid w:val="00DB26B6"/>
    <w:rsid w:val="00DB5250"/>
    <w:rsid w:val="00DD0382"/>
    <w:rsid w:val="00E005A8"/>
    <w:rsid w:val="00E756BA"/>
    <w:rsid w:val="00E95FF6"/>
    <w:rsid w:val="00EE1103"/>
    <w:rsid w:val="00EE54D8"/>
    <w:rsid w:val="00F07449"/>
    <w:rsid w:val="00F220FF"/>
    <w:rsid w:val="00F3657A"/>
    <w:rsid w:val="00FA1C51"/>
    <w:rsid w:val="00FB4FF5"/>
    <w:rsid w:val="00FC2C1B"/>
    <w:rsid w:val="00FD2436"/>
    <w:rsid w:val="00FE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D6F33E3"/>
  <w15:docId w15:val="{D70C13DA-41E4-4955-A26E-C3C2AB025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6D7C"/>
    <w:rPr>
      <w:rFonts w:ascii="Book Antiqua" w:hAnsi="Book Antiqu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96D7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96D7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005A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712C3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1522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</dc:creator>
  <cp:lastModifiedBy>Wagner, Nathan R</cp:lastModifiedBy>
  <cp:revision>2</cp:revision>
  <cp:lastPrinted>2018-06-01T15:05:00Z</cp:lastPrinted>
  <dcterms:created xsi:type="dcterms:W3CDTF">2021-05-27T20:01:00Z</dcterms:created>
  <dcterms:modified xsi:type="dcterms:W3CDTF">2021-05-27T20:01:00Z</dcterms:modified>
</cp:coreProperties>
</file>