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698AB1CF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BF6A9E">
              <w:rPr>
                <w:rFonts w:ascii="Times New Roman" w:hAnsi="Times New Roman"/>
                <w:spacing w:val="-3"/>
                <w:szCs w:val="26"/>
              </w:rPr>
              <w:t>2021-3023559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57A88E81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BF6A9E">
        <w:rPr>
          <w:rFonts w:ascii="Times New Roman" w:hAnsi="Times New Roman"/>
          <w:spacing w:val="-3"/>
          <w:szCs w:val="26"/>
        </w:rPr>
        <w:t>April 15, 2021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5AEDD2A9" w14:textId="77777777" w:rsidR="00AF020E" w:rsidRDefault="008E6806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020E">
        <w:rPr>
          <w:rFonts w:ascii="Times New Roman" w:hAnsi="Times New Roman"/>
          <w:spacing w:val="-3"/>
          <w:szCs w:val="26"/>
        </w:rPr>
        <w:t xml:space="preserve">The Electric Generation Suppliers (EGS) listed in the Table below filed approved financial securities within 30 days after publication in the </w:t>
      </w:r>
      <w:r w:rsidR="00AF020E">
        <w:rPr>
          <w:rFonts w:ascii="Times New Roman" w:hAnsi="Times New Roman"/>
          <w:i/>
          <w:spacing w:val="-3"/>
          <w:szCs w:val="26"/>
        </w:rPr>
        <w:t>Pennsylvania Bulletin</w:t>
      </w:r>
      <w:r w:rsidR="00AF020E">
        <w:rPr>
          <w:rFonts w:ascii="Times New Roman" w:hAnsi="Times New Roman"/>
          <w:spacing w:val="-3"/>
          <w:szCs w:val="26"/>
        </w:rPr>
        <w:t xml:space="preserve">.  </w:t>
      </w:r>
    </w:p>
    <w:p w14:paraId="70B77E20" w14:textId="77777777" w:rsidR="00AF020E" w:rsidRDefault="00AF020E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A6E7E92" w14:textId="77777777" w:rsidR="00AF020E" w:rsidRDefault="00AF020E" w:rsidP="00AF020E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0BFA8514" w14:textId="77777777" w:rsidR="00AF020E" w:rsidRPr="00900A18" w:rsidRDefault="00AF020E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24D0022B" w14:textId="6AD57FE1" w:rsidR="00AF020E" w:rsidRPr="00BF6A9E" w:rsidRDefault="00AF020E" w:rsidP="00AF020E">
      <w:pPr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t xml:space="preserve">Below are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 w:rsidRPr="009F69ED">
        <w:rPr>
          <w:rFonts w:ascii="Times New Roman" w:hAnsi="Times New Roman"/>
          <w:szCs w:val="26"/>
        </w:rPr>
        <w:t>approved financial security</w:t>
      </w:r>
      <w:r w:rsidR="00BF6A9E" w:rsidRPr="009F69ED">
        <w:rPr>
          <w:rFonts w:ascii="Times New Roman" w:hAnsi="Times New Roman"/>
          <w:szCs w:val="26"/>
        </w:rPr>
        <w:t xml:space="preserve"> and are currently in compliance with </w:t>
      </w:r>
      <w:r w:rsidR="00BF6A9E" w:rsidRPr="009F69ED">
        <w:rPr>
          <w:rFonts w:ascii="Times New Roman" w:hAnsi="Times New Roman"/>
          <w:spacing w:val="-3"/>
          <w:szCs w:val="26"/>
        </w:rPr>
        <w:t>52 Pa. Code §54.42(a)</w:t>
      </w:r>
      <w:r w:rsidRPr="009F69ED">
        <w:rPr>
          <w:rFonts w:ascii="Times New Roman" w:hAnsi="Times New Roman"/>
          <w:szCs w:val="26"/>
        </w:rPr>
        <w:t>.</w:t>
      </w: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BF6A9E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1E00A9E4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49162629"/>
            <w:r w:rsidRPr="00BF6A9E">
              <w:rPr>
                <w:rFonts w:asciiTheme="minorHAnsi" w:hAnsiTheme="minorHAnsi" w:cstheme="minorHAnsi"/>
                <w:sz w:val="20"/>
              </w:rPr>
              <w:t>A-2010-2199236*</w:t>
            </w:r>
          </w:p>
        </w:tc>
        <w:tc>
          <w:tcPr>
            <w:tcW w:w="6750" w:type="dxa"/>
            <w:vAlign w:val="bottom"/>
          </w:tcPr>
          <w:p w14:paraId="6E0E8BED" w14:textId="1A824E9F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DYNEGY ENERGY SERVICES (EAST) LLC</w:t>
            </w:r>
          </w:p>
        </w:tc>
      </w:tr>
      <w:tr w:rsidR="00BF6A9E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140EE57C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A-2011-2258266</w:t>
            </w:r>
          </w:p>
        </w:tc>
        <w:tc>
          <w:tcPr>
            <w:tcW w:w="6750" w:type="dxa"/>
            <w:vAlign w:val="bottom"/>
          </w:tcPr>
          <w:p w14:paraId="5A90F1C2" w14:textId="1A86709C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HB HAYES &amp; ASSOCIATES LLC</w:t>
            </w:r>
          </w:p>
        </w:tc>
      </w:tr>
      <w:tr w:rsidR="00BF6A9E" w:rsidRPr="00900A18" w14:paraId="308466C4" w14:textId="77777777" w:rsidTr="003B0F5A">
        <w:trPr>
          <w:jc w:val="center"/>
        </w:trPr>
        <w:tc>
          <w:tcPr>
            <w:tcW w:w="3325" w:type="dxa"/>
            <w:vAlign w:val="bottom"/>
          </w:tcPr>
          <w:p w14:paraId="13B28BAD" w14:textId="329ACABE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A-2010-2175245</w:t>
            </w:r>
          </w:p>
        </w:tc>
        <w:tc>
          <w:tcPr>
            <w:tcW w:w="6750" w:type="dxa"/>
            <w:vAlign w:val="bottom"/>
          </w:tcPr>
          <w:p w14:paraId="43A51E33" w14:textId="7760AC18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INTEGRITY COMMUNICATIONS OF OHIO LLC</w:t>
            </w:r>
          </w:p>
        </w:tc>
      </w:tr>
      <w:tr w:rsidR="00BF6A9E" w:rsidRPr="00900A18" w14:paraId="4230A7ED" w14:textId="77777777" w:rsidTr="003B0F5A">
        <w:trPr>
          <w:jc w:val="center"/>
        </w:trPr>
        <w:tc>
          <w:tcPr>
            <w:tcW w:w="3325" w:type="dxa"/>
            <w:vAlign w:val="bottom"/>
          </w:tcPr>
          <w:p w14:paraId="626737AE" w14:textId="52B70316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A-2012-2328664*</w:t>
            </w:r>
          </w:p>
        </w:tc>
        <w:tc>
          <w:tcPr>
            <w:tcW w:w="6750" w:type="dxa"/>
            <w:vAlign w:val="bottom"/>
          </w:tcPr>
          <w:p w14:paraId="2CCFFD2E" w14:textId="51FE5243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PARK POWER LLC</w:t>
            </w:r>
          </w:p>
        </w:tc>
      </w:tr>
      <w:tr w:rsidR="00BF6A9E" w:rsidRPr="00900A18" w14:paraId="3165874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5058E8E" w14:textId="24A6A411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A-2018-3000981</w:t>
            </w:r>
          </w:p>
        </w:tc>
        <w:tc>
          <w:tcPr>
            <w:tcW w:w="6750" w:type="dxa"/>
            <w:vAlign w:val="bottom"/>
          </w:tcPr>
          <w:p w14:paraId="313AA1FF" w14:textId="27F0DDD8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POWER KIOSK LLC</w:t>
            </w:r>
          </w:p>
        </w:tc>
      </w:tr>
      <w:tr w:rsidR="00BF6A9E" w:rsidRPr="00900A18" w14:paraId="7ECB537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A76499A" w14:textId="5E7B6DC0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A-2010-2168441</w:t>
            </w:r>
          </w:p>
        </w:tc>
        <w:tc>
          <w:tcPr>
            <w:tcW w:w="6750" w:type="dxa"/>
            <w:vAlign w:val="bottom"/>
          </w:tcPr>
          <w:p w14:paraId="66F276FA" w14:textId="402E4720" w:rsidR="00BF6A9E" w:rsidRPr="00C3000D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SATORI ENTERPRISES LLC</w:t>
            </w:r>
          </w:p>
        </w:tc>
      </w:tr>
      <w:tr w:rsidR="00BF6A9E" w:rsidRPr="00900A18" w14:paraId="2C3E1CF0" w14:textId="77777777" w:rsidTr="003B0F5A">
        <w:trPr>
          <w:jc w:val="center"/>
        </w:trPr>
        <w:tc>
          <w:tcPr>
            <w:tcW w:w="3325" w:type="dxa"/>
            <w:vAlign w:val="bottom"/>
          </w:tcPr>
          <w:p w14:paraId="106FFED4" w14:textId="4A6B7170" w:rsidR="00BF6A9E" w:rsidRPr="00092977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A-2013-2392573</w:t>
            </w:r>
          </w:p>
        </w:tc>
        <w:tc>
          <w:tcPr>
            <w:tcW w:w="6750" w:type="dxa"/>
            <w:vAlign w:val="bottom"/>
          </w:tcPr>
          <w:p w14:paraId="338FBC78" w14:textId="16EBB539" w:rsidR="00BF6A9E" w:rsidRPr="00092977" w:rsidRDefault="00BF6A9E" w:rsidP="00BF6A9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6A9E">
              <w:rPr>
                <w:rFonts w:asciiTheme="minorHAnsi" w:hAnsiTheme="minorHAnsi" w:cstheme="minorHAnsi"/>
                <w:sz w:val="20"/>
              </w:rPr>
              <w:t>US ENERGY CONSULTING GROUP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01D782AC" w:rsidR="008E6806" w:rsidRDefault="00727C4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3BCB802" w14:textId="39EBEF0F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B3EE41F" w14:textId="26C252A7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7E99EE6" w14:textId="288182F2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B8949E5" w14:textId="2CE490B6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7906AA3" w14:textId="5A57C4DB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427F6FF" w14:textId="3C3B94FD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55BAFF0D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0E38A852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2E9E08A3" w:rsidR="008E6806" w:rsidRPr="00900A18" w:rsidRDefault="005F70E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D58805" wp14:editId="05BD5052">
            <wp:simplePos x="0" y="0"/>
            <wp:positionH relativeFrom="column">
              <wp:posOffset>3152775</wp:posOffset>
            </wp:positionH>
            <wp:positionV relativeFrom="paragraph">
              <wp:posOffset>107950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728DAE2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0BD4D8F9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157E39F8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 w:rsidR="005F70EE">
        <w:rPr>
          <w:rFonts w:ascii="Times New Roman" w:hAnsi="Times New Roman"/>
          <w:spacing w:val="-3"/>
          <w:szCs w:val="26"/>
        </w:rPr>
        <w:t>June 1, 2021</w:t>
      </w:r>
      <w:r>
        <w:rPr>
          <w:rFonts w:ascii="Times New Roman" w:hAnsi="Times New Roman"/>
          <w:spacing w:val="-3"/>
          <w:szCs w:val="26"/>
        </w:rPr>
        <w:t xml:space="preserve"> 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92977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5F70EE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9F69ED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96C7C"/>
    <w:rsid w:val="00AA68F9"/>
    <w:rsid w:val="00AA6976"/>
    <w:rsid w:val="00AB7175"/>
    <w:rsid w:val="00AC6B36"/>
    <w:rsid w:val="00AD67AD"/>
    <w:rsid w:val="00AE2498"/>
    <w:rsid w:val="00AF020E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BF6A9E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2021-06-01T19:11:00Z</dcterms:created>
  <dcterms:modified xsi:type="dcterms:W3CDTF">2021-06-01T19:11:00Z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