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E848" w14:textId="77777777" w:rsidR="00B14E86" w:rsidRPr="00B14E86" w:rsidRDefault="00B14E86" w:rsidP="00B14E86">
      <w:pPr>
        <w:autoSpaceDE w:val="0"/>
        <w:autoSpaceDN w:val="0"/>
        <w:spacing w:line="240" w:lineRule="auto"/>
        <w:jc w:val="center"/>
        <w:rPr>
          <w:rFonts w:eastAsia="Times New Roman"/>
          <w:bCs/>
          <w:i/>
          <w:iCs/>
          <w:szCs w:val="24"/>
        </w:rPr>
      </w:pPr>
      <w:r w:rsidRPr="00B14E86">
        <w:rPr>
          <w:rFonts w:eastAsia="Times New Roman"/>
          <w:bCs/>
          <w:i/>
          <w:iCs/>
          <w:szCs w:val="24"/>
        </w:rPr>
        <w:t>Via electronic service only due to Emergency Order at M-2020-3019262</w:t>
      </w:r>
    </w:p>
    <w:p w14:paraId="48D80C0A" w14:textId="77777777" w:rsidR="00B14E86" w:rsidRDefault="00B14E86" w:rsidP="007308FA">
      <w:pPr>
        <w:spacing w:line="240" w:lineRule="auto"/>
        <w:jc w:val="center"/>
        <w:rPr>
          <w:b/>
          <w:bCs/>
          <w:szCs w:val="24"/>
        </w:rPr>
      </w:pPr>
    </w:p>
    <w:p w14:paraId="67256CAF" w14:textId="3FA8C69B" w:rsidR="002E0958" w:rsidRPr="001D0D6E" w:rsidRDefault="002E0958" w:rsidP="007308FA">
      <w:pPr>
        <w:spacing w:line="240" w:lineRule="auto"/>
        <w:jc w:val="center"/>
        <w:rPr>
          <w:b/>
          <w:bCs/>
          <w:szCs w:val="24"/>
        </w:rPr>
      </w:pPr>
      <w:r w:rsidRPr="001D0D6E">
        <w:rPr>
          <w:b/>
          <w:bCs/>
          <w:szCs w:val="24"/>
        </w:rPr>
        <w:t>BEFORE THE</w:t>
      </w:r>
    </w:p>
    <w:p w14:paraId="21C765D2" w14:textId="77777777" w:rsidR="002E0958" w:rsidRPr="001D0D6E" w:rsidRDefault="002E0958" w:rsidP="007308FA">
      <w:pPr>
        <w:spacing w:line="240" w:lineRule="auto"/>
        <w:jc w:val="center"/>
        <w:rPr>
          <w:b/>
          <w:bCs/>
          <w:szCs w:val="24"/>
        </w:rPr>
      </w:pPr>
      <w:r w:rsidRPr="001D0D6E">
        <w:rPr>
          <w:b/>
          <w:bCs/>
          <w:szCs w:val="24"/>
        </w:rPr>
        <w:t>PENNSYLVANIA PUBLIC UTILITY COMMISSION</w:t>
      </w:r>
    </w:p>
    <w:p w14:paraId="7999E082" w14:textId="77777777" w:rsidR="002E0958" w:rsidRPr="001D0D6E" w:rsidRDefault="002E0958" w:rsidP="007308FA">
      <w:pPr>
        <w:spacing w:line="240" w:lineRule="auto"/>
        <w:rPr>
          <w:bCs/>
          <w:szCs w:val="24"/>
        </w:rPr>
      </w:pPr>
    </w:p>
    <w:p w14:paraId="1F46D669" w14:textId="6818D54D" w:rsidR="002E0958" w:rsidRDefault="002E0958" w:rsidP="007308FA">
      <w:pPr>
        <w:spacing w:line="240" w:lineRule="auto"/>
        <w:rPr>
          <w:bCs/>
          <w:szCs w:val="24"/>
        </w:rPr>
      </w:pPr>
    </w:p>
    <w:p w14:paraId="1BBBD6A6" w14:textId="10266976" w:rsidR="00B14E86" w:rsidRDefault="00B14E86" w:rsidP="007308FA">
      <w:pPr>
        <w:spacing w:line="240" w:lineRule="auto"/>
        <w:rPr>
          <w:bCs/>
          <w:szCs w:val="24"/>
        </w:rPr>
      </w:pPr>
    </w:p>
    <w:p w14:paraId="2CA88E76" w14:textId="1E766650" w:rsidR="00B14E86" w:rsidRDefault="00B14E86" w:rsidP="007308FA">
      <w:pPr>
        <w:spacing w:line="240" w:lineRule="auto"/>
        <w:rPr>
          <w:bCs/>
          <w:szCs w:val="24"/>
        </w:rPr>
      </w:pPr>
      <w:r>
        <w:rPr>
          <w:bCs/>
          <w:szCs w:val="24"/>
        </w:rPr>
        <w:t xml:space="preserve">Knox Township </w:t>
      </w:r>
      <w:r>
        <w:rPr>
          <w:bCs/>
          <w:szCs w:val="24"/>
        </w:rPr>
        <w:tab/>
      </w:r>
      <w:r>
        <w:rPr>
          <w:bCs/>
          <w:szCs w:val="24"/>
        </w:rPr>
        <w:tab/>
      </w:r>
      <w:r>
        <w:rPr>
          <w:bCs/>
          <w:szCs w:val="24"/>
        </w:rPr>
        <w:tab/>
      </w:r>
      <w:r>
        <w:rPr>
          <w:bCs/>
          <w:szCs w:val="24"/>
        </w:rPr>
        <w:tab/>
      </w:r>
      <w:r>
        <w:rPr>
          <w:bCs/>
          <w:szCs w:val="24"/>
        </w:rPr>
        <w:tab/>
        <w:t>:</w:t>
      </w:r>
    </w:p>
    <w:p w14:paraId="77432AA7" w14:textId="08504CA7" w:rsidR="00B14E86" w:rsidRDefault="00B14E86" w:rsidP="007308FA">
      <w:pPr>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14:paraId="2B197659" w14:textId="2B28FC0F" w:rsidR="00B14E86" w:rsidRDefault="00B14E86" w:rsidP="007308FA">
      <w:pPr>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sidRPr="00B14E86">
        <w:rPr>
          <w:bCs/>
          <w:szCs w:val="24"/>
        </w:rPr>
        <w:t>C-2019-3009358</w:t>
      </w:r>
    </w:p>
    <w:p w14:paraId="7E2A5585" w14:textId="0C8070CB" w:rsidR="00B14E86" w:rsidRDefault="00B14E86" w:rsidP="007308FA">
      <w:pPr>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14:paraId="12D3A560" w14:textId="0331A644" w:rsidR="00B14E86" w:rsidRPr="001D0D6E" w:rsidRDefault="00B14E86" w:rsidP="007308FA">
      <w:pPr>
        <w:spacing w:line="240" w:lineRule="auto"/>
        <w:rPr>
          <w:bCs/>
          <w:szCs w:val="24"/>
        </w:rPr>
      </w:pPr>
      <w:r>
        <w:rPr>
          <w:bCs/>
          <w:szCs w:val="24"/>
        </w:rPr>
        <w:t>Buffalo &amp; Pittsburgh Railroad Inc.</w:t>
      </w:r>
      <w:r>
        <w:rPr>
          <w:bCs/>
          <w:szCs w:val="24"/>
        </w:rPr>
        <w:tab/>
      </w:r>
      <w:r>
        <w:rPr>
          <w:bCs/>
          <w:szCs w:val="24"/>
        </w:rPr>
        <w:tab/>
      </w:r>
      <w:r>
        <w:rPr>
          <w:bCs/>
          <w:szCs w:val="24"/>
        </w:rPr>
        <w:tab/>
        <w:t>:</w:t>
      </w:r>
    </w:p>
    <w:p w14:paraId="7B9C454B" w14:textId="77777777" w:rsidR="002E0958" w:rsidRPr="001D0D6E" w:rsidRDefault="002E0958" w:rsidP="007308FA">
      <w:pPr>
        <w:spacing w:line="240" w:lineRule="auto"/>
        <w:rPr>
          <w:bCs/>
          <w:szCs w:val="24"/>
        </w:rPr>
      </w:pPr>
    </w:p>
    <w:p w14:paraId="1C77B623" w14:textId="654CC92F" w:rsidR="00792796" w:rsidRDefault="00792796" w:rsidP="007308FA">
      <w:pPr>
        <w:spacing w:line="240" w:lineRule="auto"/>
      </w:pPr>
    </w:p>
    <w:p w14:paraId="4DCEFA3F" w14:textId="18632B7D" w:rsidR="006022DD" w:rsidRDefault="006022DD" w:rsidP="007308FA">
      <w:pPr>
        <w:spacing w:line="240" w:lineRule="auto"/>
      </w:pPr>
    </w:p>
    <w:p w14:paraId="666831AB" w14:textId="2DC20514" w:rsidR="006022DD" w:rsidRPr="00085E5C" w:rsidRDefault="00A440A4" w:rsidP="007308FA">
      <w:pPr>
        <w:spacing w:line="240" w:lineRule="auto"/>
        <w:jc w:val="center"/>
        <w:rPr>
          <w:b/>
          <w:bCs/>
          <w:u w:val="single"/>
        </w:rPr>
      </w:pPr>
      <w:r w:rsidRPr="00085E5C">
        <w:rPr>
          <w:b/>
          <w:bCs/>
          <w:u w:val="single"/>
        </w:rPr>
        <w:t>PREHEARING CONFERENCE ORDER</w:t>
      </w:r>
    </w:p>
    <w:p w14:paraId="5E22960A" w14:textId="6FE2DD63" w:rsidR="006022DD" w:rsidRDefault="006022DD"/>
    <w:p w14:paraId="61129810" w14:textId="629F508B" w:rsidR="006022DD" w:rsidRPr="00C06FCD" w:rsidRDefault="00D63B5D" w:rsidP="006022DD">
      <w:pPr>
        <w:tabs>
          <w:tab w:val="left" w:pos="0"/>
        </w:tabs>
        <w:rPr>
          <w:szCs w:val="24"/>
        </w:rPr>
      </w:pPr>
      <w:r>
        <w:tab/>
        <w:t>A</w:t>
      </w:r>
      <w:r w:rsidR="006022DD" w:rsidRPr="00C06FCD">
        <w:t xml:space="preserve"> telephonic </w:t>
      </w:r>
      <w:r w:rsidR="006022DD">
        <w:t>Prehearing Conference</w:t>
      </w:r>
      <w:r w:rsidR="006022DD" w:rsidRPr="00C06FCD">
        <w:t xml:space="preserve"> in this case is scheduled for </w:t>
      </w:r>
      <w:r w:rsidRPr="00D21DD2">
        <w:rPr>
          <w:b/>
        </w:rPr>
        <w:t>Thursday, July 1, 2021</w:t>
      </w:r>
      <w:r w:rsidR="00D21DD2">
        <w:rPr>
          <w:b/>
        </w:rPr>
        <w:t>,</w:t>
      </w:r>
      <w:r w:rsidRPr="00D21DD2">
        <w:rPr>
          <w:b/>
        </w:rPr>
        <w:t xml:space="preserve"> at 10:00 a.m.</w:t>
      </w:r>
      <w:r>
        <w:rPr>
          <w:b/>
        </w:rPr>
        <w:t xml:space="preserve">  </w:t>
      </w:r>
      <w:r w:rsidR="006022DD" w:rsidRPr="00C06FCD">
        <w:rPr>
          <w:szCs w:val="24"/>
        </w:rPr>
        <w:t xml:space="preserve">To participate in the </w:t>
      </w:r>
      <w:r w:rsidR="006022DD">
        <w:rPr>
          <w:szCs w:val="24"/>
        </w:rPr>
        <w:t>conference</w:t>
      </w:r>
      <w:r w:rsidR="006022DD" w:rsidRPr="00C06FCD">
        <w:rPr>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w:t>
      </w:r>
      <w:r w:rsidR="006022DD">
        <w:rPr>
          <w:szCs w:val="24"/>
        </w:rPr>
        <w:t>conference</w:t>
      </w:r>
      <w:r w:rsidR="006022DD" w:rsidRPr="00C06FCD">
        <w:rPr>
          <w:szCs w:val="24"/>
        </w:rPr>
        <w:t xml:space="preserve">, you must provide them with the telephone number and PIN number.  </w:t>
      </w:r>
    </w:p>
    <w:p w14:paraId="21608D9C" w14:textId="77777777" w:rsidR="006022DD" w:rsidRPr="00C06FCD" w:rsidRDefault="006022DD" w:rsidP="006022DD">
      <w:pPr>
        <w:tabs>
          <w:tab w:val="left" w:pos="0"/>
        </w:tabs>
        <w:rPr>
          <w:szCs w:val="24"/>
        </w:rPr>
      </w:pPr>
    </w:p>
    <w:p w14:paraId="10254D73" w14:textId="38A7FE3C" w:rsidR="006022DD" w:rsidRPr="00B43D2D" w:rsidRDefault="006022DD" w:rsidP="00B14E86">
      <w:pPr>
        <w:spacing w:line="240" w:lineRule="auto"/>
        <w:rPr>
          <w:szCs w:val="24"/>
        </w:rPr>
      </w:pPr>
      <w:r w:rsidRPr="00C06FCD">
        <w:rPr>
          <w:szCs w:val="24"/>
        </w:rPr>
        <w:tab/>
      </w:r>
      <w:r w:rsidRPr="00C06FCD">
        <w:rPr>
          <w:szCs w:val="24"/>
        </w:rPr>
        <w:tab/>
      </w:r>
      <w:r w:rsidRPr="00C06FCD">
        <w:rPr>
          <w:szCs w:val="24"/>
        </w:rPr>
        <w:tab/>
      </w:r>
      <w:r w:rsidRPr="00B43D2D">
        <w:rPr>
          <w:szCs w:val="24"/>
        </w:rPr>
        <w:t xml:space="preserve">Toll-free Bridge Number:  </w:t>
      </w:r>
      <w:r w:rsidR="00B14E86" w:rsidRPr="00B14E86">
        <w:rPr>
          <w:szCs w:val="24"/>
        </w:rPr>
        <w:t>1-866-566-0649</w:t>
      </w:r>
    </w:p>
    <w:p w14:paraId="0218FBF7" w14:textId="658FDB20" w:rsidR="006022DD" w:rsidRDefault="006022DD" w:rsidP="00B14E86">
      <w:pPr>
        <w:spacing w:line="240" w:lineRule="auto"/>
        <w:ind w:left="1440" w:firstLine="720"/>
        <w:rPr>
          <w:szCs w:val="24"/>
        </w:rPr>
      </w:pPr>
      <w:r w:rsidRPr="00B43D2D">
        <w:rPr>
          <w:szCs w:val="24"/>
        </w:rPr>
        <w:t xml:space="preserve">PIN Number:  </w:t>
      </w:r>
      <w:r w:rsidR="00B14E86" w:rsidRPr="00B14E86">
        <w:rPr>
          <w:szCs w:val="24"/>
        </w:rPr>
        <w:t>83345259</w:t>
      </w:r>
    </w:p>
    <w:p w14:paraId="1386D547" w14:textId="77777777" w:rsidR="006022DD" w:rsidRPr="00C06FCD" w:rsidRDefault="006022DD" w:rsidP="006022DD">
      <w:pPr>
        <w:rPr>
          <w:sz w:val="20"/>
        </w:rPr>
      </w:pPr>
    </w:p>
    <w:p w14:paraId="36B0AE28" w14:textId="77777777" w:rsidR="006022DD" w:rsidRPr="00C06FCD" w:rsidRDefault="006022DD" w:rsidP="006022DD">
      <w:pPr>
        <w:rPr>
          <w:szCs w:val="24"/>
        </w:rPr>
      </w:pPr>
      <w:r w:rsidRPr="00C06FCD">
        <w:rPr>
          <w:b/>
          <w:szCs w:val="24"/>
          <w:u w:val="single"/>
        </w:rPr>
        <w:t xml:space="preserve">You must call into the </w:t>
      </w:r>
      <w:r>
        <w:rPr>
          <w:b/>
          <w:szCs w:val="24"/>
          <w:u w:val="single"/>
        </w:rPr>
        <w:t>conference</w:t>
      </w:r>
      <w:r w:rsidRPr="00C06FCD">
        <w:rPr>
          <w:b/>
          <w:szCs w:val="24"/>
          <w:u w:val="single"/>
        </w:rPr>
        <w:t xml:space="preserve"> on the scheduled day and time.  You will not be called by the Administrative Law Judge.</w:t>
      </w:r>
    </w:p>
    <w:p w14:paraId="33160934" w14:textId="77777777" w:rsidR="006022DD" w:rsidRPr="00C06FCD" w:rsidRDefault="006022DD" w:rsidP="006022DD">
      <w:pPr>
        <w:tabs>
          <w:tab w:val="left" w:pos="0"/>
        </w:tabs>
      </w:pPr>
    </w:p>
    <w:p w14:paraId="6F6BCD1B" w14:textId="42C54814" w:rsidR="006022DD" w:rsidRDefault="006022DD" w:rsidP="006022DD">
      <w:pPr>
        <w:tabs>
          <w:tab w:val="left" w:pos="0"/>
        </w:tabs>
        <w:rPr>
          <w:szCs w:val="24"/>
        </w:rPr>
      </w:pPr>
      <w:r w:rsidRPr="00C06FCD">
        <w:tab/>
      </w:r>
      <w:r w:rsidRPr="00C06FCD">
        <w:tab/>
      </w:r>
      <w:r>
        <w:rPr>
          <w:szCs w:val="24"/>
        </w:rPr>
        <w:t xml:space="preserve">The purpose of this Prehearing Conference is to discuss the status and safety of the crossings and develop a schedule for the litigation of this matter, if necessary.  The parties are not required to submit testimony at this time.  </w:t>
      </w:r>
    </w:p>
    <w:p w14:paraId="2A6B10E3" w14:textId="6873A0D1" w:rsidR="008B52EE" w:rsidRDefault="008B52EE" w:rsidP="006022DD">
      <w:pPr>
        <w:tabs>
          <w:tab w:val="left" w:pos="0"/>
        </w:tabs>
        <w:rPr>
          <w:szCs w:val="24"/>
        </w:rPr>
      </w:pPr>
    </w:p>
    <w:p w14:paraId="701E6210" w14:textId="14E1C621" w:rsidR="005E74B6" w:rsidRDefault="008B52EE" w:rsidP="008B52EE">
      <w:pPr>
        <w:rPr>
          <w:b/>
          <w:bCs/>
          <w:szCs w:val="24"/>
        </w:rPr>
      </w:pPr>
      <w:r>
        <w:rPr>
          <w:szCs w:val="24"/>
        </w:rPr>
        <w:tab/>
      </w:r>
      <w:r>
        <w:rPr>
          <w:szCs w:val="24"/>
        </w:rPr>
        <w:tab/>
      </w:r>
      <w:r w:rsidR="00B14E86">
        <w:rPr>
          <w:szCs w:val="24"/>
        </w:rPr>
        <w:t>1</w:t>
      </w:r>
      <w:r>
        <w:rPr>
          <w:szCs w:val="24"/>
        </w:rPr>
        <w:t>.</w:t>
      </w:r>
      <w:r>
        <w:rPr>
          <w:szCs w:val="24"/>
        </w:rPr>
        <w:tab/>
      </w:r>
      <w:r w:rsidR="00AA02AF" w:rsidRPr="005E74B6">
        <w:rPr>
          <w:b/>
          <w:bCs/>
          <w:szCs w:val="24"/>
        </w:rPr>
        <w:t>The Complainant</w:t>
      </w:r>
      <w:r w:rsidR="00961105" w:rsidRPr="005E74B6">
        <w:rPr>
          <w:b/>
          <w:bCs/>
          <w:szCs w:val="24"/>
        </w:rPr>
        <w:t xml:space="preserve"> shall publish a concise statement of the proceedings which designates the crossing with sufficient particularity</w:t>
      </w:r>
      <w:r w:rsidR="00150245" w:rsidRPr="005E74B6">
        <w:rPr>
          <w:b/>
          <w:bCs/>
          <w:szCs w:val="24"/>
        </w:rPr>
        <w:t xml:space="preserve"> to be readily identifiable by owners of property adjacent thereto or affected thereby, with notice of time and</w:t>
      </w:r>
      <w:r w:rsidR="00304E60">
        <w:rPr>
          <w:b/>
          <w:bCs/>
          <w:szCs w:val="24"/>
        </w:rPr>
        <w:t xml:space="preserve"> </w:t>
      </w:r>
      <w:r w:rsidR="00150245" w:rsidRPr="005E74B6">
        <w:rPr>
          <w:b/>
          <w:bCs/>
          <w:szCs w:val="24"/>
        </w:rPr>
        <w:t xml:space="preserve">place fixed </w:t>
      </w:r>
      <w:r w:rsidR="00150245" w:rsidRPr="005E74B6">
        <w:rPr>
          <w:b/>
          <w:bCs/>
          <w:szCs w:val="24"/>
        </w:rPr>
        <w:lastRenderedPageBreak/>
        <w:t>by the Commission for hearing, once a week for 2 consecutive weeks immediately prior to the date of hearing in at leas</w:t>
      </w:r>
      <w:r w:rsidR="00CD5F72" w:rsidRPr="005E74B6">
        <w:rPr>
          <w:b/>
          <w:bCs/>
          <w:szCs w:val="24"/>
        </w:rPr>
        <w:t>t one newspaper of general circulation, in the county in which the c</w:t>
      </w:r>
      <w:r w:rsidR="006A22F2" w:rsidRPr="005E74B6">
        <w:rPr>
          <w:b/>
          <w:bCs/>
          <w:szCs w:val="24"/>
        </w:rPr>
        <w:t>ro</w:t>
      </w:r>
      <w:r w:rsidR="00CD5F72" w:rsidRPr="005E74B6">
        <w:rPr>
          <w:b/>
          <w:bCs/>
          <w:szCs w:val="24"/>
        </w:rPr>
        <w:t>ssing is located.  52 Pa.Code §3.361(b).  In the event no print newspaper is available, the Complaina</w:t>
      </w:r>
      <w:r w:rsidR="006A22F2" w:rsidRPr="005E74B6">
        <w:rPr>
          <w:b/>
          <w:bCs/>
          <w:szCs w:val="24"/>
        </w:rPr>
        <w:t>n</w:t>
      </w:r>
      <w:r w:rsidR="00CD5F72" w:rsidRPr="005E74B6">
        <w:rPr>
          <w:b/>
          <w:bCs/>
          <w:szCs w:val="24"/>
        </w:rPr>
        <w:t xml:space="preserve">t </w:t>
      </w:r>
      <w:r w:rsidR="006A22F2" w:rsidRPr="005E74B6">
        <w:rPr>
          <w:b/>
          <w:bCs/>
          <w:szCs w:val="24"/>
        </w:rPr>
        <w:t xml:space="preserve">may utilize social media </w:t>
      </w:r>
      <w:r w:rsidR="005E74B6" w:rsidRPr="005E74B6">
        <w:rPr>
          <w:b/>
          <w:bCs/>
          <w:szCs w:val="24"/>
        </w:rPr>
        <w:t xml:space="preserve">and </w:t>
      </w:r>
      <w:r w:rsidR="006A22F2" w:rsidRPr="005E74B6">
        <w:rPr>
          <w:b/>
          <w:bCs/>
          <w:szCs w:val="24"/>
        </w:rPr>
        <w:t>direct notice to the affected parties.  Proof of publication</w:t>
      </w:r>
      <w:r w:rsidR="005E74B6" w:rsidRPr="005E74B6">
        <w:rPr>
          <w:b/>
          <w:bCs/>
          <w:szCs w:val="24"/>
        </w:rPr>
        <w:t xml:space="preserve"> shall be filed with the Secretary’s Bureau.</w:t>
      </w:r>
    </w:p>
    <w:p w14:paraId="12858737" w14:textId="77777777" w:rsidR="00B14E86" w:rsidRDefault="00B14E86" w:rsidP="008B52EE">
      <w:pPr>
        <w:rPr>
          <w:szCs w:val="24"/>
        </w:rPr>
      </w:pPr>
    </w:p>
    <w:p w14:paraId="5CB584DE" w14:textId="1A308C3B" w:rsidR="008B52EE" w:rsidRDefault="005E74B6" w:rsidP="008B52EE">
      <w:pPr>
        <w:rPr>
          <w:szCs w:val="24"/>
        </w:rPr>
      </w:pPr>
      <w:r>
        <w:rPr>
          <w:szCs w:val="24"/>
        </w:rPr>
        <w:tab/>
      </w:r>
      <w:r>
        <w:rPr>
          <w:szCs w:val="24"/>
        </w:rPr>
        <w:tab/>
      </w:r>
      <w:r w:rsidR="00B14E86">
        <w:rPr>
          <w:szCs w:val="24"/>
        </w:rPr>
        <w:t>2</w:t>
      </w:r>
      <w:r>
        <w:rPr>
          <w:szCs w:val="24"/>
        </w:rPr>
        <w:t>.</w:t>
      </w:r>
      <w:r>
        <w:rPr>
          <w:szCs w:val="24"/>
        </w:rPr>
        <w:tab/>
      </w:r>
      <w:r w:rsidR="00CD5F72">
        <w:rPr>
          <w:szCs w:val="24"/>
        </w:rPr>
        <w:t xml:space="preserve"> </w:t>
      </w:r>
      <w:r w:rsidR="008B52EE">
        <w:rPr>
          <w:szCs w:val="24"/>
        </w:rPr>
        <w:t>The parties shall be prepared to propose a schedule for the conduct of an engineering study of the crossings.  The engineering study shall be conducted by a certified professional engineer(s) and shall report the current condition of the crossing structures, and include the engineer’s professional opinion about the current integrity of the bridge structure.  Any other matters of material or serious concern should be included in the reports.</w:t>
      </w:r>
    </w:p>
    <w:p w14:paraId="0DC32B16" w14:textId="135891F5" w:rsidR="002E0958" w:rsidRDefault="002E0958" w:rsidP="008B52EE">
      <w:pPr>
        <w:rPr>
          <w:szCs w:val="24"/>
        </w:rPr>
      </w:pPr>
    </w:p>
    <w:p w14:paraId="180C0280" w14:textId="33AC7115" w:rsidR="00015FD1" w:rsidRPr="00BF1264" w:rsidRDefault="00B14E86" w:rsidP="00015FD1">
      <w:pPr>
        <w:tabs>
          <w:tab w:val="left" w:pos="-1440"/>
          <w:tab w:val="left" w:pos="-720"/>
          <w:tab w:val="left" w:pos="0"/>
          <w:tab w:val="left" w:pos="720"/>
          <w:tab w:val="left" w:pos="1440"/>
          <w:tab w:val="left" w:pos="2160"/>
        </w:tabs>
        <w:ind w:firstLine="1440"/>
        <w:rPr>
          <w:b/>
          <w:bCs/>
        </w:rPr>
      </w:pPr>
      <w:r>
        <w:rPr>
          <w:szCs w:val="24"/>
        </w:rPr>
        <w:t>3</w:t>
      </w:r>
      <w:r w:rsidR="002E0958">
        <w:rPr>
          <w:szCs w:val="24"/>
        </w:rPr>
        <w:t>.</w:t>
      </w:r>
      <w:r w:rsidR="002E0958">
        <w:rPr>
          <w:szCs w:val="24"/>
        </w:rPr>
        <w:tab/>
      </w:r>
      <w:r w:rsidR="002E0958" w:rsidRPr="002E0958">
        <w:rPr>
          <w:szCs w:val="24"/>
        </w:rPr>
        <w:t xml:space="preserve">Each party must e-file and serve by email, </w:t>
      </w:r>
      <w:r w:rsidR="002E0958" w:rsidRPr="002E0958">
        <w:rPr>
          <w:b/>
          <w:bCs/>
          <w:szCs w:val="24"/>
        </w:rPr>
        <w:t xml:space="preserve">prior to 3:00 p.m. on </w:t>
      </w:r>
      <w:r w:rsidR="00020BB4">
        <w:rPr>
          <w:b/>
          <w:bCs/>
          <w:szCs w:val="24"/>
        </w:rPr>
        <w:t xml:space="preserve">June </w:t>
      </w:r>
      <w:r w:rsidR="008D4236">
        <w:rPr>
          <w:b/>
          <w:bCs/>
          <w:szCs w:val="24"/>
        </w:rPr>
        <w:t>29, 2021</w:t>
      </w:r>
      <w:r w:rsidR="002E0958" w:rsidRPr="002E0958">
        <w:rPr>
          <w:szCs w:val="24"/>
        </w:rPr>
        <w:t>, a Prehearing Conference Memorandum which sets forth the</w:t>
      </w:r>
      <w:r w:rsidR="001E2821">
        <w:rPr>
          <w:szCs w:val="24"/>
        </w:rPr>
        <w:t xml:space="preserve"> history of the proceedings, the</w:t>
      </w:r>
      <w:r w:rsidR="002E0958" w:rsidRPr="002E0958">
        <w:rPr>
          <w:szCs w:val="24"/>
        </w:rPr>
        <w:t xml:space="preserve"> issues you intend to present, a proposed plan and schedule of discovery, a listing of your proposed witnesses and the subject of their testimony, and a proposed litigation schedule, agreed to by all parties, if possible.  52 Pa.Code § 5.222(d). </w:t>
      </w:r>
      <w:r w:rsidR="00015FD1">
        <w:t xml:space="preserve"> </w:t>
      </w:r>
      <w:r w:rsidR="00015FD1" w:rsidRPr="00BF1264">
        <w:rPr>
          <w:b/>
          <w:bCs/>
        </w:rPr>
        <w:t>The parties are expected to confer in advance of the prehearing conference and discuss a litigation schedule.</w:t>
      </w:r>
      <w:r w:rsidR="00015FD1">
        <w:rPr>
          <w:b/>
          <w:bCs/>
        </w:rPr>
        <w:t xml:space="preserve">  A proposed litigation schedule should be included in prehearing memoranda.</w:t>
      </w:r>
    </w:p>
    <w:p w14:paraId="27377471" w14:textId="002FCE0E" w:rsidR="0025370E" w:rsidRDefault="002F37E3" w:rsidP="002E0958">
      <w:pPr>
        <w:rPr>
          <w:rFonts w:eastAsia="Times New Roman" w:cs="CG Times"/>
          <w:szCs w:val="24"/>
        </w:rPr>
      </w:pPr>
      <w:r>
        <w:rPr>
          <w:szCs w:val="24"/>
        </w:rPr>
        <w:br/>
      </w:r>
      <w:r w:rsidR="002E0958">
        <w:rPr>
          <w:szCs w:val="24"/>
        </w:rPr>
        <w:tab/>
      </w:r>
      <w:r w:rsidR="002E0958">
        <w:rPr>
          <w:szCs w:val="24"/>
        </w:rPr>
        <w:tab/>
      </w:r>
      <w:r w:rsidR="00B14E86">
        <w:rPr>
          <w:szCs w:val="24"/>
        </w:rPr>
        <w:t>4</w:t>
      </w:r>
      <w:r w:rsidR="002E0958">
        <w:rPr>
          <w:szCs w:val="24"/>
        </w:rPr>
        <w:t>.</w:t>
      </w:r>
      <w:r w:rsidR="002E0958">
        <w:rPr>
          <w:szCs w:val="24"/>
        </w:rPr>
        <w:tab/>
      </w:r>
      <w:r w:rsidR="002E0958" w:rsidRPr="00B46295">
        <w:rPr>
          <w:rFonts w:eastAsia="Times New Roman"/>
          <w:spacing w:val="-3"/>
          <w:szCs w:val="24"/>
        </w:rPr>
        <w:t xml:space="preserve">A request for a change of the scheduled Prehearing Conference date must state the agreement or opposition of other parties, and must be submitted in writing no later than five (5) days prior to the Prehearing Conference.  52 Pa.Code § 1.15(b).  </w:t>
      </w:r>
      <w:r w:rsidR="002E0958" w:rsidRPr="00B46295">
        <w:rPr>
          <w:rFonts w:eastAsia="Times New Roman" w:cs="CG Times"/>
          <w:szCs w:val="24"/>
        </w:rPr>
        <w:t xml:space="preserve">Requests for changes of initial prehearing conferences must be sent to the undersigned </w:t>
      </w:r>
      <w:r w:rsidR="002E0958">
        <w:rPr>
          <w:rFonts w:eastAsia="Times New Roman" w:cs="CG Times"/>
          <w:szCs w:val="24"/>
        </w:rPr>
        <w:t xml:space="preserve">by email at </w:t>
      </w:r>
      <w:hyperlink r:id="rId7" w:history="1">
        <w:r w:rsidR="002E0958" w:rsidRPr="00A52835">
          <w:rPr>
            <w:rStyle w:val="Hyperlink"/>
            <w:rFonts w:eastAsia="Times New Roman" w:cs="CG Times"/>
            <w:szCs w:val="24"/>
          </w:rPr>
          <w:t>malong@pa.gov</w:t>
        </w:r>
      </w:hyperlink>
      <w:r w:rsidR="002E0958">
        <w:rPr>
          <w:rFonts w:eastAsia="Times New Roman" w:cs="CG Times"/>
          <w:szCs w:val="24"/>
        </w:rPr>
        <w:t xml:space="preserve">, </w:t>
      </w:r>
      <w:r w:rsidR="002E0958" w:rsidRPr="00B46295">
        <w:rPr>
          <w:rFonts w:eastAsia="Times New Roman" w:cs="CG Times"/>
          <w:szCs w:val="24"/>
        </w:rPr>
        <w:t xml:space="preserve">with copies to all parties of record.  Only the undersigned Administrative Law Judge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w:t>
      </w:r>
      <w:r w:rsidR="002E0958">
        <w:rPr>
          <w:rFonts w:eastAsia="Times New Roman" w:cs="CG Times"/>
          <w:szCs w:val="24"/>
        </w:rPr>
        <w:t>ALJ</w:t>
      </w:r>
      <w:r w:rsidR="002E0958" w:rsidRPr="00B46295">
        <w:rPr>
          <w:rFonts w:eastAsia="Times New Roman" w:cs="CG Times"/>
          <w:szCs w:val="24"/>
        </w:rPr>
        <w:t xml:space="preserve">. </w:t>
      </w:r>
    </w:p>
    <w:p w14:paraId="273ADFE0" w14:textId="77777777" w:rsidR="0025370E" w:rsidRDefault="0025370E" w:rsidP="002E0958">
      <w:pPr>
        <w:rPr>
          <w:rFonts w:eastAsia="Times New Roman" w:cs="CG Times"/>
          <w:szCs w:val="24"/>
        </w:rPr>
      </w:pPr>
    </w:p>
    <w:p w14:paraId="0F1D0C70" w14:textId="347AAD77" w:rsidR="002E0958" w:rsidRDefault="00B14E86" w:rsidP="00B06892">
      <w:pPr>
        <w:tabs>
          <w:tab w:val="left" w:pos="-1440"/>
          <w:tab w:val="left" w:pos="-720"/>
          <w:tab w:val="left" w:pos="0"/>
          <w:tab w:val="left" w:pos="720"/>
          <w:tab w:val="left" w:pos="1440"/>
          <w:tab w:val="left" w:pos="2160"/>
        </w:tabs>
        <w:ind w:firstLine="1440"/>
        <w:rPr>
          <w:rFonts w:eastAsia="Times New Roman" w:cs="CG Times"/>
          <w:szCs w:val="24"/>
        </w:rPr>
      </w:pPr>
      <w:r>
        <w:rPr>
          <w:rFonts w:eastAsia="Times New Roman" w:cs="CG Times"/>
          <w:szCs w:val="24"/>
        </w:rPr>
        <w:lastRenderedPageBreak/>
        <w:t>5</w:t>
      </w:r>
      <w:r w:rsidR="0025370E">
        <w:rPr>
          <w:rFonts w:eastAsia="Times New Roman" w:cs="CG Times"/>
          <w:szCs w:val="24"/>
        </w:rPr>
        <w:t>.</w:t>
      </w:r>
      <w:r w:rsidR="0025370E">
        <w:rPr>
          <w:rFonts w:eastAsia="Times New Roman" w:cs="CG Times"/>
          <w:szCs w:val="24"/>
        </w:rPr>
        <w:tab/>
      </w:r>
      <w:r w:rsidR="00B06892">
        <w:t xml:space="preserve">Please review the regulations relating to discovery, specifically 52 Pa.Code § 5.331(b), which provides, </w:t>
      </w:r>
      <w:r w:rsidR="00B06892" w:rsidRPr="00B14E86">
        <w:rPr>
          <w:i/>
          <w:iCs/>
        </w:rPr>
        <w:t>inter alia</w:t>
      </w:r>
      <w:r w:rsidR="00B06892">
        <w:t>, that “a party shall initiate discovery as early in the proceedings as reasonably possible,” and 52 Pa.Code §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Pa.Code §§ 5.361, 5.371</w:t>
      </w:r>
      <w:r w:rsidR="00B06892">
        <w:noBreakHyphen/>
        <w:t>5.372.</w:t>
      </w:r>
      <w:r w:rsidR="002E0958">
        <w:rPr>
          <w:rFonts w:eastAsia="Times New Roman" w:cs="CG Times"/>
          <w:szCs w:val="24"/>
        </w:rPr>
        <w:br/>
      </w:r>
    </w:p>
    <w:p w14:paraId="633B00C3" w14:textId="31AB2BEF" w:rsidR="002E0958" w:rsidRPr="002E0958" w:rsidRDefault="002E0958" w:rsidP="002E0958">
      <w:pPr>
        <w:rPr>
          <w:szCs w:val="24"/>
        </w:rPr>
      </w:pPr>
      <w:r>
        <w:rPr>
          <w:szCs w:val="24"/>
        </w:rPr>
        <w:tab/>
      </w:r>
      <w:r>
        <w:rPr>
          <w:szCs w:val="24"/>
        </w:rPr>
        <w:tab/>
      </w:r>
      <w:r w:rsidR="00B14E86">
        <w:rPr>
          <w:szCs w:val="24"/>
        </w:rPr>
        <w:t>6</w:t>
      </w:r>
      <w:r>
        <w:rPr>
          <w:szCs w:val="24"/>
        </w:rPr>
        <w:t>.</w:t>
      </w:r>
      <w:r>
        <w:rPr>
          <w:szCs w:val="24"/>
        </w:rPr>
        <w:tab/>
      </w:r>
      <w:r w:rsidRPr="002E0958">
        <w:rPr>
          <w:szCs w:val="24"/>
        </w:rPr>
        <w:t xml:space="preserve">Pursuant to 52 Pa.Code §§ 1.21 &amp; 1.22, you may represent yourself, if you are an individual, or you may have an attorney licensed to practice law in the Commonwealth of Pennsylvania, or admitted </w:t>
      </w:r>
      <w:r w:rsidRPr="005A67B6">
        <w:rPr>
          <w:i/>
          <w:iCs/>
          <w:szCs w:val="24"/>
        </w:rPr>
        <w:t>Pro Hac Vice</w:t>
      </w:r>
      <w:r w:rsidRPr="002E0958">
        <w:rPr>
          <w:szCs w:val="24"/>
        </w:rPr>
        <w:t xml:space="preserve">, represent you.  However, if you are a partnership, corporation, trust, association, or governmental agency or subdivision, you must have an attorney licensed to practice law in the Commonwealth of Pennsylvania, or admitted </w:t>
      </w:r>
      <w:r w:rsidRPr="005A67B6">
        <w:rPr>
          <w:i/>
          <w:iCs/>
          <w:szCs w:val="24"/>
        </w:rPr>
        <w:t>Pro Hac Vice</w:t>
      </w:r>
      <w:r w:rsidRPr="002E0958">
        <w:rPr>
          <w:szCs w:val="24"/>
        </w:rPr>
        <w:t xml:space="preserve">, represent you in this proceeding.  Unless you are an attorney, you may not represent someone else.  Attorneys shall insure that their appearance is entered in accordance with the provisions of 52 Pa.Code § 1.24(b). </w:t>
      </w:r>
    </w:p>
    <w:p w14:paraId="699922B7" w14:textId="77777777" w:rsidR="002E0958" w:rsidRPr="002E0958" w:rsidRDefault="002E0958" w:rsidP="002E0958">
      <w:pPr>
        <w:rPr>
          <w:szCs w:val="24"/>
        </w:rPr>
      </w:pPr>
    </w:p>
    <w:p w14:paraId="32D5AA36" w14:textId="263FA6EF" w:rsidR="002E0958" w:rsidRPr="002E0958" w:rsidRDefault="002E0958" w:rsidP="002E0958">
      <w:pPr>
        <w:rPr>
          <w:szCs w:val="24"/>
        </w:rPr>
      </w:pPr>
      <w:r w:rsidRPr="002E0958">
        <w:rPr>
          <w:szCs w:val="24"/>
        </w:rPr>
        <w:tab/>
      </w:r>
      <w:r w:rsidRPr="002E0958">
        <w:rPr>
          <w:szCs w:val="24"/>
        </w:rPr>
        <w:tab/>
      </w:r>
      <w:r w:rsidR="00B14E86">
        <w:rPr>
          <w:szCs w:val="24"/>
        </w:rPr>
        <w:t>7</w:t>
      </w:r>
      <w:r w:rsidRPr="002E0958">
        <w:rPr>
          <w:szCs w:val="24"/>
        </w:rPr>
        <w:t>.</w:t>
      </w:r>
      <w:r w:rsidRPr="002E0958">
        <w:rPr>
          <w:szCs w:val="24"/>
        </w:rPr>
        <w:tab/>
        <w:t>Failure of a party to attend the prehearing conference, or notify the ALJ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Pa.Code §§ 5.222(e) &amp; 5.224.</w:t>
      </w:r>
    </w:p>
    <w:p w14:paraId="49EFAA64" w14:textId="77777777" w:rsidR="002E0958" w:rsidRPr="002E0958" w:rsidRDefault="002E0958" w:rsidP="002E0958">
      <w:pPr>
        <w:rPr>
          <w:szCs w:val="24"/>
        </w:rPr>
      </w:pPr>
    </w:p>
    <w:p w14:paraId="0A6890D4" w14:textId="12BFF8A4" w:rsidR="002E0958" w:rsidRPr="002E0958" w:rsidRDefault="002E0958" w:rsidP="002E0958">
      <w:pPr>
        <w:rPr>
          <w:szCs w:val="24"/>
        </w:rPr>
      </w:pPr>
      <w:r w:rsidRPr="002E0958">
        <w:rPr>
          <w:szCs w:val="24"/>
        </w:rPr>
        <w:tab/>
      </w:r>
      <w:r w:rsidRPr="002E0958">
        <w:rPr>
          <w:szCs w:val="24"/>
        </w:rPr>
        <w:tab/>
      </w:r>
      <w:r w:rsidR="00B14E86">
        <w:rPr>
          <w:szCs w:val="24"/>
        </w:rPr>
        <w:t>8</w:t>
      </w:r>
      <w:r w:rsidRPr="002E0958">
        <w:rPr>
          <w:szCs w:val="24"/>
        </w:rPr>
        <w:t>.</w:t>
      </w:r>
      <w:r w:rsidRPr="002E0958">
        <w:rPr>
          <w:szCs w:val="24"/>
        </w:rPr>
        <w:tab/>
        <w:t xml:space="preserve">All filings made with the Commission’s Secretary’s Bureau must be </w:t>
      </w:r>
    </w:p>
    <w:p w14:paraId="6888C7F7" w14:textId="77777777" w:rsidR="002E0958" w:rsidRPr="002E0958" w:rsidRDefault="002E0958" w:rsidP="002E0958">
      <w:pPr>
        <w:rPr>
          <w:szCs w:val="24"/>
        </w:rPr>
      </w:pPr>
      <w:r w:rsidRPr="002E0958">
        <w:rPr>
          <w:szCs w:val="24"/>
        </w:rPr>
        <w:t>e-filed.</w:t>
      </w:r>
    </w:p>
    <w:p w14:paraId="626C3C59" w14:textId="4677C636" w:rsidR="002E0958" w:rsidRDefault="002E0958" w:rsidP="002E0958">
      <w:pPr>
        <w:rPr>
          <w:szCs w:val="24"/>
        </w:rPr>
      </w:pPr>
    </w:p>
    <w:p w14:paraId="7BFBE61F" w14:textId="09B831AB" w:rsidR="00B14E86" w:rsidRDefault="00B14E86" w:rsidP="002E0958">
      <w:pPr>
        <w:rPr>
          <w:szCs w:val="24"/>
        </w:rPr>
      </w:pPr>
    </w:p>
    <w:p w14:paraId="7A563114" w14:textId="57A5C2CD" w:rsidR="00B14E86" w:rsidRDefault="00B14E86" w:rsidP="002E0958">
      <w:pPr>
        <w:rPr>
          <w:szCs w:val="24"/>
        </w:rPr>
      </w:pPr>
    </w:p>
    <w:p w14:paraId="0D2F1A1A" w14:textId="630912F0" w:rsidR="00B14E86" w:rsidRDefault="00B14E86" w:rsidP="002E0958">
      <w:pPr>
        <w:rPr>
          <w:szCs w:val="24"/>
        </w:rPr>
      </w:pPr>
    </w:p>
    <w:p w14:paraId="6E286391" w14:textId="1E809E79" w:rsidR="00B14E86" w:rsidRDefault="00B14E86" w:rsidP="002E0958">
      <w:pPr>
        <w:rPr>
          <w:szCs w:val="24"/>
        </w:rPr>
      </w:pPr>
    </w:p>
    <w:p w14:paraId="6D541891" w14:textId="1A5192C1" w:rsidR="002E0958" w:rsidRPr="002E0958" w:rsidRDefault="002E0958" w:rsidP="002E0958">
      <w:pPr>
        <w:rPr>
          <w:szCs w:val="24"/>
        </w:rPr>
      </w:pPr>
      <w:r w:rsidRPr="002E0958">
        <w:rPr>
          <w:szCs w:val="24"/>
        </w:rPr>
        <w:lastRenderedPageBreak/>
        <w:tab/>
      </w:r>
      <w:r w:rsidRPr="002E0958">
        <w:rPr>
          <w:szCs w:val="24"/>
        </w:rPr>
        <w:tab/>
      </w:r>
      <w:r w:rsidR="00B14E86">
        <w:rPr>
          <w:szCs w:val="24"/>
        </w:rPr>
        <w:t>9</w:t>
      </w:r>
      <w:r w:rsidRPr="002E0958">
        <w:rPr>
          <w:szCs w:val="24"/>
        </w:rPr>
        <w:t>.</w:t>
      </w:r>
      <w:r w:rsidRPr="002E0958">
        <w:rPr>
          <w:szCs w:val="24"/>
        </w:rPr>
        <w:tab/>
        <w:t xml:space="preserve">You must serve the presiding Administrative Law Judge directly with a copy of any document that you file in this proceeding.  The ALJ must be served by email at </w:t>
      </w:r>
      <w:hyperlink r:id="rId8" w:history="1">
        <w:r w:rsidR="005A67B6" w:rsidRPr="00AE0BB7">
          <w:rPr>
            <w:rStyle w:val="Hyperlink"/>
            <w:szCs w:val="24"/>
          </w:rPr>
          <w:t>malong@pa.gov</w:t>
        </w:r>
      </w:hyperlink>
      <w:r w:rsidR="005A67B6">
        <w:rPr>
          <w:szCs w:val="24"/>
        </w:rPr>
        <w:t xml:space="preserve"> </w:t>
      </w:r>
      <w:r w:rsidRPr="002E0958">
        <w:rPr>
          <w:szCs w:val="24"/>
        </w:rPr>
        <w:t>and follow-up by hard-copy is not required.  If you send the undersigned any correspondence or document, you must send a copy to all other parties.  For your convenience, a copy of the Commission’s current service list of the parties to this proceeding is enclosed with this Order.</w:t>
      </w:r>
    </w:p>
    <w:p w14:paraId="4E3F64A4" w14:textId="49843A80" w:rsidR="002E0958" w:rsidRDefault="002E0958" w:rsidP="002E0958">
      <w:pPr>
        <w:rPr>
          <w:szCs w:val="24"/>
        </w:rPr>
      </w:pPr>
    </w:p>
    <w:p w14:paraId="70C52F64" w14:textId="57B808F0" w:rsidR="005A67B6" w:rsidRDefault="005A67B6" w:rsidP="002E0958">
      <w:pPr>
        <w:rPr>
          <w:szCs w:val="24"/>
        </w:rPr>
      </w:pPr>
    </w:p>
    <w:p w14:paraId="313CD6CA" w14:textId="5B2BB85E" w:rsidR="005A67B6" w:rsidRPr="005A67B6" w:rsidRDefault="005A67B6" w:rsidP="005A67B6">
      <w:pPr>
        <w:spacing w:line="240" w:lineRule="auto"/>
        <w:rPr>
          <w:rFonts w:eastAsia="Times New Roman"/>
          <w:szCs w:val="24"/>
        </w:rPr>
      </w:pPr>
      <w:bookmarkStart w:id="0" w:name="_Hlk505862083"/>
      <w:r w:rsidRPr="005A67B6">
        <w:rPr>
          <w:rFonts w:eastAsia="Times New Roman"/>
          <w:szCs w:val="24"/>
        </w:rPr>
        <w:t xml:space="preserve">Date:  </w:t>
      </w:r>
      <w:r w:rsidR="003717B1">
        <w:rPr>
          <w:rFonts w:eastAsia="Times New Roman"/>
          <w:szCs w:val="24"/>
          <w:u w:val="single"/>
        </w:rPr>
        <w:t xml:space="preserve">June </w:t>
      </w:r>
      <w:r w:rsidR="00D21DD2">
        <w:rPr>
          <w:rFonts w:eastAsia="Times New Roman"/>
          <w:szCs w:val="24"/>
          <w:u w:val="single"/>
        </w:rPr>
        <w:t>9</w:t>
      </w:r>
      <w:r w:rsidR="00B14E86">
        <w:rPr>
          <w:rFonts w:eastAsia="Times New Roman"/>
          <w:szCs w:val="24"/>
          <w:u w:val="single"/>
        </w:rPr>
        <w:t xml:space="preserve">, </w:t>
      </w:r>
      <w:r w:rsidR="003717B1">
        <w:rPr>
          <w:rFonts w:eastAsia="Times New Roman"/>
          <w:szCs w:val="24"/>
          <w:u w:val="single"/>
        </w:rPr>
        <w:t>2021</w:t>
      </w:r>
      <w:r w:rsidRPr="005A67B6">
        <w:rPr>
          <w:rFonts w:eastAsia="Times New Roman"/>
          <w:szCs w:val="24"/>
        </w:rPr>
        <w:tab/>
      </w:r>
      <w:r w:rsidRPr="005A67B6">
        <w:rPr>
          <w:rFonts w:eastAsia="Times New Roman"/>
          <w:szCs w:val="24"/>
        </w:rPr>
        <w:tab/>
      </w:r>
      <w:r w:rsidRPr="005A67B6">
        <w:rPr>
          <w:rFonts w:eastAsia="Times New Roman"/>
          <w:szCs w:val="24"/>
        </w:rPr>
        <w:tab/>
      </w:r>
      <w:r w:rsidR="00B14E86">
        <w:rPr>
          <w:rFonts w:eastAsia="Times New Roman"/>
          <w:szCs w:val="24"/>
        </w:rPr>
        <w:tab/>
      </w:r>
      <w:r w:rsidRPr="005A67B6">
        <w:rPr>
          <w:rFonts w:eastAsia="Times New Roman"/>
          <w:szCs w:val="24"/>
        </w:rPr>
        <w:tab/>
      </w:r>
      <w:r w:rsidRPr="005A67B6">
        <w:rPr>
          <w:rFonts w:eastAsia="Times New Roman"/>
          <w:szCs w:val="24"/>
          <w:u w:val="single"/>
        </w:rPr>
        <w:tab/>
      </w:r>
      <w:r w:rsidRPr="005A67B6">
        <w:rPr>
          <w:rFonts w:eastAsia="Times New Roman"/>
          <w:szCs w:val="24"/>
          <w:u w:val="single"/>
        </w:rPr>
        <w:tab/>
        <w:t>/s/</w:t>
      </w:r>
      <w:r w:rsidRPr="005A67B6">
        <w:rPr>
          <w:rFonts w:eastAsia="Times New Roman"/>
          <w:szCs w:val="24"/>
          <w:u w:val="single"/>
        </w:rPr>
        <w:tab/>
      </w:r>
      <w:r w:rsidRPr="005A67B6">
        <w:rPr>
          <w:rFonts w:eastAsia="Times New Roman"/>
          <w:szCs w:val="24"/>
          <w:u w:val="single"/>
        </w:rPr>
        <w:tab/>
      </w:r>
      <w:r w:rsidRPr="005A67B6">
        <w:rPr>
          <w:rFonts w:eastAsia="Times New Roman"/>
          <w:szCs w:val="24"/>
          <w:u w:val="single"/>
        </w:rPr>
        <w:tab/>
      </w:r>
      <w:r w:rsidRPr="005A67B6">
        <w:rPr>
          <w:rFonts w:eastAsia="Times New Roman"/>
          <w:szCs w:val="24"/>
          <w:u w:val="single"/>
        </w:rPr>
        <w:tab/>
      </w:r>
    </w:p>
    <w:p w14:paraId="0608DA3B" w14:textId="77777777" w:rsidR="005A67B6" w:rsidRPr="005A67B6" w:rsidRDefault="005A67B6" w:rsidP="005A67B6">
      <w:pPr>
        <w:spacing w:line="240" w:lineRule="auto"/>
        <w:rPr>
          <w:rFonts w:eastAsia="Times New Roman"/>
          <w:szCs w:val="24"/>
        </w:rPr>
      </w:pP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t>Mary D. Long</w:t>
      </w:r>
    </w:p>
    <w:p w14:paraId="6DDABE9C" w14:textId="77777777" w:rsidR="00B14E86" w:rsidRDefault="005A67B6" w:rsidP="00085E5C">
      <w:pPr>
        <w:spacing w:line="240" w:lineRule="auto"/>
        <w:rPr>
          <w:rFonts w:eastAsia="Times New Roman"/>
          <w:szCs w:val="24"/>
        </w:rPr>
        <w:sectPr w:rsidR="00B14E86" w:rsidSect="00B14E86">
          <w:footerReference w:type="default" r:id="rId9"/>
          <w:pgSz w:w="12240" w:h="15840"/>
          <w:pgMar w:top="1440" w:right="1440" w:bottom="1440" w:left="1440" w:header="720" w:footer="720" w:gutter="0"/>
          <w:cols w:space="720"/>
          <w:titlePg/>
          <w:docGrid w:linePitch="360"/>
        </w:sectPr>
      </w:pP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t>Administrative Law Judge</w:t>
      </w:r>
      <w:bookmarkEnd w:id="0"/>
    </w:p>
    <w:p w14:paraId="27DC3E1A" w14:textId="77777777" w:rsidR="00D21DD2" w:rsidRPr="00D21DD2" w:rsidRDefault="00D21DD2" w:rsidP="00D21DD2">
      <w:pPr>
        <w:spacing w:line="240" w:lineRule="auto"/>
        <w:rPr>
          <w:rFonts w:ascii="Microsoft Sans Serif" w:eastAsia="Microsoft Sans Serif" w:hAnsi="Microsoft Sans Serif" w:cs="Microsoft Sans Serif"/>
          <w:b/>
          <w:u w:val="single"/>
        </w:rPr>
        <w:sectPr w:rsidR="00D21DD2" w:rsidRPr="00D21DD2" w:rsidSect="007E342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pPr>
      <w:r w:rsidRPr="00D21DD2">
        <w:rPr>
          <w:rFonts w:ascii="Microsoft Sans Serif" w:eastAsia="Microsoft Sans Serif" w:hAnsi="Microsoft Sans Serif" w:cs="Microsoft Sans Serif"/>
          <w:b/>
          <w:u w:val="single"/>
        </w:rPr>
        <w:lastRenderedPageBreak/>
        <w:t>C-2019-3009358 - KNOX TOWNSHIP V. BUFFALO &amp; PITTSBURGH RAILROAD INC.</w:t>
      </w:r>
      <w:r w:rsidRPr="00D21DD2">
        <w:rPr>
          <w:rFonts w:ascii="Microsoft Sans Serif" w:eastAsia="Microsoft Sans Serif" w:hAnsi="Microsoft Sans Serif" w:cs="Microsoft Sans Serif"/>
        </w:rPr>
        <w:t xml:space="preserve"> </w:t>
      </w:r>
    </w:p>
    <w:p w14:paraId="2DE4BA63" w14:textId="77777777" w:rsidR="00D21DD2" w:rsidRDefault="00D21DD2" w:rsidP="00D21DD2">
      <w:pPr>
        <w:spacing w:line="240" w:lineRule="auto"/>
        <w:rPr>
          <w:rFonts w:ascii="Microsoft Sans Serif" w:eastAsia="Microsoft Sans Serif" w:hAnsi="Microsoft Sans Serif" w:cs="Microsoft Sans Serif"/>
        </w:rPr>
      </w:pPr>
    </w:p>
    <w:p w14:paraId="4747395F" w14:textId="6C44FE82" w:rsidR="00D21DD2" w:rsidRPr="00D21DD2" w:rsidRDefault="00D21DD2" w:rsidP="00D21DD2">
      <w:pPr>
        <w:spacing w:line="240" w:lineRule="auto"/>
        <w:rPr>
          <w:rFonts w:ascii="Microsoft Sans Serif" w:eastAsia="Microsoft Sans Serif" w:hAnsi="Microsoft Sans Serif" w:cs="Microsoft Sans Serif"/>
          <w:b/>
          <w:bCs/>
        </w:rPr>
      </w:pPr>
      <w:r w:rsidRPr="00D21DD2">
        <w:rPr>
          <w:rFonts w:ascii="Microsoft Sans Serif" w:eastAsia="Microsoft Sans Serif" w:hAnsi="Microsoft Sans Serif" w:cs="Microsoft Sans Serif"/>
        </w:rPr>
        <w:t>KNOX TOWNSHIP</w:t>
      </w:r>
      <w:r w:rsidRPr="00D21DD2">
        <w:rPr>
          <w:rFonts w:ascii="Microsoft Sans Serif" w:eastAsia="Microsoft Sans Serif" w:hAnsi="Microsoft Sans Serif" w:cs="Microsoft Sans Serif"/>
        </w:rPr>
        <w:cr/>
        <w:t>7525 KNOX DALE RD</w:t>
      </w:r>
      <w:r w:rsidRPr="00D21DD2">
        <w:rPr>
          <w:rFonts w:ascii="Microsoft Sans Serif" w:eastAsia="Microsoft Sans Serif" w:hAnsi="Microsoft Sans Serif" w:cs="Microsoft Sans Serif"/>
        </w:rPr>
        <w:cr/>
        <w:t>PO BOX 41</w:t>
      </w:r>
      <w:r w:rsidRPr="00D21DD2">
        <w:rPr>
          <w:rFonts w:ascii="Microsoft Sans Serif" w:eastAsia="Microsoft Sans Serif" w:hAnsi="Microsoft Sans Serif" w:cs="Microsoft Sans Serif"/>
        </w:rPr>
        <w:cr/>
        <w:t>KNOX DALE  PA  15847</w:t>
      </w:r>
      <w:r w:rsidRPr="00D21DD2">
        <w:rPr>
          <w:rFonts w:ascii="Microsoft Sans Serif" w:eastAsia="Microsoft Sans Serif" w:hAnsi="Microsoft Sans Serif" w:cs="Microsoft Sans Serif"/>
        </w:rPr>
        <w:cr/>
      </w:r>
      <w:r w:rsidRPr="00D21DD2">
        <w:rPr>
          <w:rFonts w:ascii="Microsoft Sans Serif" w:eastAsia="Microsoft Sans Serif" w:hAnsi="Microsoft Sans Serif" w:cs="Microsoft Sans Serif"/>
          <w:b/>
          <w:bCs/>
        </w:rPr>
        <w:t>814.849.0160</w:t>
      </w:r>
      <w:r w:rsidRPr="00D21DD2">
        <w:rPr>
          <w:rFonts w:ascii="Microsoft Sans Serif" w:eastAsia="Microsoft Sans Serif" w:hAnsi="Microsoft Sans Serif" w:cs="Microsoft Sans Serif"/>
          <w:b/>
          <w:bCs/>
        </w:rPr>
        <w:br/>
      </w:r>
      <w:hyperlink r:id="rId16" w:history="1">
        <w:r w:rsidRPr="00D21DD2">
          <w:rPr>
            <w:rFonts w:ascii="Microsoft Sans Serif" w:eastAsia="Microsoft Sans Serif" w:hAnsi="Microsoft Sans Serif" w:cs="Microsoft Sans Serif"/>
            <w:b/>
            <w:bCs/>
            <w:color w:val="0000FF"/>
            <w:u w:val="single"/>
          </w:rPr>
          <w:t>KNOXTWP@WINDSTREAM.NET</w:t>
        </w:r>
      </w:hyperlink>
    </w:p>
    <w:p w14:paraId="1270C7C2" w14:textId="77777777" w:rsidR="00D21DD2" w:rsidRPr="00D21DD2" w:rsidRDefault="00D21DD2" w:rsidP="00D21DD2">
      <w:pPr>
        <w:spacing w:line="240" w:lineRule="auto"/>
        <w:rPr>
          <w:rFonts w:ascii="Microsoft Sans Serif" w:eastAsia="Microsoft Sans Serif" w:hAnsi="Microsoft Sans Serif" w:cs="Microsoft Sans Serif"/>
          <w:b/>
          <w:bCs/>
        </w:rPr>
      </w:pPr>
    </w:p>
    <w:p w14:paraId="0BAC1394" w14:textId="77777777" w:rsidR="00D21DD2" w:rsidRPr="00D21DD2" w:rsidRDefault="00D21DD2" w:rsidP="00D21DD2">
      <w:pPr>
        <w:spacing w:line="240" w:lineRule="auto"/>
        <w:rPr>
          <w:rFonts w:ascii="Microsoft Sans Serif" w:eastAsia="Microsoft Sans Serif" w:hAnsi="Microsoft Sans Serif" w:cs="Microsoft Sans Serif"/>
          <w:b/>
          <w:bCs/>
        </w:rPr>
      </w:pPr>
      <w:r w:rsidRPr="00D21DD2">
        <w:rPr>
          <w:rFonts w:ascii="Microsoft Sans Serif" w:eastAsia="Microsoft Sans Serif" w:hAnsi="Microsoft Sans Serif" w:cs="Microsoft Sans Serif"/>
        </w:rPr>
        <w:t>JEFFREY M GORDON ESQUIRE</w:t>
      </w:r>
      <w:r w:rsidRPr="00D21DD2">
        <w:rPr>
          <w:rFonts w:ascii="Microsoft Sans Serif" w:eastAsia="Microsoft Sans Serif" w:hAnsi="Microsoft Sans Serif" w:cs="Microsoft Sans Serif"/>
        </w:rPr>
        <w:cr/>
        <w:t>293 MAIN STREET</w:t>
      </w:r>
      <w:r w:rsidRPr="00D21DD2">
        <w:rPr>
          <w:rFonts w:ascii="Microsoft Sans Serif" w:eastAsia="Microsoft Sans Serif" w:hAnsi="Microsoft Sans Serif" w:cs="Microsoft Sans Serif"/>
        </w:rPr>
        <w:cr/>
        <w:t>BROOKVILLE PA  15825</w:t>
      </w:r>
      <w:r w:rsidRPr="00D21DD2">
        <w:rPr>
          <w:rFonts w:ascii="Microsoft Sans Serif" w:eastAsia="Microsoft Sans Serif" w:hAnsi="Microsoft Sans Serif" w:cs="Microsoft Sans Serif"/>
        </w:rPr>
        <w:cr/>
      </w:r>
      <w:r w:rsidRPr="00D21DD2">
        <w:rPr>
          <w:rFonts w:ascii="Microsoft Sans Serif" w:eastAsia="Microsoft Sans Serif" w:hAnsi="Microsoft Sans Serif" w:cs="Microsoft Sans Serif"/>
          <w:b/>
          <w:bCs/>
        </w:rPr>
        <w:t>814.849.8316</w:t>
      </w:r>
      <w:r w:rsidRPr="00D21DD2">
        <w:rPr>
          <w:rFonts w:ascii="Microsoft Sans Serif" w:eastAsia="Microsoft Sans Serif" w:hAnsi="Microsoft Sans Serif" w:cs="Microsoft Sans Serif"/>
          <w:b/>
          <w:bCs/>
        </w:rPr>
        <w:br/>
      </w:r>
      <w:hyperlink r:id="rId17" w:history="1">
        <w:r w:rsidRPr="00D21DD2">
          <w:rPr>
            <w:rFonts w:ascii="Microsoft Sans Serif" w:eastAsia="Microsoft Sans Serif" w:hAnsi="Microsoft Sans Serif" w:cs="Microsoft Sans Serif"/>
            <w:b/>
            <w:bCs/>
            <w:color w:val="0000FF"/>
            <w:u w:val="single"/>
          </w:rPr>
          <w:t>JGORDON@293LAW.COM</w:t>
        </w:r>
      </w:hyperlink>
    </w:p>
    <w:p w14:paraId="6377CDC9" w14:textId="77777777" w:rsidR="00D21DD2" w:rsidRPr="00D21DD2" w:rsidRDefault="00D21DD2" w:rsidP="00D21DD2">
      <w:pPr>
        <w:spacing w:line="240" w:lineRule="auto"/>
        <w:rPr>
          <w:rFonts w:ascii="Microsoft Sans Serif" w:eastAsia="Microsoft Sans Serif" w:hAnsi="Microsoft Sans Serif" w:cs="Microsoft Sans Serif"/>
        </w:rPr>
      </w:pPr>
    </w:p>
    <w:p w14:paraId="061E7AA1" w14:textId="77777777" w:rsidR="00D21DD2" w:rsidRPr="00D21DD2" w:rsidRDefault="00D21DD2" w:rsidP="00D21DD2">
      <w:pPr>
        <w:spacing w:after="160" w:line="259" w:lineRule="auto"/>
        <w:rPr>
          <w:rFonts w:ascii="Microsoft Sans Serif" w:eastAsia="Microsoft Sans Serif" w:hAnsi="Microsoft Sans Serif" w:cs="Microsoft Sans Serif"/>
        </w:rPr>
      </w:pPr>
      <w:r w:rsidRPr="00D21DD2">
        <w:rPr>
          <w:rFonts w:ascii="Microsoft Sans Serif" w:eastAsia="Microsoft Sans Serif" w:hAnsi="Microsoft Sans Serif" w:cs="Microsoft Sans Serif"/>
        </w:rPr>
        <w:t>JAMES DENNISON BOROUGH SOLICITOR</w:t>
      </w:r>
      <w:r w:rsidRPr="00D21DD2">
        <w:rPr>
          <w:rFonts w:ascii="Microsoft Sans Serif" w:eastAsia="Microsoft Sans Serif" w:hAnsi="Microsoft Sans Serif" w:cs="Microsoft Sans Serif"/>
        </w:rPr>
        <w:cr/>
        <w:t>BROOKVILLE BOROUGH</w:t>
      </w:r>
      <w:r w:rsidRPr="00D21DD2">
        <w:rPr>
          <w:rFonts w:ascii="Microsoft Sans Serif" w:eastAsia="Microsoft Sans Serif" w:hAnsi="Microsoft Sans Serif" w:cs="Microsoft Sans Serif"/>
        </w:rPr>
        <w:cr/>
        <w:t xml:space="preserve">18 WESTERN AVE </w:t>
      </w:r>
      <w:r w:rsidRPr="00D21DD2">
        <w:rPr>
          <w:rFonts w:ascii="Microsoft Sans Serif" w:eastAsia="Microsoft Sans Serif" w:hAnsi="Microsoft Sans Serif" w:cs="Microsoft Sans Serif"/>
        </w:rPr>
        <w:br/>
        <w:t xml:space="preserve">SUITE A </w:t>
      </w:r>
      <w:r w:rsidRPr="00D21DD2">
        <w:rPr>
          <w:rFonts w:ascii="Microsoft Sans Serif" w:eastAsia="Microsoft Sans Serif" w:hAnsi="Microsoft Sans Serif" w:cs="Microsoft Sans Serif"/>
        </w:rPr>
        <w:cr/>
        <w:t>BROOKVILLE PA  15825</w:t>
      </w:r>
      <w:r w:rsidRPr="00D21DD2">
        <w:rPr>
          <w:rFonts w:ascii="Microsoft Sans Serif" w:eastAsia="Microsoft Sans Serif" w:hAnsi="Microsoft Sans Serif" w:cs="Microsoft Sans Serif"/>
        </w:rPr>
        <w:br/>
      </w:r>
      <w:hyperlink r:id="rId18" w:history="1">
        <w:r w:rsidRPr="00D21DD2">
          <w:rPr>
            <w:rFonts w:ascii="Microsoft Sans Serif" w:eastAsia="Microsoft Sans Serif" w:hAnsi="Microsoft Sans Serif" w:cs="Microsoft Sans Serif"/>
            <w:color w:val="0000FF"/>
            <w:u w:val="single"/>
          </w:rPr>
          <w:t>JDENNISON@WINDSTREAM.NET</w:t>
        </w:r>
      </w:hyperlink>
    </w:p>
    <w:p w14:paraId="5A532776" w14:textId="77777777" w:rsidR="00D21DD2" w:rsidRPr="00D21DD2" w:rsidRDefault="00D21DD2" w:rsidP="00D21DD2">
      <w:pPr>
        <w:spacing w:line="240" w:lineRule="auto"/>
        <w:rPr>
          <w:rFonts w:eastAsia="Times New Roman"/>
          <w:szCs w:val="24"/>
        </w:rPr>
      </w:pPr>
      <w:r w:rsidRPr="00D21DD2">
        <w:rPr>
          <w:rFonts w:ascii="Microsoft Sans Serif" w:eastAsia="Microsoft Sans Serif" w:hAnsi="Microsoft Sans Serif" w:cs="Microsoft Sans Serif"/>
          <w:szCs w:val="20"/>
        </w:rPr>
        <w:t>AARON PONZO</w:t>
      </w:r>
      <w:r w:rsidRPr="00D21DD2">
        <w:rPr>
          <w:rFonts w:ascii="Microsoft Sans Serif" w:eastAsia="Times New Roman" w:hAnsi="Microsoft Sans Serif" w:cs="Microsoft Sans Serif"/>
          <w:szCs w:val="24"/>
        </w:rPr>
        <w:t>, ESQUIRE</w:t>
      </w:r>
    </w:p>
    <w:p w14:paraId="431DC3D1" w14:textId="77777777" w:rsidR="00D21DD2" w:rsidRPr="00D21DD2" w:rsidRDefault="00D21DD2" w:rsidP="00D21DD2">
      <w:pPr>
        <w:spacing w:line="240" w:lineRule="auto"/>
        <w:rPr>
          <w:rFonts w:eastAsia="Times New Roman"/>
          <w:b/>
          <w:bCs/>
          <w:szCs w:val="24"/>
        </w:rPr>
      </w:pPr>
      <w:r w:rsidRPr="00D21DD2">
        <w:rPr>
          <w:rFonts w:ascii="Microsoft Sans Serif" w:eastAsia="Microsoft Sans Serif" w:hAnsi="Microsoft Sans Serif" w:cs="Microsoft Sans Serif"/>
        </w:rPr>
        <w:t>J LAWSON JOHNSTON ESQUIRE</w:t>
      </w:r>
      <w:r w:rsidRPr="00D21DD2">
        <w:rPr>
          <w:rFonts w:ascii="Microsoft Sans Serif" w:eastAsia="Microsoft Sans Serif" w:hAnsi="Microsoft Sans Serif" w:cs="Microsoft Sans Serif"/>
        </w:rPr>
        <w:cr/>
        <w:t>*SCOTT CLEMENTS ATTORNEY</w:t>
      </w:r>
      <w:r w:rsidRPr="00D21DD2">
        <w:rPr>
          <w:rFonts w:ascii="Microsoft Sans Serif" w:eastAsia="Microsoft Sans Serif" w:hAnsi="Microsoft Sans Serif" w:cs="Microsoft Sans Serif"/>
        </w:rPr>
        <w:cr/>
        <w:t>DICKIE MCCAMEY &amp; CHILCOTE PC</w:t>
      </w:r>
      <w:r w:rsidRPr="00D21DD2">
        <w:rPr>
          <w:rFonts w:ascii="Microsoft Sans Serif" w:eastAsia="Microsoft Sans Serif" w:hAnsi="Microsoft Sans Serif" w:cs="Microsoft Sans Serif"/>
        </w:rPr>
        <w:cr/>
        <w:t>TWO PPG PLACE STE 400</w:t>
      </w:r>
      <w:r w:rsidRPr="00D21DD2">
        <w:rPr>
          <w:rFonts w:ascii="Microsoft Sans Serif" w:eastAsia="Microsoft Sans Serif" w:hAnsi="Microsoft Sans Serif" w:cs="Microsoft Sans Serif"/>
        </w:rPr>
        <w:cr/>
        <w:t>PITTSBURGH PA  15222</w:t>
      </w:r>
      <w:r w:rsidRPr="00D21DD2">
        <w:rPr>
          <w:rFonts w:ascii="Microsoft Sans Serif" w:eastAsia="Microsoft Sans Serif" w:hAnsi="Microsoft Sans Serif" w:cs="Microsoft Sans Serif"/>
        </w:rPr>
        <w:cr/>
      </w:r>
      <w:r w:rsidRPr="00D21DD2">
        <w:rPr>
          <w:rFonts w:ascii="Microsoft Sans Serif" w:eastAsia="Microsoft Sans Serif" w:hAnsi="Microsoft Sans Serif" w:cs="Microsoft Sans Serif"/>
          <w:b/>
          <w:bCs/>
          <w:szCs w:val="20"/>
        </w:rPr>
        <w:t>412.392.5506</w:t>
      </w:r>
    </w:p>
    <w:p w14:paraId="67EDFC9E" w14:textId="77777777" w:rsidR="00D21DD2" w:rsidRPr="00D21DD2" w:rsidRDefault="00D21DD2" w:rsidP="00D21DD2">
      <w:pPr>
        <w:spacing w:line="240" w:lineRule="auto"/>
        <w:rPr>
          <w:rFonts w:eastAsia="Times New Roman"/>
          <w:szCs w:val="24"/>
        </w:rPr>
      </w:pPr>
      <w:r w:rsidRPr="00D21DD2">
        <w:rPr>
          <w:rFonts w:ascii="Microsoft Sans Serif" w:eastAsia="Microsoft Sans Serif" w:hAnsi="Microsoft Sans Serif" w:cs="Microsoft Sans Serif"/>
          <w:b/>
          <w:bCs/>
        </w:rPr>
        <w:t>412.281.7272</w:t>
      </w:r>
      <w:r w:rsidRPr="00D21DD2">
        <w:rPr>
          <w:rFonts w:ascii="Microsoft Sans Serif" w:eastAsia="Microsoft Sans Serif" w:hAnsi="Microsoft Sans Serif" w:cs="Microsoft Sans Serif"/>
          <w:b/>
          <w:bCs/>
        </w:rPr>
        <w:cr/>
      </w:r>
      <w:r w:rsidRPr="00D21DD2">
        <w:rPr>
          <w:rFonts w:ascii="Microsoft Sans Serif" w:eastAsia="Microsoft Sans Serif" w:hAnsi="Microsoft Sans Serif" w:cs="Microsoft Sans Serif"/>
          <w:szCs w:val="20"/>
        </w:rPr>
        <w:t>APONZO@DMCLAW.COM</w:t>
      </w:r>
      <w:r w:rsidRPr="00D21DD2">
        <w:rPr>
          <w:rFonts w:eastAsia="Times New Roman"/>
          <w:szCs w:val="24"/>
        </w:rPr>
        <w:t xml:space="preserve"> </w:t>
      </w:r>
    </w:p>
    <w:p w14:paraId="3001357B" w14:textId="77777777" w:rsidR="00D21DD2" w:rsidRPr="00D21DD2" w:rsidRDefault="00D21DD2" w:rsidP="00D21DD2">
      <w:pPr>
        <w:spacing w:after="160" w:line="259" w:lineRule="auto"/>
        <w:rPr>
          <w:rFonts w:ascii="Microsoft Sans Serif" w:eastAsia="Microsoft Sans Serif" w:hAnsi="Microsoft Sans Serif" w:cs="Microsoft Sans Serif"/>
        </w:rPr>
      </w:pPr>
      <w:r w:rsidRPr="00D21DD2">
        <w:rPr>
          <w:rFonts w:ascii="Microsoft Sans Serif" w:eastAsia="Microsoft Sans Serif" w:hAnsi="Microsoft Sans Serif" w:cs="Microsoft Sans Serif"/>
        </w:rPr>
        <w:t>LJOHNSTON@DMCLAW.COM</w:t>
      </w:r>
      <w:r w:rsidRPr="00D21DD2">
        <w:rPr>
          <w:rFonts w:ascii="Microsoft Sans Serif" w:eastAsia="Microsoft Sans Serif" w:hAnsi="Microsoft Sans Serif" w:cs="Microsoft Sans Serif"/>
        </w:rPr>
        <w:br/>
        <w:t>*Accepts e-Service</w:t>
      </w:r>
    </w:p>
    <w:p w14:paraId="396D81BB" w14:textId="77777777" w:rsidR="00D21DD2" w:rsidRPr="00D21DD2" w:rsidRDefault="00D21DD2" w:rsidP="00D21DD2">
      <w:pPr>
        <w:spacing w:after="160" w:line="259" w:lineRule="auto"/>
        <w:rPr>
          <w:rFonts w:ascii="Microsoft Sans Serif" w:eastAsia="Microsoft Sans Serif" w:hAnsi="Microsoft Sans Serif" w:cs="Microsoft Sans Serif"/>
        </w:rPr>
      </w:pPr>
      <w:r w:rsidRPr="00D21DD2">
        <w:rPr>
          <w:rFonts w:ascii="Microsoft Sans Serif" w:eastAsia="Microsoft Sans Serif" w:hAnsi="Microsoft Sans Serif" w:cs="Microsoft Sans Serif"/>
        </w:rPr>
        <w:t>GINA D'ALFONSO ESQUIRE</w:t>
      </w:r>
      <w:r w:rsidRPr="00D21DD2">
        <w:rPr>
          <w:rFonts w:ascii="Microsoft Sans Serif" w:eastAsia="Microsoft Sans Serif" w:hAnsi="Microsoft Sans Serif" w:cs="Microsoft Sans Serif"/>
        </w:rPr>
        <w:cr/>
        <w:t>JASON SHARP ESQUIRE</w:t>
      </w:r>
      <w:r w:rsidRPr="00D21DD2">
        <w:rPr>
          <w:rFonts w:ascii="Microsoft Sans Serif" w:eastAsia="Microsoft Sans Serif" w:hAnsi="Microsoft Sans Serif" w:cs="Microsoft Sans Serif"/>
        </w:rPr>
        <w:br/>
        <w:t>PENNDOT</w:t>
      </w:r>
      <w:r w:rsidRPr="00D21DD2">
        <w:rPr>
          <w:rFonts w:ascii="Microsoft Sans Serif" w:eastAsia="Microsoft Sans Serif" w:hAnsi="Microsoft Sans Serif" w:cs="Microsoft Sans Serif"/>
        </w:rPr>
        <w:cr/>
        <w:t>OFFICE OF CHIEF COUNSEL</w:t>
      </w:r>
      <w:r w:rsidRPr="00D21DD2">
        <w:rPr>
          <w:rFonts w:ascii="Microsoft Sans Serif" w:eastAsia="Microsoft Sans Serif" w:hAnsi="Microsoft Sans Serif" w:cs="Microsoft Sans Serif"/>
        </w:rPr>
        <w:cr/>
        <w:t>PO BOX 8212</w:t>
      </w:r>
      <w:r w:rsidRPr="00D21DD2">
        <w:rPr>
          <w:rFonts w:ascii="Microsoft Sans Serif" w:eastAsia="Microsoft Sans Serif" w:hAnsi="Microsoft Sans Serif" w:cs="Microsoft Sans Serif"/>
        </w:rPr>
        <w:cr/>
        <w:t>HARRISBURG PA  17105-8212</w:t>
      </w:r>
      <w:r w:rsidRPr="00D21DD2">
        <w:rPr>
          <w:rFonts w:ascii="Microsoft Sans Serif" w:eastAsia="Microsoft Sans Serif" w:hAnsi="Microsoft Sans Serif" w:cs="Microsoft Sans Serif"/>
        </w:rPr>
        <w:cr/>
      </w:r>
      <w:r w:rsidRPr="00D21DD2">
        <w:rPr>
          <w:rFonts w:ascii="Microsoft Sans Serif" w:eastAsia="Microsoft Sans Serif" w:hAnsi="Microsoft Sans Serif" w:cs="Microsoft Sans Serif"/>
          <w:b/>
          <w:bCs/>
        </w:rPr>
        <w:t>717.787.3128</w:t>
      </w:r>
      <w:r w:rsidRPr="00D21DD2">
        <w:rPr>
          <w:rFonts w:ascii="Microsoft Sans Serif" w:eastAsia="Microsoft Sans Serif" w:hAnsi="Microsoft Sans Serif" w:cs="Microsoft Sans Serif"/>
        </w:rPr>
        <w:cr/>
        <w:t>Accepts e-Service</w:t>
      </w:r>
    </w:p>
    <w:p w14:paraId="3916B8CD" w14:textId="77777777" w:rsidR="00D21DD2" w:rsidRPr="00D21DD2" w:rsidRDefault="00D21DD2" w:rsidP="00D21DD2">
      <w:pPr>
        <w:spacing w:after="160" w:line="259" w:lineRule="auto"/>
        <w:rPr>
          <w:rFonts w:ascii="Microsoft Sans Serif" w:eastAsia="Microsoft Sans Serif" w:hAnsi="Microsoft Sans Serif" w:cs="Microsoft Sans Serif"/>
        </w:rPr>
      </w:pPr>
    </w:p>
    <w:p w14:paraId="3A78A064" w14:textId="77777777" w:rsidR="00D21DD2" w:rsidRDefault="00D21DD2" w:rsidP="00D21DD2">
      <w:pPr>
        <w:spacing w:after="160" w:line="259" w:lineRule="auto"/>
        <w:rPr>
          <w:rFonts w:ascii="Microsoft Sans Serif" w:eastAsia="Microsoft Sans Serif" w:hAnsi="Microsoft Sans Serif" w:cs="Microsoft Sans Serif"/>
        </w:rPr>
      </w:pPr>
    </w:p>
    <w:p w14:paraId="37BC7075" w14:textId="3ACF36DD" w:rsidR="00D21DD2" w:rsidRPr="00D21DD2" w:rsidRDefault="00D21DD2" w:rsidP="00D21DD2">
      <w:pPr>
        <w:spacing w:after="160" w:line="259" w:lineRule="auto"/>
        <w:rPr>
          <w:rFonts w:ascii="Microsoft Sans Serif" w:eastAsia="Microsoft Sans Serif" w:hAnsi="Microsoft Sans Serif" w:cs="Microsoft Sans Serif"/>
        </w:rPr>
      </w:pPr>
      <w:r w:rsidRPr="00D21DD2">
        <w:rPr>
          <w:rFonts w:ascii="Microsoft Sans Serif" w:eastAsia="Microsoft Sans Serif" w:hAnsi="Microsoft Sans Serif" w:cs="Microsoft Sans Serif"/>
        </w:rPr>
        <w:t>CJ ZWICK ATTORNEY</w:t>
      </w:r>
      <w:r w:rsidRPr="00D21DD2">
        <w:rPr>
          <w:rFonts w:ascii="Microsoft Sans Serif" w:eastAsia="Microsoft Sans Serif" w:hAnsi="Microsoft Sans Serif" w:cs="Microsoft Sans Serif"/>
        </w:rPr>
        <w:cr/>
        <w:t>LAW OFFICE OF CJ ZWICK</w:t>
      </w:r>
      <w:r w:rsidRPr="00D21DD2">
        <w:rPr>
          <w:rFonts w:ascii="Microsoft Sans Serif" w:eastAsia="Microsoft Sans Serif" w:hAnsi="Microsoft Sans Serif" w:cs="Microsoft Sans Serif"/>
        </w:rPr>
        <w:cr/>
        <w:t>171 BEAVER DRIVE</w:t>
      </w:r>
      <w:r w:rsidRPr="00D21DD2">
        <w:rPr>
          <w:rFonts w:ascii="Microsoft Sans Serif" w:eastAsia="Microsoft Sans Serif" w:hAnsi="Microsoft Sans Serif" w:cs="Microsoft Sans Serif"/>
        </w:rPr>
        <w:cr/>
        <w:t>DUBOIS PA  15801</w:t>
      </w:r>
      <w:r w:rsidRPr="00D21DD2">
        <w:rPr>
          <w:rFonts w:ascii="Microsoft Sans Serif" w:eastAsia="Microsoft Sans Serif" w:hAnsi="Microsoft Sans Serif" w:cs="Microsoft Sans Serif"/>
        </w:rPr>
        <w:cr/>
      </w:r>
      <w:r w:rsidRPr="00D21DD2">
        <w:rPr>
          <w:rFonts w:ascii="Microsoft Sans Serif" w:eastAsia="Microsoft Sans Serif" w:hAnsi="Microsoft Sans Serif" w:cs="Microsoft Sans Serif"/>
          <w:b/>
          <w:bCs/>
        </w:rPr>
        <w:t>814.371.6400</w:t>
      </w:r>
      <w:r w:rsidRPr="00D21DD2">
        <w:rPr>
          <w:rFonts w:ascii="Microsoft Sans Serif" w:eastAsia="Microsoft Sans Serif" w:hAnsi="Microsoft Sans Serif" w:cs="Microsoft Sans Serif"/>
          <w:b/>
          <w:bCs/>
        </w:rPr>
        <w:cr/>
      </w:r>
      <w:r w:rsidRPr="00D21DD2">
        <w:rPr>
          <w:rFonts w:ascii="Microsoft Sans Serif" w:eastAsia="Microsoft Sans Serif" w:hAnsi="Microsoft Sans Serif" w:cs="Microsoft Sans Serif"/>
        </w:rPr>
        <w:t>Accepts e-Service</w:t>
      </w:r>
    </w:p>
    <w:p w14:paraId="53330621" w14:textId="77777777" w:rsidR="00D21DD2" w:rsidRPr="00D21DD2" w:rsidRDefault="00D21DD2" w:rsidP="00D21DD2">
      <w:pPr>
        <w:spacing w:after="160" w:line="259" w:lineRule="auto"/>
        <w:rPr>
          <w:rFonts w:ascii="Microsoft Sans Serif" w:eastAsia="Microsoft Sans Serif" w:hAnsi="Microsoft Sans Serif" w:cs="Microsoft Sans Serif"/>
          <w:b/>
          <w:bCs/>
        </w:rPr>
      </w:pPr>
      <w:r w:rsidRPr="00D21DD2">
        <w:rPr>
          <w:rFonts w:ascii="Microsoft Sans Serif" w:eastAsia="Microsoft Sans Serif" w:hAnsi="Microsoft Sans Serif" w:cs="Microsoft Sans Serif"/>
        </w:rPr>
        <w:t>BUFFALO &amp; PITTSBURGH RAILROAD INC</w:t>
      </w:r>
      <w:r w:rsidRPr="00D21DD2">
        <w:rPr>
          <w:rFonts w:ascii="Microsoft Sans Serif" w:eastAsia="Microsoft Sans Serif" w:hAnsi="Microsoft Sans Serif" w:cs="Microsoft Sans Serif"/>
        </w:rPr>
        <w:cr/>
        <w:t>201 NORTH PENN STREET</w:t>
      </w:r>
      <w:r w:rsidRPr="00D21DD2">
        <w:rPr>
          <w:rFonts w:ascii="Microsoft Sans Serif" w:eastAsia="Microsoft Sans Serif" w:hAnsi="Microsoft Sans Serif" w:cs="Microsoft Sans Serif"/>
        </w:rPr>
        <w:cr/>
        <w:t>PUNXSUTAWNEY PA  15767</w:t>
      </w:r>
    </w:p>
    <w:p w14:paraId="4A3BB189" w14:textId="6BDF3AAC" w:rsidR="005A67B6" w:rsidRDefault="005A67B6" w:rsidP="00D21DD2">
      <w:pPr>
        <w:spacing w:after="160" w:line="259" w:lineRule="auto"/>
        <w:rPr>
          <w:szCs w:val="24"/>
        </w:rPr>
      </w:pPr>
    </w:p>
    <w:sectPr w:rsidR="005A67B6" w:rsidSect="00790370">
      <w:type w:val="continuous"/>
      <w:pgSz w:w="12240" w:h="15840" w:code="1"/>
      <w:pgMar w:top="1440" w:right="1440" w:bottom="1440" w:left="1440" w:header="720" w:footer="1440" w:gutter="0"/>
      <w:cols w:num="2"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2905F" w14:textId="77777777" w:rsidR="0020744A" w:rsidRDefault="0020744A" w:rsidP="005A67B6">
      <w:pPr>
        <w:spacing w:line="240" w:lineRule="auto"/>
      </w:pPr>
      <w:r>
        <w:separator/>
      </w:r>
    </w:p>
  </w:endnote>
  <w:endnote w:type="continuationSeparator" w:id="0">
    <w:p w14:paraId="26C1CD8E" w14:textId="77777777" w:rsidR="0020744A" w:rsidRDefault="0020744A" w:rsidP="005A6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256731"/>
      <w:docPartObj>
        <w:docPartGallery w:val="Page Numbers (Bottom of Page)"/>
        <w:docPartUnique/>
      </w:docPartObj>
    </w:sdtPr>
    <w:sdtEndPr>
      <w:rPr>
        <w:noProof/>
      </w:rPr>
    </w:sdtEndPr>
    <w:sdtContent>
      <w:p w14:paraId="02A64553" w14:textId="7D2FAA98" w:rsidR="00B14E86" w:rsidRDefault="00B14E86">
        <w:pPr>
          <w:pStyle w:val="Footer"/>
          <w:jc w:val="center"/>
        </w:pPr>
        <w:r w:rsidRPr="00B14E86">
          <w:rPr>
            <w:sz w:val="20"/>
            <w:szCs w:val="20"/>
          </w:rPr>
          <w:fldChar w:fldCharType="begin"/>
        </w:r>
        <w:r w:rsidRPr="00B14E86">
          <w:rPr>
            <w:sz w:val="20"/>
            <w:szCs w:val="20"/>
          </w:rPr>
          <w:instrText xml:space="preserve"> PAGE   \* MERGEFORMAT </w:instrText>
        </w:r>
        <w:r w:rsidRPr="00B14E86">
          <w:rPr>
            <w:sz w:val="20"/>
            <w:szCs w:val="20"/>
          </w:rPr>
          <w:fldChar w:fldCharType="separate"/>
        </w:r>
        <w:r w:rsidRPr="00B14E86">
          <w:rPr>
            <w:noProof/>
            <w:sz w:val="20"/>
            <w:szCs w:val="20"/>
          </w:rPr>
          <w:t>2</w:t>
        </w:r>
        <w:r w:rsidRPr="00B14E86">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052B" w14:textId="77777777" w:rsidR="00D21DD2" w:rsidRDefault="00D21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BAEF" w14:textId="77777777" w:rsidR="00D21DD2" w:rsidRDefault="00D21D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8791" w14:textId="77777777" w:rsidR="00D21DD2" w:rsidRPr="004C134C" w:rsidRDefault="00D21DD2"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2617" w14:textId="77777777" w:rsidR="0020744A" w:rsidRDefault="0020744A" w:rsidP="005A67B6">
      <w:pPr>
        <w:spacing w:line="240" w:lineRule="auto"/>
      </w:pPr>
      <w:r>
        <w:separator/>
      </w:r>
    </w:p>
  </w:footnote>
  <w:footnote w:type="continuationSeparator" w:id="0">
    <w:p w14:paraId="12BC755A" w14:textId="77777777" w:rsidR="0020744A" w:rsidRDefault="0020744A" w:rsidP="005A67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F06C" w14:textId="77777777" w:rsidR="00D21DD2" w:rsidRDefault="00D21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8F66" w14:textId="77777777" w:rsidR="00D21DD2" w:rsidRDefault="00D21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6049" w14:textId="77777777" w:rsidR="00D21DD2" w:rsidRDefault="00D21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1"/>
  </w:num>
  <w:num w:numId="3">
    <w:abstractNumId w:val="28"/>
  </w:num>
  <w:num w:numId="4">
    <w:abstractNumId w:val="32"/>
  </w:num>
  <w:num w:numId="5">
    <w:abstractNumId w:val="11"/>
  </w:num>
  <w:num w:numId="6">
    <w:abstractNumId w:val="8"/>
  </w:num>
  <w:num w:numId="7">
    <w:abstractNumId w:val="6"/>
  </w:num>
  <w:num w:numId="8">
    <w:abstractNumId w:val="31"/>
  </w:num>
  <w:num w:numId="9">
    <w:abstractNumId w:val="3"/>
  </w:num>
  <w:num w:numId="10">
    <w:abstractNumId w:val="23"/>
  </w:num>
  <w:num w:numId="11">
    <w:abstractNumId w:val="27"/>
  </w:num>
  <w:num w:numId="12">
    <w:abstractNumId w:val="16"/>
  </w:num>
  <w:num w:numId="13">
    <w:abstractNumId w:val="24"/>
  </w:num>
  <w:num w:numId="14">
    <w:abstractNumId w:val="29"/>
  </w:num>
  <w:num w:numId="15">
    <w:abstractNumId w:val="0"/>
  </w:num>
  <w:num w:numId="16">
    <w:abstractNumId w:val="22"/>
  </w:num>
  <w:num w:numId="17">
    <w:abstractNumId w:val="22"/>
  </w:num>
  <w:num w:numId="18">
    <w:abstractNumId w:val="10"/>
  </w:num>
  <w:num w:numId="19">
    <w:abstractNumId w:val="17"/>
  </w:num>
  <w:num w:numId="20">
    <w:abstractNumId w:val="33"/>
  </w:num>
  <w:num w:numId="21">
    <w:abstractNumId w:val="14"/>
  </w:num>
  <w:num w:numId="22">
    <w:abstractNumId w:val="5"/>
  </w:num>
  <w:num w:numId="23">
    <w:abstractNumId w:val="15"/>
  </w:num>
  <w:num w:numId="24">
    <w:abstractNumId w:val="36"/>
  </w:num>
  <w:num w:numId="25">
    <w:abstractNumId w:val="1"/>
  </w:num>
  <w:num w:numId="26">
    <w:abstractNumId w:val="7"/>
  </w:num>
  <w:num w:numId="27">
    <w:abstractNumId w:val="26"/>
  </w:num>
  <w:num w:numId="28">
    <w:abstractNumId w:val="13"/>
  </w:num>
  <w:num w:numId="29">
    <w:abstractNumId w:val="9"/>
  </w:num>
  <w:num w:numId="30">
    <w:abstractNumId w:val="20"/>
  </w:num>
  <w:num w:numId="31">
    <w:abstractNumId w:val="34"/>
  </w:num>
  <w:num w:numId="32">
    <w:abstractNumId w:val="35"/>
  </w:num>
  <w:num w:numId="33">
    <w:abstractNumId w:val="25"/>
  </w:num>
  <w:num w:numId="34">
    <w:abstractNumId w:val="4"/>
  </w:num>
  <w:num w:numId="35">
    <w:abstractNumId w:val="19"/>
  </w:num>
  <w:num w:numId="36">
    <w:abstractNumId w:val="2"/>
  </w:num>
  <w:num w:numId="37">
    <w:abstractNumId w:val="1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DD"/>
    <w:rsid w:val="00004C37"/>
    <w:rsid w:val="000066B3"/>
    <w:rsid w:val="00015FD1"/>
    <w:rsid w:val="00020BB4"/>
    <w:rsid w:val="000212A3"/>
    <w:rsid w:val="00066D87"/>
    <w:rsid w:val="00083973"/>
    <w:rsid w:val="00085E5C"/>
    <w:rsid w:val="000E3EDE"/>
    <w:rsid w:val="00107E82"/>
    <w:rsid w:val="0015011F"/>
    <w:rsid w:val="00150245"/>
    <w:rsid w:val="001A21B6"/>
    <w:rsid w:val="001B1CBA"/>
    <w:rsid w:val="001D2AF7"/>
    <w:rsid w:val="001E2821"/>
    <w:rsid w:val="001F0343"/>
    <w:rsid w:val="0020744A"/>
    <w:rsid w:val="00207743"/>
    <w:rsid w:val="00213167"/>
    <w:rsid w:val="002512F9"/>
    <w:rsid w:val="0025370E"/>
    <w:rsid w:val="0025724E"/>
    <w:rsid w:val="002573DE"/>
    <w:rsid w:val="0026360F"/>
    <w:rsid w:val="00267405"/>
    <w:rsid w:val="002E0958"/>
    <w:rsid w:val="002F37E3"/>
    <w:rsid w:val="00304E60"/>
    <w:rsid w:val="003145FA"/>
    <w:rsid w:val="00367A41"/>
    <w:rsid w:val="003717B1"/>
    <w:rsid w:val="00393C92"/>
    <w:rsid w:val="003A1A41"/>
    <w:rsid w:val="003A3E09"/>
    <w:rsid w:val="00417566"/>
    <w:rsid w:val="004D523C"/>
    <w:rsid w:val="005A1C17"/>
    <w:rsid w:val="005A2ABA"/>
    <w:rsid w:val="005A67B6"/>
    <w:rsid w:val="005D180A"/>
    <w:rsid w:val="005E74B6"/>
    <w:rsid w:val="005E7B69"/>
    <w:rsid w:val="006022DD"/>
    <w:rsid w:val="00613EA9"/>
    <w:rsid w:val="0061775F"/>
    <w:rsid w:val="00696C0D"/>
    <w:rsid w:val="006A22F2"/>
    <w:rsid w:val="006C6A0D"/>
    <w:rsid w:val="006F0329"/>
    <w:rsid w:val="00700807"/>
    <w:rsid w:val="00712E58"/>
    <w:rsid w:val="007308FA"/>
    <w:rsid w:val="007407AC"/>
    <w:rsid w:val="00755D72"/>
    <w:rsid w:val="00792796"/>
    <w:rsid w:val="00796B64"/>
    <w:rsid w:val="007E6779"/>
    <w:rsid w:val="00820B4C"/>
    <w:rsid w:val="0083239D"/>
    <w:rsid w:val="008529D2"/>
    <w:rsid w:val="0088105E"/>
    <w:rsid w:val="00892FA4"/>
    <w:rsid w:val="008B52EE"/>
    <w:rsid w:val="008D4236"/>
    <w:rsid w:val="00917DCA"/>
    <w:rsid w:val="00926DE3"/>
    <w:rsid w:val="00961105"/>
    <w:rsid w:val="00A440A4"/>
    <w:rsid w:val="00A47096"/>
    <w:rsid w:val="00A81657"/>
    <w:rsid w:val="00AA02AF"/>
    <w:rsid w:val="00AA2EC5"/>
    <w:rsid w:val="00AB4C73"/>
    <w:rsid w:val="00AD27C0"/>
    <w:rsid w:val="00AE6F47"/>
    <w:rsid w:val="00B06892"/>
    <w:rsid w:val="00B14E86"/>
    <w:rsid w:val="00B91E47"/>
    <w:rsid w:val="00BC6B21"/>
    <w:rsid w:val="00C04D8A"/>
    <w:rsid w:val="00C87E57"/>
    <w:rsid w:val="00CD5F72"/>
    <w:rsid w:val="00CF6143"/>
    <w:rsid w:val="00D14843"/>
    <w:rsid w:val="00D21DD2"/>
    <w:rsid w:val="00D516F4"/>
    <w:rsid w:val="00D63B5D"/>
    <w:rsid w:val="00DD5C37"/>
    <w:rsid w:val="00DF35D9"/>
    <w:rsid w:val="00E4239A"/>
    <w:rsid w:val="00EB027A"/>
    <w:rsid w:val="00EC1CBA"/>
    <w:rsid w:val="00EE7801"/>
    <w:rsid w:val="00F11A19"/>
    <w:rsid w:val="00F12856"/>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25FA"/>
  <w15:chartTrackingRefBased/>
  <w15:docId w15:val="{8C627345-C24B-4FD5-8A09-3363EE90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Hyperlink">
    <w:name w:val="Hyperlink"/>
    <w:basedOn w:val="DefaultParagraphFont"/>
    <w:uiPriority w:val="99"/>
    <w:unhideWhenUsed/>
    <w:rsid w:val="002E0958"/>
    <w:rPr>
      <w:color w:val="0000FF" w:themeColor="hyperlink"/>
      <w:u w:val="single"/>
    </w:rPr>
  </w:style>
  <w:style w:type="character" w:styleId="UnresolvedMention">
    <w:name w:val="Unresolved Mention"/>
    <w:basedOn w:val="DefaultParagraphFont"/>
    <w:uiPriority w:val="99"/>
    <w:semiHidden/>
    <w:unhideWhenUsed/>
    <w:rsid w:val="005A67B6"/>
    <w:rPr>
      <w:color w:val="605E5C"/>
      <w:shd w:val="clear" w:color="auto" w:fill="E1DFDD"/>
    </w:rPr>
  </w:style>
  <w:style w:type="paragraph" w:styleId="Header">
    <w:name w:val="header"/>
    <w:basedOn w:val="Normal"/>
    <w:link w:val="HeaderChar"/>
    <w:uiPriority w:val="99"/>
    <w:unhideWhenUsed/>
    <w:rsid w:val="005A67B6"/>
    <w:pPr>
      <w:tabs>
        <w:tab w:val="center" w:pos="4680"/>
        <w:tab w:val="right" w:pos="9360"/>
      </w:tabs>
      <w:spacing w:line="240" w:lineRule="auto"/>
    </w:pPr>
  </w:style>
  <w:style w:type="character" w:customStyle="1" w:styleId="HeaderChar">
    <w:name w:val="Header Char"/>
    <w:basedOn w:val="DefaultParagraphFont"/>
    <w:link w:val="Header"/>
    <w:uiPriority w:val="99"/>
    <w:rsid w:val="005A67B6"/>
    <w:rPr>
      <w:szCs w:val="22"/>
    </w:rPr>
  </w:style>
  <w:style w:type="paragraph" w:styleId="Footer">
    <w:name w:val="footer"/>
    <w:basedOn w:val="Normal"/>
    <w:link w:val="FooterChar"/>
    <w:uiPriority w:val="99"/>
    <w:unhideWhenUsed/>
    <w:rsid w:val="005A67B6"/>
    <w:pPr>
      <w:tabs>
        <w:tab w:val="center" w:pos="4680"/>
        <w:tab w:val="right" w:pos="9360"/>
      </w:tabs>
      <w:spacing w:line="240" w:lineRule="auto"/>
    </w:pPr>
  </w:style>
  <w:style w:type="character" w:customStyle="1" w:styleId="FooterChar">
    <w:name w:val="Footer Char"/>
    <w:basedOn w:val="DefaultParagraphFont"/>
    <w:link w:val="Footer"/>
    <w:uiPriority w:val="99"/>
    <w:rsid w:val="005A67B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oter" Target="footer3.xml"/><Relationship Id="rId18" Type="http://schemas.openxmlformats.org/officeDocument/2006/relationships/hyperlink" Target="mailto:JDENNISON@WINDSTREAM.NET" TargetMode="Externa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footer" Target="footer2.xml"/><Relationship Id="rId17" Type="http://schemas.openxmlformats.org/officeDocument/2006/relationships/hyperlink" Target="mailto:JGORDON@293LAW.COM" TargetMode="External"/><Relationship Id="rId2" Type="http://schemas.openxmlformats.org/officeDocument/2006/relationships/styles" Target="styles.xml"/><Relationship Id="rId16" Type="http://schemas.openxmlformats.org/officeDocument/2006/relationships/hyperlink" Target="mailto:knoxtwp@windstream.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4</cp:revision>
  <dcterms:created xsi:type="dcterms:W3CDTF">2021-06-08T17:01:00Z</dcterms:created>
  <dcterms:modified xsi:type="dcterms:W3CDTF">2021-06-09T13:37:00Z</dcterms:modified>
</cp:coreProperties>
</file>