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094EC" w14:textId="727139C4" w:rsidR="00EE3E19" w:rsidRDefault="00EE3E19"/>
    <w:p w14:paraId="7CC1FE39" w14:textId="7CB770E9" w:rsidR="00EE3E19" w:rsidRDefault="00EE3E19"/>
    <w:tbl>
      <w:tblPr>
        <w:tblW w:w="9438" w:type="dxa"/>
        <w:tblInd w:w="-702" w:type="dxa"/>
        <w:tblLayout w:type="fixed"/>
        <w:tblLook w:val="0000" w:firstRow="0" w:lastRow="0" w:firstColumn="0" w:lastColumn="0" w:noHBand="0" w:noVBand="0"/>
      </w:tblPr>
      <w:tblGrid>
        <w:gridCol w:w="1363"/>
        <w:gridCol w:w="8075"/>
      </w:tblGrid>
      <w:tr w:rsidR="00EE3E19" w14:paraId="15F8109A" w14:textId="77777777" w:rsidTr="00EE3E19">
        <w:trPr>
          <w:trHeight w:val="990"/>
        </w:trPr>
        <w:tc>
          <w:tcPr>
            <w:tcW w:w="1363" w:type="dxa"/>
          </w:tcPr>
          <w:p w14:paraId="6001CAC0" w14:textId="2473892A" w:rsidR="00EE3E19" w:rsidRDefault="00EE3E19">
            <w:pPr>
              <w:rPr>
                <w:sz w:val="24"/>
              </w:rPr>
            </w:pPr>
            <w:r w:rsidRPr="0040184C">
              <w:rPr>
                <w:noProof/>
                <w:sz w:val="24"/>
              </w:rPr>
              <w:drawing>
                <wp:anchor distT="0" distB="0" distL="114300" distR="114300" simplePos="0" relativeHeight="251661312" behindDoc="0" locked="0" layoutInCell="1" allowOverlap="1" wp14:anchorId="59968479" wp14:editId="01138FFE">
                  <wp:simplePos x="0" y="0"/>
                  <wp:positionH relativeFrom="column">
                    <wp:posOffset>-80010</wp:posOffset>
                  </wp:positionH>
                  <wp:positionV relativeFrom="paragraph">
                    <wp:posOffset>405765</wp:posOffset>
                  </wp:positionV>
                  <wp:extent cx="1358900" cy="46545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8075" w:type="dxa"/>
          </w:tcPr>
          <w:p w14:paraId="3FCC2242" w14:textId="5634F6AB" w:rsidR="00EE3E19" w:rsidRDefault="00EE3E19">
            <w:pPr>
              <w:suppressAutoHyphens/>
              <w:spacing w:line="204" w:lineRule="auto"/>
              <w:jc w:val="center"/>
              <w:rPr>
                <w:rFonts w:ascii="Arial" w:hAnsi="Arial"/>
                <w:color w:val="000080"/>
                <w:spacing w:val="-3"/>
                <w:sz w:val="26"/>
              </w:rPr>
            </w:pPr>
          </w:p>
          <w:p w14:paraId="47F7E784" w14:textId="77777777" w:rsidR="00EE3E19" w:rsidRPr="0040184C" w:rsidRDefault="00EE3E19" w:rsidP="0004205F">
            <w:pPr>
              <w:suppressAutoHyphens/>
              <w:spacing w:line="204" w:lineRule="auto"/>
              <w:jc w:val="center"/>
              <w:rPr>
                <w:rFonts w:ascii="Calibri" w:hAnsi="Calibri" w:cs="Calibri"/>
                <w:b/>
                <w:bCs/>
                <w:color w:val="000099"/>
                <w:spacing w:val="-3"/>
                <w:sz w:val="26"/>
              </w:rPr>
            </w:pPr>
            <w:r w:rsidRPr="0040184C">
              <w:rPr>
                <w:rFonts w:ascii="Calibri" w:hAnsi="Calibri" w:cs="Calibri"/>
                <w:b/>
                <w:bCs/>
                <w:color w:val="000099"/>
                <w:spacing w:val="-3"/>
                <w:sz w:val="26"/>
              </w:rPr>
              <w:t>COMMONWEALTH OF PENNSYLVANIA</w:t>
            </w:r>
          </w:p>
          <w:p w14:paraId="0C799D34" w14:textId="77777777" w:rsidR="00EE3E19" w:rsidRPr="0040184C" w:rsidRDefault="00EE3E19" w:rsidP="0004205F">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30909D19" w14:textId="77777777" w:rsidR="00EE3E19" w:rsidRPr="0040184C" w:rsidRDefault="00EE3E19" w:rsidP="0004205F">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36E78D51" w14:textId="77777777" w:rsidR="00EE3E19" w:rsidRPr="0040184C" w:rsidRDefault="00EE3E19" w:rsidP="0004205F">
            <w:pPr>
              <w:jc w:val="center"/>
              <w:rPr>
                <w:rFonts w:ascii="Calibri" w:hAnsi="Calibri" w:cs="Calibri"/>
                <w:color w:val="000099"/>
                <w:spacing w:val="-3"/>
              </w:rPr>
            </w:pPr>
            <w:r w:rsidRPr="0040184C">
              <w:rPr>
                <w:rFonts w:ascii="Calibri" w:hAnsi="Calibri" w:cs="Calibri"/>
                <w:color w:val="000099"/>
                <w:spacing w:val="-3"/>
              </w:rPr>
              <w:t>400 NORTH STREET</w:t>
            </w:r>
          </w:p>
          <w:p w14:paraId="6C252FF8" w14:textId="77777777" w:rsidR="00EE3E19" w:rsidRPr="0040184C" w:rsidRDefault="00EE3E19" w:rsidP="0004205F">
            <w:pPr>
              <w:jc w:val="center"/>
              <w:rPr>
                <w:rFonts w:ascii="Calibri" w:hAnsi="Calibri" w:cs="Calibri"/>
                <w:color w:val="000099"/>
                <w:spacing w:val="-3"/>
              </w:rPr>
            </w:pPr>
            <w:r w:rsidRPr="0040184C">
              <w:rPr>
                <w:rFonts w:ascii="Calibri" w:hAnsi="Calibri" w:cs="Calibri"/>
                <w:color w:val="000099"/>
                <w:spacing w:val="-3"/>
              </w:rPr>
              <w:t>HARRISBURG, PENNSYLVANIA 17120</w:t>
            </w:r>
          </w:p>
          <w:p w14:paraId="69AE2B3C" w14:textId="77777777" w:rsidR="00EE3E19" w:rsidRPr="0040184C" w:rsidRDefault="007042BF" w:rsidP="0004205F">
            <w:pPr>
              <w:jc w:val="center"/>
              <w:rPr>
                <w:rFonts w:ascii="Calibri" w:hAnsi="Calibri" w:cs="Calibri"/>
                <w:color w:val="1F497D"/>
                <w:spacing w:val="-3"/>
              </w:rPr>
            </w:pPr>
            <w:hyperlink r:id="rId12" w:history="1">
              <w:r w:rsidR="00EE3E19" w:rsidRPr="0040184C">
                <w:rPr>
                  <w:rFonts w:ascii="Calibri" w:hAnsi="Calibri" w:cs="Calibri"/>
                  <w:color w:val="0000FF"/>
                  <w:spacing w:val="-3"/>
                  <w:u w:val="single"/>
                </w:rPr>
                <w:t>http://www.puc.pa.gov</w:t>
              </w:r>
            </w:hyperlink>
            <w:r w:rsidR="00EE3E19" w:rsidRPr="0040184C">
              <w:rPr>
                <w:rFonts w:ascii="Calibri" w:hAnsi="Calibri" w:cs="Calibri"/>
                <w:color w:val="1F497D"/>
                <w:spacing w:val="-3"/>
              </w:rPr>
              <w:t xml:space="preserve"> </w:t>
            </w:r>
          </w:p>
          <w:p w14:paraId="77D4D3F4" w14:textId="59BD9D99" w:rsidR="00EE3E19" w:rsidRDefault="00EE3E19" w:rsidP="0004205F">
            <w:pPr>
              <w:jc w:val="center"/>
              <w:rPr>
                <w:rFonts w:ascii="Arial" w:hAnsi="Arial"/>
                <w:sz w:val="12"/>
              </w:rPr>
            </w:pPr>
            <w:r w:rsidRPr="0040184C">
              <w:rPr>
                <w:rFonts w:ascii="Calibri" w:hAnsi="Calibri" w:cs="Calibri"/>
                <w:i/>
                <w:iCs/>
                <w:color w:val="000080"/>
                <w:spacing w:val="-3"/>
              </w:rPr>
              <w:t>E-filing and E-service only per Emergency Order M-2020-3019262</w:t>
            </w:r>
          </w:p>
        </w:tc>
      </w:tr>
    </w:tbl>
    <w:p w14:paraId="68A1A5CE" w14:textId="77777777" w:rsidR="00C74A51" w:rsidRDefault="00C74A51">
      <w:pPr>
        <w:rPr>
          <w:sz w:val="24"/>
        </w:rPr>
        <w:sectPr w:rsidR="00C74A51">
          <w:pgSz w:w="12240" w:h="15840"/>
          <w:pgMar w:top="504" w:right="1440" w:bottom="1440" w:left="1440" w:header="720" w:footer="720" w:gutter="0"/>
          <w:cols w:space="720"/>
        </w:sectPr>
      </w:pPr>
    </w:p>
    <w:p w14:paraId="1C62C314" w14:textId="77777777" w:rsidR="00224C7E" w:rsidRDefault="00224C7E" w:rsidP="00F10339">
      <w:pPr>
        <w:jc w:val="center"/>
        <w:rPr>
          <w:sz w:val="24"/>
          <w:szCs w:val="24"/>
        </w:rPr>
      </w:pPr>
    </w:p>
    <w:p w14:paraId="13E297AE" w14:textId="5F1BAF55" w:rsidR="009E26D0" w:rsidRPr="00F10339" w:rsidRDefault="00775966" w:rsidP="00F10339">
      <w:pPr>
        <w:jc w:val="center"/>
        <w:rPr>
          <w:sz w:val="24"/>
          <w:szCs w:val="24"/>
        </w:rPr>
      </w:pPr>
      <w:r>
        <w:rPr>
          <w:sz w:val="24"/>
          <w:szCs w:val="24"/>
        </w:rPr>
        <w:t>June 14, 2021</w:t>
      </w:r>
    </w:p>
    <w:p w14:paraId="76E1B7A3" w14:textId="77777777" w:rsidR="00D510E4" w:rsidRDefault="00D510E4" w:rsidP="00D510E4">
      <w:pPr>
        <w:jc w:val="right"/>
        <w:rPr>
          <w:sz w:val="24"/>
          <w:szCs w:val="24"/>
        </w:rPr>
      </w:pPr>
    </w:p>
    <w:p w14:paraId="4C4EE8B7" w14:textId="09ECDDF6" w:rsidR="00AD133C" w:rsidRPr="00325B49" w:rsidRDefault="007C6298" w:rsidP="00D510E4">
      <w:pPr>
        <w:jc w:val="right"/>
        <w:rPr>
          <w:b/>
          <w:sz w:val="24"/>
          <w:szCs w:val="24"/>
        </w:rPr>
      </w:pPr>
      <w:r w:rsidRPr="00325B49">
        <w:rPr>
          <w:b/>
          <w:sz w:val="24"/>
          <w:szCs w:val="24"/>
        </w:rPr>
        <w:t>A-</w:t>
      </w:r>
      <w:bookmarkStart w:id="0" w:name="_Hlk74548401"/>
      <w:r w:rsidR="00CB1271">
        <w:rPr>
          <w:b/>
          <w:sz w:val="24"/>
          <w:szCs w:val="24"/>
        </w:rPr>
        <w:t>00107205</w:t>
      </w:r>
      <w:bookmarkEnd w:id="0"/>
      <w:r w:rsidR="00CB1271">
        <w:rPr>
          <w:b/>
          <w:sz w:val="24"/>
          <w:szCs w:val="24"/>
        </w:rPr>
        <w:t>, F.1, and F.3</w:t>
      </w:r>
    </w:p>
    <w:p w14:paraId="0A42A21B" w14:textId="2E9EAFD6" w:rsidR="00645AF1" w:rsidRDefault="00645AF1" w:rsidP="00645AF1">
      <w:pPr>
        <w:jc w:val="right"/>
        <w:rPr>
          <w:b/>
          <w:sz w:val="24"/>
          <w:szCs w:val="24"/>
        </w:rPr>
      </w:pPr>
      <w:r w:rsidRPr="00325B49">
        <w:rPr>
          <w:b/>
          <w:sz w:val="24"/>
          <w:szCs w:val="24"/>
        </w:rPr>
        <w:t>A-</w:t>
      </w:r>
      <w:r w:rsidR="00385A1E" w:rsidRPr="00385A1E">
        <w:rPr>
          <w:b/>
          <w:sz w:val="24"/>
          <w:szCs w:val="24"/>
        </w:rPr>
        <w:t>202</w:t>
      </w:r>
      <w:r w:rsidR="001A470C">
        <w:rPr>
          <w:b/>
          <w:sz w:val="24"/>
          <w:szCs w:val="24"/>
        </w:rPr>
        <w:t>1</w:t>
      </w:r>
      <w:r w:rsidR="00385A1E" w:rsidRPr="00385A1E">
        <w:rPr>
          <w:b/>
          <w:sz w:val="24"/>
          <w:szCs w:val="24"/>
        </w:rPr>
        <w:t>-</w:t>
      </w:r>
      <w:r w:rsidR="00CB1271" w:rsidRPr="00CB1271">
        <w:t xml:space="preserve"> </w:t>
      </w:r>
      <w:r w:rsidR="00CB1271" w:rsidRPr="00CB1271">
        <w:rPr>
          <w:b/>
          <w:sz w:val="24"/>
          <w:szCs w:val="24"/>
        </w:rPr>
        <w:t>3025338</w:t>
      </w:r>
    </w:p>
    <w:p w14:paraId="18CC66D5" w14:textId="0DFB1F78" w:rsidR="00F34E14" w:rsidRPr="00325B49" w:rsidRDefault="00F34E14" w:rsidP="00645AF1">
      <w:pPr>
        <w:jc w:val="right"/>
        <w:rPr>
          <w:b/>
          <w:sz w:val="24"/>
          <w:szCs w:val="24"/>
        </w:rPr>
      </w:pPr>
      <w:r w:rsidRPr="00F34E14">
        <w:rPr>
          <w:b/>
          <w:sz w:val="24"/>
          <w:szCs w:val="24"/>
        </w:rPr>
        <w:t>A-2021-3025337</w:t>
      </w:r>
    </w:p>
    <w:p w14:paraId="39518F52" w14:textId="77777777" w:rsidR="00645AF1" w:rsidRDefault="00645AF1" w:rsidP="00D510E4">
      <w:pPr>
        <w:jc w:val="right"/>
        <w:rPr>
          <w:sz w:val="24"/>
          <w:szCs w:val="24"/>
        </w:rPr>
      </w:pPr>
    </w:p>
    <w:p w14:paraId="0A64BA8A" w14:textId="77777777" w:rsidR="00CB1271" w:rsidRPr="00CB1271" w:rsidRDefault="00CB1271" w:rsidP="00CB1271">
      <w:pPr>
        <w:rPr>
          <w:b/>
          <w:sz w:val="22"/>
          <w:szCs w:val="22"/>
        </w:rPr>
      </w:pPr>
      <w:r w:rsidRPr="00CB1271">
        <w:rPr>
          <w:b/>
          <w:sz w:val="22"/>
          <w:szCs w:val="22"/>
        </w:rPr>
        <w:t>JOHN A PILLAR ESQ</w:t>
      </w:r>
    </w:p>
    <w:p w14:paraId="5554EDEA" w14:textId="77777777" w:rsidR="00CB1271" w:rsidRPr="00CB1271" w:rsidRDefault="00CB1271" w:rsidP="00CB1271">
      <w:pPr>
        <w:rPr>
          <w:b/>
          <w:sz w:val="22"/>
          <w:szCs w:val="22"/>
        </w:rPr>
      </w:pPr>
      <w:r w:rsidRPr="00CB1271">
        <w:rPr>
          <w:b/>
          <w:sz w:val="22"/>
          <w:szCs w:val="22"/>
        </w:rPr>
        <w:t>150 GREEN COMMONS DR</w:t>
      </w:r>
    </w:p>
    <w:p w14:paraId="083E3988" w14:textId="5CF3669C" w:rsidR="007641BE" w:rsidRPr="00B4381C" w:rsidRDefault="00CB1271" w:rsidP="00CB1271">
      <w:pPr>
        <w:rPr>
          <w:b/>
          <w:sz w:val="22"/>
          <w:szCs w:val="22"/>
        </w:rPr>
      </w:pPr>
      <w:r w:rsidRPr="00CB1271">
        <w:rPr>
          <w:b/>
          <w:sz w:val="22"/>
          <w:szCs w:val="22"/>
        </w:rPr>
        <w:t>PITTSBURGH PA 15243</w:t>
      </w:r>
    </w:p>
    <w:p w14:paraId="3C642298" w14:textId="7F7DC29A" w:rsidR="001939A8" w:rsidRDefault="001939A8" w:rsidP="00244C42">
      <w:pPr>
        <w:pStyle w:val="Heading3"/>
        <w:spacing w:before="0" w:after="0"/>
        <w:rPr>
          <w:rFonts w:ascii="Times New Roman" w:hAnsi="Times New Roman" w:cs="Times New Roman"/>
          <w:bCs w:val="0"/>
          <w:sz w:val="24"/>
          <w:szCs w:val="24"/>
        </w:rPr>
      </w:pPr>
    </w:p>
    <w:p w14:paraId="6E7B7BE7" w14:textId="19ADD229" w:rsidR="000167E2" w:rsidRDefault="00D10AAC" w:rsidP="00D10AAC">
      <w:pPr>
        <w:pStyle w:val="Heading3"/>
        <w:jc w:val="center"/>
        <w:rPr>
          <w:rFonts w:ascii="Times New Roman" w:hAnsi="Times New Roman" w:cs="Times New Roman"/>
          <w:sz w:val="24"/>
          <w:szCs w:val="24"/>
        </w:rPr>
      </w:pPr>
      <w:r w:rsidRPr="00C229C1">
        <w:rPr>
          <w:rFonts w:ascii="Times New Roman" w:hAnsi="Times New Roman" w:cs="Times New Roman"/>
          <w:sz w:val="24"/>
          <w:szCs w:val="24"/>
        </w:rPr>
        <w:t xml:space="preserve"> </w:t>
      </w:r>
      <w:r w:rsidR="000167E2" w:rsidRPr="00A90E7B">
        <w:rPr>
          <w:rFonts w:ascii="Times New Roman" w:hAnsi="Times New Roman" w:cs="Times New Roman"/>
          <w:sz w:val="24"/>
          <w:szCs w:val="24"/>
        </w:rPr>
        <w:t>Cancellation of Certificate of Public Convenience</w:t>
      </w:r>
    </w:p>
    <w:p w14:paraId="124D5092" w14:textId="77777777" w:rsidR="006D3CB8" w:rsidRPr="006D3CB8" w:rsidRDefault="006D3CB8" w:rsidP="006D3CB8"/>
    <w:p w14:paraId="5FB6B8CF" w14:textId="565D63DD" w:rsidR="00244C42" w:rsidRDefault="00CB1271" w:rsidP="00D10AAC">
      <w:pPr>
        <w:jc w:val="center"/>
        <w:rPr>
          <w:b/>
          <w:sz w:val="24"/>
          <w:szCs w:val="24"/>
          <w:u w:val="single"/>
        </w:rPr>
      </w:pPr>
      <w:r>
        <w:rPr>
          <w:b/>
          <w:sz w:val="24"/>
          <w:szCs w:val="24"/>
          <w:u w:val="single"/>
        </w:rPr>
        <w:t>GOLD CROSS LIMOUSINE OF PA., INC.</w:t>
      </w:r>
      <w:r w:rsidR="00C34A32" w:rsidRPr="00244C42">
        <w:rPr>
          <w:b/>
          <w:sz w:val="24"/>
          <w:szCs w:val="24"/>
          <w:u w:val="single"/>
        </w:rPr>
        <w:t xml:space="preserve"> </w:t>
      </w:r>
    </w:p>
    <w:p w14:paraId="2079C86D" w14:textId="4460D4AE" w:rsidR="00836F44" w:rsidRDefault="00CB1271" w:rsidP="007151A2">
      <w:pPr>
        <w:jc w:val="center"/>
        <w:rPr>
          <w:b/>
          <w:sz w:val="24"/>
          <w:szCs w:val="24"/>
        </w:rPr>
      </w:pPr>
      <w:r w:rsidRPr="00CB1271">
        <w:rPr>
          <w:b/>
          <w:sz w:val="24"/>
          <w:szCs w:val="24"/>
        </w:rPr>
        <w:t>A-00107205, F.1, and F.3</w:t>
      </w:r>
    </w:p>
    <w:p w14:paraId="51CC0162" w14:textId="77777777" w:rsidR="00CB1271" w:rsidRDefault="00CB1271" w:rsidP="007151A2">
      <w:pPr>
        <w:jc w:val="center"/>
        <w:rPr>
          <w:b/>
          <w:sz w:val="24"/>
          <w:szCs w:val="24"/>
        </w:rPr>
      </w:pPr>
    </w:p>
    <w:p w14:paraId="7B0AC12E" w14:textId="77777777" w:rsidR="00836F44" w:rsidRDefault="00836F44" w:rsidP="000167E2">
      <w:pPr>
        <w:rPr>
          <w:b/>
          <w:sz w:val="24"/>
          <w:szCs w:val="24"/>
        </w:rPr>
      </w:pPr>
    </w:p>
    <w:p w14:paraId="66A1FBC4" w14:textId="77777777" w:rsidR="000167E2" w:rsidRPr="008171A1" w:rsidRDefault="000167E2" w:rsidP="000167E2">
      <w:pPr>
        <w:rPr>
          <w:sz w:val="24"/>
          <w:szCs w:val="24"/>
        </w:rPr>
      </w:pPr>
      <w:r w:rsidRPr="008171A1">
        <w:rPr>
          <w:sz w:val="24"/>
          <w:szCs w:val="24"/>
        </w:rPr>
        <w:t>To Whom It May Concern:</w:t>
      </w:r>
    </w:p>
    <w:p w14:paraId="6F448A5B" w14:textId="77777777" w:rsidR="000167E2" w:rsidRPr="008171A1" w:rsidRDefault="000167E2" w:rsidP="000167E2">
      <w:pPr>
        <w:rPr>
          <w:sz w:val="24"/>
          <w:szCs w:val="24"/>
        </w:rPr>
      </w:pPr>
    </w:p>
    <w:p w14:paraId="12DCBF82" w14:textId="2691BF01" w:rsidR="00CB1271" w:rsidRDefault="000167E2" w:rsidP="007D02F2">
      <w:pPr>
        <w:ind w:firstLine="720"/>
        <w:rPr>
          <w:sz w:val="24"/>
          <w:szCs w:val="24"/>
        </w:rPr>
      </w:pPr>
      <w:r w:rsidRPr="008171A1">
        <w:rPr>
          <w:sz w:val="24"/>
          <w:szCs w:val="24"/>
        </w:rPr>
        <w:t xml:space="preserve">We have received </w:t>
      </w:r>
      <w:r w:rsidR="00EA7377">
        <w:rPr>
          <w:sz w:val="24"/>
          <w:szCs w:val="24"/>
        </w:rPr>
        <w:t>the</w:t>
      </w:r>
      <w:r w:rsidRPr="008171A1">
        <w:rPr>
          <w:sz w:val="24"/>
          <w:szCs w:val="24"/>
        </w:rPr>
        <w:t xml:space="preserve"> </w:t>
      </w:r>
      <w:bookmarkStart w:id="1" w:name="_Hlk74549911"/>
      <w:r w:rsidR="00303DA7" w:rsidRPr="008171A1">
        <w:rPr>
          <w:sz w:val="24"/>
          <w:szCs w:val="24"/>
        </w:rPr>
        <w:t>application</w:t>
      </w:r>
      <w:r w:rsidR="00CB1271">
        <w:rPr>
          <w:sz w:val="24"/>
          <w:szCs w:val="24"/>
        </w:rPr>
        <w:t>s</w:t>
      </w:r>
      <w:r w:rsidR="00303DA7" w:rsidRPr="008171A1">
        <w:rPr>
          <w:sz w:val="24"/>
          <w:szCs w:val="24"/>
        </w:rPr>
        <w:t xml:space="preserve"> </w:t>
      </w:r>
      <w:r w:rsidRPr="008171A1">
        <w:rPr>
          <w:sz w:val="24"/>
          <w:szCs w:val="24"/>
        </w:rPr>
        <w:t xml:space="preserve">to abandon/discontinue </w:t>
      </w:r>
      <w:r w:rsidR="00B3550F" w:rsidRPr="008171A1">
        <w:rPr>
          <w:sz w:val="24"/>
          <w:szCs w:val="24"/>
        </w:rPr>
        <w:t xml:space="preserve">service and </w:t>
      </w:r>
      <w:r w:rsidR="008F141F">
        <w:rPr>
          <w:sz w:val="24"/>
          <w:szCs w:val="24"/>
        </w:rPr>
        <w:t xml:space="preserve">for the </w:t>
      </w:r>
      <w:r w:rsidR="00486D31">
        <w:rPr>
          <w:sz w:val="24"/>
          <w:szCs w:val="24"/>
        </w:rPr>
        <w:t>c</w:t>
      </w:r>
      <w:r w:rsidR="00B3550F" w:rsidRPr="008171A1">
        <w:rPr>
          <w:sz w:val="24"/>
          <w:szCs w:val="24"/>
        </w:rPr>
        <w:t xml:space="preserve">ancellation </w:t>
      </w:r>
      <w:r w:rsidR="00204C2D" w:rsidRPr="00204C2D">
        <w:rPr>
          <w:sz w:val="24"/>
          <w:szCs w:val="24"/>
        </w:rPr>
        <w:t xml:space="preserve">of </w:t>
      </w:r>
      <w:r w:rsidR="003B767C">
        <w:rPr>
          <w:sz w:val="24"/>
          <w:szCs w:val="24"/>
        </w:rPr>
        <w:t>its</w:t>
      </w:r>
      <w:r w:rsidR="007B064D" w:rsidRPr="007B064D">
        <w:rPr>
          <w:sz w:val="24"/>
          <w:szCs w:val="24"/>
        </w:rPr>
        <w:t xml:space="preserve"> certificate</w:t>
      </w:r>
      <w:r w:rsidR="00CB1271">
        <w:rPr>
          <w:sz w:val="24"/>
          <w:szCs w:val="24"/>
        </w:rPr>
        <w:t>s to:</w:t>
      </w:r>
      <w:bookmarkEnd w:id="1"/>
    </w:p>
    <w:p w14:paraId="085FFCC7" w14:textId="77777777" w:rsidR="00CB1271" w:rsidRDefault="00CB1271" w:rsidP="007D02F2">
      <w:pPr>
        <w:ind w:firstLine="720"/>
        <w:rPr>
          <w:sz w:val="24"/>
          <w:szCs w:val="24"/>
        </w:rPr>
      </w:pPr>
    </w:p>
    <w:p w14:paraId="337CC470" w14:textId="2A45A389" w:rsidR="000167E2" w:rsidRPr="00CB1271" w:rsidRDefault="00CB1271" w:rsidP="00CB1271">
      <w:pPr>
        <w:pStyle w:val="ListParagraph"/>
        <w:numPr>
          <w:ilvl w:val="0"/>
          <w:numId w:val="10"/>
        </w:numPr>
        <w:rPr>
          <w:sz w:val="24"/>
          <w:szCs w:val="24"/>
        </w:rPr>
      </w:pPr>
      <w:bookmarkStart w:id="2" w:name="_Hlk74549950"/>
      <w:r w:rsidRPr="00CB1271">
        <w:rPr>
          <w:sz w:val="24"/>
          <w:szCs w:val="24"/>
        </w:rPr>
        <w:t xml:space="preserve">transport, as a common carrier, by motor vehicle, persons in limousine service, between points in Pennsylvania, excluding service that is under the jurisdiction of the Philadelphia Parking Authority, as certificated for Docket A-00107205, F1.  </w:t>
      </w:r>
    </w:p>
    <w:bookmarkEnd w:id="2"/>
    <w:p w14:paraId="4A502BC5" w14:textId="00ABF292" w:rsidR="00CB1271" w:rsidRDefault="00CB1271" w:rsidP="007D02F2">
      <w:pPr>
        <w:ind w:firstLine="720"/>
        <w:rPr>
          <w:sz w:val="24"/>
          <w:szCs w:val="24"/>
        </w:rPr>
      </w:pPr>
    </w:p>
    <w:p w14:paraId="5F8581E3" w14:textId="3B742AC9" w:rsidR="00CB1271" w:rsidRPr="00CB1271" w:rsidRDefault="00CB1271" w:rsidP="00CB1271">
      <w:pPr>
        <w:pStyle w:val="ListParagraph"/>
        <w:numPr>
          <w:ilvl w:val="0"/>
          <w:numId w:val="10"/>
        </w:numPr>
        <w:rPr>
          <w:sz w:val="24"/>
          <w:szCs w:val="24"/>
        </w:rPr>
      </w:pPr>
      <w:bookmarkStart w:id="3" w:name="_Hlk74549969"/>
      <w:r w:rsidRPr="00CB1271">
        <w:rPr>
          <w:sz w:val="24"/>
          <w:szCs w:val="24"/>
        </w:rPr>
        <w:t xml:space="preserve">transport, as a common carrier, by motor vehicle, persons, in group and party service, in vehicles seating 11 to 15 passengers, including the driver, between points in the counties of Lawrence and Mercer, and from points in said counties to points in Pennsylvania and return, excluding service that is under the jurisdiction of the Philadelphia Parking Authority, as originally issued at Docket A-00107205, F.3.  </w:t>
      </w:r>
    </w:p>
    <w:bookmarkEnd w:id="3"/>
    <w:p w14:paraId="7AE7BBC0" w14:textId="77777777" w:rsidR="00CB1271" w:rsidRPr="007A41AA" w:rsidRDefault="00CB1271" w:rsidP="007D02F2">
      <w:pPr>
        <w:ind w:firstLine="720"/>
        <w:rPr>
          <w:sz w:val="24"/>
          <w:szCs w:val="24"/>
        </w:rPr>
      </w:pPr>
    </w:p>
    <w:p w14:paraId="5488CE6F" w14:textId="77777777" w:rsidR="00303DA7" w:rsidRDefault="00303DA7" w:rsidP="00BF6327">
      <w:pPr>
        <w:ind w:firstLine="720"/>
        <w:rPr>
          <w:sz w:val="24"/>
        </w:rPr>
      </w:pPr>
    </w:p>
    <w:p w14:paraId="1F6458AF" w14:textId="30AB0AC2" w:rsidR="000167E2" w:rsidRPr="00645AF1" w:rsidRDefault="000167E2" w:rsidP="009E26D0">
      <w:pPr>
        <w:ind w:firstLine="720"/>
        <w:rPr>
          <w:sz w:val="24"/>
        </w:rPr>
      </w:pPr>
      <w:r w:rsidRPr="00645AF1">
        <w:rPr>
          <w:b/>
          <w:sz w:val="24"/>
        </w:rPr>
        <w:t xml:space="preserve">YOU </w:t>
      </w:r>
      <w:smartTag w:uri="urn:schemas-microsoft-com:office:smarttags" w:element="stockticker">
        <w:r w:rsidRPr="00645AF1">
          <w:rPr>
            <w:b/>
            <w:sz w:val="24"/>
          </w:rPr>
          <w:t>ARE</w:t>
        </w:r>
      </w:smartTag>
      <w:r w:rsidRPr="00645AF1">
        <w:rPr>
          <w:b/>
          <w:sz w:val="24"/>
        </w:rPr>
        <w:t xml:space="preserve"> ADVISED: </w:t>
      </w:r>
      <w:r w:rsidR="00452ECA" w:rsidRPr="00645AF1">
        <w:rPr>
          <w:sz w:val="24"/>
        </w:rPr>
        <w:t xml:space="preserve"> </w:t>
      </w:r>
      <w:r w:rsidRPr="00645AF1">
        <w:rPr>
          <w:sz w:val="24"/>
        </w:rPr>
        <w:t>That the certificate</w:t>
      </w:r>
      <w:r w:rsidR="00CB1271">
        <w:rPr>
          <w:sz w:val="24"/>
        </w:rPr>
        <w:t>s</w:t>
      </w:r>
      <w:r w:rsidRPr="00645AF1">
        <w:rPr>
          <w:sz w:val="24"/>
        </w:rPr>
        <w:t xml:space="preserve"> issued at </w:t>
      </w:r>
      <w:r w:rsidR="00CB1271" w:rsidRPr="00CB1271">
        <w:rPr>
          <w:sz w:val="24"/>
          <w:szCs w:val="24"/>
        </w:rPr>
        <w:t>A-00107205, F.1, and F.3</w:t>
      </w:r>
      <w:r w:rsidRPr="00645AF1">
        <w:rPr>
          <w:sz w:val="24"/>
        </w:rPr>
        <w:t>, be and is</w:t>
      </w:r>
      <w:r w:rsidR="00452ECA" w:rsidRPr="00645AF1">
        <w:rPr>
          <w:sz w:val="24"/>
        </w:rPr>
        <w:t xml:space="preserve"> hereby</w:t>
      </w:r>
      <w:r w:rsidR="009E26D0" w:rsidRPr="00645AF1">
        <w:rPr>
          <w:sz w:val="24"/>
        </w:rPr>
        <w:t xml:space="preserve"> </w:t>
      </w:r>
      <w:r w:rsidRPr="00645AF1">
        <w:rPr>
          <w:sz w:val="24"/>
        </w:rPr>
        <w:t>cancel</w:t>
      </w:r>
      <w:r w:rsidR="002A189A" w:rsidRPr="00645AF1">
        <w:rPr>
          <w:sz w:val="24"/>
        </w:rPr>
        <w:t>l</w:t>
      </w:r>
      <w:r w:rsidRPr="00645AF1">
        <w:rPr>
          <w:sz w:val="24"/>
        </w:rPr>
        <w:t>ed, and all rights, powers and privileges granted thereby shall forthwith cease and terminate</w:t>
      </w:r>
      <w:r w:rsidR="00D27E6C" w:rsidRPr="00645AF1">
        <w:rPr>
          <w:sz w:val="24"/>
        </w:rPr>
        <w:t xml:space="preserve">. </w:t>
      </w:r>
      <w:r w:rsidR="004132F7" w:rsidRPr="00645AF1">
        <w:rPr>
          <w:sz w:val="24"/>
        </w:rPr>
        <w:t xml:space="preserve">A certificate of public convenience to discontinue service will be issued at </w:t>
      </w:r>
      <w:r w:rsidR="00CB1271" w:rsidRPr="00CB1271">
        <w:rPr>
          <w:sz w:val="24"/>
        </w:rPr>
        <w:t>A-00107205, F.1, and F.3</w:t>
      </w:r>
      <w:r w:rsidR="004132F7" w:rsidRPr="00645AF1">
        <w:rPr>
          <w:sz w:val="24"/>
        </w:rPr>
        <w:t xml:space="preserve">.  </w:t>
      </w:r>
      <w:r w:rsidR="00190E58">
        <w:rPr>
          <w:sz w:val="24"/>
        </w:rPr>
        <w:t xml:space="preserve">The carrier retains </w:t>
      </w:r>
      <w:r w:rsidR="00E42854">
        <w:rPr>
          <w:sz w:val="24"/>
        </w:rPr>
        <w:t>no other active authority.</w:t>
      </w:r>
    </w:p>
    <w:p w14:paraId="67AAFBAD" w14:textId="77777777" w:rsidR="000167E2" w:rsidRDefault="000167E2" w:rsidP="000167E2">
      <w:pPr>
        <w:rPr>
          <w:sz w:val="24"/>
        </w:rPr>
      </w:pPr>
    </w:p>
    <w:p w14:paraId="25860E57" w14:textId="77777777" w:rsidR="000167E2" w:rsidRDefault="000167E2" w:rsidP="000167E2">
      <w:pPr>
        <w:rPr>
          <w:sz w:val="24"/>
        </w:rPr>
      </w:pPr>
      <w:r>
        <w:rPr>
          <w:sz w:val="24"/>
        </w:rPr>
        <w:lastRenderedPageBreak/>
        <w:tab/>
      </w:r>
    </w:p>
    <w:p w14:paraId="29337A17" w14:textId="77777777" w:rsidR="000167E2" w:rsidRDefault="000167E2" w:rsidP="000167E2">
      <w:pPr>
        <w:rPr>
          <w:sz w:val="24"/>
        </w:rPr>
      </w:pPr>
      <w:r>
        <w:rPr>
          <w:sz w:val="24"/>
        </w:rPr>
        <w:tab/>
      </w:r>
    </w:p>
    <w:p w14:paraId="36DF9AC0" w14:textId="77777777" w:rsidR="000167E2" w:rsidRDefault="000167E2" w:rsidP="000167E2">
      <w:pPr>
        <w:rPr>
          <w:sz w:val="24"/>
        </w:rPr>
      </w:pPr>
    </w:p>
    <w:p w14:paraId="3B407BC9" w14:textId="7FE8366C" w:rsidR="000167E2" w:rsidRDefault="00775966" w:rsidP="000167E2">
      <w:pPr>
        <w:rPr>
          <w:sz w:val="24"/>
        </w:rPr>
      </w:pPr>
      <w:r w:rsidRPr="009F01BA">
        <w:rPr>
          <w:b/>
          <w:noProof/>
        </w:rPr>
        <w:drawing>
          <wp:anchor distT="0" distB="0" distL="114300" distR="114300" simplePos="0" relativeHeight="251663360" behindDoc="1" locked="0" layoutInCell="1" allowOverlap="1" wp14:anchorId="1E7F5738" wp14:editId="4FC22468">
            <wp:simplePos x="0" y="0"/>
            <wp:positionH relativeFrom="column">
              <wp:posOffset>3019425</wp:posOffset>
            </wp:positionH>
            <wp:positionV relativeFrom="paragraph">
              <wp:posOffset>41275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167E2">
        <w:rPr>
          <w:sz w:val="24"/>
        </w:rPr>
        <w:tab/>
      </w:r>
      <w:r w:rsidR="000167E2">
        <w:rPr>
          <w:sz w:val="24"/>
        </w:rPr>
        <w:tab/>
      </w:r>
      <w:r w:rsidR="000167E2">
        <w:rPr>
          <w:sz w:val="24"/>
        </w:rPr>
        <w:tab/>
      </w:r>
      <w:r w:rsidR="000167E2">
        <w:rPr>
          <w:sz w:val="24"/>
        </w:rPr>
        <w:tab/>
      </w:r>
      <w:r w:rsidR="000167E2">
        <w:rPr>
          <w:sz w:val="24"/>
        </w:rPr>
        <w:tab/>
      </w:r>
      <w:r w:rsidR="000167E2">
        <w:rPr>
          <w:sz w:val="24"/>
        </w:rPr>
        <w:tab/>
      </w:r>
      <w:r w:rsidR="000167E2">
        <w:rPr>
          <w:sz w:val="24"/>
        </w:rPr>
        <w:tab/>
        <w:t>Very truly yours,</w:t>
      </w:r>
    </w:p>
    <w:p w14:paraId="33D9A52A" w14:textId="7628378E" w:rsidR="000167E2" w:rsidRDefault="00775966" w:rsidP="00775966">
      <w:pPr>
        <w:tabs>
          <w:tab w:val="left" w:pos="5985"/>
        </w:tabs>
        <w:rPr>
          <w:sz w:val="24"/>
        </w:rPr>
      </w:pPr>
      <w:r>
        <w:rPr>
          <w:sz w:val="24"/>
        </w:rPr>
        <w:tab/>
      </w:r>
    </w:p>
    <w:p w14:paraId="3FA1F940" w14:textId="77777777" w:rsidR="000167E2" w:rsidRDefault="000167E2" w:rsidP="000167E2">
      <w:pPr>
        <w:rPr>
          <w:sz w:val="24"/>
        </w:rPr>
      </w:pPr>
    </w:p>
    <w:p w14:paraId="43E3E08B" w14:textId="77777777" w:rsidR="000167E2" w:rsidRDefault="000167E2" w:rsidP="000167E2">
      <w:pPr>
        <w:rPr>
          <w:sz w:val="24"/>
        </w:rPr>
      </w:pPr>
    </w:p>
    <w:p w14:paraId="182A1B9A" w14:textId="77777777" w:rsidR="000167E2" w:rsidRDefault="000167E2" w:rsidP="000167E2">
      <w:pPr>
        <w:rPr>
          <w:sz w:val="24"/>
        </w:rPr>
      </w:pPr>
      <w:r>
        <w:rPr>
          <w:sz w:val="24"/>
        </w:rPr>
        <w:tab/>
      </w:r>
      <w:r>
        <w:rPr>
          <w:sz w:val="24"/>
        </w:rPr>
        <w:tab/>
      </w:r>
      <w:r>
        <w:rPr>
          <w:sz w:val="24"/>
        </w:rPr>
        <w:tab/>
      </w:r>
      <w:r>
        <w:rPr>
          <w:sz w:val="24"/>
        </w:rPr>
        <w:tab/>
      </w:r>
      <w:r>
        <w:rPr>
          <w:sz w:val="24"/>
        </w:rPr>
        <w:tab/>
      </w:r>
      <w:r>
        <w:rPr>
          <w:sz w:val="24"/>
        </w:rPr>
        <w:tab/>
      </w:r>
      <w:r>
        <w:rPr>
          <w:sz w:val="24"/>
        </w:rPr>
        <w:tab/>
      </w:r>
      <w:r w:rsidR="00DD2F9A">
        <w:rPr>
          <w:sz w:val="24"/>
        </w:rPr>
        <w:t>Rosemary Chiavetta</w:t>
      </w:r>
    </w:p>
    <w:p w14:paraId="22719407" w14:textId="77777777" w:rsidR="000167E2" w:rsidRDefault="000167E2" w:rsidP="000167E2">
      <w:pPr>
        <w:rPr>
          <w:sz w:val="24"/>
        </w:rPr>
      </w:pPr>
      <w:r>
        <w:rPr>
          <w:sz w:val="24"/>
        </w:rPr>
        <w:tab/>
      </w:r>
      <w:r>
        <w:rPr>
          <w:sz w:val="24"/>
        </w:rPr>
        <w:tab/>
      </w:r>
      <w:r>
        <w:rPr>
          <w:sz w:val="24"/>
        </w:rPr>
        <w:tab/>
      </w:r>
      <w:r>
        <w:rPr>
          <w:sz w:val="24"/>
        </w:rPr>
        <w:tab/>
      </w:r>
      <w:r>
        <w:rPr>
          <w:sz w:val="24"/>
        </w:rPr>
        <w:tab/>
      </w:r>
      <w:r>
        <w:rPr>
          <w:sz w:val="24"/>
        </w:rPr>
        <w:tab/>
      </w:r>
      <w:r>
        <w:rPr>
          <w:sz w:val="24"/>
        </w:rPr>
        <w:tab/>
        <w:t>Secretary</w:t>
      </w:r>
    </w:p>
    <w:sectPr w:rsidR="000167E2">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084E3" w14:textId="77777777" w:rsidR="007042BF" w:rsidRDefault="007042BF">
      <w:r>
        <w:separator/>
      </w:r>
    </w:p>
  </w:endnote>
  <w:endnote w:type="continuationSeparator" w:id="0">
    <w:p w14:paraId="034EE6F8" w14:textId="77777777" w:rsidR="007042BF" w:rsidRDefault="0070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D02B5" w14:textId="77777777" w:rsidR="007042BF" w:rsidRDefault="007042BF">
      <w:r>
        <w:separator/>
      </w:r>
    </w:p>
  </w:footnote>
  <w:footnote w:type="continuationSeparator" w:id="0">
    <w:p w14:paraId="0A1A3106" w14:textId="77777777" w:rsidR="007042BF" w:rsidRDefault="00704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29920FE"/>
    <w:multiLevelType w:val="hybridMultilevel"/>
    <w:tmpl w:val="E4E0E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38ED"/>
    <w:rsid w:val="00014DFF"/>
    <w:rsid w:val="000167E2"/>
    <w:rsid w:val="0004205F"/>
    <w:rsid w:val="00042530"/>
    <w:rsid w:val="00063CB0"/>
    <w:rsid w:val="00066007"/>
    <w:rsid w:val="00077AE0"/>
    <w:rsid w:val="00081ED1"/>
    <w:rsid w:val="000A1564"/>
    <w:rsid w:val="000C5396"/>
    <w:rsid w:val="000E2A65"/>
    <w:rsid w:val="00104A2D"/>
    <w:rsid w:val="00112CE6"/>
    <w:rsid w:val="001209F1"/>
    <w:rsid w:val="00141E70"/>
    <w:rsid w:val="0017110A"/>
    <w:rsid w:val="00174AD6"/>
    <w:rsid w:val="0018211F"/>
    <w:rsid w:val="00182858"/>
    <w:rsid w:val="00184870"/>
    <w:rsid w:val="00190E58"/>
    <w:rsid w:val="001939A8"/>
    <w:rsid w:val="0019761B"/>
    <w:rsid w:val="001A470C"/>
    <w:rsid w:val="001A651C"/>
    <w:rsid w:val="001B4E37"/>
    <w:rsid w:val="001D61EE"/>
    <w:rsid w:val="001E0A0B"/>
    <w:rsid w:val="001E59E7"/>
    <w:rsid w:val="00204C2D"/>
    <w:rsid w:val="00216457"/>
    <w:rsid w:val="002229C3"/>
    <w:rsid w:val="00223697"/>
    <w:rsid w:val="00224C7E"/>
    <w:rsid w:val="00226E78"/>
    <w:rsid w:val="00244C42"/>
    <w:rsid w:val="002505DC"/>
    <w:rsid w:val="00252C6C"/>
    <w:rsid w:val="00287A5F"/>
    <w:rsid w:val="00291A17"/>
    <w:rsid w:val="0029471C"/>
    <w:rsid w:val="00295023"/>
    <w:rsid w:val="002A00E0"/>
    <w:rsid w:val="002A189A"/>
    <w:rsid w:val="002D59F3"/>
    <w:rsid w:val="002E39C7"/>
    <w:rsid w:val="00303DA7"/>
    <w:rsid w:val="0031595D"/>
    <w:rsid w:val="00325B49"/>
    <w:rsid w:val="003303D5"/>
    <w:rsid w:val="00353864"/>
    <w:rsid w:val="003545DE"/>
    <w:rsid w:val="00365C07"/>
    <w:rsid w:val="0037169E"/>
    <w:rsid w:val="00374E06"/>
    <w:rsid w:val="0038056F"/>
    <w:rsid w:val="00385A1E"/>
    <w:rsid w:val="003907AA"/>
    <w:rsid w:val="003A3F16"/>
    <w:rsid w:val="003B767C"/>
    <w:rsid w:val="003D16FA"/>
    <w:rsid w:val="003E4B0D"/>
    <w:rsid w:val="003F087B"/>
    <w:rsid w:val="003F0EB0"/>
    <w:rsid w:val="00403423"/>
    <w:rsid w:val="004132F7"/>
    <w:rsid w:val="00414D8C"/>
    <w:rsid w:val="00415274"/>
    <w:rsid w:val="00434AC5"/>
    <w:rsid w:val="00434BD7"/>
    <w:rsid w:val="00447921"/>
    <w:rsid w:val="00452ECA"/>
    <w:rsid w:val="00457247"/>
    <w:rsid w:val="004755DF"/>
    <w:rsid w:val="00486D31"/>
    <w:rsid w:val="00495115"/>
    <w:rsid w:val="004B4C16"/>
    <w:rsid w:val="004D15A1"/>
    <w:rsid w:val="004D19B0"/>
    <w:rsid w:val="004E3A1E"/>
    <w:rsid w:val="004F0EC4"/>
    <w:rsid w:val="0051272E"/>
    <w:rsid w:val="005201C0"/>
    <w:rsid w:val="005272B5"/>
    <w:rsid w:val="00534448"/>
    <w:rsid w:val="00576A9A"/>
    <w:rsid w:val="00597AC6"/>
    <w:rsid w:val="005B38CF"/>
    <w:rsid w:val="005C3B49"/>
    <w:rsid w:val="005D6856"/>
    <w:rsid w:val="005E25C5"/>
    <w:rsid w:val="0060122D"/>
    <w:rsid w:val="00645AF1"/>
    <w:rsid w:val="0064685B"/>
    <w:rsid w:val="00646CF3"/>
    <w:rsid w:val="006502BF"/>
    <w:rsid w:val="006549A8"/>
    <w:rsid w:val="006755C0"/>
    <w:rsid w:val="00691A91"/>
    <w:rsid w:val="006A0AAC"/>
    <w:rsid w:val="006A7932"/>
    <w:rsid w:val="006C50E4"/>
    <w:rsid w:val="006C5C83"/>
    <w:rsid w:val="006D3CB8"/>
    <w:rsid w:val="006D6CFA"/>
    <w:rsid w:val="006F31F1"/>
    <w:rsid w:val="006F42B7"/>
    <w:rsid w:val="00703026"/>
    <w:rsid w:val="0070349C"/>
    <w:rsid w:val="007042BF"/>
    <w:rsid w:val="00706839"/>
    <w:rsid w:val="00710644"/>
    <w:rsid w:val="007151A2"/>
    <w:rsid w:val="0072348C"/>
    <w:rsid w:val="0072711F"/>
    <w:rsid w:val="00736DF6"/>
    <w:rsid w:val="00753172"/>
    <w:rsid w:val="007641BE"/>
    <w:rsid w:val="0076744A"/>
    <w:rsid w:val="00775966"/>
    <w:rsid w:val="007829B0"/>
    <w:rsid w:val="007A41AA"/>
    <w:rsid w:val="007A660E"/>
    <w:rsid w:val="007B064D"/>
    <w:rsid w:val="007B415A"/>
    <w:rsid w:val="007B6A62"/>
    <w:rsid w:val="007C6298"/>
    <w:rsid w:val="007D02F2"/>
    <w:rsid w:val="007D5968"/>
    <w:rsid w:val="007F64AA"/>
    <w:rsid w:val="008171A1"/>
    <w:rsid w:val="00822961"/>
    <w:rsid w:val="00836D38"/>
    <w:rsid w:val="00836F44"/>
    <w:rsid w:val="008476A1"/>
    <w:rsid w:val="0085648C"/>
    <w:rsid w:val="00865976"/>
    <w:rsid w:val="008711AA"/>
    <w:rsid w:val="008833A4"/>
    <w:rsid w:val="0088600C"/>
    <w:rsid w:val="008A770C"/>
    <w:rsid w:val="008B42E8"/>
    <w:rsid w:val="008D3F49"/>
    <w:rsid w:val="008D620F"/>
    <w:rsid w:val="008F141F"/>
    <w:rsid w:val="008F21B0"/>
    <w:rsid w:val="009076AD"/>
    <w:rsid w:val="00923659"/>
    <w:rsid w:val="00932E26"/>
    <w:rsid w:val="0094040F"/>
    <w:rsid w:val="00955503"/>
    <w:rsid w:val="00956DC4"/>
    <w:rsid w:val="00973B24"/>
    <w:rsid w:val="009743A1"/>
    <w:rsid w:val="00980543"/>
    <w:rsid w:val="00984F2F"/>
    <w:rsid w:val="009873C5"/>
    <w:rsid w:val="0099231B"/>
    <w:rsid w:val="009B4480"/>
    <w:rsid w:val="009D2333"/>
    <w:rsid w:val="009D2E49"/>
    <w:rsid w:val="009D7AFE"/>
    <w:rsid w:val="009E26D0"/>
    <w:rsid w:val="009F5F66"/>
    <w:rsid w:val="00A04370"/>
    <w:rsid w:val="00A1636F"/>
    <w:rsid w:val="00A36D52"/>
    <w:rsid w:val="00A44EE0"/>
    <w:rsid w:val="00A65D34"/>
    <w:rsid w:val="00A72C95"/>
    <w:rsid w:val="00A76A6A"/>
    <w:rsid w:val="00A90E7B"/>
    <w:rsid w:val="00A95E5E"/>
    <w:rsid w:val="00AC4AA6"/>
    <w:rsid w:val="00AD133C"/>
    <w:rsid w:val="00AD4782"/>
    <w:rsid w:val="00AF2F4F"/>
    <w:rsid w:val="00B02A1E"/>
    <w:rsid w:val="00B02A64"/>
    <w:rsid w:val="00B231DE"/>
    <w:rsid w:val="00B34394"/>
    <w:rsid w:val="00B3550F"/>
    <w:rsid w:val="00B43EA9"/>
    <w:rsid w:val="00B45262"/>
    <w:rsid w:val="00B51095"/>
    <w:rsid w:val="00B75997"/>
    <w:rsid w:val="00B904E8"/>
    <w:rsid w:val="00BB02B4"/>
    <w:rsid w:val="00BC1013"/>
    <w:rsid w:val="00BC7892"/>
    <w:rsid w:val="00BD106F"/>
    <w:rsid w:val="00BE01D8"/>
    <w:rsid w:val="00BE0555"/>
    <w:rsid w:val="00BE08A7"/>
    <w:rsid w:val="00BE5119"/>
    <w:rsid w:val="00BF0077"/>
    <w:rsid w:val="00BF6327"/>
    <w:rsid w:val="00BF6529"/>
    <w:rsid w:val="00C10591"/>
    <w:rsid w:val="00C1440B"/>
    <w:rsid w:val="00C229C1"/>
    <w:rsid w:val="00C34A32"/>
    <w:rsid w:val="00C575D8"/>
    <w:rsid w:val="00C74A51"/>
    <w:rsid w:val="00C91E87"/>
    <w:rsid w:val="00C96473"/>
    <w:rsid w:val="00C970D6"/>
    <w:rsid w:val="00CA2279"/>
    <w:rsid w:val="00CA7485"/>
    <w:rsid w:val="00CB1271"/>
    <w:rsid w:val="00CB2A18"/>
    <w:rsid w:val="00CB5738"/>
    <w:rsid w:val="00CC66C3"/>
    <w:rsid w:val="00CD035A"/>
    <w:rsid w:val="00CE00DC"/>
    <w:rsid w:val="00CE714A"/>
    <w:rsid w:val="00D0032A"/>
    <w:rsid w:val="00D10AAC"/>
    <w:rsid w:val="00D1786F"/>
    <w:rsid w:val="00D27E6C"/>
    <w:rsid w:val="00D3383F"/>
    <w:rsid w:val="00D45A57"/>
    <w:rsid w:val="00D510E4"/>
    <w:rsid w:val="00D705F1"/>
    <w:rsid w:val="00D865B3"/>
    <w:rsid w:val="00D9154E"/>
    <w:rsid w:val="00D9684E"/>
    <w:rsid w:val="00DA24DF"/>
    <w:rsid w:val="00DD2F9A"/>
    <w:rsid w:val="00DD452F"/>
    <w:rsid w:val="00E03AEB"/>
    <w:rsid w:val="00E13542"/>
    <w:rsid w:val="00E1647E"/>
    <w:rsid w:val="00E321C7"/>
    <w:rsid w:val="00E42854"/>
    <w:rsid w:val="00E548C3"/>
    <w:rsid w:val="00E65654"/>
    <w:rsid w:val="00E84986"/>
    <w:rsid w:val="00E92344"/>
    <w:rsid w:val="00EA7377"/>
    <w:rsid w:val="00EC2D60"/>
    <w:rsid w:val="00EC2E30"/>
    <w:rsid w:val="00EE3E19"/>
    <w:rsid w:val="00EF73E1"/>
    <w:rsid w:val="00F01CBA"/>
    <w:rsid w:val="00F05979"/>
    <w:rsid w:val="00F10339"/>
    <w:rsid w:val="00F161B1"/>
    <w:rsid w:val="00F34E14"/>
    <w:rsid w:val="00F7094C"/>
    <w:rsid w:val="00F7630B"/>
    <w:rsid w:val="00F941EF"/>
    <w:rsid w:val="00FB6A7A"/>
    <w:rsid w:val="00FB6C06"/>
    <w:rsid w:val="00FC23A9"/>
    <w:rsid w:val="00FE02BB"/>
    <w:rsid w:val="00FE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9A7BA74"/>
  <w15:chartTrackingRefBased/>
  <w15:docId w15:val="{8B5309BF-4923-4A62-B9A0-99F40FF2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AF1"/>
  </w:style>
  <w:style w:type="paragraph" w:styleId="Heading1">
    <w:name w:val="heading 1"/>
    <w:basedOn w:val="Normal"/>
    <w:next w:val="Normal"/>
    <w:qFormat/>
    <w:pPr>
      <w:keepNext/>
      <w:outlineLvl w:val="0"/>
    </w:pPr>
    <w:rPr>
      <w:sz w:val="24"/>
    </w:rPr>
  </w:style>
  <w:style w:type="paragraph" w:styleId="Heading3">
    <w:name w:val="heading 3"/>
    <w:basedOn w:val="Normal"/>
    <w:next w:val="Normal"/>
    <w:qFormat/>
    <w:rsid w:val="000167E2"/>
    <w:pPr>
      <w:keepNext/>
      <w:spacing w:before="240" w:after="60"/>
      <w:outlineLvl w:val="2"/>
    </w:pPr>
    <w:rPr>
      <w:rFonts w:ascii="Arial" w:hAnsi="Arial" w:cs="Arial"/>
      <w:b/>
      <w:bCs/>
      <w:sz w:val="26"/>
      <w:szCs w:val="26"/>
    </w:rPr>
  </w:style>
  <w:style w:type="paragraph" w:styleId="Heading4">
    <w:name w:val="heading 4"/>
    <w:basedOn w:val="Normal"/>
    <w:next w:val="Normal"/>
    <w:qFormat/>
    <w:rsid w:val="000167E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ListParagraph">
    <w:name w:val="List Paragraph"/>
    <w:basedOn w:val="Normal"/>
    <w:uiPriority w:val="34"/>
    <w:qFormat/>
    <w:rsid w:val="00CB1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7093">
      <w:bodyDiv w:val="1"/>
      <w:marLeft w:val="0"/>
      <w:marRight w:val="0"/>
      <w:marTop w:val="0"/>
      <w:marBottom w:val="0"/>
      <w:divBdr>
        <w:top w:val="none" w:sz="0" w:space="0" w:color="auto"/>
        <w:left w:val="none" w:sz="0" w:space="0" w:color="auto"/>
        <w:bottom w:val="none" w:sz="0" w:space="0" w:color="auto"/>
        <w:right w:val="none" w:sz="0" w:space="0" w:color="auto"/>
      </w:divBdr>
    </w:div>
    <w:div w:id="683672854">
      <w:bodyDiv w:val="1"/>
      <w:marLeft w:val="0"/>
      <w:marRight w:val="0"/>
      <w:marTop w:val="0"/>
      <w:marBottom w:val="0"/>
      <w:divBdr>
        <w:top w:val="none" w:sz="0" w:space="0" w:color="auto"/>
        <w:left w:val="none" w:sz="0" w:space="0" w:color="auto"/>
        <w:bottom w:val="none" w:sz="0" w:space="0" w:color="auto"/>
        <w:right w:val="none" w:sz="0" w:space="0" w:color="auto"/>
      </w:divBdr>
    </w:div>
    <w:div w:id="747462751">
      <w:bodyDiv w:val="1"/>
      <w:marLeft w:val="0"/>
      <w:marRight w:val="0"/>
      <w:marTop w:val="0"/>
      <w:marBottom w:val="0"/>
      <w:divBdr>
        <w:top w:val="none" w:sz="0" w:space="0" w:color="auto"/>
        <w:left w:val="none" w:sz="0" w:space="0" w:color="auto"/>
        <w:bottom w:val="none" w:sz="0" w:space="0" w:color="auto"/>
        <w:right w:val="none" w:sz="0" w:space="0" w:color="auto"/>
      </w:divBdr>
    </w:div>
    <w:div w:id="1156607338">
      <w:bodyDiv w:val="1"/>
      <w:marLeft w:val="0"/>
      <w:marRight w:val="0"/>
      <w:marTop w:val="0"/>
      <w:marBottom w:val="0"/>
      <w:divBdr>
        <w:top w:val="none" w:sz="0" w:space="0" w:color="auto"/>
        <w:left w:val="none" w:sz="0" w:space="0" w:color="auto"/>
        <w:bottom w:val="none" w:sz="0" w:space="0" w:color="auto"/>
        <w:right w:val="none" w:sz="0" w:space="0" w:color="auto"/>
      </w:divBdr>
    </w:div>
    <w:div w:id="1469274305">
      <w:bodyDiv w:val="1"/>
      <w:marLeft w:val="0"/>
      <w:marRight w:val="0"/>
      <w:marTop w:val="0"/>
      <w:marBottom w:val="0"/>
      <w:divBdr>
        <w:top w:val="none" w:sz="0" w:space="0" w:color="auto"/>
        <w:left w:val="none" w:sz="0" w:space="0" w:color="auto"/>
        <w:bottom w:val="none" w:sz="0" w:space="0" w:color="auto"/>
        <w:right w:val="none" w:sz="0" w:space="0" w:color="auto"/>
      </w:divBdr>
    </w:div>
    <w:div w:id="1755079942">
      <w:bodyDiv w:val="1"/>
      <w:marLeft w:val="0"/>
      <w:marRight w:val="0"/>
      <w:marTop w:val="0"/>
      <w:marBottom w:val="0"/>
      <w:divBdr>
        <w:top w:val="none" w:sz="0" w:space="0" w:color="auto"/>
        <w:left w:val="none" w:sz="0" w:space="0" w:color="auto"/>
        <w:bottom w:val="none" w:sz="0" w:space="0" w:color="auto"/>
        <w:right w:val="none" w:sz="0" w:space="0" w:color="auto"/>
      </w:divBdr>
    </w:div>
    <w:div w:id="1784688854">
      <w:bodyDiv w:val="1"/>
      <w:marLeft w:val="0"/>
      <w:marRight w:val="0"/>
      <w:marTop w:val="0"/>
      <w:marBottom w:val="0"/>
      <w:divBdr>
        <w:top w:val="none" w:sz="0" w:space="0" w:color="auto"/>
        <w:left w:val="none" w:sz="0" w:space="0" w:color="auto"/>
        <w:bottom w:val="none" w:sz="0" w:space="0" w:color="auto"/>
        <w:right w:val="none" w:sz="0" w:space="0" w:color="auto"/>
      </w:divBdr>
    </w:div>
    <w:div w:id="1798445700">
      <w:bodyDiv w:val="1"/>
      <w:marLeft w:val="0"/>
      <w:marRight w:val="0"/>
      <w:marTop w:val="0"/>
      <w:marBottom w:val="0"/>
      <w:divBdr>
        <w:top w:val="none" w:sz="0" w:space="0" w:color="auto"/>
        <w:left w:val="none" w:sz="0" w:space="0" w:color="auto"/>
        <w:bottom w:val="none" w:sz="0" w:space="0" w:color="auto"/>
        <w:right w:val="none" w:sz="0" w:space="0" w:color="auto"/>
      </w:divBdr>
    </w:div>
    <w:div w:id="1817338569">
      <w:bodyDiv w:val="1"/>
      <w:marLeft w:val="0"/>
      <w:marRight w:val="0"/>
      <w:marTop w:val="0"/>
      <w:marBottom w:val="0"/>
      <w:divBdr>
        <w:top w:val="none" w:sz="0" w:space="0" w:color="auto"/>
        <w:left w:val="none" w:sz="0" w:space="0" w:color="auto"/>
        <w:bottom w:val="none" w:sz="0" w:space="0" w:color="auto"/>
        <w:right w:val="none" w:sz="0" w:space="0" w:color="auto"/>
      </w:divBdr>
    </w:div>
    <w:div w:id="186135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7" ma:contentTypeDescription="Create a new document." ma:contentTypeScope="" ma:versionID="a32ddd09e699b9549048dc2685885218">
  <xsd:schema xmlns:xsd="http://www.w3.org/2001/XMLSchema" xmlns:xs="http://www.w3.org/2001/XMLSchema" xmlns:p="http://schemas.microsoft.com/office/2006/metadata/properties" xmlns:ns3="3efb013c-d621-4427-b756-aa4e21cb58bb" targetNamespace="http://schemas.microsoft.com/office/2006/metadata/properties" ma:root="true" ma:fieldsID="807504da67bd2721894ed3445ba44437"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1983B-C008-43AB-9397-38407AF521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CD606C-5FAF-4953-8953-45B51EDE5332}">
  <ds:schemaRefs>
    <ds:schemaRef ds:uri="http://schemas.openxmlformats.org/officeDocument/2006/bibliography"/>
  </ds:schemaRefs>
</ds:datastoreItem>
</file>

<file path=customXml/itemProps3.xml><?xml version="1.0" encoding="utf-8"?>
<ds:datastoreItem xmlns:ds="http://schemas.openxmlformats.org/officeDocument/2006/customXml" ds:itemID="{760B9DF8-D756-4E07-B9E6-CBA5F78AE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24243-57C4-434D-8FBA-5C71CA289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KWIATKOWSKI</dc:creator>
  <cp:keywords/>
  <cp:lastModifiedBy>Sheffer, Ryan</cp:lastModifiedBy>
  <cp:revision>4</cp:revision>
  <cp:lastPrinted>2020-01-14T12:47:00Z</cp:lastPrinted>
  <dcterms:created xsi:type="dcterms:W3CDTF">2021-06-14T11:30:00Z</dcterms:created>
  <dcterms:modified xsi:type="dcterms:W3CDTF">2021-06-14T12:00:00Z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