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089A" w14:textId="77777777"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14:paraId="2080089B" w14:textId="77777777"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14:paraId="2080089C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2080089D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2080089E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2080089F" w14:textId="082C6309" w:rsidR="00A01330" w:rsidRPr="00C81100" w:rsidRDefault="00CF5794" w:rsidP="00C81100">
      <w:pPr>
        <w:rPr>
          <w:sz w:val="24"/>
          <w:szCs w:val="24"/>
        </w:rPr>
      </w:pPr>
      <w:r>
        <w:rPr>
          <w:sz w:val="24"/>
          <w:szCs w:val="24"/>
        </w:rPr>
        <w:t>600 Scranton, LLC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7648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  <w:t>:</w:t>
      </w:r>
    </w:p>
    <w:p w14:paraId="208008A0" w14:textId="77777777" w:rsidR="00A01330" w:rsidRPr="00C81100" w:rsidRDefault="005A7648" w:rsidP="00C81100">
      <w:pPr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  <w:t>:</w:t>
      </w:r>
    </w:p>
    <w:p w14:paraId="208008A1" w14:textId="7F575399" w:rsidR="00A01330" w:rsidRPr="00C81100" w:rsidRDefault="005A7648" w:rsidP="00C81100">
      <w:pPr>
        <w:ind w:firstLine="720"/>
        <w:rPr>
          <w:sz w:val="24"/>
          <w:szCs w:val="24"/>
        </w:rPr>
      </w:pPr>
      <w:r w:rsidRPr="00C81100">
        <w:rPr>
          <w:sz w:val="24"/>
          <w:szCs w:val="24"/>
        </w:rPr>
        <w:t>v.</w:t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  <w:t>:</w:t>
      </w:r>
      <w:r w:rsidR="00A01330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</w:r>
      <w:r w:rsidR="00CF5794" w:rsidRPr="00CF5794">
        <w:rPr>
          <w:sz w:val="24"/>
          <w:szCs w:val="24"/>
        </w:rPr>
        <w:t xml:space="preserve">C-2021-3024207 </w:t>
      </w:r>
    </w:p>
    <w:p w14:paraId="208008A2" w14:textId="77777777" w:rsidR="005A7648" w:rsidRPr="00C81100" w:rsidRDefault="005A7648" w:rsidP="00C81100">
      <w:pPr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  <w:t>:</w:t>
      </w:r>
      <w:r w:rsidR="00BF0ABC" w:rsidRPr="00C81100">
        <w:rPr>
          <w:sz w:val="24"/>
          <w:szCs w:val="24"/>
        </w:rPr>
        <w:tab/>
      </w:r>
      <w:r w:rsidR="00BF0ABC" w:rsidRPr="00C81100">
        <w:rPr>
          <w:sz w:val="24"/>
          <w:szCs w:val="24"/>
        </w:rPr>
        <w:tab/>
      </w:r>
    </w:p>
    <w:p w14:paraId="208008A3" w14:textId="6708B282" w:rsidR="007E11A3" w:rsidRPr="00C81100" w:rsidRDefault="00CF5794" w:rsidP="00C81100">
      <w:pPr>
        <w:rPr>
          <w:sz w:val="24"/>
          <w:szCs w:val="24"/>
        </w:rPr>
      </w:pPr>
      <w:r>
        <w:rPr>
          <w:sz w:val="24"/>
          <w:szCs w:val="24"/>
        </w:rPr>
        <w:t>PA American Water Company</w:t>
      </w:r>
      <w:r>
        <w:rPr>
          <w:sz w:val="24"/>
          <w:szCs w:val="24"/>
        </w:rPr>
        <w:tab/>
      </w:r>
      <w:r w:rsidR="007E11A3" w:rsidRPr="00C81100">
        <w:rPr>
          <w:sz w:val="24"/>
          <w:szCs w:val="24"/>
        </w:rPr>
        <w:tab/>
      </w:r>
      <w:r w:rsidR="007E11A3" w:rsidRPr="00C81100">
        <w:rPr>
          <w:sz w:val="24"/>
          <w:szCs w:val="24"/>
        </w:rPr>
        <w:tab/>
        <w:t>:</w:t>
      </w:r>
    </w:p>
    <w:p w14:paraId="208008AF" w14:textId="1159EA09" w:rsidR="00A01330" w:rsidRDefault="00A01330" w:rsidP="00C81100">
      <w:pPr>
        <w:rPr>
          <w:sz w:val="24"/>
          <w:szCs w:val="24"/>
        </w:rPr>
      </w:pPr>
    </w:p>
    <w:p w14:paraId="41741A6F" w14:textId="1E26F2E3" w:rsidR="002305E4" w:rsidRDefault="002305E4" w:rsidP="00C81100">
      <w:pPr>
        <w:rPr>
          <w:sz w:val="24"/>
          <w:szCs w:val="24"/>
        </w:rPr>
      </w:pPr>
    </w:p>
    <w:p w14:paraId="5740AAC8" w14:textId="77777777" w:rsidR="002305E4" w:rsidRPr="00C81100" w:rsidRDefault="002305E4" w:rsidP="00C81100">
      <w:pPr>
        <w:rPr>
          <w:sz w:val="24"/>
          <w:szCs w:val="24"/>
        </w:rPr>
      </w:pPr>
    </w:p>
    <w:p w14:paraId="208008B0" w14:textId="7D84A3A2" w:rsidR="00A01330" w:rsidRPr="00C81100" w:rsidRDefault="00A01330" w:rsidP="00C81100">
      <w:pPr>
        <w:jc w:val="center"/>
        <w:rPr>
          <w:b/>
          <w:sz w:val="24"/>
          <w:szCs w:val="24"/>
          <w:u w:val="single"/>
        </w:rPr>
      </w:pPr>
      <w:r w:rsidRPr="00C81100">
        <w:rPr>
          <w:b/>
          <w:sz w:val="24"/>
          <w:szCs w:val="24"/>
          <w:u w:val="single"/>
        </w:rPr>
        <w:t>ORDER</w:t>
      </w:r>
    </w:p>
    <w:p w14:paraId="208008B1" w14:textId="77777777" w:rsidR="00115DAF" w:rsidRPr="00C81100" w:rsidRDefault="00115DAF" w:rsidP="00C81100">
      <w:pPr>
        <w:jc w:val="center"/>
        <w:rPr>
          <w:sz w:val="24"/>
          <w:szCs w:val="24"/>
        </w:rPr>
      </w:pPr>
    </w:p>
    <w:p w14:paraId="297E4168" w14:textId="77777777" w:rsidR="00CF5794" w:rsidRDefault="00CF5794" w:rsidP="00405714">
      <w:pPr>
        <w:pStyle w:val="BodyTextIndent"/>
        <w:rPr>
          <w:sz w:val="24"/>
          <w:szCs w:val="24"/>
        </w:rPr>
      </w:pPr>
    </w:p>
    <w:p w14:paraId="01A34932" w14:textId="460F32FD" w:rsidR="00816E32" w:rsidRDefault="00816E32" w:rsidP="00405714">
      <w:pPr>
        <w:pStyle w:val="BodyTextIndent"/>
        <w:rPr>
          <w:sz w:val="24"/>
          <w:szCs w:val="24"/>
        </w:rPr>
      </w:pPr>
      <w:r w:rsidRPr="00816E32">
        <w:rPr>
          <w:sz w:val="24"/>
          <w:szCs w:val="24"/>
        </w:rPr>
        <w:t xml:space="preserve">This </w:t>
      </w:r>
      <w:r w:rsidR="00732931">
        <w:rPr>
          <w:sz w:val="24"/>
          <w:szCs w:val="24"/>
        </w:rPr>
        <w:t>O</w:t>
      </w:r>
      <w:r w:rsidRPr="00816E32">
        <w:rPr>
          <w:sz w:val="24"/>
          <w:szCs w:val="24"/>
        </w:rPr>
        <w:t>rder is issued</w:t>
      </w:r>
      <w:r>
        <w:rPr>
          <w:sz w:val="24"/>
          <w:szCs w:val="24"/>
        </w:rPr>
        <w:t xml:space="preserve"> p</w:t>
      </w:r>
      <w:r w:rsidRPr="00816E32">
        <w:rPr>
          <w:sz w:val="24"/>
          <w:szCs w:val="24"/>
        </w:rPr>
        <w:t>ursuant to the authority</w:t>
      </w:r>
      <w:r>
        <w:rPr>
          <w:sz w:val="24"/>
          <w:szCs w:val="24"/>
        </w:rPr>
        <w:t xml:space="preserve"> of p</w:t>
      </w:r>
      <w:r w:rsidRPr="00816E32">
        <w:rPr>
          <w:sz w:val="24"/>
          <w:szCs w:val="24"/>
        </w:rPr>
        <w:t>residing officers under the Commission's rules and regulations at 52 P</w:t>
      </w:r>
      <w:r w:rsidR="00732931">
        <w:rPr>
          <w:sz w:val="24"/>
          <w:szCs w:val="24"/>
        </w:rPr>
        <w:t>a.</w:t>
      </w:r>
      <w:r w:rsidRPr="00816E32">
        <w:rPr>
          <w:sz w:val="24"/>
          <w:szCs w:val="24"/>
        </w:rPr>
        <w:t xml:space="preserve"> Code </w:t>
      </w:r>
      <w:r>
        <w:rPr>
          <w:sz w:val="24"/>
          <w:szCs w:val="24"/>
        </w:rPr>
        <w:t>§</w:t>
      </w:r>
      <w:r w:rsidRPr="00816E32">
        <w:rPr>
          <w:sz w:val="24"/>
          <w:szCs w:val="24"/>
        </w:rPr>
        <w:t xml:space="preserve"> 5.483. </w:t>
      </w:r>
    </w:p>
    <w:p w14:paraId="3EA0DA54" w14:textId="77777777" w:rsidR="00816E32" w:rsidRDefault="00816E32" w:rsidP="00405714">
      <w:pPr>
        <w:pStyle w:val="BodyTextIndent"/>
        <w:rPr>
          <w:sz w:val="24"/>
          <w:szCs w:val="24"/>
        </w:rPr>
      </w:pPr>
    </w:p>
    <w:p w14:paraId="43EA2060" w14:textId="77777777" w:rsidR="00A53B47" w:rsidRDefault="00816E32" w:rsidP="00405714">
      <w:pPr>
        <w:pStyle w:val="BodyTextIndent"/>
        <w:rPr>
          <w:sz w:val="24"/>
          <w:szCs w:val="24"/>
        </w:rPr>
      </w:pPr>
      <w:r w:rsidRPr="00816E32">
        <w:rPr>
          <w:sz w:val="24"/>
          <w:szCs w:val="24"/>
        </w:rPr>
        <w:t xml:space="preserve">On February 12, 2021, 600 Scranton LLC </w:t>
      </w:r>
      <w:r>
        <w:rPr>
          <w:sz w:val="24"/>
          <w:szCs w:val="24"/>
        </w:rPr>
        <w:t xml:space="preserve">(600 Scranton) </w:t>
      </w:r>
      <w:r w:rsidRPr="00816E32">
        <w:rPr>
          <w:sz w:val="24"/>
          <w:szCs w:val="24"/>
        </w:rPr>
        <w:t xml:space="preserve">filed a formal </w:t>
      </w:r>
      <w:r>
        <w:rPr>
          <w:sz w:val="24"/>
          <w:szCs w:val="24"/>
        </w:rPr>
        <w:t>C</w:t>
      </w:r>
      <w:r w:rsidRPr="00816E32">
        <w:rPr>
          <w:sz w:val="24"/>
          <w:szCs w:val="24"/>
        </w:rPr>
        <w:t>omplaint with the Commission against PA American Water Company</w:t>
      </w:r>
      <w:r>
        <w:rPr>
          <w:sz w:val="24"/>
          <w:szCs w:val="24"/>
        </w:rPr>
        <w:t xml:space="preserve"> (PAWC)</w:t>
      </w:r>
      <w:r w:rsidRPr="00816E32">
        <w:rPr>
          <w:sz w:val="24"/>
          <w:szCs w:val="24"/>
        </w:rPr>
        <w:t xml:space="preserve">, alleging </w:t>
      </w:r>
      <w:r w:rsidR="00A53B47">
        <w:rPr>
          <w:sz w:val="24"/>
          <w:szCs w:val="24"/>
        </w:rPr>
        <w:t>misb</w:t>
      </w:r>
      <w:r w:rsidRPr="00816E32">
        <w:rPr>
          <w:sz w:val="24"/>
          <w:szCs w:val="24"/>
        </w:rPr>
        <w:t>illing</w:t>
      </w:r>
      <w:r w:rsidR="00A53B47">
        <w:rPr>
          <w:sz w:val="24"/>
          <w:szCs w:val="24"/>
        </w:rPr>
        <w:t xml:space="preserve"> and quality of service/reliability i</w:t>
      </w:r>
      <w:r w:rsidRPr="00816E32">
        <w:rPr>
          <w:sz w:val="24"/>
          <w:szCs w:val="24"/>
        </w:rPr>
        <w:t>ssues.</w:t>
      </w:r>
      <w:r>
        <w:rPr>
          <w:sz w:val="24"/>
          <w:szCs w:val="24"/>
        </w:rPr>
        <w:t xml:space="preserve">  </w:t>
      </w:r>
    </w:p>
    <w:p w14:paraId="0AE3F01B" w14:textId="77777777" w:rsidR="00A53B47" w:rsidRDefault="00A53B47" w:rsidP="00405714">
      <w:pPr>
        <w:pStyle w:val="BodyTextIndent"/>
        <w:rPr>
          <w:sz w:val="24"/>
          <w:szCs w:val="24"/>
        </w:rPr>
      </w:pPr>
    </w:p>
    <w:p w14:paraId="2F7E2E24" w14:textId="77777777" w:rsidR="00A53B47" w:rsidRDefault="00816E32" w:rsidP="00405714">
      <w:pPr>
        <w:pStyle w:val="BodyTextIndent"/>
        <w:rPr>
          <w:sz w:val="24"/>
          <w:szCs w:val="24"/>
        </w:rPr>
      </w:pPr>
      <w:r w:rsidRPr="00816E32">
        <w:rPr>
          <w:sz w:val="24"/>
          <w:szCs w:val="24"/>
        </w:rPr>
        <w:t>On March 10, 2021, P</w:t>
      </w:r>
      <w:r w:rsidR="00A53B47">
        <w:rPr>
          <w:sz w:val="24"/>
          <w:szCs w:val="24"/>
        </w:rPr>
        <w:t>AW</w:t>
      </w:r>
      <w:r w:rsidRPr="00816E32">
        <w:rPr>
          <w:sz w:val="24"/>
          <w:szCs w:val="24"/>
        </w:rPr>
        <w:t xml:space="preserve">C filed an </w:t>
      </w:r>
      <w:r w:rsidR="00A53B47">
        <w:rPr>
          <w:sz w:val="24"/>
          <w:szCs w:val="24"/>
        </w:rPr>
        <w:t>A</w:t>
      </w:r>
      <w:r w:rsidRPr="00816E32">
        <w:rPr>
          <w:sz w:val="24"/>
          <w:szCs w:val="24"/>
        </w:rPr>
        <w:t xml:space="preserve">nswer to the </w:t>
      </w:r>
      <w:r w:rsidR="00A53B47">
        <w:rPr>
          <w:sz w:val="24"/>
          <w:szCs w:val="24"/>
        </w:rPr>
        <w:t>C</w:t>
      </w:r>
      <w:r w:rsidRPr="00816E32">
        <w:rPr>
          <w:sz w:val="24"/>
          <w:szCs w:val="24"/>
        </w:rPr>
        <w:t>omplaint</w:t>
      </w:r>
      <w:r w:rsidR="00A53B47">
        <w:rPr>
          <w:sz w:val="24"/>
          <w:szCs w:val="24"/>
        </w:rPr>
        <w:t xml:space="preserve"> d</w:t>
      </w:r>
      <w:r w:rsidRPr="00816E32">
        <w:rPr>
          <w:sz w:val="24"/>
          <w:szCs w:val="24"/>
        </w:rPr>
        <w:t xml:space="preserve">enying the allegations therein. </w:t>
      </w:r>
    </w:p>
    <w:p w14:paraId="65C85E2F" w14:textId="77777777" w:rsidR="00A53B47" w:rsidRDefault="00A53B47" w:rsidP="00405714">
      <w:pPr>
        <w:pStyle w:val="BodyTextIndent"/>
        <w:rPr>
          <w:sz w:val="24"/>
          <w:szCs w:val="24"/>
        </w:rPr>
      </w:pPr>
    </w:p>
    <w:p w14:paraId="412775AA" w14:textId="0AC12ED1" w:rsidR="00A53B47" w:rsidRDefault="00816E32" w:rsidP="00405714">
      <w:pPr>
        <w:pStyle w:val="BodyTextIndent"/>
        <w:rPr>
          <w:sz w:val="24"/>
          <w:szCs w:val="24"/>
        </w:rPr>
      </w:pPr>
      <w:r w:rsidRPr="00816E32">
        <w:rPr>
          <w:sz w:val="24"/>
          <w:szCs w:val="24"/>
        </w:rPr>
        <w:t>On June 16, 2021, a</w:t>
      </w:r>
      <w:r w:rsidR="00A53B47">
        <w:rPr>
          <w:sz w:val="24"/>
          <w:szCs w:val="24"/>
        </w:rPr>
        <w:t xml:space="preserve"> telephonic</w:t>
      </w:r>
      <w:r w:rsidRPr="00816E32">
        <w:rPr>
          <w:sz w:val="24"/>
          <w:szCs w:val="24"/>
        </w:rPr>
        <w:t xml:space="preserve"> prehearing conference convened subject to notice</w:t>
      </w:r>
      <w:r w:rsidR="00A53B47">
        <w:rPr>
          <w:sz w:val="24"/>
          <w:szCs w:val="24"/>
        </w:rPr>
        <w:t xml:space="preserve"> the parties having previously filed, respectively, Prehearing Memorandum</w:t>
      </w:r>
      <w:r w:rsidRPr="00816E32">
        <w:rPr>
          <w:sz w:val="24"/>
          <w:szCs w:val="24"/>
        </w:rPr>
        <w:t xml:space="preserve">. </w:t>
      </w:r>
    </w:p>
    <w:p w14:paraId="3DA3B8E9" w14:textId="77777777" w:rsidR="00A53B47" w:rsidRDefault="00A53B47" w:rsidP="00405714">
      <w:pPr>
        <w:pStyle w:val="BodyTextIndent"/>
        <w:rPr>
          <w:sz w:val="24"/>
          <w:szCs w:val="24"/>
        </w:rPr>
      </w:pPr>
    </w:p>
    <w:p w14:paraId="4220688C" w14:textId="0E38F16A" w:rsidR="00A53B47" w:rsidRDefault="00816E32" w:rsidP="00405714">
      <w:pPr>
        <w:pStyle w:val="BodyTextIndent"/>
        <w:rPr>
          <w:sz w:val="24"/>
          <w:szCs w:val="24"/>
        </w:rPr>
      </w:pPr>
      <w:r w:rsidRPr="00816E32">
        <w:rPr>
          <w:sz w:val="24"/>
          <w:szCs w:val="24"/>
        </w:rPr>
        <w:t>Attending the prehearing conference</w:t>
      </w:r>
      <w:r w:rsidR="00A53B47">
        <w:rPr>
          <w:sz w:val="24"/>
          <w:szCs w:val="24"/>
        </w:rPr>
        <w:t xml:space="preserve"> were </w:t>
      </w:r>
      <w:r w:rsidR="009738AA">
        <w:rPr>
          <w:sz w:val="24"/>
          <w:szCs w:val="24"/>
        </w:rPr>
        <w:t xml:space="preserve">Thomas J. </w:t>
      </w:r>
      <w:r w:rsidRPr="00816E32">
        <w:rPr>
          <w:sz w:val="24"/>
          <w:szCs w:val="24"/>
        </w:rPr>
        <w:t>Jones,</w:t>
      </w:r>
      <w:r w:rsidR="009738AA">
        <w:rPr>
          <w:sz w:val="24"/>
          <w:szCs w:val="24"/>
        </w:rPr>
        <w:t xml:space="preserve"> Jr.,</w:t>
      </w:r>
      <w:r w:rsidRPr="00816E32">
        <w:rPr>
          <w:sz w:val="24"/>
          <w:szCs w:val="24"/>
        </w:rPr>
        <w:t xml:space="preserve"> Esquire, </w:t>
      </w:r>
      <w:r w:rsidR="00A53B47">
        <w:rPr>
          <w:sz w:val="24"/>
          <w:szCs w:val="24"/>
        </w:rPr>
        <w:t>counsel</w:t>
      </w:r>
      <w:r w:rsidRPr="00816E32">
        <w:rPr>
          <w:sz w:val="24"/>
          <w:szCs w:val="24"/>
        </w:rPr>
        <w:t xml:space="preserve"> for 600 Scranton,</w:t>
      </w:r>
      <w:r w:rsidR="00732931">
        <w:rPr>
          <w:sz w:val="24"/>
          <w:szCs w:val="24"/>
        </w:rPr>
        <w:t xml:space="preserve"> and</w:t>
      </w:r>
      <w:r w:rsidRPr="00816E32">
        <w:rPr>
          <w:sz w:val="24"/>
          <w:szCs w:val="24"/>
        </w:rPr>
        <w:t xml:space="preserve"> Mi</w:t>
      </w:r>
      <w:r w:rsidR="00A53B47">
        <w:rPr>
          <w:sz w:val="24"/>
          <w:szCs w:val="24"/>
        </w:rPr>
        <w:t xml:space="preserve">chael </w:t>
      </w:r>
      <w:r w:rsidR="009738AA">
        <w:rPr>
          <w:sz w:val="24"/>
          <w:szCs w:val="24"/>
        </w:rPr>
        <w:t xml:space="preserve">A. </w:t>
      </w:r>
      <w:proofErr w:type="spellStart"/>
      <w:r w:rsidR="00A53B47">
        <w:rPr>
          <w:sz w:val="24"/>
          <w:szCs w:val="24"/>
        </w:rPr>
        <w:t>Gruin</w:t>
      </w:r>
      <w:proofErr w:type="spellEnd"/>
      <w:r w:rsidRPr="00816E32">
        <w:rPr>
          <w:sz w:val="24"/>
          <w:szCs w:val="24"/>
        </w:rPr>
        <w:t xml:space="preserve">, Esquire, </w:t>
      </w:r>
      <w:r w:rsidR="00732931">
        <w:rPr>
          <w:sz w:val="24"/>
          <w:szCs w:val="24"/>
        </w:rPr>
        <w:t xml:space="preserve">and </w:t>
      </w:r>
      <w:r w:rsidRPr="00816E32">
        <w:rPr>
          <w:sz w:val="24"/>
          <w:szCs w:val="24"/>
        </w:rPr>
        <w:t xml:space="preserve">Timothy </w:t>
      </w:r>
      <w:r w:rsidR="009738AA">
        <w:rPr>
          <w:sz w:val="24"/>
          <w:szCs w:val="24"/>
        </w:rPr>
        <w:t xml:space="preserve">K. </w:t>
      </w:r>
      <w:r w:rsidRPr="00816E32">
        <w:rPr>
          <w:sz w:val="24"/>
          <w:szCs w:val="24"/>
        </w:rPr>
        <w:t xml:space="preserve">McHugh, </w:t>
      </w:r>
      <w:r w:rsidR="00732931">
        <w:rPr>
          <w:sz w:val="24"/>
          <w:szCs w:val="24"/>
        </w:rPr>
        <w:t xml:space="preserve">Esquire, </w:t>
      </w:r>
      <w:r w:rsidR="00A53B47">
        <w:rPr>
          <w:sz w:val="24"/>
          <w:szCs w:val="24"/>
        </w:rPr>
        <w:t>counsel for PAWC.</w:t>
      </w:r>
      <w:r w:rsidRPr="00816E32">
        <w:rPr>
          <w:sz w:val="24"/>
          <w:szCs w:val="24"/>
        </w:rPr>
        <w:t xml:space="preserve"> </w:t>
      </w:r>
    </w:p>
    <w:p w14:paraId="6B03DDA1" w14:textId="77777777" w:rsidR="00A53B47" w:rsidRDefault="00A53B47" w:rsidP="00405714">
      <w:pPr>
        <w:pStyle w:val="BodyTextIndent"/>
        <w:rPr>
          <w:sz w:val="24"/>
          <w:szCs w:val="24"/>
        </w:rPr>
      </w:pPr>
    </w:p>
    <w:p w14:paraId="5613E20E" w14:textId="164A5F0E" w:rsidR="00A53B47" w:rsidRDefault="00816E32" w:rsidP="00405714">
      <w:pPr>
        <w:pStyle w:val="BodyTextIndent"/>
        <w:rPr>
          <w:sz w:val="24"/>
          <w:szCs w:val="24"/>
        </w:rPr>
      </w:pPr>
      <w:r w:rsidRPr="00816E32">
        <w:rPr>
          <w:sz w:val="24"/>
          <w:szCs w:val="24"/>
        </w:rPr>
        <w:t>During the</w:t>
      </w:r>
      <w:r w:rsidR="00A53B47">
        <w:rPr>
          <w:sz w:val="24"/>
          <w:szCs w:val="24"/>
        </w:rPr>
        <w:t xml:space="preserve"> prehearing conference, </w:t>
      </w:r>
      <w:r w:rsidR="00732931">
        <w:rPr>
          <w:sz w:val="24"/>
          <w:szCs w:val="24"/>
        </w:rPr>
        <w:t>A</w:t>
      </w:r>
      <w:r w:rsidR="00A53B47">
        <w:rPr>
          <w:sz w:val="24"/>
          <w:szCs w:val="24"/>
        </w:rPr>
        <w:t xml:space="preserve">ttorney </w:t>
      </w:r>
      <w:proofErr w:type="spellStart"/>
      <w:r w:rsidR="00A53B47">
        <w:rPr>
          <w:sz w:val="24"/>
          <w:szCs w:val="24"/>
        </w:rPr>
        <w:t>Gruin</w:t>
      </w:r>
      <w:proofErr w:type="spellEnd"/>
      <w:r w:rsidR="00A53B47">
        <w:rPr>
          <w:sz w:val="24"/>
          <w:szCs w:val="24"/>
        </w:rPr>
        <w:t xml:space="preserve"> </w:t>
      </w:r>
      <w:r w:rsidRPr="00816E32">
        <w:rPr>
          <w:sz w:val="24"/>
          <w:szCs w:val="24"/>
        </w:rPr>
        <w:t xml:space="preserve">made an oral </w:t>
      </w:r>
      <w:r w:rsidR="00732931">
        <w:rPr>
          <w:sz w:val="24"/>
          <w:szCs w:val="24"/>
        </w:rPr>
        <w:t>M</w:t>
      </w:r>
      <w:r w:rsidRPr="00816E32">
        <w:rPr>
          <w:sz w:val="24"/>
          <w:szCs w:val="24"/>
        </w:rPr>
        <w:t>otion</w:t>
      </w:r>
      <w:r w:rsidR="00A53B47">
        <w:rPr>
          <w:sz w:val="24"/>
          <w:szCs w:val="24"/>
        </w:rPr>
        <w:t xml:space="preserve"> for Clarification of the Scope of the Proceeding</w:t>
      </w:r>
      <w:r w:rsidR="00732931">
        <w:rPr>
          <w:sz w:val="24"/>
          <w:szCs w:val="24"/>
        </w:rPr>
        <w:t xml:space="preserve"> with which Attorney Jones concurred</w:t>
      </w:r>
      <w:r w:rsidRPr="00816E32">
        <w:rPr>
          <w:sz w:val="24"/>
          <w:szCs w:val="24"/>
        </w:rPr>
        <w:t xml:space="preserve">. </w:t>
      </w:r>
      <w:r w:rsidR="00732931">
        <w:rPr>
          <w:sz w:val="24"/>
          <w:szCs w:val="24"/>
        </w:rPr>
        <w:t xml:space="preserve"> </w:t>
      </w:r>
      <w:r w:rsidRPr="00816E32">
        <w:rPr>
          <w:sz w:val="24"/>
          <w:szCs w:val="24"/>
        </w:rPr>
        <w:t xml:space="preserve">That </w:t>
      </w:r>
      <w:r w:rsidR="00A53B47">
        <w:rPr>
          <w:sz w:val="24"/>
          <w:szCs w:val="24"/>
        </w:rPr>
        <w:t>M</w:t>
      </w:r>
      <w:r w:rsidRPr="00816E32">
        <w:rPr>
          <w:sz w:val="24"/>
          <w:szCs w:val="24"/>
        </w:rPr>
        <w:t>otion was</w:t>
      </w:r>
      <w:r w:rsidR="00A53B47">
        <w:rPr>
          <w:sz w:val="24"/>
          <w:szCs w:val="24"/>
        </w:rPr>
        <w:t xml:space="preserve"> g</w:t>
      </w:r>
      <w:r w:rsidRPr="00816E32">
        <w:rPr>
          <w:sz w:val="24"/>
          <w:szCs w:val="24"/>
        </w:rPr>
        <w:t>ranted on the record</w:t>
      </w:r>
      <w:r w:rsidR="00732931">
        <w:rPr>
          <w:sz w:val="24"/>
          <w:szCs w:val="24"/>
        </w:rPr>
        <w:t xml:space="preserve"> and the filing of a written Motion is not necessary.  Th</w:t>
      </w:r>
      <w:r w:rsidRPr="00816E32">
        <w:rPr>
          <w:sz w:val="24"/>
          <w:szCs w:val="24"/>
        </w:rPr>
        <w:t xml:space="preserve">is </w:t>
      </w:r>
      <w:r w:rsidR="00A53B47">
        <w:rPr>
          <w:sz w:val="24"/>
          <w:szCs w:val="24"/>
        </w:rPr>
        <w:t>O</w:t>
      </w:r>
      <w:r w:rsidRPr="00816E32">
        <w:rPr>
          <w:sz w:val="24"/>
          <w:szCs w:val="24"/>
        </w:rPr>
        <w:t>rder</w:t>
      </w:r>
      <w:r w:rsidR="00A53B47">
        <w:rPr>
          <w:sz w:val="24"/>
          <w:szCs w:val="24"/>
        </w:rPr>
        <w:t xml:space="preserve"> both </w:t>
      </w:r>
      <w:r w:rsidRPr="00816E32">
        <w:rPr>
          <w:sz w:val="24"/>
          <w:szCs w:val="24"/>
        </w:rPr>
        <w:lastRenderedPageBreak/>
        <w:t>memorializes that</w:t>
      </w:r>
      <w:r w:rsidR="00A53B47">
        <w:rPr>
          <w:sz w:val="24"/>
          <w:szCs w:val="24"/>
        </w:rPr>
        <w:t xml:space="preserve"> </w:t>
      </w:r>
      <w:r w:rsidR="00732931">
        <w:rPr>
          <w:sz w:val="24"/>
          <w:szCs w:val="24"/>
        </w:rPr>
        <w:t xml:space="preserve">grant of the Motion </w:t>
      </w:r>
      <w:r w:rsidR="00A53B47">
        <w:rPr>
          <w:sz w:val="24"/>
          <w:szCs w:val="24"/>
        </w:rPr>
        <w:t>a</w:t>
      </w:r>
      <w:r w:rsidRPr="00816E32">
        <w:rPr>
          <w:sz w:val="24"/>
          <w:szCs w:val="24"/>
        </w:rPr>
        <w:t xml:space="preserve">nd directs the parties to </w:t>
      </w:r>
      <w:r w:rsidR="00A53B47">
        <w:rPr>
          <w:sz w:val="24"/>
          <w:szCs w:val="24"/>
        </w:rPr>
        <w:t xml:space="preserve">each </w:t>
      </w:r>
      <w:r w:rsidRPr="00816E32">
        <w:rPr>
          <w:sz w:val="24"/>
          <w:szCs w:val="24"/>
        </w:rPr>
        <w:t>file</w:t>
      </w:r>
      <w:r w:rsidR="00A53B47">
        <w:rPr>
          <w:sz w:val="24"/>
          <w:szCs w:val="24"/>
        </w:rPr>
        <w:t xml:space="preserve"> a</w:t>
      </w:r>
      <w:r w:rsidRPr="00816E32">
        <w:rPr>
          <w:sz w:val="24"/>
          <w:szCs w:val="24"/>
        </w:rPr>
        <w:t xml:space="preserve"> Supplemental </w:t>
      </w:r>
      <w:r w:rsidR="00A53B47">
        <w:rPr>
          <w:sz w:val="24"/>
          <w:szCs w:val="24"/>
        </w:rPr>
        <w:t xml:space="preserve">Prehearing Memorandum </w:t>
      </w:r>
      <w:r w:rsidRPr="00816E32">
        <w:rPr>
          <w:sz w:val="24"/>
          <w:szCs w:val="24"/>
        </w:rPr>
        <w:t xml:space="preserve">by June 25, 2021. </w:t>
      </w:r>
      <w:r w:rsidR="00A53B47">
        <w:rPr>
          <w:sz w:val="24"/>
          <w:szCs w:val="24"/>
        </w:rPr>
        <w:t xml:space="preserve"> </w:t>
      </w:r>
      <w:r w:rsidRPr="00816E32">
        <w:rPr>
          <w:sz w:val="24"/>
          <w:szCs w:val="24"/>
        </w:rPr>
        <w:t xml:space="preserve">The purpose of the </w:t>
      </w:r>
      <w:r w:rsidR="00A53B47">
        <w:rPr>
          <w:sz w:val="24"/>
          <w:szCs w:val="24"/>
        </w:rPr>
        <w:t>Supplemental Prehearing M</w:t>
      </w:r>
      <w:r w:rsidRPr="00816E32">
        <w:rPr>
          <w:sz w:val="24"/>
          <w:szCs w:val="24"/>
        </w:rPr>
        <w:t>emorandum is to</w:t>
      </w:r>
      <w:r w:rsidR="00A53B47">
        <w:rPr>
          <w:sz w:val="24"/>
          <w:szCs w:val="24"/>
        </w:rPr>
        <w:t xml:space="preserve"> a</w:t>
      </w:r>
      <w:r w:rsidRPr="00816E32">
        <w:rPr>
          <w:sz w:val="24"/>
          <w:szCs w:val="24"/>
        </w:rPr>
        <w:t xml:space="preserve">fford </w:t>
      </w:r>
      <w:r w:rsidR="00A53B47">
        <w:rPr>
          <w:sz w:val="24"/>
          <w:szCs w:val="24"/>
        </w:rPr>
        <w:t xml:space="preserve">an </w:t>
      </w:r>
      <w:r w:rsidRPr="00816E32">
        <w:rPr>
          <w:sz w:val="24"/>
          <w:szCs w:val="24"/>
        </w:rPr>
        <w:t xml:space="preserve">opportunity to the parties to </w:t>
      </w:r>
      <w:r w:rsidR="00732931">
        <w:rPr>
          <w:sz w:val="24"/>
          <w:szCs w:val="24"/>
        </w:rPr>
        <w:t xml:space="preserve">further </w:t>
      </w:r>
      <w:r w:rsidRPr="00816E32">
        <w:rPr>
          <w:sz w:val="24"/>
          <w:szCs w:val="24"/>
        </w:rPr>
        <w:t>define the scope of this proceeding and t</w:t>
      </w:r>
      <w:r w:rsidR="00A53B47">
        <w:rPr>
          <w:sz w:val="24"/>
          <w:szCs w:val="24"/>
        </w:rPr>
        <w:t>o</w:t>
      </w:r>
      <w:r w:rsidRPr="00816E32">
        <w:rPr>
          <w:sz w:val="24"/>
          <w:szCs w:val="24"/>
        </w:rPr>
        <w:t xml:space="preserve"> list, with specificity, the issues</w:t>
      </w:r>
      <w:r w:rsidR="00A53B47">
        <w:rPr>
          <w:sz w:val="24"/>
          <w:szCs w:val="24"/>
        </w:rPr>
        <w:t xml:space="preserve"> t</w:t>
      </w:r>
      <w:r w:rsidRPr="00816E32">
        <w:rPr>
          <w:sz w:val="24"/>
          <w:szCs w:val="24"/>
        </w:rPr>
        <w:t xml:space="preserve">o be considered by the Commission. </w:t>
      </w:r>
      <w:r w:rsidR="00A53B47">
        <w:rPr>
          <w:sz w:val="24"/>
          <w:szCs w:val="24"/>
        </w:rPr>
        <w:t xml:space="preserve"> </w:t>
      </w:r>
      <w:r w:rsidRPr="004262DC">
        <w:rPr>
          <w:sz w:val="24"/>
          <w:szCs w:val="24"/>
          <w:u w:val="single"/>
        </w:rPr>
        <w:t xml:space="preserve">The issues are to be </w:t>
      </w:r>
      <w:r w:rsidR="00A53B47" w:rsidRPr="004262DC">
        <w:rPr>
          <w:sz w:val="24"/>
          <w:szCs w:val="24"/>
          <w:u w:val="single"/>
        </w:rPr>
        <w:t xml:space="preserve">enumerated and </w:t>
      </w:r>
      <w:r w:rsidRPr="004262DC">
        <w:rPr>
          <w:sz w:val="24"/>
          <w:szCs w:val="24"/>
          <w:u w:val="single"/>
        </w:rPr>
        <w:t>stated</w:t>
      </w:r>
      <w:r w:rsidR="00A53B47" w:rsidRPr="004262DC">
        <w:rPr>
          <w:sz w:val="24"/>
          <w:szCs w:val="24"/>
          <w:u w:val="single"/>
        </w:rPr>
        <w:t xml:space="preserve"> in </w:t>
      </w:r>
      <w:proofErr w:type="gramStart"/>
      <w:r w:rsidRPr="004262DC">
        <w:rPr>
          <w:sz w:val="24"/>
          <w:szCs w:val="24"/>
          <w:u w:val="single"/>
        </w:rPr>
        <w:t>question and answer</w:t>
      </w:r>
      <w:proofErr w:type="gramEnd"/>
      <w:r w:rsidRPr="004262DC">
        <w:rPr>
          <w:sz w:val="24"/>
          <w:szCs w:val="24"/>
          <w:u w:val="single"/>
        </w:rPr>
        <w:t xml:space="preserve"> format</w:t>
      </w:r>
      <w:r w:rsidRPr="00816E32">
        <w:rPr>
          <w:sz w:val="24"/>
          <w:szCs w:val="24"/>
        </w:rPr>
        <w:t xml:space="preserve">. </w:t>
      </w:r>
      <w:r w:rsidR="00A53B47">
        <w:rPr>
          <w:sz w:val="24"/>
          <w:szCs w:val="24"/>
        </w:rPr>
        <w:t xml:space="preserve"> </w:t>
      </w:r>
      <w:r w:rsidRPr="00816E32">
        <w:rPr>
          <w:sz w:val="24"/>
          <w:szCs w:val="24"/>
        </w:rPr>
        <w:t>There is no need at this time for</w:t>
      </w:r>
      <w:r w:rsidR="00A53B47">
        <w:rPr>
          <w:sz w:val="24"/>
          <w:szCs w:val="24"/>
        </w:rPr>
        <w:t xml:space="preserve"> any </w:t>
      </w:r>
      <w:r w:rsidRPr="00816E32">
        <w:rPr>
          <w:sz w:val="24"/>
          <w:szCs w:val="24"/>
        </w:rPr>
        <w:t>presentation with respect to</w:t>
      </w:r>
      <w:r w:rsidR="00A53B47">
        <w:rPr>
          <w:sz w:val="24"/>
          <w:szCs w:val="24"/>
        </w:rPr>
        <w:t xml:space="preserve"> </w:t>
      </w:r>
      <w:r w:rsidR="00732931">
        <w:rPr>
          <w:sz w:val="24"/>
          <w:szCs w:val="24"/>
        </w:rPr>
        <w:t xml:space="preserve">potential </w:t>
      </w:r>
      <w:r w:rsidR="00A53B47">
        <w:rPr>
          <w:sz w:val="24"/>
          <w:szCs w:val="24"/>
        </w:rPr>
        <w:t xml:space="preserve">evidence </w:t>
      </w:r>
      <w:r w:rsidRPr="00816E32">
        <w:rPr>
          <w:sz w:val="24"/>
          <w:szCs w:val="24"/>
        </w:rPr>
        <w:t>supporting the issues</w:t>
      </w:r>
      <w:r w:rsidR="00732931">
        <w:rPr>
          <w:sz w:val="24"/>
          <w:szCs w:val="24"/>
        </w:rPr>
        <w:t xml:space="preserve"> or to list witnesses beyond that already provided in each party’s respective Prehearing Memorandum</w:t>
      </w:r>
      <w:r w:rsidRPr="00816E32">
        <w:rPr>
          <w:sz w:val="24"/>
          <w:szCs w:val="24"/>
        </w:rPr>
        <w:t>.</w:t>
      </w:r>
      <w:r w:rsidR="00A53B47">
        <w:rPr>
          <w:sz w:val="24"/>
          <w:szCs w:val="24"/>
        </w:rPr>
        <w:t xml:space="preserve">  T</w:t>
      </w:r>
      <w:r w:rsidRPr="00816E32">
        <w:rPr>
          <w:sz w:val="24"/>
          <w:szCs w:val="24"/>
        </w:rPr>
        <w:t xml:space="preserve">he parties are </w:t>
      </w:r>
      <w:r w:rsidR="00A53B47">
        <w:rPr>
          <w:sz w:val="24"/>
          <w:szCs w:val="24"/>
        </w:rPr>
        <w:t xml:space="preserve">however, </w:t>
      </w:r>
      <w:r w:rsidRPr="00816E32">
        <w:rPr>
          <w:sz w:val="24"/>
          <w:szCs w:val="24"/>
        </w:rPr>
        <w:t>to explain</w:t>
      </w:r>
      <w:r w:rsidR="00A53B47">
        <w:rPr>
          <w:sz w:val="24"/>
          <w:szCs w:val="24"/>
        </w:rPr>
        <w:t xml:space="preserve"> t</w:t>
      </w:r>
      <w:r w:rsidRPr="00816E32">
        <w:rPr>
          <w:sz w:val="24"/>
          <w:szCs w:val="24"/>
        </w:rPr>
        <w:t>he basis for the Commission's jurisdiction</w:t>
      </w:r>
      <w:r w:rsidR="00A53B47">
        <w:rPr>
          <w:sz w:val="24"/>
          <w:szCs w:val="24"/>
        </w:rPr>
        <w:t xml:space="preserve"> </w:t>
      </w:r>
      <w:r w:rsidR="00732931">
        <w:rPr>
          <w:sz w:val="24"/>
          <w:szCs w:val="24"/>
        </w:rPr>
        <w:t xml:space="preserve">with respect </w:t>
      </w:r>
      <w:proofErr w:type="gramStart"/>
      <w:r w:rsidR="00732931">
        <w:rPr>
          <w:sz w:val="24"/>
          <w:szCs w:val="24"/>
        </w:rPr>
        <w:t xml:space="preserve">to </w:t>
      </w:r>
      <w:r w:rsidR="00A53B47">
        <w:rPr>
          <w:sz w:val="24"/>
          <w:szCs w:val="24"/>
        </w:rPr>
        <w:t xml:space="preserve"> each</w:t>
      </w:r>
      <w:proofErr w:type="gramEnd"/>
      <w:r w:rsidR="00A53B47">
        <w:rPr>
          <w:sz w:val="24"/>
          <w:szCs w:val="24"/>
        </w:rPr>
        <w:t xml:space="preserve"> issue</w:t>
      </w:r>
      <w:r w:rsidRPr="00816E32">
        <w:rPr>
          <w:sz w:val="24"/>
          <w:szCs w:val="24"/>
        </w:rPr>
        <w:t xml:space="preserve">. </w:t>
      </w:r>
    </w:p>
    <w:p w14:paraId="09F226E9" w14:textId="77777777" w:rsidR="00A53B47" w:rsidRDefault="00A53B47" w:rsidP="00405714">
      <w:pPr>
        <w:pStyle w:val="BodyTextIndent"/>
        <w:rPr>
          <w:sz w:val="24"/>
          <w:szCs w:val="24"/>
        </w:rPr>
      </w:pPr>
    </w:p>
    <w:p w14:paraId="2E86702E" w14:textId="0CF308E4" w:rsidR="00095439" w:rsidRPr="00095439" w:rsidRDefault="00A53B47" w:rsidP="00405714">
      <w:pPr>
        <w:pStyle w:val="BodyTextIndent"/>
        <w:rPr>
          <w:b/>
          <w:bCs/>
          <w:sz w:val="24"/>
          <w:szCs w:val="24"/>
        </w:rPr>
      </w:pPr>
      <w:bookmarkStart w:id="0" w:name="_Hlk74737860"/>
      <w:r w:rsidRPr="00095439">
        <w:rPr>
          <w:b/>
          <w:bCs/>
          <w:sz w:val="24"/>
          <w:szCs w:val="24"/>
        </w:rPr>
        <w:t>If either party desires an opportunity to respond to the other party’s Ju</w:t>
      </w:r>
      <w:r w:rsidR="00095439" w:rsidRPr="00095439">
        <w:rPr>
          <w:b/>
          <w:bCs/>
          <w:sz w:val="24"/>
          <w:szCs w:val="24"/>
        </w:rPr>
        <w:t>n</w:t>
      </w:r>
      <w:r w:rsidRPr="00095439">
        <w:rPr>
          <w:b/>
          <w:bCs/>
          <w:sz w:val="24"/>
          <w:szCs w:val="24"/>
        </w:rPr>
        <w:t xml:space="preserve">e 25, </w:t>
      </w:r>
      <w:proofErr w:type="gramStart"/>
      <w:r w:rsidRPr="00095439">
        <w:rPr>
          <w:b/>
          <w:bCs/>
          <w:sz w:val="24"/>
          <w:szCs w:val="24"/>
        </w:rPr>
        <w:t>2021</w:t>
      </w:r>
      <w:proofErr w:type="gramEnd"/>
      <w:r w:rsidRPr="00095439">
        <w:rPr>
          <w:b/>
          <w:bCs/>
          <w:sz w:val="24"/>
          <w:szCs w:val="24"/>
        </w:rPr>
        <w:t xml:space="preserve"> Memorandum, they are to </w:t>
      </w:r>
      <w:r w:rsidR="0092101B">
        <w:rPr>
          <w:b/>
          <w:bCs/>
          <w:sz w:val="24"/>
          <w:szCs w:val="24"/>
        </w:rPr>
        <w:t xml:space="preserve">file a Reply </w:t>
      </w:r>
      <w:r w:rsidR="00095439" w:rsidRPr="00095439">
        <w:rPr>
          <w:b/>
          <w:bCs/>
          <w:sz w:val="24"/>
          <w:szCs w:val="24"/>
        </w:rPr>
        <w:t>by Ju</w:t>
      </w:r>
      <w:r w:rsidR="00732931">
        <w:rPr>
          <w:b/>
          <w:bCs/>
          <w:sz w:val="24"/>
          <w:szCs w:val="24"/>
        </w:rPr>
        <w:t>ly 1</w:t>
      </w:r>
      <w:r w:rsidR="00095439" w:rsidRPr="00095439">
        <w:rPr>
          <w:b/>
          <w:bCs/>
          <w:sz w:val="24"/>
          <w:szCs w:val="24"/>
        </w:rPr>
        <w:t>, 2021.</w:t>
      </w:r>
    </w:p>
    <w:bookmarkEnd w:id="0"/>
    <w:p w14:paraId="355024F6" w14:textId="77777777" w:rsidR="00095439" w:rsidRDefault="00095439" w:rsidP="00405714">
      <w:pPr>
        <w:pStyle w:val="BodyTextIndent"/>
        <w:rPr>
          <w:sz w:val="24"/>
          <w:szCs w:val="24"/>
        </w:rPr>
      </w:pPr>
    </w:p>
    <w:p w14:paraId="398D1BEC" w14:textId="5220AC78" w:rsidR="00095439" w:rsidRDefault="00816E32" w:rsidP="00405714">
      <w:pPr>
        <w:pStyle w:val="BodyTextIndent"/>
        <w:rPr>
          <w:sz w:val="24"/>
          <w:szCs w:val="24"/>
        </w:rPr>
      </w:pPr>
      <w:r w:rsidRPr="00816E32">
        <w:rPr>
          <w:sz w:val="24"/>
          <w:szCs w:val="24"/>
        </w:rPr>
        <w:t xml:space="preserve">After the parties have filed their </w:t>
      </w:r>
      <w:r w:rsidR="00095439">
        <w:rPr>
          <w:sz w:val="24"/>
          <w:szCs w:val="24"/>
        </w:rPr>
        <w:t>S</w:t>
      </w:r>
      <w:r w:rsidRPr="00816E32">
        <w:rPr>
          <w:sz w:val="24"/>
          <w:szCs w:val="24"/>
        </w:rPr>
        <w:t xml:space="preserve">upplemental </w:t>
      </w:r>
      <w:r w:rsidR="00095439">
        <w:rPr>
          <w:sz w:val="24"/>
          <w:szCs w:val="24"/>
        </w:rPr>
        <w:t>P</w:t>
      </w:r>
      <w:r w:rsidRPr="00816E32">
        <w:rPr>
          <w:sz w:val="24"/>
          <w:szCs w:val="24"/>
        </w:rPr>
        <w:t xml:space="preserve">rehearing </w:t>
      </w:r>
      <w:r w:rsidR="00095439">
        <w:rPr>
          <w:sz w:val="24"/>
          <w:szCs w:val="24"/>
        </w:rPr>
        <w:t>M</w:t>
      </w:r>
      <w:r w:rsidRPr="00816E32">
        <w:rPr>
          <w:sz w:val="24"/>
          <w:szCs w:val="24"/>
        </w:rPr>
        <w:t>emorandum</w:t>
      </w:r>
      <w:r w:rsidR="00095439">
        <w:rPr>
          <w:sz w:val="24"/>
          <w:szCs w:val="24"/>
        </w:rPr>
        <w:t xml:space="preserve"> (and any </w:t>
      </w:r>
      <w:r w:rsidR="00732931">
        <w:rPr>
          <w:sz w:val="24"/>
          <w:szCs w:val="24"/>
        </w:rPr>
        <w:t>R</w:t>
      </w:r>
      <w:r w:rsidR="00095439">
        <w:rPr>
          <w:sz w:val="24"/>
          <w:szCs w:val="24"/>
        </w:rPr>
        <w:t>eply thereto)</w:t>
      </w:r>
      <w:r w:rsidRPr="00816E32">
        <w:rPr>
          <w:sz w:val="24"/>
          <w:szCs w:val="24"/>
        </w:rPr>
        <w:t xml:space="preserve">, I will issue an </w:t>
      </w:r>
      <w:r w:rsidR="00095439">
        <w:rPr>
          <w:sz w:val="24"/>
          <w:szCs w:val="24"/>
        </w:rPr>
        <w:t>O</w:t>
      </w:r>
      <w:r w:rsidRPr="00816E32">
        <w:rPr>
          <w:sz w:val="24"/>
          <w:szCs w:val="24"/>
        </w:rPr>
        <w:t>rder</w:t>
      </w:r>
      <w:r w:rsidR="00095439">
        <w:rPr>
          <w:sz w:val="24"/>
          <w:szCs w:val="24"/>
        </w:rPr>
        <w:t xml:space="preserve"> </w:t>
      </w:r>
      <w:r w:rsidR="00732931">
        <w:rPr>
          <w:sz w:val="24"/>
          <w:szCs w:val="24"/>
        </w:rPr>
        <w:t>defining</w:t>
      </w:r>
      <w:r w:rsidRPr="00816E32">
        <w:rPr>
          <w:sz w:val="24"/>
          <w:szCs w:val="24"/>
        </w:rPr>
        <w:t xml:space="preserve"> the scope of the pr</w:t>
      </w:r>
      <w:r w:rsidR="00095439">
        <w:rPr>
          <w:sz w:val="24"/>
          <w:szCs w:val="24"/>
        </w:rPr>
        <w:t>o</w:t>
      </w:r>
      <w:r w:rsidRPr="00816E32">
        <w:rPr>
          <w:sz w:val="24"/>
          <w:szCs w:val="24"/>
        </w:rPr>
        <w:t>ce</w:t>
      </w:r>
      <w:r w:rsidR="00095439">
        <w:rPr>
          <w:sz w:val="24"/>
          <w:szCs w:val="24"/>
        </w:rPr>
        <w:t>e</w:t>
      </w:r>
      <w:r w:rsidRPr="00816E32">
        <w:rPr>
          <w:sz w:val="24"/>
          <w:szCs w:val="24"/>
        </w:rPr>
        <w:t xml:space="preserve">ding. </w:t>
      </w:r>
      <w:r w:rsidR="00095439">
        <w:rPr>
          <w:sz w:val="24"/>
          <w:szCs w:val="24"/>
        </w:rPr>
        <w:t xml:space="preserve"> </w:t>
      </w:r>
      <w:r w:rsidR="0092101B">
        <w:rPr>
          <w:sz w:val="24"/>
          <w:szCs w:val="24"/>
        </w:rPr>
        <w:br/>
      </w:r>
    </w:p>
    <w:p w14:paraId="5C9C05A5" w14:textId="39F24D28" w:rsidR="0092101B" w:rsidRDefault="0092101B" w:rsidP="0040571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Finally, it is recommended that the parties consider </w:t>
      </w:r>
      <w:proofErr w:type="gramStart"/>
      <w:r>
        <w:rPr>
          <w:sz w:val="24"/>
          <w:szCs w:val="24"/>
        </w:rPr>
        <w:t>entering into</w:t>
      </w:r>
      <w:proofErr w:type="gramEnd"/>
      <w:r>
        <w:rPr>
          <w:sz w:val="24"/>
          <w:szCs w:val="24"/>
        </w:rPr>
        <w:t xml:space="preserve"> a Stipulation of Facts, to the extent possible, to further focus litigation. </w:t>
      </w:r>
    </w:p>
    <w:p w14:paraId="248D1275" w14:textId="37AEE76C" w:rsidR="00095439" w:rsidRDefault="00095439" w:rsidP="00405714">
      <w:pPr>
        <w:pStyle w:val="BodyTextIndent"/>
        <w:rPr>
          <w:sz w:val="24"/>
          <w:szCs w:val="24"/>
        </w:rPr>
      </w:pPr>
    </w:p>
    <w:p w14:paraId="4BF0EC48" w14:textId="77777777" w:rsidR="00311989" w:rsidRDefault="00311989" w:rsidP="00405714">
      <w:pPr>
        <w:pStyle w:val="BodyTextIndent"/>
        <w:rPr>
          <w:sz w:val="24"/>
          <w:szCs w:val="24"/>
        </w:rPr>
      </w:pPr>
    </w:p>
    <w:p w14:paraId="5EBC4817" w14:textId="77777777" w:rsidR="00095439" w:rsidRDefault="00816E32" w:rsidP="00405714">
      <w:pPr>
        <w:pStyle w:val="BodyTextIndent"/>
        <w:rPr>
          <w:sz w:val="24"/>
          <w:szCs w:val="24"/>
        </w:rPr>
      </w:pPr>
      <w:r w:rsidRPr="00816E32">
        <w:rPr>
          <w:sz w:val="24"/>
          <w:szCs w:val="24"/>
        </w:rPr>
        <w:t>T</w:t>
      </w:r>
      <w:r w:rsidR="00095439">
        <w:rPr>
          <w:sz w:val="24"/>
          <w:szCs w:val="24"/>
        </w:rPr>
        <w:t>HEREFORE,</w:t>
      </w:r>
    </w:p>
    <w:p w14:paraId="7A270716" w14:textId="77777777" w:rsidR="00095439" w:rsidRDefault="00095439" w:rsidP="00405714">
      <w:pPr>
        <w:pStyle w:val="BodyTextIndent"/>
        <w:rPr>
          <w:sz w:val="24"/>
          <w:szCs w:val="24"/>
        </w:rPr>
      </w:pPr>
    </w:p>
    <w:p w14:paraId="564BCA67" w14:textId="77777777" w:rsidR="00095439" w:rsidRDefault="00095439" w:rsidP="0040571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14:paraId="148BCC75" w14:textId="77777777" w:rsidR="00095439" w:rsidRDefault="00095439" w:rsidP="00405714">
      <w:pPr>
        <w:pStyle w:val="BodyTextIndent"/>
        <w:rPr>
          <w:sz w:val="24"/>
          <w:szCs w:val="24"/>
        </w:rPr>
      </w:pPr>
    </w:p>
    <w:p w14:paraId="617276A7" w14:textId="13B68FC2" w:rsidR="00095439" w:rsidRDefault="00095439" w:rsidP="0040571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92101B">
        <w:rPr>
          <w:sz w:val="24"/>
          <w:szCs w:val="24"/>
        </w:rPr>
        <w:t>T</w:t>
      </w:r>
      <w:r w:rsidR="00816E32" w:rsidRPr="00816E32">
        <w:rPr>
          <w:sz w:val="24"/>
          <w:szCs w:val="24"/>
        </w:rPr>
        <w:t xml:space="preserve">hat by June 25, 2021, the parties will </w:t>
      </w:r>
      <w:r>
        <w:rPr>
          <w:sz w:val="24"/>
          <w:szCs w:val="24"/>
        </w:rPr>
        <w:t xml:space="preserve">each </w:t>
      </w:r>
      <w:r w:rsidR="00816E32" w:rsidRPr="00816E32">
        <w:rPr>
          <w:sz w:val="24"/>
          <w:szCs w:val="24"/>
        </w:rPr>
        <w:t xml:space="preserve">file </w:t>
      </w:r>
      <w:r>
        <w:rPr>
          <w:sz w:val="24"/>
          <w:szCs w:val="24"/>
        </w:rPr>
        <w:t>S</w:t>
      </w:r>
      <w:r w:rsidR="00816E32" w:rsidRPr="00816E32">
        <w:rPr>
          <w:sz w:val="24"/>
          <w:szCs w:val="24"/>
        </w:rPr>
        <w:t xml:space="preserve">upplemental </w:t>
      </w:r>
      <w:r>
        <w:rPr>
          <w:sz w:val="24"/>
          <w:szCs w:val="24"/>
        </w:rPr>
        <w:t>P</w:t>
      </w:r>
      <w:r w:rsidR="00816E32" w:rsidRPr="00816E32">
        <w:rPr>
          <w:sz w:val="24"/>
          <w:szCs w:val="24"/>
        </w:rPr>
        <w:t xml:space="preserve">rehearing </w:t>
      </w:r>
      <w:r>
        <w:rPr>
          <w:sz w:val="24"/>
          <w:szCs w:val="24"/>
        </w:rPr>
        <w:t>M</w:t>
      </w:r>
      <w:r w:rsidR="00816E32" w:rsidRPr="00816E32">
        <w:rPr>
          <w:sz w:val="24"/>
          <w:szCs w:val="24"/>
        </w:rPr>
        <w:t>emorandum</w:t>
      </w:r>
      <w:r>
        <w:rPr>
          <w:sz w:val="24"/>
          <w:szCs w:val="24"/>
        </w:rPr>
        <w:t xml:space="preserve"> with</w:t>
      </w:r>
      <w:r w:rsidR="00816E32" w:rsidRPr="00816E32">
        <w:rPr>
          <w:sz w:val="24"/>
          <w:szCs w:val="24"/>
        </w:rPr>
        <w:t xml:space="preserve"> respect to the scope</w:t>
      </w:r>
      <w:r>
        <w:rPr>
          <w:sz w:val="24"/>
          <w:szCs w:val="24"/>
        </w:rPr>
        <w:t xml:space="preserve"> of this t</w:t>
      </w:r>
      <w:r w:rsidR="00816E32" w:rsidRPr="00816E32">
        <w:rPr>
          <w:sz w:val="24"/>
          <w:szCs w:val="24"/>
        </w:rPr>
        <w:t>his proceeding</w:t>
      </w:r>
      <w:r>
        <w:rPr>
          <w:sz w:val="24"/>
          <w:szCs w:val="24"/>
        </w:rPr>
        <w:t xml:space="preserve"> i</w:t>
      </w:r>
      <w:r w:rsidR="00816E32" w:rsidRPr="00816E32">
        <w:rPr>
          <w:sz w:val="24"/>
          <w:szCs w:val="24"/>
        </w:rPr>
        <w:t>n accord with the</w:t>
      </w:r>
      <w:r>
        <w:rPr>
          <w:sz w:val="24"/>
          <w:szCs w:val="24"/>
        </w:rPr>
        <w:t xml:space="preserve"> d</w:t>
      </w:r>
      <w:r w:rsidR="00816E32" w:rsidRPr="00816E32">
        <w:rPr>
          <w:sz w:val="24"/>
          <w:szCs w:val="24"/>
        </w:rPr>
        <w:t xml:space="preserve">irections given above. </w:t>
      </w:r>
    </w:p>
    <w:p w14:paraId="27109C87" w14:textId="77777777" w:rsidR="00095439" w:rsidRDefault="00095439" w:rsidP="00405714">
      <w:pPr>
        <w:pStyle w:val="BodyTextIndent"/>
        <w:rPr>
          <w:sz w:val="24"/>
          <w:szCs w:val="24"/>
        </w:rPr>
      </w:pPr>
    </w:p>
    <w:p w14:paraId="208008B3" w14:textId="7849D8B7" w:rsidR="00405714" w:rsidRDefault="00095439" w:rsidP="0040571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92101B">
        <w:rPr>
          <w:sz w:val="24"/>
          <w:szCs w:val="24"/>
        </w:rPr>
        <w:t>That e</w:t>
      </w:r>
      <w:r>
        <w:rPr>
          <w:sz w:val="24"/>
          <w:szCs w:val="24"/>
        </w:rPr>
        <w:t>ach</w:t>
      </w:r>
      <w:r w:rsidR="00816E32" w:rsidRPr="00816E32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816E32" w:rsidRPr="00816E32">
        <w:rPr>
          <w:sz w:val="24"/>
          <w:szCs w:val="24"/>
        </w:rPr>
        <w:t xml:space="preserve">emorandum </w:t>
      </w:r>
      <w:r>
        <w:rPr>
          <w:sz w:val="24"/>
          <w:szCs w:val="24"/>
        </w:rPr>
        <w:t xml:space="preserve">is </w:t>
      </w:r>
      <w:r w:rsidR="00816E32" w:rsidRPr="00816E32">
        <w:rPr>
          <w:sz w:val="24"/>
          <w:szCs w:val="24"/>
        </w:rPr>
        <w:t xml:space="preserve">to be filed with the </w:t>
      </w:r>
      <w:r>
        <w:rPr>
          <w:sz w:val="24"/>
          <w:szCs w:val="24"/>
        </w:rPr>
        <w:t>S</w:t>
      </w:r>
      <w:r w:rsidR="00816E32" w:rsidRPr="00816E32">
        <w:rPr>
          <w:sz w:val="24"/>
          <w:szCs w:val="24"/>
        </w:rPr>
        <w:t>ecretary of the Commission</w:t>
      </w:r>
      <w:r>
        <w:rPr>
          <w:sz w:val="24"/>
          <w:szCs w:val="24"/>
        </w:rPr>
        <w:t xml:space="preserve"> with a copy of the same </w:t>
      </w:r>
      <w:r w:rsidR="00816E32" w:rsidRPr="00816E32">
        <w:rPr>
          <w:sz w:val="24"/>
          <w:szCs w:val="24"/>
        </w:rPr>
        <w:t>in Word format</w:t>
      </w:r>
      <w:r>
        <w:rPr>
          <w:sz w:val="24"/>
          <w:szCs w:val="24"/>
        </w:rPr>
        <w:t xml:space="preserve"> delivered to the undesigned </w:t>
      </w:r>
      <w:r w:rsidR="00816E32" w:rsidRPr="00816E32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732931" w:rsidRPr="00732931">
        <w:rPr>
          <w:sz w:val="24"/>
          <w:szCs w:val="24"/>
        </w:rPr>
        <w:t>debuckley@pa.gov</w:t>
      </w:r>
      <w:r>
        <w:rPr>
          <w:sz w:val="24"/>
          <w:szCs w:val="24"/>
        </w:rPr>
        <w:t>.</w:t>
      </w:r>
    </w:p>
    <w:p w14:paraId="005E4CFE" w14:textId="4832114C" w:rsidR="00732931" w:rsidRDefault="00732931" w:rsidP="00405714">
      <w:pPr>
        <w:pStyle w:val="BodyTextIndent"/>
        <w:rPr>
          <w:sz w:val="24"/>
          <w:szCs w:val="24"/>
        </w:rPr>
      </w:pPr>
    </w:p>
    <w:p w14:paraId="43CE6AD3" w14:textId="53BE6AA6" w:rsidR="00732931" w:rsidRDefault="00732931" w:rsidP="0040571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That i</w:t>
      </w:r>
      <w:r w:rsidRPr="00732931">
        <w:rPr>
          <w:sz w:val="24"/>
          <w:szCs w:val="24"/>
        </w:rPr>
        <w:t xml:space="preserve">f either party desires an opportunity to respond to the other party’s June 25, </w:t>
      </w:r>
      <w:proofErr w:type="gramStart"/>
      <w:r w:rsidRPr="00732931">
        <w:rPr>
          <w:sz w:val="24"/>
          <w:szCs w:val="24"/>
        </w:rPr>
        <w:t>2021</w:t>
      </w:r>
      <w:proofErr w:type="gramEnd"/>
      <w:r w:rsidRPr="00732931">
        <w:rPr>
          <w:sz w:val="24"/>
          <w:szCs w:val="24"/>
        </w:rPr>
        <w:t xml:space="preserve"> Memorandum, they are to file a Reply by July 1, 2021.</w:t>
      </w:r>
    </w:p>
    <w:p w14:paraId="208008B4" w14:textId="77777777" w:rsidR="002724FB" w:rsidRPr="002724FB" w:rsidRDefault="002724FB" w:rsidP="00405714">
      <w:pPr>
        <w:pStyle w:val="BodyTextIndent"/>
        <w:rPr>
          <w:sz w:val="24"/>
          <w:szCs w:val="24"/>
        </w:rPr>
      </w:pPr>
    </w:p>
    <w:p w14:paraId="208008E7" w14:textId="77777777" w:rsidR="009E7BFB" w:rsidRPr="00C81100" w:rsidRDefault="009E7BFB" w:rsidP="006A416B">
      <w:pPr>
        <w:pStyle w:val="BodyTextIndent"/>
        <w:ind w:firstLine="0"/>
        <w:rPr>
          <w:sz w:val="24"/>
          <w:szCs w:val="24"/>
        </w:rPr>
      </w:pPr>
    </w:p>
    <w:p w14:paraId="208008EA" w14:textId="7B709E94" w:rsidR="00777417" w:rsidRPr="00C81100" w:rsidRDefault="00777417">
      <w:pPr>
        <w:widowControl w:val="0"/>
        <w:rPr>
          <w:sz w:val="24"/>
          <w:szCs w:val="24"/>
          <w:u w:val="single"/>
        </w:rPr>
      </w:pPr>
      <w:r w:rsidRPr="00C81100">
        <w:rPr>
          <w:sz w:val="24"/>
          <w:szCs w:val="24"/>
        </w:rPr>
        <w:t>Date</w:t>
      </w:r>
      <w:r w:rsidR="005031B5" w:rsidRPr="00C81100">
        <w:rPr>
          <w:sz w:val="24"/>
          <w:szCs w:val="24"/>
        </w:rPr>
        <w:t>:</w:t>
      </w:r>
      <w:r w:rsidR="00DD1D22">
        <w:rPr>
          <w:sz w:val="24"/>
          <w:szCs w:val="24"/>
        </w:rPr>
        <w:tab/>
      </w:r>
      <w:r w:rsidR="00032EF1">
        <w:rPr>
          <w:sz w:val="24"/>
          <w:szCs w:val="24"/>
          <w:u w:val="single"/>
        </w:rPr>
        <w:t xml:space="preserve">June </w:t>
      </w:r>
      <w:r w:rsidR="00095439">
        <w:rPr>
          <w:sz w:val="24"/>
          <w:szCs w:val="24"/>
          <w:u w:val="single"/>
        </w:rPr>
        <w:t>16</w:t>
      </w:r>
      <w:r w:rsidR="00032EF1">
        <w:rPr>
          <w:sz w:val="24"/>
          <w:szCs w:val="24"/>
          <w:u w:val="single"/>
        </w:rPr>
        <w:t>, 2021</w:t>
      </w:r>
      <w:r w:rsidR="009157C0" w:rsidRPr="00C81100">
        <w:rPr>
          <w:sz w:val="24"/>
          <w:szCs w:val="24"/>
        </w:rPr>
        <w:t xml:space="preserve"> </w:t>
      </w:r>
      <w:r w:rsidR="009E0CC9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="003F6F58" w:rsidRPr="00C81100">
        <w:rPr>
          <w:sz w:val="24"/>
          <w:szCs w:val="24"/>
        </w:rPr>
        <w:tab/>
      </w:r>
      <w:r w:rsidR="007751E5"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="00150EB1" w:rsidRPr="00C81100">
        <w:rPr>
          <w:sz w:val="24"/>
          <w:szCs w:val="24"/>
          <w:u w:val="single"/>
        </w:rPr>
        <w:tab/>
      </w:r>
      <w:r w:rsidR="00032EF1">
        <w:rPr>
          <w:sz w:val="24"/>
          <w:szCs w:val="24"/>
          <w:u w:val="single"/>
        </w:rPr>
        <w:t>/s/</w:t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</w:p>
    <w:p w14:paraId="208008EB" w14:textId="77777777" w:rsidR="00777417" w:rsidRPr="00C81100" w:rsidRDefault="00777417">
      <w:pPr>
        <w:widowControl w:val="0"/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="006E0F54" w:rsidRPr="00C81100">
        <w:rPr>
          <w:sz w:val="24"/>
          <w:szCs w:val="24"/>
        </w:rPr>
        <w:t>Dennis J. Buckley</w:t>
      </w:r>
    </w:p>
    <w:p w14:paraId="208008EC" w14:textId="54BDA509" w:rsidR="001600B8" w:rsidRDefault="00777417" w:rsidP="00115DAF">
      <w:pPr>
        <w:widowControl w:val="0"/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Pr="00C81100">
        <w:rPr>
          <w:sz w:val="24"/>
          <w:szCs w:val="24"/>
        </w:rPr>
        <w:t>Administrative Law Judge</w:t>
      </w:r>
    </w:p>
    <w:p w14:paraId="65B36D61" w14:textId="77777777" w:rsidR="00521681" w:rsidRDefault="00521681" w:rsidP="00115DAF">
      <w:pPr>
        <w:widowControl w:val="0"/>
        <w:rPr>
          <w:sz w:val="24"/>
          <w:szCs w:val="24"/>
        </w:rPr>
        <w:sectPr w:rsidR="00521681" w:rsidSect="006B08C2">
          <w:footerReference w:type="even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14:paraId="34CA98B5" w14:textId="77777777" w:rsidR="00311989" w:rsidRDefault="00521681" w:rsidP="0009543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C-2021-3024207 - 600 SCRANTON LLC v. PENNSYLVANIA – AMERICAN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</w:p>
    <w:p w14:paraId="06C8322B" w14:textId="485A45B5" w:rsidR="00311989" w:rsidRDefault="00311989" w:rsidP="00095439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  <w:r w:rsidRPr="00311989">
        <w:rPr>
          <w:rFonts w:ascii="Microsoft Sans Serif" w:eastAsia="Microsoft Sans Serif" w:hAnsi="Microsoft Sans Serif" w:cs="Microsoft Sans Serif"/>
          <w:bCs/>
          <w:i/>
          <w:iCs/>
          <w:sz w:val="24"/>
          <w:u w:val="single"/>
        </w:rPr>
        <w:t>Revised 06/16/2021</w:t>
      </w:r>
      <w:r w:rsidR="00521681" w:rsidRPr="00311989">
        <w:rPr>
          <w:rFonts w:ascii="Microsoft Sans Serif" w:eastAsia="Microsoft Sans Serif" w:hAnsi="Microsoft Sans Serif" w:cs="Microsoft Sans Serif"/>
          <w:bCs/>
          <w:i/>
          <w:iCs/>
          <w:sz w:val="24"/>
          <w:u w:val="single"/>
        </w:rPr>
        <w:br/>
      </w:r>
      <w:r w:rsidR="0052168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21681">
        <w:rPr>
          <w:rFonts w:ascii="Microsoft Sans Serif" w:eastAsia="Microsoft Sans Serif" w:hAnsi="Microsoft Sans Serif" w:cs="Microsoft Sans Serif"/>
          <w:sz w:val="24"/>
        </w:rPr>
        <w:t>THOMAS J. JONES, JR. ESQUIRE</w:t>
      </w:r>
      <w:r w:rsidR="00521681">
        <w:rPr>
          <w:rFonts w:ascii="Microsoft Sans Serif" w:eastAsia="Microsoft Sans Serif" w:hAnsi="Microsoft Sans Serif" w:cs="Microsoft Sans Serif"/>
          <w:sz w:val="24"/>
        </w:rPr>
        <w:cr/>
        <w:t>410 SPRUCE STREET, SUITE 301</w:t>
      </w:r>
      <w:r w:rsidR="00521681">
        <w:rPr>
          <w:rFonts w:ascii="Microsoft Sans Serif" w:eastAsia="Microsoft Sans Serif" w:hAnsi="Microsoft Sans Serif" w:cs="Microsoft Sans Serif"/>
          <w:sz w:val="24"/>
        </w:rPr>
        <w:cr/>
        <w:t>SCRANTON PA  18503</w:t>
      </w:r>
      <w:r w:rsidR="00521681">
        <w:rPr>
          <w:rFonts w:ascii="Microsoft Sans Serif" w:eastAsia="Microsoft Sans Serif" w:hAnsi="Microsoft Sans Serif" w:cs="Microsoft Sans Serif"/>
          <w:sz w:val="24"/>
        </w:rPr>
        <w:br/>
      </w:r>
      <w:r w:rsidR="00521681" w:rsidRPr="00477DA3">
        <w:rPr>
          <w:rFonts w:ascii="Microsoft Sans Serif" w:eastAsia="Microsoft Sans Serif" w:hAnsi="Microsoft Sans Serif" w:cs="Microsoft Sans Serif"/>
          <w:b/>
          <w:bCs/>
          <w:sz w:val="24"/>
        </w:rPr>
        <w:t>570.342.9296</w:t>
      </w:r>
      <w:r w:rsidR="00521681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="00521681" w:rsidRPr="00182A1E">
          <w:rPr>
            <w:rStyle w:val="Hyperlink"/>
            <w:rFonts w:ascii="Microsoft Sans Serif" w:eastAsia="Microsoft Sans Serif" w:hAnsi="Microsoft Sans Serif" w:cs="Microsoft Sans Serif"/>
            <w:sz w:val="24"/>
          </w:rPr>
          <w:t>tjjoneslaw@gmail.com</w:t>
        </w:r>
      </w:hyperlink>
      <w:r w:rsidR="00521681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521681" w:rsidRPr="00521681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Via e-mail only due to </w:t>
      </w:r>
      <w:r w:rsidR="00521681" w:rsidRPr="00521681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br/>
        <w:t>Emergency Order at M-2020-3019262</w:t>
      </w:r>
      <w:r w:rsidR="00521681" w:rsidRPr="00450F9E"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r w:rsidR="00521681">
        <w:rPr>
          <w:rFonts w:ascii="Microsoft Sans Serif" w:eastAsia="Microsoft Sans Serif" w:hAnsi="Microsoft Sans Serif" w:cs="Microsoft Sans Serif"/>
          <w:i/>
          <w:iCs/>
        </w:rPr>
        <w:br/>
      </w:r>
      <w:r w:rsidR="00521681" w:rsidRPr="00521681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cr/>
      </w:r>
    </w:p>
    <w:p w14:paraId="773A88D2" w14:textId="74A55C05" w:rsidR="00095439" w:rsidRDefault="00095439" w:rsidP="0009543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MICHAEL </w:t>
      </w:r>
      <w:r w:rsidR="009738AA">
        <w:rPr>
          <w:rFonts w:ascii="Microsoft Sans Serif" w:eastAsia="Microsoft Sans Serif" w:hAnsi="Microsoft Sans Serif" w:cs="Microsoft Sans Serif"/>
          <w:sz w:val="24"/>
        </w:rPr>
        <w:t xml:space="preserve">A. </w:t>
      </w:r>
      <w:r>
        <w:rPr>
          <w:rFonts w:ascii="Microsoft Sans Serif" w:eastAsia="Microsoft Sans Serif" w:hAnsi="Microsoft Sans Serif" w:cs="Microsoft Sans Serif"/>
          <w:sz w:val="24"/>
        </w:rPr>
        <w:t>GRUIN ESQUIRE</w:t>
      </w:r>
    </w:p>
    <w:p w14:paraId="169E4990" w14:textId="78172056" w:rsidR="00F46D0B" w:rsidRPr="00F46D0B" w:rsidRDefault="00095439" w:rsidP="0009543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</w:t>
      </w:r>
      <w:r w:rsidR="00521681">
        <w:rPr>
          <w:rFonts w:ascii="Microsoft Sans Serif" w:eastAsia="Microsoft Sans Serif" w:hAnsi="Microsoft Sans Serif" w:cs="Microsoft Sans Serif"/>
          <w:sz w:val="24"/>
        </w:rPr>
        <w:t xml:space="preserve">IMOTHY </w:t>
      </w:r>
      <w:r w:rsidR="009738AA">
        <w:rPr>
          <w:rFonts w:ascii="Microsoft Sans Serif" w:eastAsia="Microsoft Sans Serif" w:hAnsi="Microsoft Sans Serif" w:cs="Microsoft Sans Serif"/>
          <w:sz w:val="24"/>
        </w:rPr>
        <w:t xml:space="preserve">K. </w:t>
      </w:r>
      <w:r w:rsidR="00521681">
        <w:rPr>
          <w:rFonts w:ascii="Microsoft Sans Serif" w:eastAsia="Microsoft Sans Serif" w:hAnsi="Microsoft Sans Serif" w:cs="Microsoft Sans Serif"/>
          <w:sz w:val="24"/>
        </w:rPr>
        <w:t>MCHUGH ESQUIRE</w:t>
      </w:r>
      <w:r w:rsidR="00521681"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 w:rsidR="00521681">
        <w:rPr>
          <w:rFonts w:ascii="Microsoft Sans Serif" w:eastAsia="Microsoft Sans Serif" w:hAnsi="Microsoft Sans Serif" w:cs="Microsoft Sans Serif"/>
          <w:sz w:val="24"/>
        </w:rPr>
        <w:cr/>
        <w:t>17 N 2ND STREET</w:t>
      </w:r>
      <w:r w:rsidR="00521681">
        <w:rPr>
          <w:rFonts w:ascii="Microsoft Sans Serif" w:eastAsia="Microsoft Sans Serif" w:hAnsi="Microsoft Sans Serif" w:cs="Microsoft Sans Serif"/>
          <w:sz w:val="24"/>
        </w:rPr>
        <w:cr/>
        <w:t>16TH FLOOR</w:t>
      </w:r>
      <w:r w:rsidR="00521681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521681">
        <w:rPr>
          <w:rFonts w:ascii="Microsoft Sans Serif" w:eastAsia="Microsoft Sans Serif" w:hAnsi="Microsoft Sans Serif" w:cs="Microsoft Sans Serif"/>
          <w:sz w:val="24"/>
        </w:rPr>
        <w:cr/>
      </w:r>
      <w:r w:rsidR="00521681" w:rsidRPr="00477DA3">
        <w:rPr>
          <w:rFonts w:ascii="Microsoft Sans Serif" w:eastAsia="Microsoft Sans Serif" w:hAnsi="Microsoft Sans Serif" w:cs="Microsoft Sans Serif"/>
          <w:b/>
          <w:bCs/>
          <w:sz w:val="24"/>
        </w:rPr>
        <w:t>717.255.7366</w:t>
      </w:r>
      <w:r w:rsidR="00521681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0" w:history="1">
        <w:r w:rsidR="00F46D0B" w:rsidRPr="00F46D0B">
          <w:rPr>
            <w:rStyle w:val="Hyperlink"/>
            <w:rFonts w:ascii="Microsoft Sans Serif" w:hAnsi="Microsoft Sans Serif" w:cs="Microsoft Sans Serif"/>
            <w:sz w:val="24"/>
            <w:szCs w:val="24"/>
          </w:rPr>
          <w:t>MAG@stevenslee.com</w:t>
        </w:r>
      </w:hyperlink>
    </w:p>
    <w:p w14:paraId="0A713ABE" w14:textId="76A0EC83" w:rsidR="00521681" w:rsidRPr="00C81100" w:rsidRDefault="00311989" w:rsidP="00095439">
      <w:pPr>
        <w:rPr>
          <w:sz w:val="24"/>
          <w:szCs w:val="24"/>
        </w:rPr>
      </w:pPr>
      <w:hyperlink r:id="rId11" w:history="1">
        <w:r w:rsidR="00521681" w:rsidRPr="00182A1E">
          <w:rPr>
            <w:rStyle w:val="Hyperlink"/>
            <w:rFonts w:ascii="Microsoft Sans Serif" w:eastAsia="Microsoft Sans Serif" w:hAnsi="Microsoft Sans Serif" w:cs="Microsoft Sans Serif"/>
            <w:sz w:val="24"/>
          </w:rPr>
          <w:t>tkm@stevenslee.com</w:t>
        </w:r>
      </w:hyperlink>
      <w:r w:rsidR="00521681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521681"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  <w:r w:rsidR="00521681">
        <w:rPr>
          <w:rFonts w:ascii="Microsoft Sans Serif" w:eastAsia="Microsoft Sans Serif" w:hAnsi="Microsoft Sans Serif" w:cs="Microsoft Sans Serif"/>
          <w:sz w:val="24"/>
        </w:rPr>
        <w:cr/>
      </w:r>
    </w:p>
    <w:sectPr w:rsidR="00521681" w:rsidRPr="00C81100" w:rsidSect="00521681"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8DD8" w14:textId="77777777" w:rsidR="00312CD5" w:rsidRDefault="00312CD5">
      <w:r>
        <w:separator/>
      </w:r>
    </w:p>
  </w:endnote>
  <w:endnote w:type="continuationSeparator" w:id="0">
    <w:p w14:paraId="1A274CB5" w14:textId="77777777" w:rsidR="00312CD5" w:rsidRDefault="0031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08F1" w14:textId="77777777" w:rsidR="006B08C2" w:rsidRDefault="00E06B9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008F2" w14:textId="77777777"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08F3" w14:textId="77777777" w:rsidR="006B08C2" w:rsidRDefault="00E06B9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CC9">
      <w:rPr>
        <w:rStyle w:val="PageNumber"/>
        <w:noProof/>
      </w:rPr>
      <w:t>4</w:t>
    </w:r>
    <w:r>
      <w:rPr>
        <w:rStyle w:val="PageNumber"/>
      </w:rPr>
      <w:fldChar w:fldCharType="end"/>
    </w:r>
  </w:p>
  <w:p w14:paraId="208008F4" w14:textId="77777777"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313D" w14:textId="77777777" w:rsidR="00312CD5" w:rsidRDefault="00312CD5">
      <w:r>
        <w:separator/>
      </w:r>
    </w:p>
  </w:footnote>
  <w:footnote w:type="continuationSeparator" w:id="0">
    <w:p w14:paraId="7BC4D0D0" w14:textId="77777777" w:rsidR="00312CD5" w:rsidRDefault="0031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C4"/>
    <w:rsid w:val="00026F22"/>
    <w:rsid w:val="00032EF1"/>
    <w:rsid w:val="00095439"/>
    <w:rsid w:val="000B40DB"/>
    <w:rsid w:val="000D39CD"/>
    <w:rsid w:val="000E64D7"/>
    <w:rsid w:val="001109E2"/>
    <w:rsid w:val="00115DAF"/>
    <w:rsid w:val="00122DFB"/>
    <w:rsid w:val="00150EB1"/>
    <w:rsid w:val="001600B8"/>
    <w:rsid w:val="0016688B"/>
    <w:rsid w:val="00166B0E"/>
    <w:rsid w:val="001765C3"/>
    <w:rsid w:val="001C5B6F"/>
    <w:rsid w:val="001D7C8B"/>
    <w:rsid w:val="001F7C97"/>
    <w:rsid w:val="001F7F8A"/>
    <w:rsid w:val="00212490"/>
    <w:rsid w:val="002305E4"/>
    <w:rsid w:val="00251B56"/>
    <w:rsid w:val="002724FB"/>
    <w:rsid w:val="002B0937"/>
    <w:rsid w:val="002D3521"/>
    <w:rsid w:val="003112BF"/>
    <w:rsid w:val="00311989"/>
    <w:rsid w:val="00312CD5"/>
    <w:rsid w:val="003212B2"/>
    <w:rsid w:val="00337F8B"/>
    <w:rsid w:val="00355692"/>
    <w:rsid w:val="00361125"/>
    <w:rsid w:val="003A6970"/>
    <w:rsid w:val="003B2EA0"/>
    <w:rsid w:val="003C1F8F"/>
    <w:rsid w:val="003D5C68"/>
    <w:rsid w:val="003F2366"/>
    <w:rsid w:val="003F6F58"/>
    <w:rsid w:val="004032CE"/>
    <w:rsid w:val="00405714"/>
    <w:rsid w:val="00407A27"/>
    <w:rsid w:val="00415A1D"/>
    <w:rsid w:val="004262DC"/>
    <w:rsid w:val="00466F8B"/>
    <w:rsid w:val="00470379"/>
    <w:rsid w:val="00496408"/>
    <w:rsid w:val="00496B51"/>
    <w:rsid w:val="004C0371"/>
    <w:rsid w:val="005031B5"/>
    <w:rsid w:val="0050701F"/>
    <w:rsid w:val="0051502A"/>
    <w:rsid w:val="00521681"/>
    <w:rsid w:val="005560D2"/>
    <w:rsid w:val="00571EDD"/>
    <w:rsid w:val="005A7648"/>
    <w:rsid w:val="005B1756"/>
    <w:rsid w:val="00650F97"/>
    <w:rsid w:val="006619C6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32931"/>
    <w:rsid w:val="00736CC4"/>
    <w:rsid w:val="00752DB5"/>
    <w:rsid w:val="0076456B"/>
    <w:rsid w:val="00771959"/>
    <w:rsid w:val="0077461C"/>
    <w:rsid w:val="007751E5"/>
    <w:rsid w:val="00777417"/>
    <w:rsid w:val="007C4C3B"/>
    <w:rsid w:val="007E11A3"/>
    <w:rsid w:val="007E5F82"/>
    <w:rsid w:val="007E6BA7"/>
    <w:rsid w:val="007F29A5"/>
    <w:rsid w:val="008011FE"/>
    <w:rsid w:val="008032DA"/>
    <w:rsid w:val="00804058"/>
    <w:rsid w:val="00807CE1"/>
    <w:rsid w:val="00816E32"/>
    <w:rsid w:val="00833A51"/>
    <w:rsid w:val="008417C9"/>
    <w:rsid w:val="008675F2"/>
    <w:rsid w:val="0087075E"/>
    <w:rsid w:val="00882840"/>
    <w:rsid w:val="008855A9"/>
    <w:rsid w:val="00895E8A"/>
    <w:rsid w:val="009119CA"/>
    <w:rsid w:val="009152CE"/>
    <w:rsid w:val="009157C0"/>
    <w:rsid w:val="0092101B"/>
    <w:rsid w:val="0093282A"/>
    <w:rsid w:val="00933192"/>
    <w:rsid w:val="00940F50"/>
    <w:rsid w:val="0094378D"/>
    <w:rsid w:val="009738AA"/>
    <w:rsid w:val="009D205E"/>
    <w:rsid w:val="009D67F1"/>
    <w:rsid w:val="009E0CC9"/>
    <w:rsid w:val="009E7BFB"/>
    <w:rsid w:val="009F1C01"/>
    <w:rsid w:val="009F5BD7"/>
    <w:rsid w:val="00A01330"/>
    <w:rsid w:val="00A4149A"/>
    <w:rsid w:val="00A53B47"/>
    <w:rsid w:val="00A66698"/>
    <w:rsid w:val="00AB2A2D"/>
    <w:rsid w:val="00AC1591"/>
    <w:rsid w:val="00AE6262"/>
    <w:rsid w:val="00AF288A"/>
    <w:rsid w:val="00B17C44"/>
    <w:rsid w:val="00B218EC"/>
    <w:rsid w:val="00B23652"/>
    <w:rsid w:val="00B4086D"/>
    <w:rsid w:val="00B74628"/>
    <w:rsid w:val="00B86061"/>
    <w:rsid w:val="00BB63B5"/>
    <w:rsid w:val="00BB6429"/>
    <w:rsid w:val="00BC26F8"/>
    <w:rsid w:val="00BD2D47"/>
    <w:rsid w:val="00BE5464"/>
    <w:rsid w:val="00BF0ABC"/>
    <w:rsid w:val="00C07D26"/>
    <w:rsid w:val="00C170D9"/>
    <w:rsid w:val="00C751CE"/>
    <w:rsid w:val="00C81100"/>
    <w:rsid w:val="00C851DD"/>
    <w:rsid w:val="00C85CA5"/>
    <w:rsid w:val="00CC065A"/>
    <w:rsid w:val="00CC2590"/>
    <w:rsid w:val="00CC63F9"/>
    <w:rsid w:val="00CF2C2D"/>
    <w:rsid w:val="00CF5794"/>
    <w:rsid w:val="00D52DAE"/>
    <w:rsid w:val="00D55527"/>
    <w:rsid w:val="00DB036A"/>
    <w:rsid w:val="00DB273F"/>
    <w:rsid w:val="00DB6738"/>
    <w:rsid w:val="00DD1D22"/>
    <w:rsid w:val="00DE6093"/>
    <w:rsid w:val="00DF0230"/>
    <w:rsid w:val="00E01DD4"/>
    <w:rsid w:val="00E04142"/>
    <w:rsid w:val="00E06B95"/>
    <w:rsid w:val="00E83D24"/>
    <w:rsid w:val="00EC1422"/>
    <w:rsid w:val="00F10EDB"/>
    <w:rsid w:val="00F17EFA"/>
    <w:rsid w:val="00F2122C"/>
    <w:rsid w:val="00F25149"/>
    <w:rsid w:val="00F26904"/>
    <w:rsid w:val="00F278E4"/>
    <w:rsid w:val="00F44AA0"/>
    <w:rsid w:val="00F46D0B"/>
    <w:rsid w:val="00F81994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80089A"/>
  <w15:docId w15:val="{9F30CD97-8B8C-4883-AD96-9BDCC3B3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B95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E06B95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E06B95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06B95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E06B95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E06B95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E06B9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5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km@stevensle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G@stevensle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jjonesla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536</Words>
  <Characters>3059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3588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ALJCOMMON</dc:creator>
  <cp:keywords/>
  <dc:description/>
  <cp:lastModifiedBy>Williams, Bobbie Jo</cp:lastModifiedBy>
  <cp:revision>2</cp:revision>
  <cp:lastPrinted>2011-04-06T19:59:00Z</cp:lastPrinted>
  <dcterms:created xsi:type="dcterms:W3CDTF">2021-06-16T17:26:00Z</dcterms:created>
  <dcterms:modified xsi:type="dcterms:W3CDTF">2021-06-16T17:26:00Z</dcterms:modified>
</cp:coreProperties>
</file>