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2448"/>
        <w:gridCol w:w="2700"/>
        <w:gridCol w:w="1530"/>
        <w:gridCol w:w="3600"/>
        <w:gridCol w:w="18"/>
      </w:tblGrid>
      <w:tr w:rsidR="0048436C" w:rsidRPr="00A1605E" w14:paraId="19B8AD57" w14:textId="77777777">
        <w:trPr>
          <w:gridAfter w:val="1"/>
          <w:wAfter w:w="18" w:type="dxa"/>
        </w:trPr>
        <w:tc>
          <w:tcPr>
            <w:tcW w:w="2448" w:type="dxa"/>
          </w:tcPr>
          <w:p w14:paraId="12D89006" w14:textId="77777777" w:rsidR="0048436C" w:rsidRPr="00A1605E" w:rsidRDefault="0048436C" w:rsidP="0078753D">
            <w:pPr>
              <w:ind w:left="-90"/>
              <w:rPr>
                <w:color w:val="auto"/>
                <w:sz w:val="26"/>
                <w:szCs w:val="26"/>
              </w:rPr>
            </w:pPr>
            <w:r w:rsidRPr="00A1605E">
              <w:rPr>
                <w:color w:val="auto"/>
                <w:sz w:val="26"/>
                <w:szCs w:val="26"/>
              </w:rPr>
              <w:t xml:space="preserve">  </w:t>
            </w:r>
          </w:p>
        </w:tc>
        <w:tc>
          <w:tcPr>
            <w:tcW w:w="4230" w:type="dxa"/>
            <w:gridSpan w:val="2"/>
          </w:tcPr>
          <w:p w14:paraId="1919F1AD" w14:textId="77777777" w:rsidR="0048436C" w:rsidRPr="00A1605E" w:rsidRDefault="0048436C">
            <w:pPr>
              <w:jc w:val="center"/>
              <w:rPr>
                <w:b/>
                <w:color w:val="auto"/>
                <w:sz w:val="26"/>
                <w:szCs w:val="26"/>
              </w:rPr>
            </w:pPr>
            <w:r w:rsidRPr="00A1605E">
              <w:rPr>
                <w:b/>
                <w:color w:val="auto"/>
                <w:sz w:val="26"/>
                <w:szCs w:val="26"/>
              </w:rPr>
              <w:t>PENNSYLVANIA</w:t>
            </w:r>
          </w:p>
          <w:p w14:paraId="135935DE" w14:textId="77777777" w:rsidR="0048436C" w:rsidRPr="00A1605E" w:rsidRDefault="0048436C">
            <w:pPr>
              <w:jc w:val="center"/>
              <w:rPr>
                <w:b/>
                <w:color w:val="auto"/>
                <w:sz w:val="26"/>
                <w:szCs w:val="26"/>
              </w:rPr>
            </w:pPr>
            <w:r w:rsidRPr="00A1605E">
              <w:rPr>
                <w:b/>
                <w:color w:val="auto"/>
                <w:sz w:val="26"/>
                <w:szCs w:val="26"/>
              </w:rPr>
              <w:t>PUBLIC UTILITY COMMISSION</w:t>
            </w:r>
          </w:p>
          <w:p w14:paraId="60744C14" w14:textId="07D9D5B0" w:rsidR="0048436C" w:rsidRPr="00A1605E" w:rsidRDefault="0048436C">
            <w:pPr>
              <w:jc w:val="center"/>
              <w:rPr>
                <w:color w:val="auto"/>
                <w:sz w:val="26"/>
                <w:szCs w:val="26"/>
              </w:rPr>
            </w:pPr>
            <w:r w:rsidRPr="00A1605E">
              <w:rPr>
                <w:b/>
                <w:color w:val="auto"/>
                <w:sz w:val="26"/>
                <w:szCs w:val="26"/>
              </w:rPr>
              <w:t>Harrisburg, PA  171</w:t>
            </w:r>
            <w:r w:rsidR="004365EC">
              <w:rPr>
                <w:b/>
                <w:color w:val="auto"/>
                <w:sz w:val="26"/>
                <w:szCs w:val="26"/>
              </w:rPr>
              <w:t>20</w:t>
            </w:r>
          </w:p>
        </w:tc>
        <w:tc>
          <w:tcPr>
            <w:tcW w:w="3600" w:type="dxa"/>
          </w:tcPr>
          <w:p w14:paraId="68979193" w14:textId="77777777" w:rsidR="0048436C" w:rsidRPr="00A1605E" w:rsidRDefault="0048436C">
            <w:pPr>
              <w:rPr>
                <w:color w:val="auto"/>
                <w:sz w:val="26"/>
                <w:szCs w:val="26"/>
              </w:rPr>
            </w:pPr>
          </w:p>
        </w:tc>
      </w:tr>
      <w:tr w:rsidR="0048436C" w:rsidRPr="00A1605E" w14:paraId="7F97A293" w14:textId="77777777">
        <w:tc>
          <w:tcPr>
            <w:tcW w:w="5148" w:type="dxa"/>
            <w:gridSpan w:val="2"/>
          </w:tcPr>
          <w:p w14:paraId="5CDE9C86" w14:textId="77777777" w:rsidR="0048436C" w:rsidRPr="00A1605E" w:rsidRDefault="0048436C">
            <w:pPr>
              <w:rPr>
                <w:color w:val="auto"/>
                <w:sz w:val="26"/>
                <w:szCs w:val="26"/>
              </w:rPr>
            </w:pPr>
          </w:p>
        </w:tc>
        <w:tc>
          <w:tcPr>
            <w:tcW w:w="5148" w:type="dxa"/>
            <w:gridSpan w:val="3"/>
          </w:tcPr>
          <w:p w14:paraId="6327AA2D" w14:textId="77777777" w:rsidR="0048436C" w:rsidRPr="00A1605E" w:rsidRDefault="0048436C">
            <w:pPr>
              <w:jc w:val="center"/>
              <w:rPr>
                <w:color w:val="auto"/>
                <w:sz w:val="26"/>
                <w:szCs w:val="26"/>
              </w:rPr>
            </w:pPr>
          </w:p>
          <w:p w14:paraId="03B876F7" w14:textId="77777777" w:rsidR="0048436C" w:rsidRPr="00A1605E" w:rsidRDefault="0048436C">
            <w:pPr>
              <w:jc w:val="center"/>
              <w:rPr>
                <w:color w:val="auto"/>
                <w:sz w:val="26"/>
                <w:szCs w:val="26"/>
              </w:rPr>
            </w:pPr>
          </w:p>
          <w:p w14:paraId="56B88372" w14:textId="54ECD954" w:rsidR="0048436C" w:rsidRPr="00A1605E" w:rsidRDefault="00D93A8B" w:rsidP="00AB3381">
            <w:pPr>
              <w:jc w:val="center"/>
              <w:rPr>
                <w:color w:val="auto"/>
                <w:sz w:val="26"/>
                <w:szCs w:val="26"/>
              </w:rPr>
            </w:pPr>
            <w:r w:rsidRPr="00A1605E">
              <w:rPr>
                <w:color w:val="auto"/>
                <w:sz w:val="26"/>
                <w:szCs w:val="26"/>
              </w:rPr>
              <w:t xml:space="preserve">Public Meeting held </w:t>
            </w:r>
            <w:r w:rsidR="002A44E4">
              <w:rPr>
                <w:color w:val="auto"/>
                <w:sz w:val="26"/>
                <w:szCs w:val="26"/>
              </w:rPr>
              <w:t>June</w:t>
            </w:r>
            <w:r w:rsidR="00C25636">
              <w:rPr>
                <w:color w:val="auto"/>
                <w:sz w:val="26"/>
                <w:szCs w:val="26"/>
              </w:rPr>
              <w:t xml:space="preserve"> 1</w:t>
            </w:r>
            <w:r w:rsidR="002A44E4">
              <w:rPr>
                <w:color w:val="auto"/>
                <w:sz w:val="26"/>
                <w:szCs w:val="26"/>
              </w:rPr>
              <w:t>7</w:t>
            </w:r>
            <w:r w:rsidR="00E9733C" w:rsidRPr="00A1605E">
              <w:rPr>
                <w:color w:val="auto"/>
                <w:sz w:val="26"/>
                <w:szCs w:val="26"/>
              </w:rPr>
              <w:t>, </w:t>
            </w:r>
            <w:r w:rsidR="00844382" w:rsidRPr="00A1605E">
              <w:rPr>
                <w:color w:val="auto"/>
                <w:sz w:val="26"/>
                <w:szCs w:val="26"/>
              </w:rPr>
              <w:t>20</w:t>
            </w:r>
            <w:r w:rsidR="0091103C" w:rsidRPr="00A1605E">
              <w:rPr>
                <w:color w:val="auto"/>
                <w:sz w:val="26"/>
                <w:szCs w:val="26"/>
              </w:rPr>
              <w:t>21</w:t>
            </w:r>
          </w:p>
        </w:tc>
      </w:tr>
      <w:tr w:rsidR="0048436C" w:rsidRPr="00A1605E" w14:paraId="0C2DF21E" w14:textId="77777777">
        <w:tc>
          <w:tcPr>
            <w:tcW w:w="5148" w:type="dxa"/>
            <w:gridSpan w:val="2"/>
          </w:tcPr>
          <w:p w14:paraId="7744CC66" w14:textId="77777777" w:rsidR="0048436C" w:rsidRPr="00A1605E" w:rsidRDefault="0048436C">
            <w:pPr>
              <w:rPr>
                <w:color w:val="auto"/>
                <w:sz w:val="26"/>
                <w:szCs w:val="26"/>
              </w:rPr>
            </w:pPr>
          </w:p>
          <w:p w14:paraId="25624D95" w14:textId="77777777" w:rsidR="0048436C" w:rsidRPr="00A1605E" w:rsidRDefault="0048436C">
            <w:pPr>
              <w:rPr>
                <w:color w:val="auto"/>
                <w:sz w:val="26"/>
                <w:szCs w:val="26"/>
              </w:rPr>
            </w:pPr>
            <w:r w:rsidRPr="00A1605E">
              <w:rPr>
                <w:color w:val="auto"/>
                <w:sz w:val="26"/>
                <w:szCs w:val="26"/>
              </w:rPr>
              <w:t>Commissioners Present:</w:t>
            </w:r>
          </w:p>
        </w:tc>
        <w:tc>
          <w:tcPr>
            <w:tcW w:w="5148" w:type="dxa"/>
            <w:gridSpan w:val="3"/>
          </w:tcPr>
          <w:p w14:paraId="47470F97" w14:textId="77777777" w:rsidR="0048436C" w:rsidRPr="00A1605E" w:rsidRDefault="0048436C">
            <w:pPr>
              <w:rPr>
                <w:color w:val="auto"/>
                <w:sz w:val="26"/>
                <w:szCs w:val="26"/>
              </w:rPr>
            </w:pPr>
          </w:p>
        </w:tc>
      </w:tr>
    </w:tbl>
    <w:p w14:paraId="59AE2FB4" w14:textId="77777777" w:rsidR="0048436C" w:rsidRPr="00A1605E" w:rsidRDefault="0048436C">
      <w:pPr>
        <w:rPr>
          <w:color w:val="auto"/>
          <w:sz w:val="26"/>
          <w:szCs w:val="26"/>
        </w:rPr>
      </w:pPr>
    </w:p>
    <w:tbl>
      <w:tblPr>
        <w:tblW w:w="10296" w:type="dxa"/>
        <w:tblLayout w:type="fixed"/>
        <w:tblLook w:val="0000" w:firstRow="0" w:lastRow="0" w:firstColumn="0" w:lastColumn="0" w:noHBand="0" w:noVBand="0"/>
      </w:tblPr>
      <w:tblGrid>
        <w:gridCol w:w="9558"/>
        <w:gridCol w:w="738"/>
      </w:tblGrid>
      <w:tr w:rsidR="00877608" w:rsidRPr="00A1605E" w14:paraId="52C79DCA" w14:textId="77777777" w:rsidTr="000969F1">
        <w:tc>
          <w:tcPr>
            <w:tcW w:w="9558" w:type="dxa"/>
          </w:tcPr>
          <w:p w14:paraId="0A68FF2F" w14:textId="68A65B87" w:rsidR="00877608" w:rsidRPr="00A1605E" w:rsidRDefault="00877608" w:rsidP="008F127F">
            <w:pPr>
              <w:ind w:left="720"/>
              <w:rPr>
                <w:color w:val="000000"/>
                <w:sz w:val="26"/>
                <w:szCs w:val="26"/>
              </w:rPr>
            </w:pPr>
            <w:r w:rsidRPr="00A1605E">
              <w:rPr>
                <w:color w:val="000000"/>
                <w:sz w:val="26"/>
                <w:szCs w:val="26"/>
              </w:rPr>
              <w:t>Gladys Brown</w:t>
            </w:r>
            <w:r w:rsidR="00AE6C36" w:rsidRPr="00A1605E">
              <w:rPr>
                <w:color w:val="000000"/>
                <w:sz w:val="26"/>
                <w:szCs w:val="26"/>
              </w:rPr>
              <w:t xml:space="preserve"> Dutrieuille</w:t>
            </w:r>
            <w:r w:rsidRPr="00A1605E">
              <w:rPr>
                <w:color w:val="000000"/>
                <w:sz w:val="26"/>
                <w:szCs w:val="26"/>
              </w:rPr>
              <w:t>, Chairman</w:t>
            </w:r>
          </w:p>
        </w:tc>
        <w:tc>
          <w:tcPr>
            <w:tcW w:w="738" w:type="dxa"/>
          </w:tcPr>
          <w:p w14:paraId="79126C09" w14:textId="77777777" w:rsidR="00877608" w:rsidRPr="00A1605E" w:rsidRDefault="00877608">
            <w:pPr>
              <w:rPr>
                <w:color w:val="auto"/>
                <w:sz w:val="26"/>
                <w:szCs w:val="26"/>
              </w:rPr>
            </w:pPr>
          </w:p>
        </w:tc>
      </w:tr>
      <w:tr w:rsidR="00D0331A" w:rsidRPr="00A1605E" w14:paraId="2C5F07D9" w14:textId="77777777" w:rsidTr="000969F1">
        <w:tc>
          <w:tcPr>
            <w:tcW w:w="9558" w:type="dxa"/>
          </w:tcPr>
          <w:p w14:paraId="60B7E77B" w14:textId="17513B62" w:rsidR="00D0331A" w:rsidRPr="00A1605E" w:rsidRDefault="00D0331A" w:rsidP="008F127F">
            <w:pPr>
              <w:ind w:left="720"/>
              <w:rPr>
                <w:color w:val="000000"/>
                <w:sz w:val="26"/>
                <w:szCs w:val="26"/>
              </w:rPr>
            </w:pPr>
            <w:r w:rsidRPr="00A1605E">
              <w:rPr>
                <w:color w:val="000000"/>
                <w:sz w:val="26"/>
                <w:szCs w:val="26"/>
              </w:rPr>
              <w:t>David W. Sweet</w:t>
            </w:r>
            <w:r w:rsidR="00E22354">
              <w:rPr>
                <w:color w:val="000000"/>
                <w:sz w:val="26"/>
                <w:szCs w:val="26"/>
              </w:rPr>
              <w:t>, Vice Chairman</w:t>
            </w:r>
          </w:p>
        </w:tc>
        <w:tc>
          <w:tcPr>
            <w:tcW w:w="738" w:type="dxa"/>
          </w:tcPr>
          <w:p w14:paraId="0A384941" w14:textId="77777777" w:rsidR="00D0331A" w:rsidRPr="00A1605E" w:rsidRDefault="00D0331A">
            <w:pPr>
              <w:rPr>
                <w:color w:val="auto"/>
                <w:sz w:val="26"/>
                <w:szCs w:val="26"/>
              </w:rPr>
            </w:pPr>
          </w:p>
        </w:tc>
      </w:tr>
      <w:tr w:rsidR="00D0331A" w:rsidRPr="00A1605E" w14:paraId="5AE5421B" w14:textId="77777777" w:rsidTr="000969F1">
        <w:tc>
          <w:tcPr>
            <w:tcW w:w="9558" w:type="dxa"/>
          </w:tcPr>
          <w:p w14:paraId="54BCE360" w14:textId="1EFAC4AD" w:rsidR="00D0331A" w:rsidRPr="00A1605E" w:rsidRDefault="00D0331A" w:rsidP="008F127F">
            <w:pPr>
              <w:ind w:left="720"/>
              <w:rPr>
                <w:color w:val="000000"/>
                <w:sz w:val="26"/>
                <w:szCs w:val="26"/>
              </w:rPr>
            </w:pPr>
            <w:r w:rsidRPr="00A1605E">
              <w:rPr>
                <w:color w:val="000000"/>
                <w:sz w:val="26"/>
                <w:szCs w:val="26"/>
              </w:rPr>
              <w:t>John F. Coleman, Jr.</w:t>
            </w:r>
          </w:p>
        </w:tc>
        <w:tc>
          <w:tcPr>
            <w:tcW w:w="738" w:type="dxa"/>
          </w:tcPr>
          <w:p w14:paraId="6D6BC804" w14:textId="77777777" w:rsidR="00D0331A" w:rsidRPr="00A1605E" w:rsidRDefault="00D0331A">
            <w:pPr>
              <w:rPr>
                <w:color w:val="auto"/>
                <w:sz w:val="26"/>
                <w:szCs w:val="26"/>
              </w:rPr>
            </w:pPr>
          </w:p>
        </w:tc>
      </w:tr>
      <w:tr w:rsidR="00D0331A" w:rsidRPr="00A1605E" w14:paraId="377B0EFD" w14:textId="77777777" w:rsidTr="000969F1">
        <w:tc>
          <w:tcPr>
            <w:tcW w:w="9558" w:type="dxa"/>
          </w:tcPr>
          <w:p w14:paraId="2825DB01" w14:textId="3B3FE704" w:rsidR="00D0331A" w:rsidRPr="00A1605E" w:rsidRDefault="00D0331A" w:rsidP="00B24AF4">
            <w:pPr>
              <w:ind w:left="720"/>
              <w:rPr>
                <w:color w:val="000000"/>
                <w:sz w:val="26"/>
                <w:szCs w:val="26"/>
              </w:rPr>
            </w:pPr>
            <w:r w:rsidRPr="00A1605E">
              <w:rPr>
                <w:color w:val="000000"/>
                <w:sz w:val="26"/>
                <w:szCs w:val="26"/>
              </w:rPr>
              <w:t>Ralph</w:t>
            </w:r>
            <w:r w:rsidR="003947AF" w:rsidRPr="00A1605E">
              <w:rPr>
                <w:color w:val="000000"/>
                <w:sz w:val="26"/>
                <w:szCs w:val="26"/>
              </w:rPr>
              <w:t xml:space="preserve"> V. Yanora</w:t>
            </w:r>
          </w:p>
        </w:tc>
        <w:tc>
          <w:tcPr>
            <w:tcW w:w="738" w:type="dxa"/>
          </w:tcPr>
          <w:p w14:paraId="4F4F7CFE" w14:textId="77777777" w:rsidR="00D0331A" w:rsidRPr="00A1605E" w:rsidRDefault="00D0331A" w:rsidP="00B24AF4">
            <w:pPr>
              <w:rPr>
                <w:color w:val="auto"/>
                <w:sz w:val="26"/>
                <w:szCs w:val="26"/>
              </w:rPr>
            </w:pPr>
          </w:p>
        </w:tc>
      </w:tr>
    </w:tbl>
    <w:p w14:paraId="06FADD46" w14:textId="3BA86847" w:rsidR="0048436C" w:rsidRPr="00A1605E" w:rsidRDefault="0048436C">
      <w:pPr>
        <w:rPr>
          <w:color w:val="auto"/>
          <w:sz w:val="26"/>
          <w:szCs w:val="26"/>
        </w:rPr>
      </w:pPr>
    </w:p>
    <w:p w14:paraId="46B534EC" w14:textId="1D21B87D" w:rsidR="0091103C" w:rsidRPr="00A1605E" w:rsidRDefault="0091103C">
      <w:pPr>
        <w:rPr>
          <w:color w:val="auto"/>
          <w:sz w:val="26"/>
          <w:szCs w:val="26"/>
        </w:rPr>
      </w:pPr>
    </w:p>
    <w:p w14:paraId="31AF6190" w14:textId="77777777" w:rsidR="00AE6C36" w:rsidRPr="00A1605E" w:rsidRDefault="00AE6C36">
      <w:pPr>
        <w:rPr>
          <w:color w:val="auto"/>
          <w:sz w:val="26"/>
          <w:szCs w:val="26"/>
        </w:rPr>
      </w:pPr>
    </w:p>
    <w:tbl>
      <w:tblPr>
        <w:tblW w:w="9828" w:type="dxa"/>
        <w:tblLayout w:type="fixed"/>
        <w:tblLook w:val="0000" w:firstRow="0" w:lastRow="0" w:firstColumn="0" w:lastColumn="0" w:noHBand="0" w:noVBand="0"/>
      </w:tblPr>
      <w:tblGrid>
        <w:gridCol w:w="5400"/>
        <w:gridCol w:w="4428"/>
      </w:tblGrid>
      <w:tr w:rsidR="0048436C" w:rsidRPr="00A1605E" w14:paraId="40E359BF" w14:textId="77777777" w:rsidTr="00586DFF">
        <w:tc>
          <w:tcPr>
            <w:tcW w:w="5400" w:type="dxa"/>
          </w:tcPr>
          <w:p w14:paraId="61078658" w14:textId="3F0DF115" w:rsidR="0048436C" w:rsidRPr="00A1605E" w:rsidRDefault="00F33DAF" w:rsidP="003550EB">
            <w:pPr>
              <w:rPr>
                <w:color w:val="auto"/>
                <w:kern w:val="1"/>
                <w:sz w:val="26"/>
                <w:szCs w:val="26"/>
              </w:rPr>
            </w:pPr>
            <w:r w:rsidRPr="00A1605E">
              <w:rPr>
                <w:color w:val="auto"/>
                <w:kern w:val="1"/>
                <w:sz w:val="26"/>
                <w:szCs w:val="26"/>
              </w:rPr>
              <w:t>Application</w:t>
            </w:r>
            <w:r w:rsidR="0034569E" w:rsidRPr="00A1605E">
              <w:rPr>
                <w:color w:val="auto"/>
                <w:kern w:val="1"/>
                <w:sz w:val="26"/>
                <w:szCs w:val="26"/>
              </w:rPr>
              <w:t xml:space="preserve"> </w:t>
            </w:r>
            <w:r w:rsidR="00451CE0">
              <w:rPr>
                <w:color w:val="auto"/>
                <w:kern w:val="1"/>
                <w:sz w:val="26"/>
                <w:szCs w:val="26"/>
              </w:rPr>
              <w:t xml:space="preserve">and Affiliated Interest Agreement </w:t>
            </w:r>
            <w:r w:rsidR="0034569E" w:rsidRPr="00A1605E">
              <w:rPr>
                <w:color w:val="auto"/>
                <w:kern w:val="1"/>
                <w:sz w:val="26"/>
                <w:szCs w:val="26"/>
              </w:rPr>
              <w:t>of</w:t>
            </w:r>
            <w:r w:rsidR="005A62A2" w:rsidRPr="00A1605E">
              <w:rPr>
                <w:color w:val="auto"/>
                <w:kern w:val="1"/>
                <w:sz w:val="26"/>
                <w:szCs w:val="26"/>
              </w:rPr>
              <w:t xml:space="preserve"> </w:t>
            </w:r>
            <w:r w:rsidR="002A44E4">
              <w:rPr>
                <w:color w:val="auto"/>
                <w:kern w:val="1"/>
                <w:sz w:val="26"/>
                <w:szCs w:val="26"/>
              </w:rPr>
              <w:t>PECO Energy Company</w:t>
            </w:r>
            <w:r w:rsidR="0034569E" w:rsidRPr="00A1605E">
              <w:rPr>
                <w:color w:val="auto"/>
                <w:kern w:val="1"/>
                <w:sz w:val="26"/>
                <w:szCs w:val="26"/>
              </w:rPr>
              <w:t xml:space="preserve"> for </w:t>
            </w:r>
            <w:r w:rsidR="003550EB" w:rsidRPr="00A1605E">
              <w:rPr>
                <w:color w:val="auto"/>
                <w:kern w:val="1"/>
                <w:sz w:val="26"/>
                <w:szCs w:val="26"/>
              </w:rPr>
              <w:t>A</w:t>
            </w:r>
            <w:r w:rsidR="00601967" w:rsidRPr="00A1605E">
              <w:rPr>
                <w:color w:val="auto"/>
                <w:kern w:val="1"/>
                <w:sz w:val="26"/>
                <w:szCs w:val="26"/>
              </w:rPr>
              <w:t xml:space="preserve">pproval </w:t>
            </w:r>
            <w:r w:rsidR="00305CD0" w:rsidRPr="00A1605E">
              <w:rPr>
                <w:color w:val="auto"/>
                <w:kern w:val="1"/>
                <w:sz w:val="26"/>
                <w:szCs w:val="26"/>
              </w:rPr>
              <w:t xml:space="preserve">to Acquire </w:t>
            </w:r>
            <w:r w:rsidR="00D71A06">
              <w:rPr>
                <w:color w:val="auto"/>
                <w:kern w:val="1"/>
                <w:sz w:val="26"/>
                <w:szCs w:val="26"/>
              </w:rPr>
              <w:t xml:space="preserve">Certain </w:t>
            </w:r>
            <w:r w:rsidR="00CB256E">
              <w:rPr>
                <w:color w:val="auto"/>
                <w:kern w:val="1"/>
                <w:sz w:val="26"/>
                <w:szCs w:val="26"/>
              </w:rPr>
              <w:t xml:space="preserve">Real </w:t>
            </w:r>
            <w:r w:rsidR="00305CD0" w:rsidRPr="00A1605E">
              <w:rPr>
                <w:color w:val="auto"/>
                <w:kern w:val="1"/>
                <w:sz w:val="26"/>
                <w:szCs w:val="26"/>
              </w:rPr>
              <w:t>Propert</w:t>
            </w:r>
            <w:r w:rsidR="00DE7715" w:rsidRPr="00A1605E">
              <w:rPr>
                <w:color w:val="auto"/>
                <w:kern w:val="1"/>
                <w:sz w:val="26"/>
                <w:szCs w:val="26"/>
              </w:rPr>
              <w:t>y</w:t>
            </w:r>
            <w:r w:rsidR="003E528C" w:rsidRPr="00A1605E">
              <w:rPr>
                <w:color w:val="auto"/>
                <w:kern w:val="1"/>
                <w:sz w:val="26"/>
                <w:szCs w:val="26"/>
              </w:rPr>
              <w:t xml:space="preserve"> </w:t>
            </w:r>
          </w:p>
        </w:tc>
        <w:tc>
          <w:tcPr>
            <w:tcW w:w="4428" w:type="dxa"/>
          </w:tcPr>
          <w:p w14:paraId="78B9B57B" w14:textId="6B4DB24E" w:rsidR="00C278A5" w:rsidRPr="00A1605E" w:rsidRDefault="00FB0A2B" w:rsidP="00C278A5">
            <w:pPr>
              <w:jc w:val="center"/>
              <w:rPr>
                <w:color w:val="auto"/>
                <w:sz w:val="26"/>
                <w:szCs w:val="26"/>
              </w:rPr>
            </w:pPr>
            <w:r w:rsidRPr="00A1605E">
              <w:rPr>
                <w:color w:val="auto"/>
                <w:sz w:val="26"/>
                <w:szCs w:val="26"/>
              </w:rPr>
              <w:t>A-20</w:t>
            </w:r>
            <w:r w:rsidR="002852C5" w:rsidRPr="00A1605E">
              <w:rPr>
                <w:color w:val="auto"/>
                <w:sz w:val="26"/>
                <w:szCs w:val="26"/>
              </w:rPr>
              <w:t>2</w:t>
            </w:r>
            <w:r w:rsidR="002A44E4">
              <w:rPr>
                <w:color w:val="auto"/>
                <w:sz w:val="26"/>
                <w:szCs w:val="26"/>
              </w:rPr>
              <w:t>1</w:t>
            </w:r>
            <w:r w:rsidRPr="00A1605E">
              <w:rPr>
                <w:color w:val="auto"/>
                <w:sz w:val="26"/>
                <w:szCs w:val="26"/>
              </w:rPr>
              <w:t>-</w:t>
            </w:r>
            <w:r w:rsidR="004E27D3" w:rsidRPr="00A1605E">
              <w:rPr>
                <w:color w:val="auto"/>
                <w:sz w:val="26"/>
                <w:szCs w:val="26"/>
              </w:rPr>
              <w:t>302</w:t>
            </w:r>
            <w:r w:rsidR="00DB1C12">
              <w:rPr>
                <w:color w:val="auto"/>
                <w:sz w:val="26"/>
                <w:szCs w:val="26"/>
              </w:rPr>
              <w:t>5080</w:t>
            </w:r>
          </w:p>
          <w:p w14:paraId="16C9B43B" w14:textId="3D259674" w:rsidR="00C278A5" w:rsidRPr="00A1605E" w:rsidRDefault="00C278A5" w:rsidP="00C278A5">
            <w:pPr>
              <w:jc w:val="center"/>
              <w:rPr>
                <w:color w:val="auto"/>
                <w:sz w:val="26"/>
                <w:szCs w:val="26"/>
              </w:rPr>
            </w:pPr>
            <w:r w:rsidRPr="00A1605E">
              <w:rPr>
                <w:color w:val="auto"/>
                <w:sz w:val="26"/>
                <w:szCs w:val="26"/>
              </w:rPr>
              <w:t>G-20</w:t>
            </w:r>
            <w:r w:rsidR="004E27D3" w:rsidRPr="00A1605E">
              <w:rPr>
                <w:color w:val="auto"/>
                <w:sz w:val="26"/>
                <w:szCs w:val="26"/>
              </w:rPr>
              <w:t>2</w:t>
            </w:r>
            <w:r w:rsidR="00DB1C12">
              <w:rPr>
                <w:color w:val="auto"/>
                <w:sz w:val="26"/>
                <w:szCs w:val="26"/>
              </w:rPr>
              <w:t>1</w:t>
            </w:r>
            <w:r w:rsidRPr="00A1605E">
              <w:rPr>
                <w:color w:val="auto"/>
                <w:sz w:val="26"/>
                <w:szCs w:val="26"/>
              </w:rPr>
              <w:t>-</w:t>
            </w:r>
            <w:r w:rsidR="004E27D3" w:rsidRPr="00A1605E">
              <w:rPr>
                <w:color w:val="auto"/>
                <w:sz w:val="26"/>
                <w:szCs w:val="26"/>
              </w:rPr>
              <w:t>302</w:t>
            </w:r>
            <w:r w:rsidR="00DB1C12">
              <w:rPr>
                <w:color w:val="auto"/>
                <w:sz w:val="26"/>
                <w:szCs w:val="26"/>
              </w:rPr>
              <w:t>50</w:t>
            </w:r>
            <w:r w:rsidR="00806DFE">
              <w:rPr>
                <w:color w:val="auto"/>
                <w:sz w:val="26"/>
                <w:szCs w:val="26"/>
              </w:rPr>
              <w:t>92</w:t>
            </w:r>
          </w:p>
          <w:p w14:paraId="5313FD25" w14:textId="77777777" w:rsidR="00C278A5" w:rsidRPr="00A1605E" w:rsidRDefault="00C278A5" w:rsidP="00FB0A2B">
            <w:pPr>
              <w:rPr>
                <w:color w:val="auto"/>
                <w:sz w:val="26"/>
                <w:szCs w:val="26"/>
              </w:rPr>
            </w:pPr>
          </w:p>
        </w:tc>
      </w:tr>
    </w:tbl>
    <w:p w14:paraId="6CF6BE0A" w14:textId="77777777" w:rsidR="00FE1572" w:rsidRPr="00A1605E" w:rsidRDefault="00FE1572">
      <w:pPr>
        <w:jc w:val="center"/>
        <w:rPr>
          <w:b/>
          <w:color w:val="auto"/>
          <w:sz w:val="26"/>
          <w:szCs w:val="26"/>
        </w:rPr>
      </w:pPr>
    </w:p>
    <w:p w14:paraId="50E574AD" w14:textId="77777777" w:rsidR="006273D8" w:rsidRPr="00A1605E" w:rsidRDefault="006273D8">
      <w:pPr>
        <w:jc w:val="center"/>
        <w:rPr>
          <w:b/>
          <w:color w:val="auto"/>
          <w:sz w:val="26"/>
          <w:szCs w:val="26"/>
        </w:rPr>
      </w:pPr>
    </w:p>
    <w:p w14:paraId="0DB9F22F" w14:textId="77777777" w:rsidR="0048436C" w:rsidRPr="00A1605E" w:rsidRDefault="0048436C">
      <w:pPr>
        <w:jc w:val="center"/>
        <w:rPr>
          <w:color w:val="auto"/>
          <w:sz w:val="26"/>
          <w:szCs w:val="26"/>
        </w:rPr>
      </w:pPr>
      <w:r w:rsidRPr="00A1605E">
        <w:rPr>
          <w:b/>
          <w:color w:val="auto"/>
          <w:sz w:val="26"/>
          <w:szCs w:val="26"/>
        </w:rPr>
        <w:t>ORDER</w:t>
      </w:r>
    </w:p>
    <w:p w14:paraId="318CA6AE" w14:textId="77777777" w:rsidR="0048436C" w:rsidRPr="00A1605E" w:rsidRDefault="0048436C">
      <w:pPr>
        <w:rPr>
          <w:b/>
          <w:color w:val="auto"/>
          <w:sz w:val="26"/>
          <w:szCs w:val="26"/>
        </w:rPr>
      </w:pPr>
    </w:p>
    <w:p w14:paraId="7BE31E20" w14:textId="77777777" w:rsidR="0048436C" w:rsidRPr="00A1605E" w:rsidRDefault="0048436C">
      <w:pPr>
        <w:rPr>
          <w:b/>
          <w:color w:val="auto"/>
          <w:sz w:val="26"/>
          <w:szCs w:val="26"/>
        </w:rPr>
      </w:pPr>
      <w:r w:rsidRPr="00A1605E">
        <w:rPr>
          <w:b/>
          <w:color w:val="auto"/>
          <w:sz w:val="26"/>
          <w:szCs w:val="26"/>
        </w:rPr>
        <w:t>BY THE COMMISSION:</w:t>
      </w:r>
    </w:p>
    <w:p w14:paraId="5307A550" w14:textId="77777777" w:rsidR="0048436C" w:rsidRPr="00A1605E" w:rsidRDefault="0048436C">
      <w:pPr>
        <w:rPr>
          <w:b/>
          <w:color w:val="auto"/>
          <w:sz w:val="26"/>
          <w:szCs w:val="26"/>
        </w:rPr>
      </w:pPr>
    </w:p>
    <w:p w14:paraId="61BFFD7B" w14:textId="5A0A456F" w:rsidR="00A67DD5" w:rsidRDefault="00C21F86" w:rsidP="00740DBA">
      <w:pPr>
        <w:pStyle w:val="BodyText"/>
        <w:spacing w:line="360" w:lineRule="auto"/>
        <w:ind w:firstLine="720"/>
        <w:rPr>
          <w:color w:val="auto"/>
          <w:szCs w:val="26"/>
        </w:rPr>
      </w:pPr>
      <w:r w:rsidRPr="00A1605E">
        <w:rPr>
          <w:color w:val="auto"/>
          <w:szCs w:val="26"/>
        </w:rPr>
        <w:t>O</w:t>
      </w:r>
      <w:r w:rsidR="0073688F" w:rsidRPr="00A1605E">
        <w:rPr>
          <w:color w:val="auto"/>
          <w:szCs w:val="26"/>
        </w:rPr>
        <w:t>n</w:t>
      </w:r>
      <w:r w:rsidR="006F6C2B" w:rsidRPr="00A1605E">
        <w:rPr>
          <w:color w:val="auto"/>
          <w:szCs w:val="26"/>
        </w:rPr>
        <w:t xml:space="preserve"> </w:t>
      </w:r>
      <w:r w:rsidR="00221158">
        <w:rPr>
          <w:color w:val="auto"/>
          <w:szCs w:val="26"/>
        </w:rPr>
        <w:t>April</w:t>
      </w:r>
      <w:r w:rsidR="00BD5B30" w:rsidRPr="00A1605E">
        <w:rPr>
          <w:color w:val="auto"/>
          <w:szCs w:val="26"/>
        </w:rPr>
        <w:t xml:space="preserve"> </w:t>
      </w:r>
      <w:r w:rsidR="00FC0467">
        <w:rPr>
          <w:color w:val="auto"/>
          <w:szCs w:val="26"/>
        </w:rPr>
        <w:t>6</w:t>
      </w:r>
      <w:r w:rsidR="006F6C2B" w:rsidRPr="00A1605E">
        <w:rPr>
          <w:color w:val="auto"/>
          <w:szCs w:val="26"/>
        </w:rPr>
        <w:t>, 20</w:t>
      </w:r>
      <w:r w:rsidR="00BD5B30" w:rsidRPr="00A1605E">
        <w:rPr>
          <w:color w:val="auto"/>
          <w:szCs w:val="26"/>
        </w:rPr>
        <w:t>2</w:t>
      </w:r>
      <w:r w:rsidR="00221158">
        <w:rPr>
          <w:color w:val="auto"/>
          <w:szCs w:val="26"/>
        </w:rPr>
        <w:t>1</w:t>
      </w:r>
      <w:r w:rsidR="006F6C2B" w:rsidRPr="00A1605E">
        <w:rPr>
          <w:color w:val="auto"/>
          <w:szCs w:val="26"/>
        </w:rPr>
        <w:t>,</w:t>
      </w:r>
      <w:r w:rsidRPr="00A1605E">
        <w:rPr>
          <w:color w:val="auto"/>
          <w:szCs w:val="26"/>
        </w:rPr>
        <w:t xml:space="preserve"> </w:t>
      </w:r>
      <w:r w:rsidR="00221158">
        <w:rPr>
          <w:color w:val="auto"/>
          <w:szCs w:val="26"/>
        </w:rPr>
        <w:t>PECO Energy Company</w:t>
      </w:r>
      <w:r w:rsidR="00BD5B30" w:rsidRPr="00A1605E">
        <w:rPr>
          <w:color w:val="auto"/>
          <w:szCs w:val="26"/>
        </w:rPr>
        <w:t xml:space="preserve"> </w:t>
      </w:r>
      <w:r w:rsidR="003E528C" w:rsidRPr="00A1605E">
        <w:rPr>
          <w:color w:val="auto"/>
          <w:szCs w:val="26"/>
        </w:rPr>
        <w:t>(</w:t>
      </w:r>
      <w:r w:rsidR="00221158">
        <w:rPr>
          <w:color w:val="auto"/>
          <w:szCs w:val="26"/>
        </w:rPr>
        <w:t>PECO</w:t>
      </w:r>
      <w:r w:rsidR="003E528C" w:rsidRPr="00A1605E">
        <w:rPr>
          <w:color w:val="auto"/>
          <w:szCs w:val="26"/>
        </w:rPr>
        <w:t>)</w:t>
      </w:r>
      <w:r w:rsidR="004D132D" w:rsidRPr="00A1605E">
        <w:rPr>
          <w:color w:val="auto"/>
          <w:szCs w:val="26"/>
        </w:rPr>
        <w:t xml:space="preserve">, </w:t>
      </w:r>
      <w:r w:rsidR="005A685E" w:rsidRPr="00A1605E">
        <w:rPr>
          <w:color w:val="auto"/>
          <w:szCs w:val="26"/>
        </w:rPr>
        <w:t>Utility</w:t>
      </w:r>
      <w:r w:rsidR="003944C9">
        <w:rPr>
          <w:color w:val="auto"/>
          <w:szCs w:val="26"/>
        </w:rPr>
        <w:t xml:space="preserve"> </w:t>
      </w:r>
      <w:r w:rsidR="005A685E" w:rsidRPr="00A1605E">
        <w:rPr>
          <w:color w:val="auto"/>
          <w:szCs w:val="26"/>
        </w:rPr>
        <w:t xml:space="preserve">Code </w:t>
      </w:r>
      <w:r w:rsidR="001805A0" w:rsidRPr="00A1605E">
        <w:rPr>
          <w:color w:val="auto"/>
          <w:szCs w:val="26"/>
        </w:rPr>
        <w:t>1</w:t>
      </w:r>
      <w:r w:rsidR="00CB256E">
        <w:rPr>
          <w:color w:val="auto"/>
          <w:szCs w:val="26"/>
        </w:rPr>
        <w:t>10550</w:t>
      </w:r>
      <w:r w:rsidR="005A685E" w:rsidRPr="00A1605E">
        <w:rPr>
          <w:color w:val="auto"/>
          <w:szCs w:val="26"/>
        </w:rPr>
        <w:t>,</w:t>
      </w:r>
      <w:r w:rsidR="006F6C2B" w:rsidRPr="00A1605E">
        <w:rPr>
          <w:color w:val="auto"/>
          <w:szCs w:val="26"/>
        </w:rPr>
        <w:t xml:space="preserve"> </w:t>
      </w:r>
      <w:r w:rsidR="0073688F" w:rsidRPr="00A1605E">
        <w:rPr>
          <w:color w:val="auto"/>
          <w:szCs w:val="26"/>
        </w:rPr>
        <w:t>filed</w:t>
      </w:r>
      <w:r w:rsidR="003C1A07">
        <w:rPr>
          <w:color w:val="auto"/>
          <w:szCs w:val="26"/>
        </w:rPr>
        <w:t xml:space="preserve"> with the Pennsylvania Public Utility Commission (Commission)</w:t>
      </w:r>
      <w:r w:rsidR="0073688F" w:rsidRPr="00A1605E">
        <w:rPr>
          <w:color w:val="auto"/>
          <w:szCs w:val="26"/>
        </w:rPr>
        <w:t xml:space="preserve"> </w:t>
      </w:r>
      <w:r w:rsidR="00940C77" w:rsidRPr="00A1605E">
        <w:rPr>
          <w:color w:val="auto"/>
          <w:szCs w:val="26"/>
        </w:rPr>
        <w:t>a</w:t>
      </w:r>
      <w:r w:rsidR="00E7502D" w:rsidRPr="00A1605E">
        <w:rPr>
          <w:color w:val="auto"/>
          <w:szCs w:val="26"/>
        </w:rPr>
        <w:t xml:space="preserve">n </w:t>
      </w:r>
      <w:r w:rsidR="00FC6DE2" w:rsidRPr="00A1605E">
        <w:rPr>
          <w:color w:val="auto"/>
          <w:szCs w:val="26"/>
        </w:rPr>
        <w:t>Application</w:t>
      </w:r>
      <w:r w:rsidR="005E5379" w:rsidRPr="00A1605E">
        <w:rPr>
          <w:color w:val="auto"/>
          <w:szCs w:val="26"/>
        </w:rPr>
        <w:t xml:space="preserve"> </w:t>
      </w:r>
      <w:r w:rsidR="005A685E" w:rsidRPr="00A1605E">
        <w:rPr>
          <w:color w:val="auto"/>
          <w:szCs w:val="26"/>
        </w:rPr>
        <w:t>pursuant to</w:t>
      </w:r>
      <w:r w:rsidR="008E6FE7" w:rsidRPr="00A1605E">
        <w:rPr>
          <w:color w:val="auto"/>
          <w:szCs w:val="26"/>
        </w:rPr>
        <w:t xml:space="preserve"> </w:t>
      </w:r>
      <w:r w:rsidR="005A685E" w:rsidRPr="00A1605E">
        <w:rPr>
          <w:color w:val="auto"/>
          <w:szCs w:val="26"/>
        </w:rPr>
        <w:t xml:space="preserve">66 Pa. C.S. § 1102(a)(3), </w:t>
      </w:r>
      <w:r w:rsidR="005B6314" w:rsidRPr="00A1605E">
        <w:rPr>
          <w:color w:val="auto"/>
          <w:szCs w:val="26"/>
        </w:rPr>
        <w:t xml:space="preserve">seeking a Certificate of Public Convenience </w:t>
      </w:r>
      <w:r w:rsidR="00DC09BE" w:rsidRPr="00A1605E">
        <w:rPr>
          <w:color w:val="auto"/>
          <w:szCs w:val="26"/>
        </w:rPr>
        <w:t>approving</w:t>
      </w:r>
      <w:r w:rsidR="005A685E" w:rsidRPr="00A1605E">
        <w:rPr>
          <w:color w:val="000000"/>
          <w:szCs w:val="26"/>
          <w:u w:color="000000"/>
        </w:rPr>
        <w:t xml:space="preserve"> the </w:t>
      </w:r>
      <w:r w:rsidR="009D13CE" w:rsidRPr="00A1605E">
        <w:rPr>
          <w:color w:val="000000"/>
          <w:szCs w:val="26"/>
          <w:u w:color="000000"/>
        </w:rPr>
        <w:t>acquisition</w:t>
      </w:r>
      <w:r w:rsidR="003773A3" w:rsidRPr="00A1605E">
        <w:rPr>
          <w:color w:val="000000"/>
          <w:szCs w:val="26"/>
          <w:u w:color="000000"/>
        </w:rPr>
        <w:t xml:space="preserve"> of certain </w:t>
      </w:r>
      <w:r w:rsidR="00CB256E">
        <w:rPr>
          <w:color w:val="000000"/>
          <w:szCs w:val="26"/>
          <w:u w:color="000000"/>
        </w:rPr>
        <w:t xml:space="preserve">real </w:t>
      </w:r>
      <w:r w:rsidR="003773A3" w:rsidRPr="00A1605E">
        <w:rPr>
          <w:color w:val="000000"/>
          <w:szCs w:val="26"/>
          <w:u w:color="000000"/>
        </w:rPr>
        <w:t xml:space="preserve">property from </w:t>
      </w:r>
      <w:r w:rsidR="00CB256E">
        <w:rPr>
          <w:color w:val="auto"/>
          <w:szCs w:val="26"/>
        </w:rPr>
        <w:t>Exelon Generation Company, LLC</w:t>
      </w:r>
      <w:r w:rsidR="003773A3" w:rsidRPr="00A1605E">
        <w:rPr>
          <w:color w:val="auto"/>
          <w:szCs w:val="26"/>
        </w:rPr>
        <w:t xml:space="preserve"> (</w:t>
      </w:r>
      <w:r w:rsidR="00CB256E">
        <w:rPr>
          <w:color w:val="auto"/>
          <w:szCs w:val="26"/>
        </w:rPr>
        <w:t>ExGen</w:t>
      </w:r>
      <w:r w:rsidR="003773A3" w:rsidRPr="00A1605E">
        <w:rPr>
          <w:color w:val="auto"/>
          <w:szCs w:val="26"/>
        </w:rPr>
        <w:t>)</w:t>
      </w:r>
      <w:r w:rsidR="005E5F13" w:rsidRPr="00A1605E">
        <w:rPr>
          <w:color w:val="000000"/>
          <w:szCs w:val="26"/>
          <w:u w:color="000000"/>
        </w:rPr>
        <w:t xml:space="preserve">.  The Applicant </w:t>
      </w:r>
      <w:r w:rsidR="00215961" w:rsidRPr="00A1605E">
        <w:rPr>
          <w:color w:val="000000"/>
          <w:szCs w:val="26"/>
          <w:u w:color="000000"/>
        </w:rPr>
        <w:t xml:space="preserve">also filed </w:t>
      </w:r>
      <w:r w:rsidR="005E5F13" w:rsidRPr="00A1605E">
        <w:rPr>
          <w:color w:val="000000"/>
          <w:szCs w:val="26"/>
          <w:u w:color="000000"/>
        </w:rPr>
        <w:t>an</w:t>
      </w:r>
      <w:r w:rsidR="00DB1BDD" w:rsidRPr="00A1605E">
        <w:rPr>
          <w:color w:val="000000"/>
          <w:szCs w:val="26"/>
          <w:u w:color="000000"/>
        </w:rPr>
        <w:t xml:space="preserve"> Affiliated Interest Agreement (AIA)</w:t>
      </w:r>
      <w:r w:rsidR="00FD7D13" w:rsidRPr="00A1605E">
        <w:rPr>
          <w:color w:val="000000"/>
          <w:szCs w:val="26"/>
          <w:u w:color="000000"/>
        </w:rPr>
        <w:t xml:space="preserve">, pursuant to </w:t>
      </w:r>
      <w:r w:rsidR="00536114" w:rsidRPr="00A1605E">
        <w:rPr>
          <w:color w:val="auto"/>
          <w:szCs w:val="26"/>
        </w:rPr>
        <w:t>6</w:t>
      </w:r>
      <w:r w:rsidR="00FD7D13" w:rsidRPr="00A1605E">
        <w:rPr>
          <w:color w:val="auto"/>
          <w:szCs w:val="26"/>
        </w:rPr>
        <w:t xml:space="preserve">6 Pa. </w:t>
      </w:r>
    </w:p>
    <w:p w14:paraId="33BC4A28" w14:textId="710ED9A2" w:rsidR="0012313A" w:rsidRDefault="00FD7D13" w:rsidP="00A67DD5">
      <w:pPr>
        <w:pStyle w:val="BodyText"/>
        <w:spacing w:line="360" w:lineRule="auto"/>
        <w:rPr>
          <w:color w:val="auto"/>
          <w:szCs w:val="26"/>
        </w:rPr>
      </w:pPr>
      <w:r w:rsidRPr="00A1605E">
        <w:rPr>
          <w:color w:val="auto"/>
          <w:szCs w:val="26"/>
        </w:rPr>
        <w:t>C.S.</w:t>
      </w:r>
      <w:r w:rsidR="00536114" w:rsidRPr="00A1605E">
        <w:rPr>
          <w:color w:val="auto"/>
          <w:szCs w:val="26"/>
        </w:rPr>
        <w:t xml:space="preserve"> §</w:t>
      </w:r>
      <w:r w:rsidRPr="00A1605E">
        <w:rPr>
          <w:color w:val="auto"/>
          <w:szCs w:val="26"/>
        </w:rPr>
        <w:t xml:space="preserve"> 2102</w:t>
      </w:r>
      <w:r w:rsidR="00F96215">
        <w:rPr>
          <w:color w:val="auto"/>
          <w:szCs w:val="26"/>
        </w:rPr>
        <w:t>(a)</w:t>
      </w:r>
      <w:r w:rsidR="000A230D">
        <w:rPr>
          <w:color w:val="auto"/>
          <w:szCs w:val="26"/>
        </w:rPr>
        <w:t xml:space="preserve"> </w:t>
      </w:r>
      <w:r w:rsidR="00215961" w:rsidRPr="00A1605E">
        <w:rPr>
          <w:color w:val="auto"/>
          <w:szCs w:val="26"/>
        </w:rPr>
        <w:t xml:space="preserve">governing </w:t>
      </w:r>
      <w:r w:rsidR="00B61561" w:rsidRPr="00A1605E">
        <w:rPr>
          <w:color w:val="auto"/>
          <w:szCs w:val="26"/>
        </w:rPr>
        <w:t xml:space="preserve">the </w:t>
      </w:r>
      <w:r w:rsidRPr="00A1605E">
        <w:rPr>
          <w:color w:val="auto"/>
          <w:szCs w:val="26"/>
        </w:rPr>
        <w:t xml:space="preserve">terms </w:t>
      </w:r>
      <w:r w:rsidR="00215961" w:rsidRPr="00A1605E">
        <w:rPr>
          <w:color w:val="auto"/>
          <w:szCs w:val="26"/>
        </w:rPr>
        <w:t xml:space="preserve">of </w:t>
      </w:r>
      <w:r w:rsidRPr="00A1605E">
        <w:rPr>
          <w:color w:val="auto"/>
          <w:szCs w:val="26"/>
        </w:rPr>
        <w:t>the</w:t>
      </w:r>
      <w:r w:rsidR="006326A5" w:rsidRPr="00A1605E">
        <w:rPr>
          <w:color w:val="auto"/>
          <w:szCs w:val="26"/>
        </w:rPr>
        <w:t xml:space="preserve"> purchase and sale agreement</w:t>
      </w:r>
      <w:r w:rsidR="005A685E" w:rsidRPr="00A1605E">
        <w:rPr>
          <w:color w:val="000000"/>
          <w:szCs w:val="26"/>
          <w:u w:color="000000"/>
        </w:rPr>
        <w:t>.</w:t>
      </w:r>
      <w:r w:rsidR="00466F5B" w:rsidRPr="00A1605E">
        <w:rPr>
          <w:color w:val="000000"/>
          <w:szCs w:val="26"/>
          <w:u w:color="000000"/>
        </w:rPr>
        <w:t xml:space="preserve"> </w:t>
      </w:r>
      <w:r w:rsidR="00BF0676">
        <w:rPr>
          <w:color w:val="000000"/>
          <w:szCs w:val="26"/>
          <w:u w:color="000000"/>
        </w:rPr>
        <w:t xml:space="preserve"> </w:t>
      </w:r>
      <w:r w:rsidR="00FF17E8" w:rsidRPr="00A1605E">
        <w:rPr>
          <w:color w:val="000000"/>
          <w:szCs w:val="26"/>
          <w:u w:color="000000"/>
        </w:rPr>
        <w:t xml:space="preserve">By Secretarial Letter dated </w:t>
      </w:r>
      <w:r w:rsidR="00740DBA">
        <w:rPr>
          <w:color w:val="000000"/>
          <w:szCs w:val="26"/>
          <w:u w:color="000000"/>
        </w:rPr>
        <w:t>April</w:t>
      </w:r>
      <w:r w:rsidR="005B50B0" w:rsidRPr="00A1605E">
        <w:rPr>
          <w:color w:val="000000"/>
          <w:szCs w:val="26"/>
          <w:u w:color="000000"/>
        </w:rPr>
        <w:t xml:space="preserve"> </w:t>
      </w:r>
      <w:r w:rsidR="00740DBA">
        <w:rPr>
          <w:color w:val="000000"/>
          <w:szCs w:val="26"/>
          <w:u w:color="000000"/>
        </w:rPr>
        <w:t>7</w:t>
      </w:r>
      <w:r w:rsidR="005B50B0" w:rsidRPr="00A1605E">
        <w:rPr>
          <w:color w:val="000000"/>
          <w:szCs w:val="26"/>
          <w:u w:color="000000"/>
        </w:rPr>
        <w:t>, 2021</w:t>
      </w:r>
      <w:r w:rsidR="00FF17E8" w:rsidRPr="00A1605E">
        <w:rPr>
          <w:color w:val="000000"/>
          <w:szCs w:val="26"/>
          <w:u w:color="000000"/>
        </w:rPr>
        <w:t>, the Commission extended the statutory consideration period for this Agreement until further action of the Commission.</w:t>
      </w:r>
      <w:r w:rsidR="00D43147">
        <w:rPr>
          <w:color w:val="000000"/>
          <w:szCs w:val="26"/>
          <w:u w:color="000000"/>
        </w:rPr>
        <w:t xml:space="preserve">  </w:t>
      </w:r>
      <w:r w:rsidR="00D43147" w:rsidRPr="00D43147">
        <w:rPr>
          <w:color w:val="auto"/>
          <w:szCs w:val="26"/>
        </w:rPr>
        <w:t xml:space="preserve">For the reasons expressed in this Order, the Commission approves the application </w:t>
      </w:r>
      <w:r w:rsidR="00D43147">
        <w:rPr>
          <w:color w:val="auto"/>
          <w:szCs w:val="26"/>
        </w:rPr>
        <w:t xml:space="preserve">and AIA </w:t>
      </w:r>
      <w:r w:rsidR="00D43147" w:rsidRPr="00D43147">
        <w:rPr>
          <w:color w:val="auto"/>
          <w:szCs w:val="26"/>
        </w:rPr>
        <w:t>consistent with this Order.</w:t>
      </w:r>
    </w:p>
    <w:p w14:paraId="0A96D2BE" w14:textId="77777777" w:rsidR="00740DBA" w:rsidRPr="00A1605E" w:rsidRDefault="00740DBA" w:rsidP="00740DBA">
      <w:pPr>
        <w:pStyle w:val="BodyText"/>
        <w:spacing w:line="360" w:lineRule="auto"/>
        <w:ind w:firstLine="720"/>
        <w:rPr>
          <w:color w:val="auto"/>
          <w:szCs w:val="26"/>
        </w:rPr>
      </w:pPr>
    </w:p>
    <w:p w14:paraId="4407B7D5" w14:textId="03B60E03" w:rsidR="005B50B0" w:rsidRDefault="00D70EA2" w:rsidP="008068FD">
      <w:pPr>
        <w:pStyle w:val="BodyText"/>
        <w:spacing w:line="360" w:lineRule="auto"/>
        <w:ind w:firstLine="720"/>
        <w:rPr>
          <w:color w:val="auto"/>
          <w:szCs w:val="26"/>
        </w:rPr>
      </w:pPr>
      <w:r w:rsidRPr="00D70EA2">
        <w:rPr>
          <w:color w:val="auto"/>
          <w:szCs w:val="26"/>
        </w:rPr>
        <w:lastRenderedPageBreak/>
        <w:t>PECO is a Pennsylvania public utility corporation wholly owned by Exelon Corporation (Exelon).  Similarly, ExGen is a Pennsylvania limited liability company wholly owned by Exelon.</w:t>
      </w:r>
    </w:p>
    <w:p w14:paraId="7A44470D" w14:textId="540F8CBB" w:rsidR="00D70EA2" w:rsidRDefault="00D70EA2" w:rsidP="008068FD">
      <w:pPr>
        <w:pStyle w:val="BodyText"/>
        <w:spacing w:line="360" w:lineRule="auto"/>
        <w:ind w:firstLine="720"/>
        <w:rPr>
          <w:color w:val="auto"/>
          <w:szCs w:val="26"/>
        </w:rPr>
      </w:pPr>
    </w:p>
    <w:p w14:paraId="2690923E" w14:textId="77777777" w:rsidR="00FC0467" w:rsidRDefault="008A6634" w:rsidP="008068FD">
      <w:pPr>
        <w:pStyle w:val="BodyText"/>
        <w:spacing w:line="360" w:lineRule="auto"/>
        <w:ind w:firstLine="720"/>
        <w:rPr>
          <w:color w:val="auto"/>
          <w:szCs w:val="26"/>
        </w:rPr>
      </w:pPr>
      <w:r w:rsidRPr="008A6634">
        <w:rPr>
          <w:color w:val="auto"/>
          <w:szCs w:val="26"/>
        </w:rPr>
        <w:t xml:space="preserve">PECO states that it proposes to purchase certain real assets from </w:t>
      </w:r>
      <w:r w:rsidR="00A67DD5">
        <w:rPr>
          <w:color w:val="auto"/>
          <w:szCs w:val="26"/>
        </w:rPr>
        <w:t xml:space="preserve">its affiliate, </w:t>
      </w:r>
      <w:r w:rsidRPr="008A6634">
        <w:rPr>
          <w:color w:val="auto"/>
          <w:szCs w:val="26"/>
        </w:rPr>
        <w:t>ExGen</w:t>
      </w:r>
      <w:r w:rsidR="00A67DD5">
        <w:rPr>
          <w:color w:val="auto"/>
          <w:szCs w:val="26"/>
        </w:rPr>
        <w:t>,</w:t>
      </w:r>
      <w:r w:rsidRPr="008A6634">
        <w:rPr>
          <w:color w:val="auto"/>
          <w:szCs w:val="26"/>
        </w:rPr>
        <w:t xml:space="preserve"> for the purpose of enabling expansion of PECO’s Chester Substation and Delaware Tap Substation (collectively</w:t>
      </w:r>
      <w:r w:rsidR="00FC0467">
        <w:rPr>
          <w:color w:val="auto"/>
          <w:szCs w:val="26"/>
        </w:rPr>
        <w:t>,</w:t>
      </w:r>
      <w:r w:rsidRPr="008A6634">
        <w:rPr>
          <w:color w:val="auto"/>
          <w:szCs w:val="26"/>
        </w:rPr>
        <w:t xml:space="preserve"> Substations).  PECO also states that for the land that underlies the Substations, PECO currently owns an easement rather than fee ownership.  ExGen has the underlying fee ownership, as well as ownership of adjacent land.  PECO further states that it wishes to purchase fee ownership of approximately </w:t>
      </w:r>
    </w:p>
    <w:p w14:paraId="7396B39A" w14:textId="0A3AA942" w:rsidR="008A6634" w:rsidRDefault="008A6634" w:rsidP="00FC0467">
      <w:pPr>
        <w:pStyle w:val="BodyText"/>
        <w:spacing w:line="360" w:lineRule="auto"/>
        <w:rPr>
          <w:color w:val="auto"/>
          <w:szCs w:val="26"/>
        </w:rPr>
      </w:pPr>
      <w:r w:rsidRPr="008A6634">
        <w:rPr>
          <w:color w:val="auto"/>
          <w:szCs w:val="26"/>
        </w:rPr>
        <w:t>17.9 acres of land, and that this will allow PECO to convert its existing easement for the land underlying the Substations to fee ownership.</w:t>
      </w:r>
      <w:r w:rsidR="006E2336">
        <w:rPr>
          <w:color w:val="auto"/>
          <w:szCs w:val="26"/>
        </w:rPr>
        <w:t xml:space="preserve">  PECO states only </w:t>
      </w:r>
      <w:r w:rsidR="00F27DD3">
        <w:rPr>
          <w:color w:val="auto"/>
          <w:szCs w:val="26"/>
        </w:rPr>
        <w:t>nine (9)</w:t>
      </w:r>
      <w:r w:rsidR="006E2336">
        <w:rPr>
          <w:color w:val="auto"/>
          <w:szCs w:val="26"/>
        </w:rPr>
        <w:t xml:space="preserve"> of the acres are considered to be “usable” and </w:t>
      </w:r>
      <w:r w:rsidR="00F52679">
        <w:rPr>
          <w:color w:val="auto"/>
          <w:szCs w:val="26"/>
        </w:rPr>
        <w:t xml:space="preserve">presently </w:t>
      </w:r>
      <w:r w:rsidR="006E2336">
        <w:rPr>
          <w:color w:val="auto"/>
          <w:szCs w:val="26"/>
        </w:rPr>
        <w:t>un</w:t>
      </w:r>
      <w:r w:rsidR="00F52679">
        <w:rPr>
          <w:color w:val="auto"/>
          <w:szCs w:val="26"/>
        </w:rPr>
        <w:t>occupied by PECO.</w:t>
      </w:r>
    </w:p>
    <w:p w14:paraId="5A5206C9" w14:textId="77777777" w:rsidR="005F35C7" w:rsidRPr="00A1605E" w:rsidRDefault="005F35C7" w:rsidP="008068FD">
      <w:pPr>
        <w:pStyle w:val="BodyText"/>
        <w:spacing w:line="360" w:lineRule="auto"/>
        <w:ind w:firstLine="720"/>
        <w:rPr>
          <w:color w:val="auto"/>
          <w:kern w:val="2"/>
          <w:szCs w:val="26"/>
        </w:rPr>
      </w:pPr>
    </w:p>
    <w:p w14:paraId="687C9FF3" w14:textId="4C4FC33F" w:rsidR="005673D4" w:rsidRPr="00A1605E" w:rsidRDefault="004767CD" w:rsidP="00D2125A">
      <w:pPr>
        <w:pStyle w:val="BodyText"/>
        <w:spacing w:line="360" w:lineRule="auto"/>
        <w:ind w:firstLine="720"/>
        <w:rPr>
          <w:color w:val="auto"/>
          <w:szCs w:val="26"/>
        </w:rPr>
      </w:pPr>
      <w:r>
        <w:rPr>
          <w:color w:val="auto"/>
          <w:szCs w:val="26"/>
        </w:rPr>
        <w:t>PECO</w:t>
      </w:r>
      <w:r w:rsidR="005F35C7" w:rsidRPr="00A1605E">
        <w:rPr>
          <w:color w:val="auto"/>
          <w:szCs w:val="26"/>
        </w:rPr>
        <w:t xml:space="preserve"> states</w:t>
      </w:r>
      <w:r w:rsidR="005673D4" w:rsidRPr="00A1605E">
        <w:rPr>
          <w:color w:val="auto"/>
          <w:szCs w:val="26"/>
        </w:rPr>
        <w:t xml:space="preserve"> </w:t>
      </w:r>
      <w:r w:rsidR="003C0F8C">
        <w:rPr>
          <w:color w:val="auto"/>
          <w:szCs w:val="26"/>
        </w:rPr>
        <w:t xml:space="preserve">it agreed to purchase </w:t>
      </w:r>
      <w:r>
        <w:rPr>
          <w:color w:val="auto"/>
          <w:szCs w:val="26"/>
        </w:rPr>
        <w:t>ExGen</w:t>
      </w:r>
      <w:r w:rsidR="003C0F8C">
        <w:rPr>
          <w:color w:val="auto"/>
          <w:szCs w:val="26"/>
        </w:rPr>
        <w:t>’s</w:t>
      </w:r>
      <w:r w:rsidR="004A60E8">
        <w:rPr>
          <w:color w:val="auto"/>
          <w:szCs w:val="26"/>
        </w:rPr>
        <w:t xml:space="preserve"> </w:t>
      </w:r>
      <w:r w:rsidR="00170314">
        <w:rPr>
          <w:color w:val="auto"/>
          <w:szCs w:val="26"/>
        </w:rPr>
        <w:t xml:space="preserve">approximately </w:t>
      </w:r>
      <w:r w:rsidR="001C78AD">
        <w:rPr>
          <w:color w:val="auto"/>
          <w:szCs w:val="26"/>
        </w:rPr>
        <w:t>17.9 acres</w:t>
      </w:r>
      <w:r w:rsidR="00F96215">
        <w:rPr>
          <w:color w:val="auto"/>
          <w:szCs w:val="26"/>
        </w:rPr>
        <w:t xml:space="preserve"> </w:t>
      </w:r>
      <w:r w:rsidR="008A7C6B" w:rsidRPr="00A1605E">
        <w:rPr>
          <w:color w:val="auto"/>
          <w:szCs w:val="26"/>
        </w:rPr>
        <w:t>at</w:t>
      </w:r>
      <w:r w:rsidR="009D4D4B">
        <w:rPr>
          <w:color w:val="auto"/>
          <w:szCs w:val="26"/>
        </w:rPr>
        <w:t xml:space="preserve"> the</w:t>
      </w:r>
      <w:r w:rsidR="008A7C6B" w:rsidRPr="00A1605E">
        <w:rPr>
          <w:color w:val="auto"/>
          <w:szCs w:val="26"/>
        </w:rPr>
        <w:t xml:space="preserve"> </w:t>
      </w:r>
      <w:r w:rsidR="001C78AD">
        <w:rPr>
          <w:color w:val="auto"/>
          <w:szCs w:val="26"/>
        </w:rPr>
        <w:t>fair market</w:t>
      </w:r>
      <w:r w:rsidR="00CC6B63" w:rsidRPr="00A1605E">
        <w:rPr>
          <w:color w:val="auto"/>
          <w:szCs w:val="26"/>
        </w:rPr>
        <w:t xml:space="preserve"> value</w:t>
      </w:r>
      <w:r w:rsidR="009D4D4B">
        <w:rPr>
          <w:color w:val="auto"/>
          <w:szCs w:val="26"/>
        </w:rPr>
        <w:t xml:space="preserve"> price of $</w:t>
      </w:r>
      <w:r w:rsidR="001C78AD">
        <w:rPr>
          <w:color w:val="auto"/>
          <w:szCs w:val="26"/>
        </w:rPr>
        <w:t>900</w:t>
      </w:r>
      <w:r w:rsidR="009D4D4B">
        <w:rPr>
          <w:color w:val="auto"/>
          <w:szCs w:val="26"/>
        </w:rPr>
        <w:t>,</w:t>
      </w:r>
      <w:r w:rsidR="001C78AD">
        <w:rPr>
          <w:color w:val="auto"/>
          <w:szCs w:val="26"/>
        </w:rPr>
        <w:t>000</w:t>
      </w:r>
      <w:r w:rsidR="004A60E8">
        <w:rPr>
          <w:color w:val="auto"/>
          <w:szCs w:val="26"/>
        </w:rPr>
        <w:t>, which</w:t>
      </w:r>
      <w:r w:rsidR="008A7C6B" w:rsidRPr="00A1605E">
        <w:rPr>
          <w:color w:val="auto"/>
          <w:szCs w:val="26"/>
        </w:rPr>
        <w:t xml:space="preserve"> is lower than </w:t>
      </w:r>
      <w:r w:rsidR="00F44FC1" w:rsidRPr="00A1605E">
        <w:rPr>
          <w:color w:val="auto"/>
          <w:szCs w:val="26"/>
        </w:rPr>
        <w:t xml:space="preserve">the </w:t>
      </w:r>
      <w:r w:rsidR="00170314">
        <w:rPr>
          <w:color w:val="auto"/>
          <w:szCs w:val="26"/>
        </w:rPr>
        <w:t>book</w:t>
      </w:r>
      <w:r w:rsidR="00B87CF3" w:rsidRPr="00A1605E">
        <w:rPr>
          <w:color w:val="auto"/>
          <w:szCs w:val="26"/>
        </w:rPr>
        <w:t xml:space="preserve"> value. </w:t>
      </w:r>
      <w:r w:rsidR="00047208" w:rsidRPr="00A1605E">
        <w:rPr>
          <w:color w:val="auto"/>
          <w:szCs w:val="26"/>
        </w:rPr>
        <w:t xml:space="preserve"> </w:t>
      </w:r>
      <w:r w:rsidR="00170314">
        <w:rPr>
          <w:color w:val="auto"/>
          <w:szCs w:val="26"/>
        </w:rPr>
        <w:t>PECO</w:t>
      </w:r>
      <w:r w:rsidR="001B4BBF" w:rsidRPr="00A1605E">
        <w:rPr>
          <w:color w:val="auto"/>
          <w:szCs w:val="26"/>
        </w:rPr>
        <w:t xml:space="preserve"> </w:t>
      </w:r>
      <w:r w:rsidR="003C0F8C">
        <w:rPr>
          <w:color w:val="auto"/>
          <w:szCs w:val="26"/>
        </w:rPr>
        <w:t>avers</w:t>
      </w:r>
      <w:r w:rsidR="004A60E8">
        <w:rPr>
          <w:color w:val="auto"/>
          <w:szCs w:val="26"/>
        </w:rPr>
        <w:t xml:space="preserve"> that it </w:t>
      </w:r>
      <w:r w:rsidR="00047208" w:rsidRPr="00A1605E">
        <w:rPr>
          <w:color w:val="auto"/>
          <w:szCs w:val="26"/>
        </w:rPr>
        <w:t xml:space="preserve">utilized </w:t>
      </w:r>
      <w:r w:rsidR="00456280" w:rsidRPr="00A1605E">
        <w:rPr>
          <w:color w:val="auto"/>
          <w:szCs w:val="26"/>
        </w:rPr>
        <w:t xml:space="preserve">a </w:t>
      </w:r>
      <w:r w:rsidR="007C1061" w:rsidRPr="00A1605E">
        <w:rPr>
          <w:color w:val="auto"/>
          <w:szCs w:val="26"/>
        </w:rPr>
        <w:t>third-party</w:t>
      </w:r>
      <w:r w:rsidR="00047208" w:rsidRPr="00A1605E">
        <w:rPr>
          <w:color w:val="auto"/>
          <w:szCs w:val="26"/>
        </w:rPr>
        <w:t xml:space="preserve"> appraiser, </w:t>
      </w:r>
      <w:r w:rsidR="009348AA">
        <w:rPr>
          <w:color w:val="auto"/>
          <w:szCs w:val="26"/>
        </w:rPr>
        <w:t>Valbridge Property Advisors</w:t>
      </w:r>
      <w:r w:rsidR="00825823" w:rsidRPr="00A1605E">
        <w:rPr>
          <w:color w:val="auto"/>
          <w:szCs w:val="26"/>
        </w:rPr>
        <w:t xml:space="preserve">, </w:t>
      </w:r>
      <w:r w:rsidR="00CE2BAB" w:rsidRPr="00A1605E">
        <w:rPr>
          <w:color w:val="auto"/>
          <w:szCs w:val="26"/>
        </w:rPr>
        <w:t xml:space="preserve">to </w:t>
      </w:r>
      <w:r w:rsidR="009D4D4B">
        <w:rPr>
          <w:color w:val="auto"/>
          <w:szCs w:val="26"/>
        </w:rPr>
        <w:t>estimate the fair</w:t>
      </w:r>
      <w:r w:rsidR="009D4D4B" w:rsidRPr="00A1605E">
        <w:rPr>
          <w:color w:val="auto"/>
          <w:szCs w:val="26"/>
        </w:rPr>
        <w:t xml:space="preserve"> </w:t>
      </w:r>
      <w:r w:rsidR="00CE2BAB" w:rsidRPr="00A1605E">
        <w:rPr>
          <w:color w:val="auto"/>
          <w:szCs w:val="26"/>
        </w:rPr>
        <w:t xml:space="preserve">market value of the </w:t>
      </w:r>
      <w:r w:rsidR="009348AA">
        <w:rPr>
          <w:color w:val="auto"/>
          <w:szCs w:val="26"/>
        </w:rPr>
        <w:t>real estate</w:t>
      </w:r>
      <w:r w:rsidR="006E0571" w:rsidRPr="00A1605E">
        <w:rPr>
          <w:color w:val="auto"/>
          <w:szCs w:val="26"/>
        </w:rPr>
        <w:t xml:space="preserve"> </w:t>
      </w:r>
      <w:r w:rsidR="009D4D4B">
        <w:rPr>
          <w:color w:val="auto"/>
          <w:szCs w:val="26"/>
        </w:rPr>
        <w:t>to be</w:t>
      </w:r>
      <w:r w:rsidR="00D520C3" w:rsidRPr="00A1605E">
        <w:rPr>
          <w:color w:val="auto"/>
          <w:szCs w:val="26"/>
        </w:rPr>
        <w:t xml:space="preserve"> $</w:t>
      </w:r>
      <w:r w:rsidR="009348AA">
        <w:rPr>
          <w:color w:val="auto"/>
          <w:szCs w:val="26"/>
        </w:rPr>
        <w:t>900</w:t>
      </w:r>
      <w:r w:rsidR="00D520C3" w:rsidRPr="00A1605E">
        <w:rPr>
          <w:color w:val="auto"/>
          <w:szCs w:val="26"/>
        </w:rPr>
        <w:t>,</w:t>
      </w:r>
      <w:r w:rsidR="009348AA">
        <w:rPr>
          <w:color w:val="auto"/>
          <w:szCs w:val="26"/>
        </w:rPr>
        <w:t>0</w:t>
      </w:r>
      <w:r w:rsidR="00D520C3" w:rsidRPr="00A1605E">
        <w:rPr>
          <w:color w:val="auto"/>
          <w:szCs w:val="26"/>
        </w:rPr>
        <w:t>00</w:t>
      </w:r>
      <w:r w:rsidR="00A434DD">
        <w:rPr>
          <w:color w:val="auto"/>
          <w:szCs w:val="26"/>
        </w:rPr>
        <w:t xml:space="preserve"> based on the </w:t>
      </w:r>
      <w:r w:rsidR="002F29CB">
        <w:rPr>
          <w:color w:val="auto"/>
          <w:szCs w:val="26"/>
        </w:rPr>
        <w:t>“usable” acreage</w:t>
      </w:r>
      <w:r w:rsidR="00D520C3" w:rsidRPr="00A1605E">
        <w:rPr>
          <w:color w:val="auto"/>
          <w:szCs w:val="26"/>
        </w:rPr>
        <w:t xml:space="preserve">.  </w:t>
      </w:r>
    </w:p>
    <w:p w14:paraId="48512BD5" w14:textId="6B531690" w:rsidR="003944C9" w:rsidRDefault="00FE02FF" w:rsidP="008068FD">
      <w:pPr>
        <w:pStyle w:val="BodyText"/>
        <w:spacing w:line="360" w:lineRule="auto"/>
        <w:rPr>
          <w:color w:val="auto"/>
          <w:szCs w:val="26"/>
        </w:rPr>
      </w:pPr>
      <w:r w:rsidRPr="00A1605E">
        <w:rPr>
          <w:color w:val="auto"/>
          <w:szCs w:val="26"/>
        </w:rPr>
        <w:t xml:space="preserve"> </w:t>
      </w:r>
    </w:p>
    <w:p w14:paraId="5B459091" w14:textId="3D97448D" w:rsidR="009F21CF" w:rsidRPr="00A1605E" w:rsidRDefault="00CD1845" w:rsidP="00EC22E2">
      <w:pPr>
        <w:tabs>
          <w:tab w:val="left" w:pos="-720"/>
        </w:tabs>
        <w:suppressAutoHyphens/>
        <w:spacing w:line="360" w:lineRule="auto"/>
        <w:rPr>
          <w:color w:val="auto"/>
          <w:sz w:val="26"/>
          <w:szCs w:val="26"/>
        </w:rPr>
      </w:pPr>
      <w:r w:rsidRPr="00A1605E">
        <w:rPr>
          <w:color w:val="000000"/>
          <w:spacing w:val="-3"/>
          <w:kern w:val="1"/>
          <w:sz w:val="26"/>
          <w:szCs w:val="26"/>
        </w:rPr>
        <w:tab/>
      </w:r>
      <w:r w:rsidR="009F21CF" w:rsidRPr="00A1605E">
        <w:rPr>
          <w:color w:val="auto"/>
          <w:sz w:val="26"/>
          <w:szCs w:val="26"/>
        </w:rPr>
        <w:t xml:space="preserve">Upon review of the Application and the associated AIA, we find that the proposed </w:t>
      </w:r>
      <w:r w:rsidR="00675012" w:rsidRPr="00A1605E">
        <w:rPr>
          <w:color w:val="auto"/>
          <w:sz w:val="26"/>
          <w:szCs w:val="26"/>
        </w:rPr>
        <w:t>acquisition</w:t>
      </w:r>
      <w:r w:rsidR="00D830E8" w:rsidRPr="00A1605E">
        <w:rPr>
          <w:color w:val="auto"/>
          <w:sz w:val="26"/>
          <w:szCs w:val="26"/>
        </w:rPr>
        <w:t xml:space="preserve"> of certain </w:t>
      </w:r>
      <w:r w:rsidR="00B9167C">
        <w:rPr>
          <w:color w:val="auto"/>
          <w:sz w:val="26"/>
          <w:szCs w:val="26"/>
        </w:rPr>
        <w:t>property</w:t>
      </w:r>
      <w:r w:rsidR="009F21CF" w:rsidRPr="00A1605E">
        <w:rPr>
          <w:color w:val="auto"/>
          <w:sz w:val="26"/>
          <w:szCs w:val="26"/>
        </w:rPr>
        <w:t xml:space="preserve"> and associated AIA contained therein do not appear to be unlawful, unjust, unreasonable, or contrary to the public interest.  We agree with </w:t>
      </w:r>
      <w:r w:rsidR="00FF5374" w:rsidRPr="00A1605E">
        <w:rPr>
          <w:color w:val="auto"/>
          <w:sz w:val="26"/>
          <w:szCs w:val="26"/>
        </w:rPr>
        <w:t>the Applicant</w:t>
      </w:r>
      <w:r w:rsidR="00B42C1C">
        <w:rPr>
          <w:color w:val="auto"/>
          <w:sz w:val="26"/>
          <w:szCs w:val="26"/>
        </w:rPr>
        <w:t>’</w:t>
      </w:r>
      <w:r w:rsidR="00FF5374" w:rsidRPr="00A1605E">
        <w:rPr>
          <w:color w:val="auto"/>
          <w:sz w:val="26"/>
          <w:szCs w:val="26"/>
        </w:rPr>
        <w:t xml:space="preserve">s </w:t>
      </w:r>
      <w:r w:rsidR="009F21CF" w:rsidRPr="00A1605E">
        <w:rPr>
          <w:color w:val="auto"/>
          <w:sz w:val="26"/>
          <w:szCs w:val="26"/>
        </w:rPr>
        <w:t xml:space="preserve">assertation that the </w:t>
      </w:r>
      <w:r w:rsidR="007D5597" w:rsidRPr="00A1605E">
        <w:rPr>
          <w:color w:val="auto"/>
          <w:kern w:val="2"/>
          <w:sz w:val="26"/>
          <w:szCs w:val="26"/>
        </w:rPr>
        <w:t>assets can aid in the provision of safe and reliable service to customers</w:t>
      </w:r>
      <w:r w:rsidR="00B25FCE" w:rsidRPr="00A1605E">
        <w:rPr>
          <w:color w:val="auto"/>
          <w:sz w:val="26"/>
          <w:szCs w:val="26"/>
        </w:rPr>
        <w:t xml:space="preserve">.  </w:t>
      </w:r>
    </w:p>
    <w:p w14:paraId="16C7FBAC" w14:textId="77777777" w:rsidR="009F21CF" w:rsidRPr="00A1605E" w:rsidRDefault="009F21CF" w:rsidP="008068FD">
      <w:pPr>
        <w:tabs>
          <w:tab w:val="left" w:pos="-1440"/>
          <w:tab w:val="left" w:pos="-720"/>
        </w:tabs>
        <w:suppressAutoHyphens/>
        <w:spacing w:line="360" w:lineRule="auto"/>
        <w:rPr>
          <w:color w:val="auto"/>
          <w:sz w:val="26"/>
          <w:szCs w:val="26"/>
        </w:rPr>
      </w:pPr>
    </w:p>
    <w:p w14:paraId="110EA5AB" w14:textId="11EE7C13" w:rsidR="009F21CF" w:rsidRPr="00A1605E" w:rsidRDefault="009F21CF" w:rsidP="008068FD">
      <w:pPr>
        <w:pStyle w:val="BodyText"/>
        <w:spacing w:line="360" w:lineRule="auto"/>
        <w:rPr>
          <w:b/>
          <w:color w:val="auto"/>
          <w:szCs w:val="26"/>
        </w:rPr>
      </w:pPr>
      <w:r w:rsidRPr="00A1605E">
        <w:rPr>
          <w:color w:val="auto"/>
          <w:szCs w:val="26"/>
        </w:rPr>
        <w:tab/>
        <w:t xml:space="preserve">Accordingly, we will grant approval of the </w:t>
      </w:r>
      <w:r w:rsidR="009A7E0E" w:rsidRPr="00A1605E">
        <w:rPr>
          <w:color w:val="auto"/>
          <w:szCs w:val="26"/>
        </w:rPr>
        <w:t>Application</w:t>
      </w:r>
      <w:r w:rsidRPr="00A1605E">
        <w:rPr>
          <w:color w:val="auto"/>
          <w:szCs w:val="26"/>
        </w:rPr>
        <w:t xml:space="preserve"> and the associated </w:t>
      </w:r>
      <w:r w:rsidR="003944C9">
        <w:rPr>
          <w:color w:val="auto"/>
          <w:szCs w:val="26"/>
        </w:rPr>
        <w:t>A</w:t>
      </w:r>
      <w:r w:rsidR="00D43147">
        <w:rPr>
          <w:color w:val="auto"/>
          <w:szCs w:val="26"/>
        </w:rPr>
        <w:t xml:space="preserve">ffiliated </w:t>
      </w:r>
      <w:r w:rsidR="003944C9">
        <w:rPr>
          <w:color w:val="auto"/>
          <w:szCs w:val="26"/>
        </w:rPr>
        <w:t>I</w:t>
      </w:r>
      <w:r w:rsidR="00D43147">
        <w:rPr>
          <w:color w:val="auto"/>
          <w:szCs w:val="26"/>
        </w:rPr>
        <w:t xml:space="preserve">nterest </w:t>
      </w:r>
      <w:r w:rsidR="003944C9">
        <w:rPr>
          <w:color w:val="auto"/>
          <w:szCs w:val="26"/>
        </w:rPr>
        <w:t>A</w:t>
      </w:r>
      <w:r w:rsidR="00D43147">
        <w:rPr>
          <w:color w:val="auto"/>
          <w:szCs w:val="26"/>
        </w:rPr>
        <w:t>greement</w:t>
      </w:r>
      <w:r w:rsidRPr="00A1605E">
        <w:rPr>
          <w:color w:val="auto"/>
          <w:szCs w:val="26"/>
        </w:rPr>
        <w:t>.  However, approval of this filing does not constitute a determination that this filing is lawful, just, or reasonable, but only that further investigation or suspension does not appear to be warranted at this time</w:t>
      </w:r>
      <w:r w:rsidR="00410943">
        <w:rPr>
          <w:color w:val="auto"/>
          <w:szCs w:val="26"/>
        </w:rPr>
        <w:t xml:space="preserve">.  Furthermore, </w:t>
      </w:r>
      <w:r w:rsidR="00410943">
        <w:rPr>
          <w:color w:val="auto"/>
          <w:szCs w:val="26"/>
        </w:rPr>
        <w:lastRenderedPageBreak/>
        <w:t>the Commission’s approval is contingent upon the possibility that subsequent audits, reviews and inquires in any Commission proceeding may be conducted, pursuant to 66</w:t>
      </w:r>
      <w:r w:rsidR="00791A03">
        <w:rPr>
          <w:color w:val="auto"/>
          <w:szCs w:val="26"/>
        </w:rPr>
        <w:t> </w:t>
      </w:r>
      <w:r w:rsidR="00410943">
        <w:rPr>
          <w:color w:val="auto"/>
          <w:szCs w:val="26"/>
        </w:rPr>
        <w:t xml:space="preserve">Pa. C.S. </w:t>
      </w:r>
      <w:r w:rsidR="00276949">
        <w:rPr>
          <w:color w:val="auto"/>
          <w:szCs w:val="26"/>
        </w:rPr>
        <w:t>§</w:t>
      </w:r>
      <w:r w:rsidR="00410943">
        <w:rPr>
          <w:color w:val="auto"/>
          <w:szCs w:val="26"/>
        </w:rPr>
        <w:t xml:space="preserve">§ </w:t>
      </w:r>
      <w:r w:rsidR="00B42C1C">
        <w:rPr>
          <w:color w:val="auto"/>
          <w:szCs w:val="26"/>
        </w:rPr>
        <w:t>2102</w:t>
      </w:r>
      <w:r w:rsidR="000D7326">
        <w:rPr>
          <w:color w:val="auto"/>
          <w:szCs w:val="26"/>
        </w:rPr>
        <w:t>-2106</w:t>
      </w:r>
      <w:r w:rsidRPr="00A1605E">
        <w:rPr>
          <w:color w:val="auto"/>
          <w:szCs w:val="26"/>
        </w:rPr>
        <w:t xml:space="preserve">; </w:t>
      </w:r>
      <w:r w:rsidRPr="00A1605E">
        <w:rPr>
          <w:b/>
          <w:color w:val="auto"/>
          <w:szCs w:val="26"/>
        </w:rPr>
        <w:t>THEREFORE,</w:t>
      </w:r>
    </w:p>
    <w:p w14:paraId="79F63CBA" w14:textId="77777777" w:rsidR="0073688F" w:rsidRPr="00A1605E" w:rsidRDefault="0073688F" w:rsidP="008068FD">
      <w:pPr>
        <w:spacing w:line="360" w:lineRule="auto"/>
        <w:ind w:firstLine="1440"/>
        <w:rPr>
          <w:b/>
          <w:color w:val="auto"/>
          <w:sz w:val="26"/>
          <w:szCs w:val="26"/>
        </w:rPr>
      </w:pPr>
    </w:p>
    <w:p w14:paraId="7684A0D5" w14:textId="77777777" w:rsidR="0073688F" w:rsidRPr="00A1605E" w:rsidRDefault="0073688F" w:rsidP="008068FD">
      <w:pPr>
        <w:spacing w:line="360" w:lineRule="auto"/>
        <w:ind w:firstLine="720"/>
        <w:rPr>
          <w:b/>
          <w:color w:val="auto"/>
          <w:sz w:val="26"/>
          <w:szCs w:val="26"/>
        </w:rPr>
      </w:pPr>
      <w:r w:rsidRPr="00A1605E">
        <w:rPr>
          <w:b/>
          <w:color w:val="auto"/>
          <w:sz w:val="26"/>
          <w:szCs w:val="26"/>
        </w:rPr>
        <w:t>IT IS ORDERED:</w:t>
      </w:r>
    </w:p>
    <w:p w14:paraId="591AEF8F" w14:textId="77777777" w:rsidR="0073688F" w:rsidRPr="00A1605E" w:rsidRDefault="0073688F" w:rsidP="008068FD">
      <w:pPr>
        <w:spacing w:line="360" w:lineRule="auto"/>
        <w:ind w:firstLine="720"/>
        <w:rPr>
          <w:color w:val="auto"/>
          <w:sz w:val="26"/>
          <w:szCs w:val="26"/>
        </w:rPr>
      </w:pPr>
    </w:p>
    <w:p w14:paraId="7965153E" w14:textId="57D48A79" w:rsidR="007A4F18" w:rsidRPr="00A1605E" w:rsidRDefault="0073688F" w:rsidP="008068FD">
      <w:pPr>
        <w:spacing w:line="360" w:lineRule="auto"/>
        <w:ind w:firstLine="720"/>
        <w:rPr>
          <w:color w:val="auto"/>
          <w:sz w:val="26"/>
          <w:szCs w:val="26"/>
        </w:rPr>
      </w:pPr>
      <w:r w:rsidRPr="00A1605E">
        <w:rPr>
          <w:color w:val="auto"/>
          <w:sz w:val="26"/>
          <w:szCs w:val="26"/>
        </w:rPr>
        <w:t xml:space="preserve">1.  </w:t>
      </w:r>
      <w:r w:rsidR="00CB784D" w:rsidRPr="00A1605E">
        <w:rPr>
          <w:color w:val="auto"/>
          <w:sz w:val="26"/>
          <w:szCs w:val="26"/>
        </w:rPr>
        <w:t xml:space="preserve">That the application of </w:t>
      </w:r>
      <w:r w:rsidR="00486D0F" w:rsidRPr="00A1605E">
        <w:rPr>
          <w:color w:val="auto"/>
          <w:sz w:val="26"/>
          <w:szCs w:val="26"/>
        </w:rPr>
        <w:t xml:space="preserve">the </w:t>
      </w:r>
      <w:r w:rsidR="00877ED6">
        <w:rPr>
          <w:color w:val="auto"/>
          <w:sz w:val="26"/>
          <w:szCs w:val="26"/>
        </w:rPr>
        <w:t>PECO Energy Company</w:t>
      </w:r>
      <w:r w:rsidR="007C526C" w:rsidRPr="00A1605E">
        <w:rPr>
          <w:color w:val="auto"/>
          <w:sz w:val="26"/>
          <w:szCs w:val="26"/>
        </w:rPr>
        <w:t xml:space="preserve"> </w:t>
      </w:r>
      <w:r w:rsidR="00CB784D" w:rsidRPr="00A1605E">
        <w:rPr>
          <w:color w:val="auto"/>
          <w:sz w:val="26"/>
          <w:szCs w:val="26"/>
        </w:rPr>
        <w:t xml:space="preserve">for the proposed </w:t>
      </w:r>
      <w:r w:rsidR="000419AC" w:rsidRPr="00A1605E">
        <w:rPr>
          <w:color w:val="000000"/>
          <w:sz w:val="26"/>
          <w:szCs w:val="26"/>
          <w:u w:color="000000"/>
        </w:rPr>
        <w:t xml:space="preserve">acquisition of certain </w:t>
      </w:r>
      <w:r w:rsidR="00877ED6">
        <w:rPr>
          <w:color w:val="000000"/>
          <w:sz w:val="26"/>
          <w:szCs w:val="26"/>
          <w:u w:color="000000"/>
        </w:rPr>
        <w:t xml:space="preserve">real </w:t>
      </w:r>
      <w:r w:rsidR="000419AC" w:rsidRPr="00A1605E">
        <w:rPr>
          <w:color w:val="000000"/>
          <w:sz w:val="26"/>
          <w:szCs w:val="26"/>
          <w:u w:color="000000"/>
        </w:rPr>
        <w:t xml:space="preserve">property from </w:t>
      </w:r>
      <w:r w:rsidR="00877ED6">
        <w:rPr>
          <w:color w:val="auto"/>
          <w:sz w:val="26"/>
          <w:szCs w:val="26"/>
        </w:rPr>
        <w:t>Exelon Generation Company, LLC</w:t>
      </w:r>
      <w:r w:rsidR="000419AC" w:rsidRPr="00A1605E">
        <w:rPr>
          <w:color w:val="auto"/>
          <w:sz w:val="26"/>
          <w:szCs w:val="26"/>
        </w:rPr>
        <w:t xml:space="preserve"> </w:t>
      </w:r>
      <w:r w:rsidR="00410943">
        <w:rPr>
          <w:color w:val="auto"/>
          <w:sz w:val="26"/>
          <w:szCs w:val="26"/>
        </w:rPr>
        <w:t>at Docket No. A</w:t>
      </w:r>
      <w:r w:rsidR="00B42C1C">
        <w:rPr>
          <w:color w:val="auto"/>
          <w:sz w:val="26"/>
          <w:szCs w:val="26"/>
        </w:rPr>
        <w:noBreakHyphen/>
      </w:r>
      <w:r w:rsidR="00410943">
        <w:rPr>
          <w:color w:val="auto"/>
          <w:sz w:val="26"/>
          <w:szCs w:val="26"/>
        </w:rPr>
        <w:t>202</w:t>
      </w:r>
      <w:r w:rsidR="00877ED6">
        <w:rPr>
          <w:color w:val="auto"/>
          <w:sz w:val="26"/>
          <w:szCs w:val="26"/>
        </w:rPr>
        <w:t>1</w:t>
      </w:r>
      <w:r w:rsidR="00B42C1C">
        <w:rPr>
          <w:color w:val="auto"/>
          <w:sz w:val="26"/>
          <w:szCs w:val="26"/>
        </w:rPr>
        <w:noBreakHyphen/>
      </w:r>
      <w:r w:rsidR="00410943">
        <w:rPr>
          <w:color w:val="auto"/>
          <w:sz w:val="26"/>
          <w:szCs w:val="26"/>
        </w:rPr>
        <w:t>302</w:t>
      </w:r>
      <w:r w:rsidR="00852326">
        <w:rPr>
          <w:color w:val="auto"/>
          <w:sz w:val="26"/>
          <w:szCs w:val="26"/>
        </w:rPr>
        <w:t>5080</w:t>
      </w:r>
      <w:r w:rsidR="00410943">
        <w:rPr>
          <w:color w:val="auto"/>
          <w:sz w:val="26"/>
          <w:szCs w:val="26"/>
        </w:rPr>
        <w:t xml:space="preserve"> </w:t>
      </w:r>
      <w:r w:rsidR="00CB784D" w:rsidRPr="00A1605E">
        <w:rPr>
          <w:color w:val="auto"/>
          <w:sz w:val="26"/>
          <w:szCs w:val="26"/>
        </w:rPr>
        <w:t>is hereby approved.</w:t>
      </w:r>
      <w:r w:rsidR="00AD1911" w:rsidRPr="00A1605E">
        <w:rPr>
          <w:color w:val="auto"/>
          <w:sz w:val="26"/>
          <w:szCs w:val="26"/>
        </w:rPr>
        <w:t xml:space="preserve"> </w:t>
      </w:r>
      <w:r w:rsidR="006A3E3A" w:rsidRPr="00A1605E">
        <w:rPr>
          <w:color w:val="auto"/>
          <w:sz w:val="26"/>
          <w:szCs w:val="26"/>
        </w:rPr>
        <w:t xml:space="preserve"> </w:t>
      </w:r>
    </w:p>
    <w:p w14:paraId="35ECD2A0" w14:textId="77777777" w:rsidR="007A4F18" w:rsidRPr="00A1605E" w:rsidRDefault="007A4F18" w:rsidP="008068FD">
      <w:pPr>
        <w:spacing w:line="360" w:lineRule="auto"/>
        <w:ind w:firstLine="720"/>
        <w:rPr>
          <w:color w:val="auto"/>
          <w:sz w:val="26"/>
          <w:szCs w:val="26"/>
        </w:rPr>
      </w:pPr>
    </w:p>
    <w:p w14:paraId="59591B91" w14:textId="2BF46605" w:rsidR="00EF101F" w:rsidRPr="00A1605E" w:rsidRDefault="003A029B" w:rsidP="008068FD">
      <w:pPr>
        <w:autoSpaceDE w:val="0"/>
        <w:autoSpaceDN w:val="0"/>
        <w:adjustRightInd w:val="0"/>
        <w:spacing w:line="360" w:lineRule="auto"/>
        <w:ind w:firstLine="720"/>
        <w:rPr>
          <w:color w:val="auto"/>
          <w:sz w:val="26"/>
          <w:szCs w:val="26"/>
        </w:rPr>
      </w:pPr>
      <w:r w:rsidRPr="00A1605E">
        <w:rPr>
          <w:color w:val="auto"/>
          <w:sz w:val="26"/>
          <w:szCs w:val="26"/>
        </w:rPr>
        <w:t>2</w:t>
      </w:r>
      <w:r w:rsidR="00374F1A" w:rsidRPr="00A1605E">
        <w:rPr>
          <w:color w:val="auto"/>
          <w:sz w:val="26"/>
          <w:szCs w:val="26"/>
        </w:rPr>
        <w:t xml:space="preserve">.  </w:t>
      </w:r>
      <w:r w:rsidR="00D07105" w:rsidRPr="00A1605E">
        <w:rPr>
          <w:color w:val="auto"/>
          <w:sz w:val="26"/>
          <w:szCs w:val="26"/>
        </w:rPr>
        <w:t xml:space="preserve">That if the </w:t>
      </w:r>
      <w:r w:rsidR="00897CD9" w:rsidRPr="00A1605E">
        <w:rPr>
          <w:color w:val="auto"/>
          <w:sz w:val="26"/>
          <w:szCs w:val="26"/>
        </w:rPr>
        <w:t>A</w:t>
      </w:r>
      <w:r w:rsidR="00D07105" w:rsidRPr="00A1605E">
        <w:rPr>
          <w:color w:val="auto"/>
          <w:sz w:val="26"/>
          <w:szCs w:val="26"/>
        </w:rPr>
        <w:t>pplicant determine</w:t>
      </w:r>
      <w:r w:rsidR="00410943">
        <w:rPr>
          <w:color w:val="auto"/>
          <w:sz w:val="26"/>
          <w:szCs w:val="26"/>
        </w:rPr>
        <w:t>s</w:t>
      </w:r>
      <w:r w:rsidR="00D07105" w:rsidRPr="00A1605E">
        <w:rPr>
          <w:color w:val="auto"/>
          <w:sz w:val="26"/>
          <w:szCs w:val="26"/>
        </w:rPr>
        <w:t xml:space="preserve"> that the proposed transaction will not take </w:t>
      </w:r>
      <w:r w:rsidR="00156EE4" w:rsidRPr="00A1605E">
        <w:rPr>
          <w:color w:val="auto"/>
          <w:sz w:val="26"/>
          <w:szCs w:val="26"/>
        </w:rPr>
        <w:t>place;</w:t>
      </w:r>
      <w:r w:rsidR="00D07105" w:rsidRPr="00A1605E">
        <w:rPr>
          <w:color w:val="auto"/>
          <w:sz w:val="26"/>
          <w:szCs w:val="26"/>
        </w:rPr>
        <w:t xml:space="preserve"> </w:t>
      </w:r>
      <w:r w:rsidR="009B7DD0" w:rsidRPr="00A1605E">
        <w:rPr>
          <w:color w:val="auto"/>
          <w:sz w:val="26"/>
          <w:szCs w:val="26"/>
        </w:rPr>
        <w:t xml:space="preserve">the </w:t>
      </w:r>
      <w:r w:rsidR="00144922" w:rsidRPr="00A1605E">
        <w:rPr>
          <w:color w:val="auto"/>
          <w:sz w:val="26"/>
          <w:szCs w:val="26"/>
        </w:rPr>
        <w:t>Applicant</w:t>
      </w:r>
      <w:r w:rsidR="00156EE4" w:rsidRPr="00A1605E">
        <w:rPr>
          <w:color w:val="auto"/>
          <w:kern w:val="26"/>
          <w:sz w:val="26"/>
          <w:szCs w:val="26"/>
        </w:rPr>
        <w:t xml:space="preserve"> </w:t>
      </w:r>
      <w:r w:rsidR="00D07105" w:rsidRPr="00A1605E">
        <w:rPr>
          <w:color w:val="auto"/>
          <w:sz w:val="26"/>
          <w:szCs w:val="26"/>
        </w:rPr>
        <w:t>shall promptly notify this Commission.</w:t>
      </w:r>
    </w:p>
    <w:p w14:paraId="4A83628A" w14:textId="77777777" w:rsidR="00045DA2" w:rsidRPr="00A1605E" w:rsidRDefault="00045DA2" w:rsidP="008068FD">
      <w:pPr>
        <w:autoSpaceDE w:val="0"/>
        <w:autoSpaceDN w:val="0"/>
        <w:adjustRightInd w:val="0"/>
        <w:spacing w:line="360" w:lineRule="auto"/>
        <w:ind w:firstLine="720"/>
        <w:rPr>
          <w:color w:val="auto"/>
          <w:sz w:val="26"/>
          <w:szCs w:val="26"/>
        </w:rPr>
      </w:pPr>
    </w:p>
    <w:p w14:paraId="2D68324F" w14:textId="077BF916" w:rsidR="00045DA2" w:rsidRPr="00A1605E" w:rsidRDefault="003A029B" w:rsidP="008068FD">
      <w:pPr>
        <w:autoSpaceDE w:val="0"/>
        <w:autoSpaceDN w:val="0"/>
        <w:adjustRightInd w:val="0"/>
        <w:spacing w:line="360" w:lineRule="auto"/>
        <w:ind w:firstLine="720"/>
        <w:rPr>
          <w:color w:val="auto"/>
          <w:sz w:val="26"/>
          <w:szCs w:val="26"/>
        </w:rPr>
      </w:pPr>
      <w:r w:rsidRPr="00A1605E">
        <w:rPr>
          <w:color w:val="auto"/>
          <w:sz w:val="26"/>
          <w:szCs w:val="26"/>
        </w:rPr>
        <w:t>3</w:t>
      </w:r>
      <w:r w:rsidR="00045DA2" w:rsidRPr="00A1605E">
        <w:rPr>
          <w:color w:val="auto"/>
          <w:sz w:val="26"/>
          <w:szCs w:val="26"/>
        </w:rPr>
        <w:t xml:space="preserve">.  That the Affiliated Interest Agreement between </w:t>
      </w:r>
      <w:bookmarkStart w:id="0" w:name="_Hlk65653036"/>
      <w:r w:rsidR="00852326">
        <w:rPr>
          <w:color w:val="auto"/>
          <w:sz w:val="26"/>
          <w:szCs w:val="26"/>
        </w:rPr>
        <w:t>PECO Energy C</w:t>
      </w:r>
      <w:r w:rsidR="002606DA">
        <w:rPr>
          <w:color w:val="auto"/>
          <w:sz w:val="26"/>
          <w:szCs w:val="26"/>
        </w:rPr>
        <w:t>o</w:t>
      </w:r>
      <w:r w:rsidR="00852326">
        <w:rPr>
          <w:color w:val="auto"/>
          <w:sz w:val="26"/>
          <w:szCs w:val="26"/>
        </w:rPr>
        <w:t>mpany</w:t>
      </w:r>
      <w:r w:rsidR="000A570C" w:rsidRPr="00A1605E">
        <w:rPr>
          <w:color w:val="auto"/>
          <w:sz w:val="26"/>
          <w:szCs w:val="26"/>
        </w:rPr>
        <w:t xml:space="preserve"> </w:t>
      </w:r>
      <w:bookmarkEnd w:id="0"/>
      <w:r w:rsidR="00045DA2" w:rsidRPr="00A1605E">
        <w:rPr>
          <w:color w:val="auto"/>
          <w:sz w:val="26"/>
          <w:szCs w:val="26"/>
        </w:rPr>
        <w:t xml:space="preserve">and </w:t>
      </w:r>
      <w:bookmarkStart w:id="1" w:name="_Hlk65652957"/>
      <w:r w:rsidR="002606DA">
        <w:rPr>
          <w:color w:val="auto"/>
          <w:sz w:val="26"/>
          <w:szCs w:val="26"/>
        </w:rPr>
        <w:t>Exelon Generation Company, LLC</w:t>
      </w:r>
      <w:r w:rsidR="000A570C" w:rsidRPr="00A1605E">
        <w:rPr>
          <w:color w:val="auto"/>
          <w:sz w:val="26"/>
          <w:szCs w:val="26"/>
        </w:rPr>
        <w:t xml:space="preserve"> </w:t>
      </w:r>
      <w:bookmarkEnd w:id="1"/>
      <w:r w:rsidR="006D2932" w:rsidRPr="00A1605E">
        <w:rPr>
          <w:color w:val="auto"/>
          <w:sz w:val="26"/>
          <w:szCs w:val="26"/>
        </w:rPr>
        <w:t xml:space="preserve">at </w:t>
      </w:r>
      <w:r w:rsidR="00045DA2" w:rsidRPr="00A1605E">
        <w:rPr>
          <w:color w:val="auto"/>
          <w:sz w:val="26"/>
          <w:szCs w:val="26"/>
        </w:rPr>
        <w:t>Docket No. G-20</w:t>
      </w:r>
      <w:r w:rsidR="00D270C3" w:rsidRPr="00A1605E">
        <w:rPr>
          <w:color w:val="auto"/>
          <w:sz w:val="26"/>
          <w:szCs w:val="26"/>
        </w:rPr>
        <w:t>2</w:t>
      </w:r>
      <w:r w:rsidR="002606DA">
        <w:rPr>
          <w:color w:val="auto"/>
          <w:sz w:val="26"/>
          <w:szCs w:val="26"/>
        </w:rPr>
        <w:t>1</w:t>
      </w:r>
      <w:r w:rsidR="00045DA2" w:rsidRPr="00A1605E">
        <w:rPr>
          <w:color w:val="auto"/>
          <w:sz w:val="26"/>
          <w:szCs w:val="26"/>
        </w:rPr>
        <w:t>-</w:t>
      </w:r>
      <w:r w:rsidR="00D270C3" w:rsidRPr="00A1605E">
        <w:rPr>
          <w:color w:val="auto"/>
          <w:sz w:val="26"/>
          <w:szCs w:val="26"/>
        </w:rPr>
        <w:t>302</w:t>
      </w:r>
      <w:r w:rsidR="002606DA">
        <w:rPr>
          <w:color w:val="auto"/>
          <w:sz w:val="26"/>
          <w:szCs w:val="26"/>
        </w:rPr>
        <w:t>5092</w:t>
      </w:r>
      <w:r w:rsidR="006D2932" w:rsidRPr="00A1605E">
        <w:rPr>
          <w:color w:val="auto"/>
          <w:sz w:val="26"/>
          <w:szCs w:val="26"/>
        </w:rPr>
        <w:t xml:space="preserve"> </w:t>
      </w:r>
      <w:r w:rsidR="003E528C" w:rsidRPr="00A1605E">
        <w:rPr>
          <w:color w:val="auto"/>
          <w:sz w:val="26"/>
          <w:szCs w:val="26"/>
        </w:rPr>
        <w:t>is</w:t>
      </w:r>
      <w:r w:rsidR="00045DA2" w:rsidRPr="00A1605E">
        <w:rPr>
          <w:color w:val="auto"/>
          <w:sz w:val="26"/>
          <w:szCs w:val="26"/>
        </w:rPr>
        <w:t xml:space="preserve"> hereby approved, consistent with this Order.</w:t>
      </w:r>
    </w:p>
    <w:p w14:paraId="115EC2F0" w14:textId="77777777" w:rsidR="006C5E0B" w:rsidRPr="00A1605E" w:rsidRDefault="006C5E0B" w:rsidP="008068FD">
      <w:pPr>
        <w:autoSpaceDE w:val="0"/>
        <w:autoSpaceDN w:val="0"/>
        <w:adjustRightInd w:val="0"/>
        <w:spacing w:line="360" w:lineRule="auto"/>
        <w:rPr>
          <w:color w:val="auto"/>
          <w:sz w:val="26"/>
          <w:szCs w:val="26"/>
        </w:rPr>
      </w:pPr>
    </w:p>
    <w:p w14:paraId="0EF7B9AB" w14:textId="21A4A4BE" w:rsidR="00045DA2" w:rsidRPr="00A1605E" w:rsidRDefault="003A029B" w:rsidP="00D270C3">
      <w:pPr>
        <w:autoSpaceDE w:val="0"/>
        <w:autoSpaceDN w:val="0"/>
        <w:adjustRightInd w:val="0"/>
        <w:spacing w:line="360" w:lineRule="auto"/>
        <w:ind w:firstLine="720"/>
        <w:rPr>
          <w:color w:val="auto"/>
          <w:sz w:val="26"/>
          <w:szCs w:val="26"/>
        </w:rPr>
      </w:pPr>
      <w:r w:rsidRPr="00A1605E">
        <w:rPr>
          <w:color w:val="auto"/>
          <w:sz w:val="26"/>
          <w:szCs w:val="26"/>
        </w:rPr>
        <w:t>4</w:t>
      </w:r>
      <w:r w:rsidR="00045DA2" w:rsidRPr="00A1605E">
        <w:rPr>
          <w:color w:val="auto"/>
          <w:sz w:val="26"/>
          <w:szCs w:val="26"/>
        </w:rPr>
        <w:t>.  That</w:t>
      </w:r>
      <w:r w:rsidR="006D2932" w:rsidRPr="00A1605E">
        <w:rPr>
          <w:color w:val="auto"/>
          <w:sz w:val="26"/>
          <w:szCs w:val="26"/>
        </w:rPr>
        <w:t xml:space="preserve"> </w:t>
      </w:r>
      <w:r w:rsidR="004C54F5">
        <w:rPr>
          <w:color w:val="auto"/>
          <w:sz w:val="26"/>
          <w:szCs w:val="26"/>
        </w:rPr>
        <w:t>PECO Energy Company</w:t>
      </w:r>
      <w:r w:rsidR="00D270C3" w:rsidRPr="00A1605E">
        <w:rPr>
          <w:color w:val="auto"/>
          <w:sz w:val="26"/>
          <w:szCs w:val="26"/>
        </w:rPr>
        <w:t xml:space="preserve"> </w:t>
      </w:r>
      <w:r w:rsidR="006D2932" w:rsidRPr="00A1605E">
        <w:rPr>
          <w:color w:val="auto"/>
          <w:sz w:val="26"/>
          <w:szCs w:val="26"/>
        </w:rPr>
        <w:t xml:space="preserve">and </w:t>
      </w:r>
      <w:r w:rsidR="004C54F5">
        <w:rPr>
          <w:color w:val="auto"/>
          <w:sz w:val="26"/>
          <w:szCs w:val="26"/>
        </w:rPr>
        <w:t>Exelon G</w:t>
      </w:r>
      <w:r w:rsidR="00FC7D17">
        <w:rPr>
          <w:color w:val="auto"/>
          <w:sz w:val="26"/>
          <w:szCs w:val="26"/>
        </w:rPr>
        <w:t>eneration Company, LLC</w:t>
      </w:r>
      <w:r w:rsidR="00D270C3" w:rsidRPr="00A1605E">
        <w:rPr>
          <w:color w:val="auto"/>
          <w:sz w:val="26"/>
          <w:szCs w:val="26"/>
        </w:rPr>
        <w:t xml:space="preserve"> </w:t>
      </w:r>
      <w:r w:rsidR="00045DA2" w:rsidRPr="00A1605E">
        <w:rPr>
          <w:color w:val="auto"/>
          <w:sz w:val="26"/>
          <w:szCs w:val="26"/>
        </w:rPr>
        <w:t>file with the Commission</w:t>
      </w:r>
      <w:r w:rsidR="00F85BE3" w:rsidRPr="00A1605E">
        <w:rPr>
          <w:color w:val="auto"/>
          <w:sz w:val="26"/>
          <w:szCs w:val="26"/>
        </w:rPr>
        <w:t>, at Docket No. </w:t>
      </w:r>
      <w:r w:rsidR="00045DA2" w:rsidRPr="00A1605E">
        <w:rPr>
          <w:color w:val="auto"/>
          <w:sz w:val="26"/>
          <w:szCs w:val="26"/>
        </w:rPr>
        <w:t>G</w:t>
      </w:r>
      <w:r w:rsidR="00045DA2" w:rsidRPr="00A1605E">
        <w:rPr>
          <w:color w:val="auto"/>
          <w:sz w:val="26"/>
          <w:szCs w:val="26"/>
        </w:rPr>
        <w:noBreakHyphen/>
        <w:t>20</w:t>
      </w:r>
      <w:r w:rsidR="00D270C3" w:rsidRPr="00A1605E">
        <w:rPr>
          <w:color w:val="auto"/>
          <w:sz w:val="26"/>
          <w:szCs w:val="26"/>
        </w:rPr>
        <w:t>2</w:t>
      </w:r>
      <w:r w:rsidR="00AA1C2B">
        <w:rPr>
          <w:color w:val="auto"/>
          <w:sz w:val="26"/>
          <w:szCs w:val="26"/>
        </w:rPr>
        <w:t>1</w:t>
      </w:r>
      <w:r w:rsidR="00045DA2" w:rsidRPr="00A1605E">
        <w:rPr>
          <w:color w:val="auto"/>
          <w:sz w:val="26"/>
          <w:szCs w:val="26"/>
        </w:rPr>
        <w:t>-</w:t>
      </w:r>
      <w:r w:rsidR="00410943">
        <w:rPr>
          <w:color w:val="auto"/>
          <w:sz w:val="26"/>
          <w:szCs w:val="26"/>
        </w:rPr>
        <w:t>30</w:t>
      </w:r>
      <w:r w:rsidR="00AA1C2B">
        <w:rPr>
          <w:color w:val="auto"/>
          <w:sz w:val="26"/>
          <w:szCs w:val="26"/>
        </w:rPr>
        <w:t>25092</w:t>
      </w:r>
      <w:r w:rsidR="006D2932" w:rsidRPr="00A1605E">
        <w:rPr>
          <w:color w:val="auto"/>
          <w:sz w:val="26"/>
          <w:szCs w:val="26"/>
        </w:rPr>
        <w:t xml:space="preserve"> a</w:t>
      </w:r>
      <w:r w:rsidR="00045DA2" w:rsidRPr="00A1605E">
        <w:rPr>
          <w:color w:val="auto"/>
          <w:sz w:val="26"/>
          <w:szCs w:val="26"/>
        </w:rPr>
        <w:t xml:space="preserve"> fully executed copy of this Affiliated Interest Agreement, consistent with this Order, within 30 days from the entry date of this Order.</w:t>
      </w:r>
    </w:p>
    <w:p w14:paraId="509AA093" w14:textId="77777777" w:rsidR="009A6A5F" w:rsidRPr="00A1605E" w:rsidRDefault="009A6A5F" w:rsidP="008068FD">
      <w:pPr>
        <w:autoSpaceDE w:val="0"/>
        <w:autoSpaceDN w:val="0"/>
        <w:adjustRightInd w:val="0"/>
        <w:spacing w:line="360" w:lineRule="auto"/>
        <w:ind w:firstLine="720"/>
        <w:rPr>
          <w:color w:val="auto"/>
          <w:sz w:val="26"/>
          <w:szCs w:val="26"/>
        </w:rPr>
      </w:pPr>
    </w:p>
    <w:p w14:paraId="570EFDDE" w14:textId="77777777" w:rsidR="009A6A5F" w:rsidRPr="00A1605E" w:rsidRDefault="009A6A5F" w:rsidP="00D43147">
      <w:pPr>
        <w:tabs>
          <w:tab w:val="left" w:pos="0"/>
          <w:tab w:val="left" w:pos="720"/>
        </w:tabs>
        <w:suppressAutoHyphens/>
        <w:spacing w:line="360" w:lineRule="auto"/>
        <w:rPr>
          <w:color w:val="000000"/>
          <w:spacing w:val="-3"/>
          <w:kern w:val="1"/>
          <w:sz w:val="26"/>
          <w:szCs w:val="26"/>
        </w:rPr>
      </w:pPr>
      <w:r w:rsidRPr="00A1605E">
        <w:rPr>
          <w:color w:val="000000"/>
          <w:spacing w:val="-3"/>
          <w:kern w:val="1"/>
          <w:sz w:val="26"/>
          <w:szCs w:val="26"/>
        </w:rPr>
        <w:tab/>
      </w:r>
      <w:r w:rsidR="003A029B" w:rsidRPr="00A1605E">
        <w:rPr>
          <w:color w:val="000000"/>
          <w:spacing w:val="-3"/>
          <w:kern w:val="1"/>
          <w:sz w:val="26"/>
          <w:szCs w:val="26"/>
        </w:rPr>
        <w:t>5</w:t>
      </w:r>
      <w:r w:rsidRPr="00A1605E">
        <w:rPr>
          <w:color w:val="000000"/>
          <w:spacing w:val="-3"/>
          <w:kern w:val="1"/>
          <w:sz w:val="26"/>
          <w:szCs w:val="26"/>
        </w:rPr>
        <w:t>.  That a Certificate of Public Convenience be issued pursuant to</w:t>
      </w:r>
    </w:p>
    <w:p w14:paraId="752E1F03" w14:textId="38090B63" w:rsidR="009A6A5F" w:rsidRDefault="009A6A5F" w:rsidP="008068FD">
      <w:pPr>
        <w:tabs>
          <w:tab w:val="left" w:pos="0"/>
        </w:tabs>
        <w:suppressAutoHyphens/>
        <w:spacing w:line="360" w:lineRule="auto"/>
        <w:rPr>
          <w:color w:val="000000"/>
          <w:spacing w:val="-3"/>
          <w:kern w:val="1"/>
          <w:sz w:val="26"/>
          <w:szCs w:val="26"/>
        </w:rPr>
      </w:pPr>
      <w:r w:rsidRPr="00A1605E">
        <w:rPr>
          <w:color w:val="000000"/>
          <w:spacing w:val="-3"/>
          <w:kern w:val="1"/>
          <w:sz w:val="26"/>
          <w:szCs w:val="26"/>
        </w:rPr>
        <w:t xml:space="preserve">66 Pa. C.S. §1102(a)(3) authorizing </w:t>
      </w:r>
      <w:r w:rsidR="002606DA">
        <w:rPr>
          <w:color w:val="auto"/>
          <w:sz w:val="26"/>
          <w:szCs w:val="26"/>
        </w:rPr>
        <w:t>PECO Energy Company</w:t>
      </w:r>
      <w:r w:rsidR="00A14B67" w:rsidRPr="00A1605E">
        <w:rPr>
          <w:color w:val="auto"/>
          <w:sz w:val="26"/>
          <w:szCs w:val="26"/>
        </w:rPr>
        <w:t xml:space="preserve"> </w:t>
      </w:r>
      <w:r w:rsidRPr="00A1605E">
        <w:rPr>
          <w:color w:val="000000"/>
          <w:spacing w:val="-3"/>
          <w:kern w:val="1"/>
          <w:sz w:val="26"/>
          <w:szCs w:val="26"/>
        </w:rPr>
        <w:t xml:space="preserve">to </w:t>
      </w:r>
      <w:r w:rsidR="000D4735" w:rsidRPr="00A1605E">
        <w:rPr>
          <w:color w:val="000000"/>
          <w:spacing w:val="-3"/>
          <w:kern w:val="1"/>
          <w:sz w:val="26"/>
          <w:szCs w:val="26"/>
        </w:rPr>
        <w:t>acquire</w:t>
      </w:r>
      <w:r w:rsidRPr="00A1605E">
        <w:rPr>
          <w:color w:val="000000"/>
          <w:spacing w:val="-3"/>
          <w:kern w:val="1"/>
          <w:sz w:val="26"/>
          <w:szCs w:val="26"/>
        </w:rPr>
        <w:t xml:space="preserve"> </w:t>
      </w:r>
      <w:r w:rsidR="000424E3" w:rsidRPr="00A1605E">
        <w:rPr>
          <w:color w:val="000000"/>
          <w:spacing w:val="-3"/>
          <w:kern w:val="1"/>
          <w:sz w:val="26"/>
          <w:szCs w:val="26"/>
        </w:rPr>
        <w:t xml:space="preserve">certain </w:t>
      </w:r>
      <w:r w:rsidR="00053B7A" w:rsidRPr="00A1605E">
        <w:rPr>
          <w:color w:val="000000"/>
          <w:spacing w:val="-3"/>
          <w:kern w:val="1"/>
          <w:sz w:val="26"/>
          <w:szCs w:val="26"/>
        </w:rPr>
        <w:t xml:space="preserve">property </w:t>
      </w:r>
      <w:r w:rsidR="0043351C" w:rsidRPr="00A1605E">
        <w:rPr>
          <w:color w:val="000000"/>
          <w:spacing w:val="-3"/>
          <w:kern w:val="1"/>
          <w:sz w:val="26"/>
          <w:szCs w:val="26"/>
        </w:rPr>
        <w:t xml:space="preserve">from </w:t>
      </w:r>
      <w:r w:rsidR="002606DA">
        <w:rPr>
          <w:color w:val="auto"/>
          <w:sz w:val="26"/>
          <w:szCs w:val="26"/>
        </w:rPr>
        <w:t>Exelon Generation Company, LLC</w:t>
      </w:r>
      <w:r w:rsidRPr="00A1605E">
        <w:rPr>
          <w:color w:val="000000"/>
          <w:spacing w:val="-3"/>
          <w:kern w:val="1"/>
          <w:sz w:val="26"/>
          <w:szCs w:val="26"/>
        </w:rPr>
        <w:t>, an affiliated company, as specified in the Application.</w:t>
      </w:r>
    </w:p>
    <w:p w14:paraId="64F83042" w14:textId="206033BD" w:rsidR="00D972C4" w:rsidRDefault="00D972C4" w:rsidP="008068FD">
      <w:pPr>
        <w:tabs>
          <w:tab w:val="left" w:pos="0"/>
        </w:tabs>
        <w:suppressAutoHyphens/>
        <w:spacing w:line="360" w:lineRule="auto"/>
        <w:rPr>
          <w:color w:val="000000"/>
          <w:spacing w:val="-3"/>
          <w:kern w:val="1"/>
          <w:sz w:val="26"/>
          <w:szCs w:val="26"/>
        </w:rPr>
      </w:pPr>
    </w:p>
    <w:p w14:paraId="04A8811B" w14:textId="6A8131DD" w:rsidR="00D972C4" w:rsidRDefault="00D972C4" w:rsidP="00D43147">
      <w:pPr>
        <w:pStyle w:val="ListParagraph"/>
        <w:tabs>
          <w:tab w:val="left" w:pos="0"/>
        </w:tabs>
        <w:suppressAutoHyphens/>
        <w:spacing w:line="360" w:lineRule="auto"/>
        <w:ind w:left="0" w:firstLine="720"/>
        <w:rPr>
          <w:color w:val="000000"/>
          <w:spacing w:val="-3"/>
          <w:kern w:val="1"/>
          <w:sz w:val="26"/>
        </w:rPr>
      </w:pPr>
      <w:r>
        <w:rPr>
          <w:color w:val="000000"/>
          <w:spacing w:val="-3"/>
          <w:kern w:val="1"/>
          <w:sz w:val="26"/>
          <w:szCs w:val="26"/>
        </w:rPr>
        <w:lastRenderedPageBreak/>
        <w:t>6.</w:t>
      </w:r>
      <w:r w:rsidRPr="00D972C4">
        <w:rPr>
          <w:color w:val="000000"/>
          <w:spacing w:val="-3"/>
          <w:kern w:val="1"/>
          <w:sz w:val="26"/>
        </w:rPr>
        <w:t xml:space="preserve"> </w:t>
      </w:r>
      <w:r w:rsidR="00D43147">
        <w:rPr>
          <w:color w:val="000000"/>
          <w:spacing w:val="-3"/>
          <w:kern w:val="1"/>
          <w:sz w:val="26"/>
        </w:rPr>
        <w:t xml:space="preserve"> </w:t>
      </w:r>
      <w:r w:rsidRPr="001B589D">
        <w:rPr>
          <w:color w:val="000000"/>
          <w:spacing w:val="-3"/>
          <w:kern w:val="1"/>
          <w:sz w:val="26"/>
        </w:rPr>
        <w:t xml:space="preserve">That a copy of this Order be served on the </w:t>
      </w:r>
      <w:r>
        <w:rPr>
          <w:color w:val="000000"/>
          <w:spacing w:val="-3"/>
          <w:kern w:val="1"/>
          <w:sz w:val="26"/>
        </w:rPr>
        <w:t xml:space="preserve">Commission’s </w:t>
      </w:r>
      <w:r w:rsidRPr="001B589D">
        <w:rPr>
          <w:color w:val="000000"/>
          <w:spacing w:val="-3"/>
          <w:kern w:val="1"/>
          <w:sz w:val="26"/>
        </w:rPr>
        <w:t>Bureau of Investigation</w:t>
      </w:r>
      <w:r>
        <w:rPr>
          <w:color w:val="000000"/>
          <w:spacing w:val="-3"/>
          <w:kern w:val="1"/>
          <w:sz w:val="26"/>
        </w:rPr>
        <w:t xml:space="preserve"> </w:t>
      </w:r>
      <w:r w:rsidRPr="001B589D">
        <w:rPr>
          <w:color w:val="000000"/>
          <w:spacing w:val="-3"/>
          <w:kern w:val="1"/>
          <w:sz w:val="26"/>
        </w:rPr>
        <w:t xml:space="preserve">and Enforcement, the Office of Consumer Advocate, </w:t>
      </w:r>
      <w:r>
        <w:rPr>
          <w:color w:val="000000"/>
          <w:spacing w:val="-3"/>
          <w:kern w:val="1"/>
          <w:sz w:val="26"/>
        </w:rPr>
        <w:t xml:space="preserve">and </w:t>
      </w:r>
      <w:r w:rsidRPr="001B589D">
        <w:rPr>
          <w:color w:val="000000"/>
          <w:spacing w:val="-3"/>
          <w:kern w:val="1"/>
          <w:sz w:val="26"/>
        </w:rPr>
        <w:t>the Office of Small Business Advocate.</w:t>
      </w:r>
      <w:r w:rsidRPr="0006374E">
        <w:rPr>
          <w:noProof/>
        </w:rPr>
        <w:t xml:space="preserve"> </w:t>
      </w:r>
    </w:p>
    <w:p w14:paraId="25AD9262" w14:textId="4F6D9DDB" w:rsidR="00D972C4" w:rsidRPr="00A1605E" w:rsidRDefault="00D972C4" w:rsidP="008068FD">
      <w:pPr>
        <w:tabs>
          <w:tab w:val="left" w:pos="0"/>
        </w:tabs>
        <w:suppressAutoHyphens/>
        <w:spacing w:line="360" w:lineRule="auto"/>
        <w:rPr>
          <w:color w:val="000000"/>
          <w:spacing w:val="-3"/>
          <w:kern w:val="1"/>
          <w:sz w:val="26"/>
          <w:szCs w:val="26"/>
        </w:rPr>
      </w:pPr>
    </w:p>
    <w:p w14:paraId="298E68B6" w14:textId="43E1998C" w:rsidR="007A4F18" w:rsidRPr="00A1605E" w:rsidRDefault="00D972C4" w:rsidP="00A1605E">
      <w:pPr>
        <w:autoSpaceDE w:val="0"/>
        <w:autoSpaceDN w:val="0"/>
        <w:adjustRightInd w:val="0"/>
        <w:spacing w:line="360" w:lineRule="auto"/>
        <w:ind w:firstLine="720"/>
        <w:rPr>
          <w:color w:val="auto"/>
          <w:sz w:val="26"/>
          <w:szCs w:val="26"/>
        </w:rPr>
      </w:pPr>
      <w:r>
        <w:rPr>
          <w:color w:val="auto"/>
          <w:sz w:val="26"/>
          <w:szCs w:val="26"/>
        </w:rPr>
        <w:t>7</w:t>
      </w:r>
      <w:r w:rsidR="0073688F" w:rsidRPr="00A1605E">
        <w:rPr>
          <w:color w:val="auto"/>
          <w:sz w:val="26"/>
          <w:szCs w:val="26"/>
        </w:rPr>
        <w:t xml:space="preserve">.  </w:t>
      </w:r>
      <w:r w:rsidR="00D07105" w:rsidRPr="00A1605E">
        <w:rPr>
          <w:color w:val="auto"/>
          <w:sz w:val="26"/>
          <w:szCs w:val="26"/>
        </w:rPr>
        <w:t xml:space="preserve">That upon </w:t>
      </w:r>
      <w:r w:rsidR="00045DA2" w:rsidRPr="00A1605E">
        <w:rPr>
          <w:color w:val="auto"/>
          <w:sz w:val="26"/>
          <w:szCs w:val="26"/>
        </w:rPr>
        <w:t xml:space="preserve">Commission receipt and approval of the fully executed Affiliated Interest Agreement outlined in Ordering Paragraph No. </w:t>
      </w:r>
      <w:r w:rsidR="00636F69" w:rsidRPr="00A1605E">
        <w:rPr>
          <w:color w:val="auto"/>
          <w:sz w:val="26"/>
          <w:szCs w:val="26"/>
        </w:rPr>
        <w:t>4</w:t>
      </w:r>
      <w:r w:rsidR="00165F03" w:rsidRPr="00A1605E">
        <w:rPr>
          <w:color w:val="auto"/>
          <w:sz w:val="26"/>
          <w:szCs w:val="26"/>
        </w:rPr>
        <w:t>, above, that this</w:t>
      </w:r>
      <w:r w:rsidR="00D07105" w:rsidRPr="00A1605E">
        <w:rPr>
          <w:color w:val="auto"/>
          <w:sz w:val="26"/>
          <w:szCs w:val="26"/>
        </w:rPr>
        <w:t xml:space="preserve"> </w:t>
      </w:r>
      <w:r w:rsidR="00A614A7" w:rsidRPr="00A1605E">
        <w:rPr>
          <w:color w:val="auto"/>
          <w:sz w:val="26"/>
          <w:szCs w:val="26"/>
        </w:rPr>
        <w:t>proceeding at Docket Nos. A-</w:t>
      </w:r>
      <w:r w:rsidR="009162EB" w:rsidRPr="00A1605E">
        <w:rPr>
          <w:color w:val="auto"/>
          <w:sz w:val="26"/>
          <w:szCs w:val="26"/>
        </w:rPr>
        <w:t>202</w:t>
      </w:r>
      <w:r w:rsidR="002606DA">
        <w:rPr>
          <w:color w:val="auto"/>
          <w:sz w:val="26"/>
          <w:szCs w:val="26"/>
        </w:rPr>
        <w:t>1</w:t>
      </w:r>
      <w:r w:rsidR="00A614A7" w:rsidRPr="00A1605E">
        <w:rPr>
          <w:color w:val="auto"/>
          <w:sz w:val="26"/>
          <w:szCs w:val="26"/>
        </w:rPr>
        <w:t>-</w:t>
      </w:r>
      <w:r w:rsidR="00A1605E" w:rsidRPr="00A1605E">
        <w:rPr>
          <w:color w:val="auto"/>
          <w:sz w:val="26"/>
          <w:szCs w:val="26"/>
        </w:rPr>
        <w:t>302</w:t>
      </w:r>
      <w:r w:rsidR="002606DA">
        <w:rPr>
          <w:color w:val="auto"/>
          <w:sz w:val="26"/>
          <w:szCs w:val="26"/>
        </w:rPr>
        <w:t>5080</w:t>
      </w:r>
      <w:r w:rsidR="00A614A7" w:rsidRPr="00A1605E">
        <w:rPr>
          <w:color w:val="auto"/>
          <w:sz w:val="26"/>
          <w:szCs w:val="26"/>
        </w:rPr>
        <w:t xml:space="preserve"> and </w:t>
      </w:r>
      <w:r w:rsidR="008C0BB8" w:rsidRPr="00A1605E">
        <w:rPr>
          <w:color w:val="auto"/>
          <w:sz w:val="26"/>
          <w:szCs w:val="26"/>
        </w:rPr>
        <w:t>G</w:t>
      </w:r>
      <w:r w:rsidR="00A614A7" w:rsidRPr="00A1605E">
        <w:rPr>
          <w:color w:val="auto"/>
          <w:sz w:val="26"/>
          <w:szCs w:val="26"/>
        </w:rPr>
        <w:t>-20</w:t>
      </w:r>
      <w:r w:rsidR="00A1605E" w:rsidRPr="00A1605E">
        <w:rPr>
          <w:color w:val="auto"/>
          <w:sz w:val="26"/>
          <w:szCs w:val="26"/>
        </w:rPr>
        <w:t>2</w:t>
      </w:r>
      <w:r w:rsidR="002606DA">
        <w:rPr>
          <w:color w:val="auto"/>
          <w:sz w:val="26"/>
          <w:szCs w:val="26"/>
        </w:rPr>
        <w:t>1</w:t>
      </w:r>
      <w:r w:rsidR="00A614A7" w:rsidRPr="00A1605E">
        <w:rPr>
          <w:color w:val="auto"/>
          <w:sz w:val="26"/>
          <w:szCs w:val="26"/>
        </w:rPr>
        <w:t>-</w:t>
      </w:r>
      <w:r w:rsidR="00A1605E" w:rsidRPr="00A1605E">
        <w:rPr>
          <w:color w:val="auto"/>
          <w:sz w:val="26"/>
          <w:szCs w:val="26"/>
        </w:rPr>
        <w:t>302</w:t>
      </w:r>
      <w:r w:rsidR="002606DA">
        <w:rPr>
          <w:color w:val="auto"/>
          <w:sz w:val="26"/>
          <w:szCs w:val="26"/>
        </w:rPr>
        <w:t>5092</w:t>
      </w:r>
      <w:r w:rsidR="003E528C" w:rsidRPr="00A1605E">
        <w:rPr>
          <w:color w:val="auto"/>
          <w:sz w:val="26"/>
          <w:szCs w:val="26"/>
        </w:rPr>
        <w:t xml:space="preserve"> </w:t>
      </w:r>
      <w:r w:rsidR="00D07105" w:rsidRPr="00A1605E">
        <w:rPr>
          <w:color w:val="auto"/>
          <w:sz w:val="26"/>
          <w:szCs w:val="26"/>
        </w:rPr>
        <w:t>be closed.</w:t>
      </w:r>
    </w:p>
    <w:p w14:paraId="5753E09D" w14:textId="704E00F7" w:rsidR="00274525" w:rsidRPr="00A1605E" w:rsidRDefault="00274525" w:rsidP="0073688F">
      <w:pPr>
        <w:tabs>
          <w:tab w:val="left" w:pos="4320"/>
        </w:tabs>
        <w:rPr>
          <w:color w:val="auto"/>
          <w:sz w:val="26"/>
          <w:szCs w:val="26"/>
        </w:rPr>
      </w:pPr>
    </w:p>
    <w:p w14:paraId="3850AB47" w14:textId="77777777" w:rsidR="0091125A" w:rsidRDefault="0073688F" w:rsidP="0073688F">
      <w:pPr>
        <w:tabs>
          <w:tab w:val="left" w:pos="4320"/>
        </w:tabs>
        <w:rPr>
          <w:color w:val="auto"/>
          <w:sz w:val="26"/>
          <w:szCs w:val="26"/>
        </w:rPr>
      </w:pPr>
      <w:r w:rsidRPr="00A1605E">
        <w:rPr>
          <w:color w:val="auto"/>
          <w:sz w:val="26"/>
          <w:szCs w:val="26"/>
        </w:rPr>
        <w:tab/>
      </w:r>
    </w:p>
    <w:p w14:paraId="4A076211" w14:textId="6B49948E" w:rsidR="0091125A" w:rsidRDefault="0091125A" w:rsidP="0073688F">
      <w:pPr>
        <w:tabs>
          <w:tab w:val="left" w:pos="4320"/>
        </w:tabs>
        <w:rPr>
          <w:color w:val="auto"/>
          <w:sz w:val="26"/>
          <w:szCs w:val="26"/>
        </w:rPr>
      </w:pPr>
    </w:p>
    <w:p w14:paraId="47DCC059" w14:textId="7B87E881" w:rsidR="0073688F" w:rsidRPr="00A1605E" w:rsidRDefault="009A3685" w:rsidP="0073688F">
      <w:pPr>
        <w:tabs>
          <w:tab w:val="left" w:pos="4320"/>
        </w:tabs>
        <w:rPr>
          <w:color w:val="auto"/>
          <w:sz w:val="26"/>
          <w:szCs w:val="26"/>
        </w:rPr>
      </w:pPr>
      <w:r>
        <w:rPr>
          <w:noProof/>
        </w:rPr>
        <w:drawing>
          <wp:anchor distT="0" distB="0" distL="114300" distR="114300" simplePos="0" relativeHeight="251659264" behindDoc="1" locked="0" layoutInCell="1" allowOverlap="1" wp14:anchorId="189465E4" wp14:editId="3E1C4761">
            <wp:simplePos x="0" y="0"/>
            <wp:positionH relativeFrom="column">
              <wp:posOffset>2771775</wp:posOffset>
            </wp:positionH>
            <wp:positionV relativeFrom="paragraph">
              <wp:posOffset>163830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1125A">
        <w:rPr>
          <w:color w:val="auto"/>
          <w:sz w:val="26"/>
          <w:szCs w:val="26"/>
        </w:rPr>
        <w:tab/>
      </w:r>
      <w:r w:rsidR="0073688F" w:rsidRPr="00A1605E">
        <w:rPr>
          <w:b/>
          <w:color w:val="auto"/>
          <w:sz w:val="26"/>
          <w:szCs w:val="26"/>
        </w:rPr>
        <w:t>BY THE COMMISSION</w:t>
      </w:r>
      <w:r w:rsidR="00AA509E" w:rsidRPr="00A1605E">
        <w:rPr>
          <w:b/>
          <w:color w:val="auto"/>
          <w:sz w:val="26"/>
          <w:szCs w:val="26"/>
        </w:rPr>
        <w:t>,</w:t>
      </w:r>
    </w:p>
    <w:p w14:paraId="7ACC03F3" w14:textId="55A9005A" w:rsidR="0073688F" w:rsidRDefault="0073688F" w:rsidP="0073688F">
      <w:pPr>
        <w:tabs>
          <w:tab w:val="left" w:pos="4320"/>
        </w:tabs>
        <w:rPr>
          <w:noProof/>
          <w:color w:val="auto"/>
          <w:sz w:val="26"/>
          <w:szCs w:val="26"/>
        </w:rPr>
      </w:pPr>
    </w:p>
    <w:p w14:paraId="7BBACADE" w14:textId="77777777" w:rsidR="00F27DD3" w:rsidRPr="00A1605E" w:rsidRDefault="00F27DD3" w:rsidP="0073688F">
      <w:pPr>
        <w:tabs>
          <w:tab w:val="left" w:pos="4320"/>
        </w:tabs>
        <w:rPr>
          <w:noProof/>
          <w:color w:val="auto"/>
          <w:sz w:val="26"/>
          <w:szCs w:val="26"/>
        </w:rPr>
      </w:pPr>
    </w:p>
    <w:p w14:paraId="7FC07783" w14:textId="77777777" w:rsidR="00F85BE3" w:rsidRPr="00A1605E" w:rsidRDefault="00F85BE3" w:rsidP="0073688F">
      <w:pPr>
        <w:tabs>
          <w:tab w:val="left" w:pos="4320"/>
        </w:tabs>
        <w:rPr>
          <w:color w:val="auto"/>
          <w:sz w:val="26"/>
          <w:szCs w:val="26"/>
        </w:rPr>
      </w:pPr>
    </w:p>
    <w:p w14:paraId="1C896561" w14:textId="7D3DD61C" w:rsidR="008F52AB" w:rsidRDefault="008F52AB"/>
    <w:p w14:paraId="5C62E3AF" w14:textId="77777777" w:rsidR="0073688F" w:rsidRPr="00A1605E" w:rsidRDefault="0073688F" w:rsidP="0073688F">
      <w:pPr>
        <w:tabs>
          <w:tab w:val="left" w:pos="4320"/>
        </w:tabs>
        <w:rPr>
          <w:color w:val="auto"/>
          <w:sz w:val="26"/>
          <w:szCs w:val="26"/>
        </w:rPr>
      </w:pPr>
      <w:r w:rsidRPr="00A1605E">
        <w:rPr>
          <w:color w:val="auto"/>
          <w:sz w:val="26"/>
          <w:szCs w:val="26"/>
        </w:rPr>
        <w:tab/>
      </w:r>
      <w:r w:rsidR="00216800" w:rsidRPr="00A1605E">
        <w:rPr>
          <w:color w:val="auto"/>
          <w:sz w:val="26"/>
          <w:szCs w:val="26"/>
        </w:rPr>
        <w:t>Rosemary Chiavetta</w:t>
      </w:r>
    </w:p>
    <w:p w14:paraId="58C5A77C" w14:textId="77777777" w:rsidR="0073688F" w:rsidRPr="00A1605E" w:rsidRDefault="0073688F" w:rsidP="0073688F">
      <w:pPr>
        <w:tabs>
          <w:tab w:val="left" w:pos="4320"/>
        </w:tabs>
        <w:rPr>
          <w:color w:val="auto"/>
          <w:sz w:val="26"/>
          <w:szCs w:val="26"/>
        </w:rPr>
      </w:pPr>
      <w:r w:rsidRPr="00A1605E">
        <w:rPr>
          <w:color w:val="auto"/>
          <w:sz w:val="26"/>
          <w:szCs w:val="26"/>
        </w:rPr>
        <w:tab/>
        <w:t>Secretary</w:t>
      </w:r>
    </w:p>
    <w:p w14:paraId="31B72401" w14:textId="77777777" w:rsidR="0073688F" w:rsidRPr="00A1605E" w:rsidRDefault="0073688F" w:rsidP="0073688F">
      <w:pPr>
        <w:tabs>
          <w:tab w:val="left" w:pos="4320"/>
        </w:tabs>
        <w:rPr>
          <w:color w:val="auto"/>
          <w:sz w:val="26"/>
          <w:szCs w:val="26"/>
        </w:rPr>
      </w:pPr>
    </w:p>
    <w:p w14:paraId="59ECF9AD" w14:textId="77777777" w:rsidR="00006E43" w:rsidRPr="00A1605E" w:rsidRDefault="00006E43" w:rsidP="0073688F">
      <w:pPr>
        <w:tabs>
          <w:tab w:val="left" w:pos="4320"/>
        </w:tabs>
        <w:rPr>
          <w:color w:val="auto"/>
          <w:sz w:val="26"/>
          <w:szCs w:val="26"/>
        </w:rPr>
      </w:pPr>
    </w:p>
    <w:p w14:paraId="73334E57" w14:textId="77777777" w:rsidR="0073688F" w:rsidRPr="00A1605E" w:rsidRDefault="0073688F" w:rsidP="0073688F">
      <w:pPr>
        <w:tabs>
          <w:tab w:val="left" w:pos="4320"/>
        </w:tabs>
        <w:rPr>
          <w:color w:val="auto"/>
          <w:sz w:val="26"/>
          <w:szCs w:val="26"/>
        </w:rPr>
      </w:pPr>
      <w:r w:rsidRPr="00A1605E">
        <w:rPr>
          <w:color w:val="auto"/>
          <w:sz w:val="26"/>
          <w:szCs w:val="26"/>
        </w:rPr>
        <w:t>(SEAL)</w:t>
      </w:r>
    </w:p>
    <w:p w14:paraId="12516069" w14:textId="77777777" w:rsidR="0073688F" w:rsidRPr="00A1605E" w:rsidRDefault="0073688F" w:rsidP="0073688F">
      <w:pPr>
        <w:tabs>
          <w:tab w:val="left" w:pos="4320"/>
        </w:tabs>
        <w:rPr>
          <w:color w:val="auto"/>
          <w:sz w:val="26"/>
          <w:szCs w:val="26"/>
        </w:rPr>
      </w:pPr>
    </w:p>
    <w:p w14:paraId="56EC58E9" w14:textId="4E15E3D0" w:rsidR="0073688F" w:rsidRPr="00A1605E" w:rsidRDefault="0073688F" w:rsidP="0073688F">
      <w:pPr>
        <w:tabs>
          <w:tab w:val="left" w:pos="4320"/>
        </w:tabs>
        <w:spacing w:line="360" w:lineRule="auto"/>
        <w:rPr>
          <w:color w:val="auto"/>
          <w:sz w:val="26"/>
          <w:szCs w:val="26"/>
        </w:rPr>
      </w:pPr>
      <w:r w:rsidRPr="00A1605E">
        <w:rPr>
          <w:color w:val="auto"/>
          <w:sz w:val="26"/>
          <w:szCs w:val="26"/>
        </w:rPr>
        <w:t xml:space="preserve">ORDER ADOPTED:  </w:t>
      </w:r>
      <w:r w:rsidR="00AA1C2B">
        <w:rPr>
          <w:color w:val="auto"/>
          <w:sz w:val="26"/>
          <w:szCs w:val="26"/>
        </w:rPr>
        <w:t>June</w:t>
      </w:r>
      <w:r w:rsidR="00D43147">
        <w:rPr>
          <w:color w:val="auto"/>
          <w:sz w:val="26"/>
          <w:szCs w:val="26"/>
        </w:rPr>
        <w:t xml:space="preserve"> 1</w:t>
      </w:r>
      <w:r w:rsidR="00AA1C2B">
        <w:rPr>
          <w:color w:val="auto"/>
          <w:sz w:val="26"/>
          <w:szCs w:val="26"/>
        </w:rPr>
        <w:t>7</w:t>
      </w:r>
      <w:r w:rsidR="00D43147">
        <w:rPr>
          <w:color w:val="auto"/>
          <w:sz w:val="26"/>
          <w:szCs w:val="26"/>
        </w:rPr>
        <w:t>, 2021</w:t>
      </w:r>
    </w:p>
    <w:p w14:paraId="441BC866" w14:textId="19B14E79" w:rsidR="000D0088" w:rsidRPr="00A1605E" w:rsidRDefault="0073688F" w:rsidP="00723B7F">
      <w:pPr>
        <w:pStyle w:val="BodyText"/>
        <w:tabs>
          <w:tab w:val="left" w:pos="4320"/>
        </w:tabs>
        <w:spacing w:line="360" w:lineRule="auto"/>
        <w:rPr>
          <w:color w:val="auto"/>
          <w:szCs w:val="26"/>
        </w:rPr>
      </w:pPr>
      <w:r w:rsidRPr="00A1605E">
        <w:rPr>
          <w:color w:val="auto"/>
          <w:szCs w:val="26"/>
        </w:rPr>
        <w:t xml:space="preserve">ORDER ENTERED:  </w:t>
      </w:r>
      <w:r w:rsidR="009A3685">
        <w:rPr>
          <w:color w:val="auto"/>
          <w:szCs w:val="26"/>
        </w:rPr>
        <w:t>June 17, 2021</w:t>
      </w:r>
    </w:p>
    <w:sectPr w:rsidR="000D0088" w:rsidRPr="00A1605E" w:rsidSect="00E9733C">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0EE0" w14:textId="77777777" w:rsidR="00567FB1" w:rsidRDefault="00567FB1">
      <w:r>
        <w:separator/>
      </w:r>
    </w:p>
  </w:endnote>
  <w:endnote w:type="continuationSeparator" w:id="0">
    <w:p w14:paraId="30E31E42" w14:textId="77777777" w:rsidR="00567FB1" w:rsidRDefault="0056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E09A1" w14:textId="77777777" w:rsidR="00366EEF" w:rsidRPr="004028BA" w:rsidRDefault="00366EEF" w:rsidP="005E0153">
    <w:pPr>
      <w:pStyle w:val="Footer"/>
      <w:framePr w:wrap="around" w:vAnchor="text" w:hAnchor="margin" w:xAlign="center" w:y="1"/>
      <w:rPr>
        <w:rStyle w:val="PageNumber"/>
        <w:color w:val="auto"/>
      </w:rPr>
    </w:pPr>
    <w:r w:rsidRPr="004028BA">
      <w:rPr>
        <w:rStyle w:val="PageNumber"/>
        <w:color w:val="auto"/>
      </w:rPr>
      <w:fldChar w:fldCharType="begin"/>
    </w:r>
    <w:r w:rsidRPr="004028BA">
      <w:rPr>
        <w:rStyle w:val="PageNumber"/>
        <w:color w:val="auto"/>
      </w:rPr>
      <w:instrText xml:space="preserve"> PAGE </w:instrText>
    </w:r>
    <w:r w:rsidRPr="004028BA">
      <w:rPr>
        <w:rStyle w:val="PageNumber"/>
        <w:color w:val="auto"/>
      </w:rPr>
      <w:fldChar w:fldCharType="separate"/>
    </w:r>
    <w:r w:rsidR="000755E7">
      <w:rPr>
        <w:rStyle w:val="PageNumber"/>
        <w:noProof/>
        <w:color w:val="auto"/>
      </w:rPr>
      <w:t>4</w:t>
    </w:r>
    <w:r w:rsidRPr="004028BA">
      <w:rPr>
        <w:rStyle w:val="PageNumber"/>
        <w:color w:val="auto"/>
      </w:rPr>
      <w:fldChar w:fldCharType="end"/>
    </w:r>
  </w:p>
  <w:p w14:paraId="44F415AB" w14:textId="77777777" w:rsidR="00366EEF" w:rsidRPr="004028BA" w:rsidRDefault="00366EEF" w:rsidP="009E2448">
    <w:pPr>
      <w:pStyle w:val="Footer"/>
      <w:jc w:val="cente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30F3" w14:textId="77777777" w:rsidR="00567FB1" w:rsidRDefault="00567FB1">
      <w:r>
        <w:separator/>
      </w:r>
    </w:p>
  </w:footnote>
  <w:footnote w:type="continuationSeparator" w:id="0">
    <w:p w14:paraId="2AD16A28" w14:textId="77777777" w:rsidR="00567FB1" w:rsidRDefault="00567F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15:restartNumberingAfterBreak="0">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15:restartNumberingAfterBreak="0">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8F54DB1"/>
    <w:multiLevelType w:val="hybridMultilevel"/>
    <w:tmpl w:val="A02E9C88"/>
    <w:lvl w:ilvl="0" w:tplc="B5760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3D12D5"/>
    <w:multiLevelType w:val="hybridMultilevel"/>
    <w:tmpl w:val="2E22415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7" w15:restartNumberingAfterBreak="0">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CE7E8F"/>
    <w:multiLevelType w:val="hybridMultilevel"/>
    <w:tmpl w:val="073C0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15:restartNumberingAfterBreak="0">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15:restartNumberingAfterBreak="0">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496D51"/>
    <w:multiLevelType w:val="hybridMultilevel"/>
    <w:tmpl w:val="1DA4604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6F9330B5"/>
    <w:multiLevelType w:val="hybridMultilevel"/>
    <w:tmpl w:val="A1085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6" w15:restartNumberingAfterBreak="0">
    <w:nsid w:val="7BF94AFB"/>
    <w:multiLevelType w:val="singleLevel"/>
    <w:tmpl w:val="AB2055EA"/>
    <w:lvl w:ilvl="0">
      <w:start w:val="1"/>
      <w:numFmt w:val="decimal"/>
      <w:lvlText w:val="%1."/>
      <w:lvlJc w:val="left"/>
      <w:pPr>
        <w:tabs>
          <w:tab w:val="num" w:pos="1080"/>
        </w:tabs>
        <w:ind w:left="1080" w:hanging="360"/>
      </w:pPr>
      <w:rPr>
        <w:rFonts w:hint="default"/>
      </w:rPr>
    </w:lvl>
  </w:abstractNum>
  <w:num w:numId="1">
    <w:abstractNumId w:val="15"/>
  </w:num>
  <w:num w:numId="2">
    <w:abstractNumId w:val="1"/>
  </w:num>
  <w:num w:numId="3">
    <w:abstractNumId w:val="11"/>
  </w:num>
  <w:num w:numId="4">
    <w:abstractNumId w:val="16"/>
  </w:num>
  <w:num w:numId="5">
    <w:abstractNumId w:val="6"/>
  </w:num>
  <w:num w:numId="6">
    <w:abstractNumId w:val="0"/>
  </w:num>
  <w:num w:numId="7">
    <w:abstractNumId w:val="10"/>
  </w:num>
  <w:num w:numId="8">
    <w:abstractNumId w:val="8"/>
  </w:num>
  <w:num w:numId="9">
    <w:abstractNumId w:val="7"/>
  </w:num>
  <w:num w:numId="10">
    <w:abstractNumId w:val="4"/>
  </w:num>
  <w:num w:numId="11">
    <w:abstractNumId w:val="12"/>
  </w:num>
  <w:num w:numId="12">
    <w:abstractNumId w:val="2"/>
  </w:num>
  <w:num w:numId="13">
    <w:abstractNumId w:val="13"/>
  </w:num>
  <w:num w:numId="14">
    <w:abstractNumId w:val="5"/>
  </w:num>
  <w:num w:numId="15">
    <w:abstractNumId w:val="14"/>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6C"/>
    <w:rsid w:val="00002646"/>
    <w:rsid w:val="000028C6"/>
    <w:rsid w:val="00004133"/>
    <w:rsid w:val="00005400"/>
    <w:rsid w:val="00005CA0"/>
    <w:rsid w:val="00006E43"/>
    <w:rsid w:val="0001630F"/>
    <w:rsid w:val="000175DD"/>
    <w:rsid w:val="0001799C"/>
    <w:rsid w:val="00020448"/>
    <w:rsid w:val="000204BC"/>
    <w:rsid w:val="00020C18"/>
    <w:rsid w:val="0002198E"/>
    <w:rsid w:val="00022A1D"/>
    <w:rsid w:val="00023B78"/>
    <w:rsid w:val="00024304"/>
    <w:rsid w:val="00024E96"/>
    <w:rsid w:val="00025E70"/>
    <w:rsid w:val="00026A8C"/>
    <w:rsid w:val="00026E14"/>
    <w:rsid w:val="00031064"/>
    <w:rsid w:val="000314F8"/>
    <w:rsid w:val="0003463E"/>
    <w:rsid w:val="00034A94"/>
    <w:rsid w:val="00035D4F"/>
    <w:rsid w:val="000414E1"/>
    <w:rsid w:val="000419AC"/>
    <w:rsid w:val="000424E3"/>
    <w:rsid w:val="000456E2"/>
    <w:rsid w:val="00045DA2"/>
    <w:rsid w:val="00045E20"/>
    <w:rsid w:val="00047208"/>
    <w:rsid w:val="00047209"/>
    <w:rsid w:val="0005023E"/>
    <w:rsid w:val="0005399C"/>
    <w:rsid w:val="00053B7A"/>
    <w:rsid w:val="00055529"/>
    <w:rsid w:val="00057326"/>
    <w:rsid w:val="00057B06"/>
    <w:rsid w:val="00060F4D"/>
    <w:rsid w:val="00062420"/>
    <w:rsid w:val="00063722"/>
    <w:rsid w:val="0006476A"/>
    <w:rsid w:val="0007028B"/>
    <w:rsid w:val="00070990"/>
    <w:rsid w:val="000735AD"/>
    <w:rsid w:val="0007432A"/>
    <w:rsid w:val="000753F4"/>
    <w:rsid w:val="000755E7"/>
    <w:rsid w:val="00076442"/>
    <w:rsid w:val="00081127"/>
    <w:rsid w:val="00084A9B"/>
    <w:rsid w:val="00084F09"/>
    <w:rsid w:val="00086762"/>
    <w:rsid w:val="0008686E"/>
    <w:rsid w:val="00086E46"/>
    <w:rsid w:val="000873F5"/>
    <w:rsid w:val="000969F1"/>
    <w:rsid w:val="000A0383"/>
    <w:rsid w:val="000A146A"/>
    <w:rsid w:val="000A230D"/>
    <w:rsid w:val="000A2928"/>
    <w:rsid w:val="000A2E71"/>
    <w:rsid w:val="000A324E"/>
    <w:rsid w:val="000A570C"/>
    <w:rsid w:val="000A5F3F"/>
    <w:rsid w:val="000A68A1"/>
    <w:rsid w:val="000B04F1"/>
    <w:rsid w:val="000B0BB7"/>
    <w:rsid w:val="000B0F82"/>
    <w:rsid w:val="000B2214"/>
    <w:rsid w:val="000B2C13"/>
    <w:rsid w:val="000B543E"/>
    <w:rsid w:val="000B643C"/>
    <w:rsid w:val="000B798A"/>
    <w:rsid w:val="000C1CD7"/>
    <w:rsid w:val="000C2BF9"/>
    <w:rsid w:val="000C4E91"/>
    <w:rsid w:val="000C7D90"/>
    <w:rsid w:val="000D0088"/>
    <w:rsid w:val="000D13CC"/>
    <w:rsid w:val="000D3B77"/>
    <w:rsid w:val="000D3EC9"/>
    <w:rsid w:val="000D4735"/>
    <w:rsid w:val="000D5937"/>
    <w:rsid w:val="000D68D4"/>
    <w:rsid w:val="000D7326"/>
    <w:rsid w:val="000E112B"/>
    <w:rsid w:val="000E1427"/>
    <w:rsid w:val="000E3A22"/>
    <w:rsid w:val="000E4275"/>
    <w:rsid w:val="000E4947"/>
    <w:rsid w:val="000E705E"/>
    <w:rsid w:val="000F07EC"/>
    <w:rsid w:val="000F2D57"/>
    <w:rsid w:val="000F3B71"/>
    <w:rsid w:val="000F3EFC"/>
    <w:rsid w:val="000F46A5"/>
    <w:rsid w:val="000F4A9B"/>
    <w:rsid w:val="000F5BD1"/>
    <w:rsid w:val="000F5DDE"/>
    <w:rsid w:val="000F6F34"/>
    <w:rsid w:val="001002D0"/>
    <w:rsid w:val="00100940"/>
    <w:rsid w:val="001013DD"/>
    <w:rsid w:val="00102EC1"/>
    <w:rsid w:val="00107A73"/>
    <w:rsid w:val="00110291"/>
    <w:rsid w:val="0011469B"/>
    <w:rsid w:val="0011739E"/>
    <w:rsid w:val="00117D64"/>
    <w:rsid w:val="0012313A"/>
    <w:rsid w:val="0012361F"/>
    <w:rsid w:val="00123D19"/>
    <w:rsid w:val="00124985"/>
    <w:rsid w:val="00125D99"/>
    <w:rsid w:val="001270C2"/>
    <w:rsid w:val="00131A0C"/>
    <w:rsid w:val="001322ED"/>
    <w:rsid w:val="001323CE"/>
    <w:rsid w:val="00133D3F"/>
    <w:rsid w:val="00135E95"/>
    <w:rsid w:val="00136B4D"/>
    <w:rsid w:val="001372D0"/>
    <w:rsid w:val="0013769A"/>
    <w:rsid w:val="00137867"/>
    <w:rsid w:val="00137B49"/>
    <w:rsid w:val="0014387B"/>
    <w:rsid w:val="00143B41"/>
    <w:rsid w:val="00144922"/>
    <w:rsid w:val="00146820"/>
    <w:rsid w:val="00150CD9"/>
    <w:rsid w:val="00156EE4"/>
    <w:rsid w:val="0016430B"/>
    <w:rsid w:val="00165F03"/>
    <w:rsid w:val="001670E0"/>
    <w:rsid w:val="00170314"/>
    <w:rsid w:val="00173D5E"/>
    <w:rsid w:val="00174C05"/>
    <w:rsid w:val="001754D6"/>
    <w:rsid w:val="00177C84"/>
    <w:rsid w:val="001805A0"/>
    <w:rsid w:val="00180856"/>
    <w:rsid w:val="00180C79"/>
    <w:rsid w:val="00181A51"/>
    <w:rsid w:val="00184A54"/>
    <w:rsid w:val="00184DE3"/>
    <w:rsid w:val="00190BDA"/>
    <w:rsid w:val="00191FFD"/>
    <w:rsid w:val="00192ED9"/>
    <w:rsid w:val="00194B01"/>
    <w:rsid w:val="00195D20"/>
    <w:rsid w:val="00195FE7"/>
    <w:rsid w:val="001A08EF"/>
    <w:rsid w:val="001A22F4"/>
    <w:rsid w:val="001A79EB"/>
    <w:rsid w:val="001B2AE1"/>
    <w:rsid w:val="001B3ECF"/>
    <w:rsid w:val="001B4BBF"/>
    <w:rsid w:val="001B6750"/>
    <w:rsid w:val="001C01AF"/>
    <w:rsid w:val="001C10A9"/>
    <w:rsid w:val="001C121C"/>
    <w:rsid w:val="001C1B4A"/>
    <w:rsid w:val="001C2A5F"/>
    <w:rsid w:val="001C5F0D"/>
    <w:rsid w:val="001C78AD"/>
    <w:rsid w:val="001D02AF"/>
    <w:rsid w:val="001D1B4A"/>
    <w:rsid w:val="001D2028"/>
    <w:rsid w:val="001D2DC4"/>
    <w:rsid w:val="001D2E6C"/>
    <w:rsid w:val="001D4C24"/>
    <w:rsid w:val="001D564F"/>
    <w:rsid w:val="001D7574"/>
    <w:rsid w:val="001E29B4"/>
    <w:rsid w:val="001E4B4A"/>
    <w:rsid w:val="001E4D9B"/>
    <w:rsid w:val="001E532B"/>
    <w:rsid w:val="001E6778"/>
    <w:rsid w:val="001E721D"/>
    <w:rsid w:val="001F462B"/>
    <w:rsid w:val="001F6352"/>
    <w:rsid w:val="001F7285"/>
    <w:rsid w:val="001F72AC"/>
    <w:rsid w:val="00200494"/>
    <w:rsid w:val="00201EB8"/>
    <w:rsid w:val="0020336A"/>
    <w:rsid w:val="00203F33"/>
    <w:rsid w:val="002040F6"/>
    <w:rsid w:val="002044FB"/>
    <w:rsid w:val="00207428"/>
    <w:rsid w:val="00207640"/>
    <w:rsid w:val="00215961"/>
    <w:rsid w:val="00216800"/>
    <w:rsid w:val="00216B9A"/>
    <w:rsid w:val="002205B5"/>
    <w:rsid w:val="00221158"/>
    <w:rsid w:val="0022222C"/>
    <w:rsid w:val="00223EE3"/>
    <w:rsid w:val="00224860"/>
    <w:rsid w:val="00224CDA"/>
    <w:rsid w:val="00224FF7"/>
    <w:rsid w:val="0022559C"/>
    <w:rsid w:val="0022639A"/>
    <w:rsid w:val="00231639"/>
    <w:rsid w:val="00232F90"/>
    <w:rsid w:val="002338D2"/>
    <w:rsid w:val="002355E6"/>
    <w:rsid w:val="0024297A"/>
    <w:rsid w:val="002450FB"/>
    <w:rsid w:val="00246186"/>
    <w:rsid w:val="002469BE"/>
    <w:rsid w:val="00250E29"/>
    <w:rsid w:val="00252370"/>
    <w:rsid w:val="00252E1E"/>
    <w:rsid w:val="00254898"/>
    <w:rsid w:val="00254C3A"/>
    <w:rsid w:val="00254D1A"/>
    <w:rsid w:val="002556DE"/>
    <w:rsid w:val="002606DA"/>
    <w:rsid w:val="0026090F"/>
    <w:rsid w:val="00261640"/>
    <w:rsid w:val="0026270B"/>
    <w:rsid w:val="00262789"/>
    <w:rsid w:val="00263A41"/>
    <w:rsid w:val="0026526C"/>
    <w:rsid w:val="00265C6A"/>
    <w:rsid w:val="00274525"/>
    <w:rsid w:val="00275107"/>
    <w:rsid w:val="00276949"/>
    <w:rsid w:val="00280D88"/>
    <w:rsid w:val="002810E4"/>
    <w:rsid w:val="00281FBA"/>
    <w:rsid w:val="0028329D"/>
    <w:rsid w:val="002840D7"/>
    <w:rsid w:val="002852C5"/>
    <w:rsid w:val="00286D25"/>
    <w:rsid w:val="00286D83"/>
    <w:rsid w:val="0029005E"/>
    <w:rsid w:val="00291630"/>
    <w:rsid w:val="0029202E"/>
    <w:rsid w:val="00293C02"/>
    <w:rsid w:val="00295583"/>
    <w:rsid w:val="00296BF2"/>
    <w:rsid w:val="002A0FFB"/>
    <w:rsid w:val="002A1837"/>
    <w:rsid w:val="002A24A4"/>
    <w:rsid w:val="002A2E6C"/>
    <w:rsid w:val="002A44E4"/>
    <w:rsid w:val="002A4BEC"/>
    <w:rsid w:val="002A55D2"/>
    <w:rsid w:val="002A75E5"/>
    <w:rsid w:val="002B09C7"/>
    <w:rsid w:val="002B4694"/>
    <w:rsid w:val="002C0038"/>
    <w:rsid w:val="002C23B9"/>
    <w:rsid w:val="002C40F9"/>
    <w:rsid w:val="002C4129"/>
    <w:rsid w:val="002C48ED"/>
    <w:rsid w:val="002D565E"/>
    <w:rsid w:val="002D650F"/>
    <w:rsid w:val="002D6F5E"/>
    <w:rsid w:val="002D72DC"/>
    <w:rsid w:val="002E2112"/>
    <w:rsid w:val="002E42EF"/>
    <w:rsid w:val="002E5B15"/>
    <w:rsid w:val="002E64A8"/>
    <w:rsid w:val="002E72C5"/>
    <w:rsid w:val="002E73CA"/>
    <w:rsid w:val="002E7BB9"/>
    <w:rsid w:val="002F0E5F"/>
    <w:rsid w:val="002F1EAD"/>
    <w:rsid w:val="002F29CB"/>
    <w:rsid w:val="002F30A8"/>
    <w:rsid w:val="002F3F4F"/>
    <w:rsid w:val="00300ECA"/>
    <w:rsid w:val="00301895"/>
    <w:rsid w:val="0030239D"/>
    <w:rsid w:val="003044FE"/>
    <w:rsid w:val="00305CD0"/>
    <w:rsid w:val="00306061"/>
    <w:rsid w:val="00306E89"/>
    <w:rsid w:val="00313152"/>
    <w:rsid w:val="00317109"/>
    <w:rsid w:val="003234D0"/>
    <w:rsid w:val="00323F9A"/>
    <w:rsid w:val="00325DF5"/>
    <w:rsid w:val="00330341"/>
    <w:rsid w:val="00331F3E"/>
    <w:rsid w:val="00332C78"/>
    <w:rsid w:val="00333FDE"/>
    <w:rsid w:val="00334ADE"/>
    <w:rsid w:val="00335EA1"/>
    <w:rsid w:val="00343C32"/>
    <w:rsid w:val="0034569E"/>
    <w:rsid w:val="0035108F"/>
    <w:rsid w:val="003550EB"/>
    <w:rsid w:val="003556D4"/>
    <w:rsid w:val="00355C0B"/>
    <w:rsid w:val="00355C71"/>
    <w:rsid w:val="00357ED0"/>
    <w:rsid w:val="003612A8"/>
    <w:rsid w:val="00362593"/>
    <w:rsid w:val="003628B5"/>
    <w:rsid w:val="003644B1"/>
    <w:rsid w:val="00365D17"/>
    <w:rsid w:val="00366EEF"/>
    <w:rsid w:val="00367008"/>
    <w:rsid w:val="0037000A"/>
    <w:rsid w:val="00372284"/>
    <w:rsid w:val="00373D74"/>
    <w:rsid w:val="0037420A"/>
    <w:rsid w:val="00374F1A"/>
    <w:rsid w:val="00375833"/>
    <w:rsid w:val="003773A3"/>
    <w:rsid w:val="003776F4"/>
    <w:rsid w:val="003819DA"/>
    <w:rsid w:val="00382545"/>
    <w:rsid w:val="003828B6"/>
    <w:rsid w:val="00385610"/>
    <w:rsid w:val="00385ACE"/>
    <w:rsid w:val="00387F4E"/>
    <w:rsid w:val="003901D6"/>
    <w:rsid w:val="0039125B"/>
    <w:rsid w:val="00394236"/>
    <w:rsid w:val="003944C9"/>
    <w:rsid w:val="003947AF"/>
    <w:rsid w:val="003949D8"/>
    <w:rsid w:val="003964A0"/>
    <w:rsid w:val="00396882"/>
    <w:rsid w:val="003A029B"/>
    <w:rsid w:val="003A1806"/>
    <w:rsid w:val="003A1D33"/>
    <w:rsid w:val="003A2C47"/>
    <w:rsid w:val="003A2C9F"/>
    <w:rsid w:val="003A4AB1"/>
    <w:rsid w:val="003B42D0"/>
    <w:rsid w:val="003B5228"/>
    <w:rsid w:val="003B5925"/>
    <w:rsid w:val="003B5983"/>
    <w:rsid w:val="003C0F8C"/>
    <w:rsid w:val="003C1A07"/>
    <w:rsid w:val="003C1BDF"/>
    <w:rsid w:val="003C4E9B"/>
    <w:rsid w:val="003C5327"/>
    <w:rsid w:val="003C749D"/>
    <w:rsid w:val="003C7AD5"/>
    <w:rsid w:val="003D0553"/>
    <w:rsid w:val="003D1474"/>
    <w:rsid w:val="003D1882"/>
    <w:rsid w:val="003D29A0"/>
    <w:rsid w:val="003D29AC"/>
    <w:rsid w:val="003D49F3"/>
    <w:rsid w:val="003D4CC9"/>
    <w:rsid w:val="003D541B"/>
    <w:rsid w:val="003D59AB"/>
    <w:rsid w:val="003D7D00"/>
    <w:rsid w:val="003E1B05"/>
    <w:rsid w:val="003E1FD5"/>
    <w:rsid w:val="003E4A23"/>
    <w:rsid w:val="003E528C"/>
    <w:rsid w:val="003E53AA"/>
    <w:rsid w:val="003E7720"/>
    <w:rsid w:val="003F06F1"/>
    <w:rsid w:val="003F2005"/>
    <w:rsid w:val="003F27D8"/>
    <w:rsid w:val="003F291B"/>
    <w:rsid w:val="003F2F26"/>
    <w:rsid w:val="003F4E49"/>
    <w:rsid w:val="003F6CEE"/>
    <w:rsid w:val="0040031A"/>
    <w:rsid w:val="004028BA"/>
    <w:rsid w:val="004038F4"/>
    <w:rsid w:val="00405AEE"/>
    <w:rsid w:val="0040670D"/>
    <w:rsid w:val="00406F8C"/>
    <w:rsid w:val="00410227"/>
    <w:rsid w:val="00410743"/>
    <w:rsid w:val="00410943"/>
    <w:rsid w:val="004115DB"/>
    <w:rsid w:val="00411FB6"/>
    <w:rsid w:val="00412DC1"/>
    <w:rsid w:val="00416994"/>
    <w:rsid w:val="00416EA0"/>
    <w:rsid w:val="00417984"/>
    <w:rsid w:val="00422C6F"/>
    <w:rsid w:val="00423383"/>
    <w:rsid w:val="0042393B"/>
    <w:rsid w:val="004269E2"/>
    <w:rsid w:val="00426D44"/>
    <w:rsid w:val="00430529"/>
    <w:rsid w:val="00431A35"/>
    <w:rsid w:val="00432692"/>
    <w:rsid w:val="0043351C"/>
    <w:rsid w:val="0043502B"/>
    <w:rsid w:val="004365EC"/>
    <w:rsid w:val="004377D4"/>
    <w:rsid w:val="004476C7"/>
    <w:rsid w:val="00450336"/>
    <w:rsid w:val="00451CE0"/>
    <w:rsid w:val="00454215"/>
    <w:rsid w:val="004551FD"/>
    <w:rsid w:val="00456280"/>
    <w:rsid w:val="00457B70"/>
    <w:rsid w:val="004604A6"/>
    <w:rsid w:val="00460D02"/>
    <w:rsid w:val="00462EA1"/>
    <w:rsid w:val="0046318A"/>
    <w:rsid w:val="00464A6D"/>
    <w:rsid w:val="004651E1"/>
    <w:rsid w:val="00466F5B"/>
    <w:rsid w:val="004674ED"/>
    <w:rsid w:val="00470B8A"/>
    <w:rsid w:val="0047171F"/>
    <w:rsid w:val="00472E04"/>
    <w:rsid w:val="004740F8"/>
    <w:rsid w:val="00474800"/>
    <w:rsid w:val="004748E6"/>
    <w:rsid w:val="00475F86"/>
    <w:rsid w:val="004767CD"/>
    <w:rsid w:val="00480558"/>
    <w:rsid w:val="00480761"/>
    <w:rsid w:val="00481DEB"/>
    <w:rsid w:val="0048436C"/>
    <w:rsid w:val="00486977"/>
    <w:rsid w:val="00486D0F"/>
    <w:rsid w:val="0048758E"/>
    <w:rsid w:val="00487979"/>
    <w:rsid w:val="00491D9A"/>
    <w:rsid w:val="00491E6B"/>
    <w:rsid w:val="004932F6"/>
    <w:rsid w:val="00493D18"/>
    <w:rsid w:val="00496E4F"/>
    <w:rsid w:val="004A043A"/>
    <w:rsid w:val="004A23FD"/>
    <w:rsid w:val="004A4C87"/>
    <w:rsid w:val="004A5436"/>
    <w:rsid w:val="004A60E8"/>
    <w:rsid w:val="004A60F9"/>
    <w:rsid w:val="004B1CE0"/>
    <w:rsid w:val="004B37C8"/>
    <w:rsid w:val="004B608E"/>
    <w:rsid w:val="004B68CC"/>
    <w:rsid w:val="004B6C42"/>
    <w:rsid w:val="004B7076"/>
    <w:rsid w:val="004B79F1"/>
    <w:rsid w:val="004C2C74"/>
    <w:rsid w:val="004C54F5"/>
    <w:rsid w:val="004C7744"/>
    <w:rsid w:val="004C7942"/>
    <w:rsid w:val="004D09FC"/>
    <w:rsid w:val="004D0A1A"/>
    <w:rsid w:val="004D132D"/>
    <w:rsid w:val="004D361C"/>
    <w:rsid w:val="004D4B92"/>
    <w:rsid w:val="004D65DD"/>
    <w:rsid w:val="004D6D95"/>
    <w:rsid w:val="004D6E04"/>
    <w:rsid w:val="004D7891"/>
    <w:rsid w:val="004E0ABD"/>
    <w:rsid w:val="004E0F52"/>
    <w:rsid w:val="004E27D3"/>
    <w:rsid w:val="004E2CAC"/>
    <w:rsid w:val="004E3135"/>
    <w:rsid w:val="004E6CF5"/>
    <w:rsid w:val="004F013C"/>
    <w:rsid w:val="004F30B5"/>
    <w:rsid w:val="004F387C"/>
    <w:rsid w:val="004F44EE"/>
    <w:rsid w:val="004F5080"/>
    <w:rsid w:val="004F59E3"/>
    <w:rsid w:val="004F7723"/>
    <w:rsid w:val="005004D8"/>
    <w:rsid w:val="0050198D"/>
    <w:rsid w:val="005027C3"/>
    <w:rsid w:val="00503C1C"/>
    <w:rsid w:val="00504A09"/>
    <w:rsid w:val="00505328"/>
    <w:rsid w:val="005066F5"/>
    <w:rsid w:val="00507FC6"/>
    <w:rsid w:val="00510954"/>
    <w:rsid w:val="005133D4"/>
    <w:rsid w:val="005177FA"/>
    <w:rsid w:val="00520268"/>
    <w:rsid w:val="00520F0B"/>
    <w:rsid w:val="005230DE"/>
    <w:rsid w:val="005246B3"/>
    <w:rsid w:val="00524C82"/>
    <w:rsid w:val="0052589D"/>
    <w:rsid w:val="00525E72"/>
    <w:rsid w:val="00527A14"/>
    <w:rsid w:val="0053479C"/>
    <w:rsid w:val="00536114"/>
    <w:rsid w:val="00536BF5"/>
    <w:rsid w:val="00541582"/>
    <w:rsid w:val="00544DD8"/>
    <w:rsid w:val="00546710"/>
    <w:rsid w:val="00546D43"/>
    <w:rsid w:val="00552EEC"/>
    <w:rsid w:val="00555EC1"/>
    <w:rsid w:val="00556DBB"/>
    <w:rsid w:val="00556ED3"/>
    <w:rsid w:val="00557635"/>
    <w:rsid w:val="00560DF5"/>
    <w:rsid w:val="00562F8B"/>
    <w:rsid w:val="005665F7"/>
    <w:rsid w:val="005673D4"/>
    <w:rsid w:val="00567FB1"/>
    <w:rsid w:val="00570DEC"/>
    <w:rsid w:val="00570E8B"/>
    <w:rsid w:val="00572F0C"/>
    <w:rsid w:val="00574259"/>
    <w:rsid w:val="0057540F"/>
    <w:rsid w:val="005811A8"/>
    <w:rsid w:val="005814AD"/>
    <w:rsid w:val="005822C4"/>
    <w:rsid w:val="00582819"/>
    <w:rsid w:val="00586DFF"/>
    <w:rsid w:val="00597678"/>
    <w:rsid w:val="00597959"/>
    <w:rsid w:val="005A025F"/>
    <w:rsid w:val="005A033B"/>
    <w:rsid w:val="005A2C8D"/>
    <w:rsid w:val="005A409C"/>
    <w:rsid w:val="005A55B8"/>
    <w:rsid w:val="005A62A2"/>
    <w:rsid w:val="005A685E"/>
    <w:rsid w:val="005A6B11"/>
    <w:rsid w:val="005A74E3"/>
    <w:rsid w:val="005B2C34"/>
    <w:rsid w:val="005B50B0"/>
    <w:rsid w:val="005B6314"/>
    <w:rsid w:val="005B74ED"/>
    <w:rsid w:val="005C168F"/>
    <w:rsid w:val="005C19C6"/>
    <w:rsid w:val="005C33B7"/>
    <w:rsid w:val="005C382F"/>
    <w:rsid w:val="005C5B21"/>
    <w:rsid w:val="005C6766"/>
    <w:rsid w:val="005D1D3E"/>
    <w:rsid w:val="005D1D59"/>
    <w:rsid w:val="005D36E6"/>
    <w:rsid w:val="005D5570"/>
    <w:rsid w:val="005D6342"/>
    <w:rsid w:val="005E0153"/>
    <w:rsid w:val="005E0CFE"/>
    <w:rsid w:val="005E0F04"/>
    <w:rsid w:val="005E2B35"/>
    <w:rsid w:val="005E372A"/>
    <w:rsid w:val="005E5379"/>
    <w:rsid w:val="005E5F13"/>
    <w:rsid w:val="005F034C"/>
    <w:rsid w:val="005F10D8"/>
    <w:rsid w:val="005F35C7"/>
    <w:rsid w:val="005F735E"/>
    <w:rsid w:val="005F7DCC"/>
    <w:rsid w:val="00600FED"/>
    <w:rsid w:val="006012C3"/>
    <w:rsid w:val="00601967"/>
    <w:rsid w:val="006043A1"/>
    <w:rsid w:val="00607647"/>
    <w:rsid w:val="00607846"/>
    <w:rsid w:val="00611842"/>
    <w:rsid w:val="006217C0"/>
    <w:rsid w:val="006241CA"/>
    <w:rsid w:val="00624FAE"/>
    <w:rsid w:val="0062552F"/>
    <w:rsid w:val="006273D8"/>
    <w:rsid w:val="006326A5"/>
    <w:rsid w:val="00635FEB"/>
    <w:rsid w:val="00636F69"/>
    <w:rsid w:val="0064213A"/>
    <w:rsid w:val="006421EE"/>
    <w:rsid w:val="00642E9A"/>
    <w:rsid w:val="00646244"/>
    <w:rsid w:val="00647853"/>
    <w:rsid w:val="006520E0"/>
    <w:rsid w:val="00652820"/>
    <w:rsid w:val="00653793"/>
    <w:rsid w:val="006572E6"/>
    <w:rsid w:val="0066090E"/>
    <w:rsid w:val="006626E0"/>
    <w:rsid w:val="00666899"/>
    <w:rsid w:val="0067034B"/>
    <w:rsid w:val="0067223D"/>
    <w:rsid w:val="006728D9"/>
    <w:rsid w:val="006744A8"/>
    <w:rsid w:val="006746DF"/>
    <w:rsid w:val="00674914"/>
    <w:rsid w:val="00675012"/>
    <w:rsid w:val="0067574F"/>
    <w:rsid w:val="00675834"/>
    <w:rsid w:val="00682A62"/>
    <w:rsid w:val="00682E46"/>
    <w:rsid w:val="0068348E"/>
    <w:rsid w:val="00683B56"/>
    <w:rsid w:val="006859EA"/>
    <w:rsid w:val="00690DAF"/>
    <w:rsid w:val="00693619"/>
    <w:rsid w:val="006936E2"/>
    <w:rsid w:val="00693A7B"/>
    <w:rsid w:val="006940C7"/>
    <w:rsid w:val="006964AA"/>
    <w:rsid w:val="0069654C"/>
    <w:rsid w:val="006969D6"/>
    <w:rsid w:val="006A354B"/>
    <w:rsid w:val="006A3B4B"/>
    <w:rsid w:val="006A3B9D"/>
    <w:rsid w:val="006A3E3A"/>
    <w:rsid w:val="006A6064"/>
    <w:rsid w:val="006B2D68"/>
    <w:rsid w:val="006B4EA0"/>
    <w:rsid w:val="006B6125"/>
    <w:rsid w:val="006B63ED"/>
    <w:rsid w:val="006C15FA"/>
    <w:rsid w:val="006C1EC6"/>
    <w:rsid w:val="006C3D75"/>
    <w:rsid w:val="006C533F"/>
    <w:rsid w:val="006C5E0B"/>
    <w:rsid w:val="006C6F1C"/>
    <w:rsid w:val="006D2932"/>
    <w:rsid w:val="006D5CF7"/>
    <w:rsid w:val="006D6464"/>
    <w:rsid w:val="006D7264"/>
    <w:rsid w:val="006E02C9"/>
    <w:rsid w:val="006E0571"/>
    <w:rsid w:val="006E15BB"/>
    <w:rsid w:val="006E2336"/>
    <w:rsid w:val="006E5054"/>
    <w:rsid w:val="006E67C2"/>
    <w:rsid w:val="006E782D"/>
    <w:rsid w:val="006F0297"/>
    <w:rsid w:val="006F211A"/>
    <w:rsid w:val="006F3433"/>
    <w:rsid w:val="006F52AD"/>
    <w:rsid w:val="006F5D8A"/>
    <w:rsid w:val="006F6C2B"/>
    <w:rsid w:val="006F736B"/>
    <w:rsid w:val="006F7A37"/>
    <w:rsid w:val="006F7DC6"/>
    <w:rsid w:val="0070251E"/>
    <w:rsid w:val="00702C54"/>
    <w:rsid w:val="007034DC"/>
    <w:rsid w:val="00705FCD"/>
    <w:rsid w:val="00707075"/>
    <w:rsid w:val="007077E3"/>
    <w:rsid w:val="007121E9"/>
    <w:rsid w:val="00712B32"/>
    <w:rsid w:val="00713018"/>
    <w:rsid w:val="007131B4"/>
    <w:rsid w:val="00714824"/>
    <w:rsid w:val="0071559C"/>
    <w:rsid w:val="0071595F"/>
    <w:rsid w:val="00716944"/>
    <w:rsid w:val="00720115"/>
    <w:rsid w:val="0072023F"/>
    <w:rsid w:val="0072283E"/>
    <w:rsid w:val="00723B7F"/>
    <w:rsid w:val="00723E37"/>
    <w:rsid w:val="00725499"/>
    <w:rsid w:val="0072626A"/>
    <w:rsid w:val="00726D1C"/>
    <w:rsid w:val="00730876"/>
    <w:rsid w:val="00731FB7"/>
    <w:rsid w:val="0073399F"/>
    <w:rsid w:val="00735D70"/>
    <w:rsid w:val="0073688F"/>
    <w:rsid w:val="00740DBA"/>
    <w:rsid w:val="00742B9C"/>
    <w:rsid w:val="00743E58"/>
    <w:rsid w:val="0074467F"/>
    <w:rsid w:val="00745ABF"/>
    <w:rsid w:val="007464CF"/>
    <w:rsid w:val="0074709B"/>
    <w:rsid w:val="007475E5"/>
    <w:rsid w:val="007515CC"/>
    <w:rsid w:val="007526CE"/>
    <w:rsid w:val="00753F47"/>
    <w:rsid w:val="00754E01"/>
    <w:rsid w:val="00755CEE"/>
    <w:rsid w:val="0076087C"/>
    <w:rsid w:val="00762CEF"/>
    <w:rsid w:val="00762E3E"/>
    <w:rsid w:val="0076340D"/>
    <w:rsid w:val="0076595A"/>
    <w:rsid w:val="00765BE0"/>
    <w:rsid w:val="0077031A"/>
    <w:rsid w:val="00770F48"/>
    <w:rsid w:val="00771E08"/>
    <w:rsid w:val="00771E97"/>
    <w:rsid w:val="00772FBB"/>
    <w:rsid w:val="00773C41"/>
    <w:rsid w:val="00775190"/>
    <w:rsid w:val="007761AB"/>
    <w:rsid w:val="00776760"/>
    <w:rsid w:val="00776E52"/>
    <w:rsid w:val="00777263"/>
    <w:rsid w:val="007775F8"/>
    <w:rsid w:val="00780978"/>
    <w:rsid w:val="0078134C"/>
    <w:rsid w:val="007815F2"/>
    <w:rsid w:val="00782394"/>
    <w:rsid w:val="00783D22"/>
    <w:rsid w:val="00784742"/>
    <w:rsid w:val="0078753D"/>
    <w:rsid w:val="00787CEF"/>
    <w:rsid w:val="007900CC"/>
    <w:rsid w:val="00790CD8"/>
    <w:rsid w:val="00791488"/>
    <w:rsid w:val="00791A03"/>
    <w:rsid w:val="00792B7D"/>
    <w:rsid w:val="007931B1"/>
    <w:rsid w:val="007936B7"/>
    <w:rsid w:val="007A049D"/>
    <w:rsid w:val="007A2FE9"/>
    <w:rsid w:val="007A329B"/>
    <w:rsid w:val="007A3C0F"/>
    <w:rsid w:val="007A4E23"/>
    <w:rsid w:val="007A4F18"/>
    <w:rsid w:val="007A64CD"/>
    <w:rsid w:val="007B0028"/>
    <w:rsid w:val="007B0CEC"/>
    <w:rsid w:val="007B359E"/>
    <w:rsid w:val="007B5331"/>
    <w:rsid w:val="007B56A3"/>
    <w:rsid w:val="007B6296"/>
    <w:rsid w:val="007B77EC"/>
    <w:rsid w:val="007B780A"/>
    <w:rsid w:val="007C1061"/>
    <w:rsid w:val="007C1BA5"/>
    <w:rsid w:val="007C3A09"/>
    <w:rsid w:val="007C526C"/>
    <w:rsid w:val="007C695C"/>
    <w:rsid w:val="007D5597"/>
    <w:rsid w:val="007E04E7"/>
    <w:rsid w:val="007E4090"/>
    <w:rsid w:val="007E5993"/>
    <w:rsid w:val="007E7127"/>
    <w:rsid w:val="007E7A9C"/>
    <w:rsid w:val="007E7D2D"/>
    <w:rsid w:val="007F1E29"/>
    <w:rsid w:val="007F3D5D"/>
    <w:rsid w:val="007F4CF7"/>
    <w:rsid w:val="008063E5"/>
    <w:rsid w:val="008068FD"/>
    <w:rsid w:val="00806DFE"/>
    <w:rsid w:val="00812EB9"/>
    <w:rsid w:val="00814911"/>
    <w:rsid w:val="00815031"/>
    <w:rsid w:val="008154D9"/>
    <w:rsid w:val="00820ADE"/>
    <w:rsid w:val="00825016"/>
    <w:rsid w:val="00825823"/>
    <w:rsid w:val="00826667"/>
    <w:rsid w:val="008269C6"/>
    <w:rsid w:val="00826BC4"/>
    <w:rsid w:val="00826FB5"/>
    <w:rsid w:val="00831FD2"/>
    <w:rsid w:val="00832D1D"/>
    <w:rsid w:val="008349D8"/>
    <w:rsid w:val="00834B99"/>
    <w:rsid w:val="00835465"/>
    <w:rsid w:val="00836FA7"/>
    <w:rsid w:val="0084213C"/>
    <w:rsid w:val="00844382"/>
    <w:rsid w:val="0084773E"/>
    <w:rsid w:val="00852326"/>
    <w:rsid w:val="00856ECC"/>
    <w:rsid w:val="00863AAE"/>
    <w:rsid w:val="008668CE"/>
    <w:rsid w:val="00866D6F"/>
    <w:rsid w:val="0087019A"/>
    <w:rsid w:val="00871B34"/>
    <w:rsid w:val="00873F59"/>
    <w:rsid w:val="00874470"/>
    <w:rsid w:val="00874F5C"/>
    <w:rsid w:val="00876364"/>
    <w:rsid w:val="008774D5"/>
    <w:rsid w:val="00877608"/>
    <w:rsid w:val="00877ED6"/>
    <w:rsid w:val="0088062A"/>
    <w:rsid w:val="0088440A"/>
    <w:rsid w:val="008867D0"/>
    <w:rsid w:val="00890051"/>
    <w:rsid w:val="00892832"/>
    <w:rsid w:val="008938BB"/>
    <w:rsid w:val="00893BA9"/>
    <w:rsid w:val="00897CD9"/>
    <w:rsid w:val="008A0753"/>
    <w:rsid w:val="008A1ACB"/>
    <w:rsid w:val="008A34FA"/>
    <w:rsid w:val="008A3A5A"/>
    <w:rsid w:val="008A422F"/>
    <w:rsid w:val="008A6634"/>
    <w:rsid w:val="008A667F"/>
    <w:rsid w:val="008A7A26"/>
    <w:rsid w:val="008A7C6B"/>
    <w:rsid w:val="008B42A8"/>
    <w:rsid w:val="008B48D4"/>
    <w:rsid w:val="008B5D42"/>
    <w:rsid w:val="008B5EA6"/>
    <w:rsid w:val="008C007E"/>
    <w:rsid w:val="008C0BB8"/>
    <w:rsid w:val="008C263C"/>
    <w:rsid w:val="008C4424"/>
    <w:rsid w:val="008C6F3D"/>
    <w:rsid w:val="008D07EA"/>
    <w:rsid w:val="008D0B99"/>
    <w:rsid w:val="008D304F"/>
    <w:rsid w:val="008D4080"/>
    <w:rsid w:val="008D4A47"/>
    <w:rsid w:val="008D4EA6"/>
    <w:rsid w:val="008D5736"/>
    <w:rsid w:val="008D66A4"/>
    <w:rsid w:val="008D7F42"/>
    <w:rsid w:val="008E37A0"/>
    <w:rsid w:val="008E4A0D"/>
    <w:rsid w:val="008E568C"/>
    <w:rsid w:val="008E6FE7"/>
    <w:rsid w:val="008E74AF"/>
    <w:rsid w:val="008F127F"/>
    <w:rsid w:val="008F1789"/>
    <w:rsid w:val="008F316F"/>
    <w:rsid w:val="008F3E70"/>
    <w:rsid w:val="008F4582"/>
    <w:rsid w:val="008F52AB"/>
    <w:rsid w:val="008F5957"/>
    <w:rsid w:val="008F65BF"/>
    <w:rsid w:val="008F6828"/>
    <w:rsid w:val="00901746"/>
    <w:rsid w:val="00902C0B"/>
    <w:rsid w:val="00903239"/>
    <w:rsid w:val="0090462D"/>
    <w:rsid w:val="009065D3"/>
    <w:rsid w:val="0091103C"/>
    <w:rsid w:val="0091125A"/>
    <w:rsid w:val="009116C8"/>
    <w:rsid w:val="00911A01"/>
    <w:rsid w:val="00913AEB"/>
    <w:rsid w:val="00913AFA"/>
    <w:rsid w:val="00913FB6"/>
    <w:rsid w:val="0091400D"/>
    <w:rsid w:val="00915527"/>
    <w:rsid w:val="009162EB"/>
    <w:rsid w:val="00917328"/>
    <w:rsid w:val="0091799B"/>
    <w:rsid w:val="00920FA7"/>
    <w:rsid w:val="009228DC"/>
    <w:rsid w:val="00924E2A"/>
    <w:rsid w:val="00924E5D"/>
    <w:rsid w:val="00925596"/>
    <w:rsid w:val="0092619D"/>
    <w:rsid w:val="00930BD5"/>
    <w:rsid w:val="00933DD6"/>
    <w:rsid w:val="00934057"/>
    <w:rsid w:val="009348AA"/>
    <w:rsid w:val="00934ADE"/>
    <w:rsid w:val="00935134"/>
    <w:rsid w:val="00936028"/>
    <w:rsid w:val="00937285"/>
    <w:rsid w:val="00940C77"/>
    <w:rsid w:val="0094487A"/>
    <w:rsid w:val="009462D7"/>
    <w:rsid w:val="0094742C"/>
    <w:rsid w:val="00947DCE"/>
    <w:rsid w:val="00950F76"/>
    <w:rsid w:val="00953876"/>
    <w:rsid w:val="00954755"/>
    <w:rsid w:val="009617E1"/>
    <w:rsid w:val="0096425A"/>
    <w:rsid w:val="00965822"/>
    <w:rsid w:val="00966ED1"/>
    <w:rsid w:val="0097018A"/>
    <w:rsid w:val="009708F7"/>
    <w:rsid w:val="009719C1"/>
    <w:rsid w:val="0097225D"/>
    <w:rsid w:val="009746CC"/>
    <w:rsid w:val="0097695E"/>
    <w:rsid w:val="00981E79"/>
    <w:rsid w:val="00983F8E"/>
    <w:rsid w:val="009840BA"/>
    <w:rsid w:val="0098413A"/>
    <w:rsid w:val="009842D3"/>
    <w:rsid w:val="00984ECC"/>
    <w:rsid w:val="009878B2"/>
    <w:rsid w:val="00987DA6"/>
    <w:rsid w:val="00991AEB"/>
    <w:rsid w:val="00992125"/>
    <w:rsid w:val="00993F74"/>
    <w:rsid w:val="009A2162"/>
    <w:rsid w:val="009A3685"/>
    <w:rsid w:val="009A3EBA"/>
    <w:rsid w:val="009A6A5F"/>
    <w:rsid w:val="009A7E0E"/>
    <w:rsid w:val="009A7F35"/>
    <w:rsid w:val="009B000F"/>
    <w:rsid w:val="009B1DFA"/>
    <w:rsid w:val="009B3C74"/>
    <w:rsid w:val="009B3CD9"/>
    <w:rsid w:val="009B67AD"/>
    <w:rsid w:val="009B7DD0"/>
    <w:rsid w:val="009C1F01"/>
    <w:rsid w:val="009C2190"/>
    <w:rsid w:val="009C4BA8"/>
    <w:rsid w:val="009C6AD3"/>
    <w:rsid w:val="009C797A"/>
    <w:rsid w:val="009C7AA2"/>
    <w:rsid w:val="009C7E93"/>
    <w:rsid w:val="009D13CE"/>
    <w:rsid w:val="009D329B"/>
    <w:rsid w:val="009D4783"/>
    <w:rsid w:val="009D4D4B"/>
    <w:rsid w:val="009D55F2"/>
    <w:rsid w:val="009D57C1"/>
    <w:rsid w:val="009E06F7"/>
    <w:rsid w:val="009E2448"/>
    <w:rsid w:val="009E2FE0"/>
    <w:rsid w:val="009E316C"/>
    <w:rsid w:val="009E31E9"/>
    <w:rsid w:val="009E33B6"/>
    <w:rsid w:val="009E364B"/>
    <w:rsid w:val="009E67D4"/>
    <w:rsid w:val="009E6C2A"/>
    <w:rsid w:val="009F21CF"/>
    <w:rsid w:val="009F3707"/>
    <w:rsid w:val="009F3C9F"/>
    <w:rsid w:val="009F4CC0"/>
    <w:rsid w:val="00A02D2E"/>
    <w:rsid w:val="00A03477"/>
    <w:rsid w:val="00A044A1"/>
    <w:rsid w:val="00A05721"/>
    <w:rsid w:val="00A1158A"/>
    <w:rsid w:val="00A11B33"/>
    <w:rsid w:val="00A11E82"/>
    <w:rsid w:val="00A12260"/>
    <w:rsid w:val="00A12583"/>
    <w:rsid w:val="00A1462A"/>
    <w:rsid w:val="00A14B67"/>
    <w:rsid w:val="00A1605E"/>
    <w:rsid w:val="00A1656C"/>
    <w:rsid w:val="00A20902"/>
    <w:rsid w:val="00A235BC"/>
    <w:rsid w:val="00A25D42"/>
    <w:rsid w:val="00A25EB0"/>
    <w:rsid w:val="00A26799"/>
    <w:rsid w:val="00A27C66"/>
    <w:rsid w:val="00A31A2E"/>
    <w:rsid w:val="00A340EE"/>
    <w:rsid w:val="00A3491C"/>
    <w:rsid w:val="00A360D1"/>
    <w:rsid w:val="00A415A2"/>
    <w:rsid w:val="00A434DD"/>
    <w:rsid w:val="00A44FF4"/>
    <w:rsid w:val="00A468AA"/>
    <w:rsid w:val="00A472AF"/>
    <w:rsid w:val="00A47E20"/>
    <w:rsid w:val="00A5048E"/>
    <w:rsid w:val="00A50964"/>
    <w:rsid w:val="00A509D9"/>
    <w:rsid w:val="00A51C46"/>
    <w:rsid w:val="00A5222C"/>
    <w:rsid w:val="00A52D8C"/>
    <w:rsid w:val="00A52FCE"/>
    <w:rsid w:val="00A56B06"/>
    <w:rsid w:val="00A578FF"/>
    <w:rsid w:val="00A600C4"/>
    <w:rsid w:val="00A614A7"/>
    <w:rsid w:val="00A625B1"/>
    <w:rsid w:val="00A644C0"/>
    <w:rsid w:val="00A6649D"/>
    <w:rsid w:val="00A67DD5"/>
    <w:rsid w:val="00A761E2"/>
    <w:rsid w:val="00A81ACE"/>
    <w:rsid w:val="00A8416E"/>
    <w:rsid w:val="00A85526"/>
    <w:rsid w:val="00A85997"/>
    <w:rsid w:val="00A91150"/>
    <w:rsid w:val="00A92361"/>
    <w:rsid w:val="00A93592"/>
    <w:rsid w:val="00A943EA"/>
    <w:rsid w:val="00A97312"/>
    <w:rsid w:val="00AA1C2B"/>
    <w:rsid w:val="00AA509E"/>
    <w:rsid w:val="00AA512B"/>
    <w:rsid w:val="00AB09CA"/>
    <w:rsid w:val="00AB3381"/>
    <w:rsid w:val="00AB3F19"/>
    <w:rsid w:val="00AB5001"/>
    <w:rsid w:val="00AB6219"/>
    <w:rsid w:val="00AB78CB"/>
    <w:rsid w:val="00AB7A73"/>
    <w:rsid w:val="00AC3185"/>
    <w:rsid w:val="00AC3ABA"/>
    <w:rsid w:val="00AC46A1"/>
    <w:rsid w:val="00AC4713"/>
    <w:rsid w:val="00AC4971"/>
    <w:rsid w:val="00AC4FE2"/>
    <w:rsid w:val="00AD05C6"/>
    <w:rsid w:val="00AD169F"/>
    <w:rsid w:val="00AD1911"/>
    <w:rsid w:val="00AD2254"/>
    <w:rsid w:val="00AD225B"/>
    <w:rsid w:val="00AD5E61"/>
    <w:rsid w:val="00AD7A95"/>
    <w:rsid w:val="00AE2992"/>
    <w:rsid w:val="00AE441F"/>
    <w:rsid w:val="00AE6C36"/>
    <w:rsid w:val="00AF1309"/>
    <w:rsid w:val="00AF1606"/>
    <w:rsid w:val="00AF399D"/>
    <w:rsid w:val="00AF3B28"/>
    <w:rsid w:val="00AF45B1"/>
    <w:rsid w:val="00AF47E4"/>
    <w:rsid w:val="00AF5325"/>
    <w:rsid w:val="00AF5979"/>
    <w:rsid w:val="00AF6F55"/>
    <w:rsid w:val="00B008E8"/>
    <w:rsid w:val="00B00933"/>
    <w:rsid w:val="00B00FF2"/>
    <w:rsid w:val="00B0207F"/>
    <w:rsid w:val="00B02FF5"/>
    <w:rsid w:val="00B038D1"/>
    <w:rsid w:val="00B03B48"/>
    <w:rsid w:val="00B04FAD"/>
    <w:rsid w:val="00B064C2"/>
    <w:rsid w:val="00B120BE"/>
    <w:rsid w:val="00B2003F"/>
    <w:rsid w:val="00B2090B"/>
    <w:rsid w:val="00B22DD9"/>
    <w:rsid w:val="00B23682"/>
    <w:rsid w:val="00B2390A"/>
    <w:rsid w:val="00B24654"/>
    <w:rsid w:val="00B24AF4"/>
    <w:rsid w:val="00B24DA1"/>
    <w:rsid w:val="00B25727"/>
    <w:rsid w:val="00B25FCE"/>
    <w:rsid w:val="00B30C60"/>
    <w:rsid w:val="00B33B99"/>
    <w:rsid w:val="00B34C82"/>
    <w:rsid w:val="00B35AA5"/>
    <w:rsid w:val="00B40C50"/>
    <w:rsid w:val="00B41601"/>
    <w:rsid w:val="00B4222D"/>
    <w:rsid w:val="00B42349"/>
    <w:rsid w:val="00B4243B"/>
    <w:rsid w:val="00B425C8"/>
    <w:rsid w:val="00B42C1C"/>
    <w:rsid w:val="00B432D0"/>
    <w:rsid w:val="00B43E67"/>
    <w:rsid w:val="00B44183"/>
    <w:rsid w:val="00B4429F"/>
    <w:rsid w:val="00B44916"/>
    <w:rsid w:val="00B509A5"/>
    <w:rsid w:val="00B5235E"/>
    <w:rsid w:val="00B526ED"/>
    <w:rsid w:val="00B53F33"/>
    <w:rsid w:val="00B56280"/>
    <w:rsid w:val="00B56B5A"/>
    <w:rsid w:val="00B602FC"/>
    <w:rsid w:val="00B61440"/>
    <w:rsid w:val="00B61561"/>
    <w:rsid w:val="00B65CFD"/>
    <w:rsid w:val="00B67A7D"/>
    <w:rsid w:val="00B7193E"/>
    <w:rsid w:val="00B77684"/>
    <w:rsid w:val="00B77E25"/>
    <w:rsid w:val="00B816B6"/>
    <w:rsid w:val="00B85450"/>
    <w:rsid w:val="00B87CF3"/>
    <w:rsid w:val="00B906E9"/>
    <w:rsid w:val="00B9167C"/>
    <w:rsid w:val="00B923B4"/>
    <w:rsid w:val="00B9294E"/>
    <w:rsid w:val="00B93F37"/>
    <w:rsid w:val="00B95C48"/>
    <w:rsid w:val="00BA2688"/>
    <w:rsid w:val="00BA2C65"/>
    <w:rsid w:val="00BA546D"/>
    <w:rsid w:val="00BB07AB"/>
    <w:rsid w:val="00BB132E"/>
    <w:rsid w:val="00BB3B59"/>
    <w:rsid w:val="00BB4193"/>
    <w:rsid w:val="00BB45FA"/>
    <w:rsid w:val="00BB7A85"/>
    <w:rsid w:val="00BC2000"/>
    <w:rsid w:val="00BC29B2"/>
    <w:rsid w:val="00BC2F69"/>
    <w:rsid w:val="00BC366C"/>
    <w:rsid w:val="00BC6C39"/>
    <w:rsid w:val="00BC7707"/>
    <w:rsid w:val="00BD4198"/>
    <w:rsid w:val="00BD5B30"/>
    <w:rsid w:val="00BD6A7E"/>
    <w:rsid w:val="00BE32CD"/>
    <w:rsid w:val="00BE332C"/>
    <w:rsid w:val="00BE39EB"/>
    <w:rsid w:val="00BE6911"/>
    <w:rsid w:val="00BF0676"/>
    <w:rsid w:val="00BF0910"/>
    <w:rsid w:val="00BF57E3"/>
    <w:rsid w:val="00BF7916"/>
    <w:rsid w:val="00C03043"/>
    <w:rsid w:val="00C03366"/>
    <w:rsid w:val="00C03792"/>
    <w:rsid w:val="00C068B5"/>
    <w:rsid w:val="00C07238"/>
    <w:rsid w:val="00C1254D"/>
    <w:rsid w:val="00C16F6D"/>
    <w:rsid w:val="00C178CA"/>
    <w:rsid w:val="00C21CBD"/>
    <w:rsid w:val="00C21E60"/>
    <w:rsid w:val="00C21F86"/>
    <w:rsid w:val="00C25636"/>
    <w:rsid w:val="00C26860"/>
    <w:rsid w:val="00C278A5"/>
    <w:rsid w:val="00C3147F"/>
    <w:rsid w:val="00C36A53"/>
    <w:rsid w:val="00C407F1"/>
    <w:rsid w:val="00C42E6B"/>
    <w:rsid w:val="00C43DA4"/>
    <w:rsid w:val="00C459F9"/>
    <w:rsid w:val="00C47278"/>
    <w:rsid w:val="00C513DE"/>
    <w:rsid w:val="00C51E13"/>
    <w:rsid w:val="00C51E37"/>
    <w:rsid w:val="00C524CB"/>
    <w:rsid w:val="00C52703"/>
    <w:rsid w:val="00C53249"/>
    <w:rsid w:val="00C5444F"/>
    <w:rsid w:val="00C569F7"/>
    <w:rsid w:val="00C56E28"/>
    <w:rsid w:val="00C57029"/>
    <w:rsid w:val="00C61436"/>
    <w:rsid w:val="00C614B0"/>
    <w:rsid w:val="00C62063"/>
    <w:rsid w:val="00C63803"/>
    <w:rsid w:val="00C66987"/>
    <w:rsid w:val="00C71952"/>
    <w:rsid w:val="00C72B1D"/>
    <w:rsid w:val="00C72D99"/>
    <w:rsid w:val="00C72ED9"/>
    <w:rsid w:val="00C74379"/>
    <w:rsid w:val="00C7570E"/>
    <w:rsid w:val="00C75C99"/>
    <w:rsid w:val="00C81816"/>
    <w:rsid w:val="00C81B04"/>
    <w:rsid w:val="00C83A3F"/>
    <w:rsid w:val="00C84C60"/>
    <w:rsid w:val="00C84D98"/>
    <w:rsid w:val="00C86623"/>
    <w:rsid w:val="00C87253"/>
    <w:rsid w:val="00C90F4E"/>
    <w:rsid w:val="00C949F2"/>
    <w:rsid w:val="00C95CC4"/>
    <w:rsid w:val="00C9776B"/>
    <w:rsid w:val="00CA1B06"/>
    <w:rsid w:val="00CA2D97"/>
    <w:rsid w:val="00CA3AC7"/>
    <w:rsid w:val="00CA3F3C"/>
    <w:rsid w:val="00CA425A"/>
    <w:rsid w:val="00CA45F7"/>
    <w:rsid w:val="00CA4C4D"/>
    <w:rsid w:val="00CA5695"/>
    <w:rsid w:val="00CA5DC3"/>
    <w:rsid w:val="00CA6DEF"/>
    <w:rsid w:val="00CA71E1"/>
    <w:rsid w:val="00CA7A46"/>
    <w:rsid w:val="00CB17CB"/>
    <w:rsid w:val="00CB219E"/>
    <w:rsid w:val="00CB256E"/>
    <w:rsid w:val="00CB2C5C"/>
    <w:rsid w:val="00CB3CD7"/>
    <w:rsid w:val="00CB4882"/>
    <w:rsid w:val="00CB784D"/>
    <w:rsid w:val="00CB7E65"/>
    <w:rsid w:val="00CC21CA"/>
    <w:rsid w:val="00CC46DD"/>
    <w:rsid w:val="00CC4BDB"/>
    <w:rsid w:val="00CC62E0"/>
    <w:rsid w:val="00CC6B63"/>
    <w:rsid w:val="00CC7C06"/>
    <w:rsid w:val="00CD1845"/>
    <w:rsid w:val="00CD2151"/>
    <w:rsid w:val="00CD394C"/>
    <w:rsid w:val="00CE01FE"/>
    <w:rsid w:val="00CE133E"/>
    <w:rsid w:val="00CE1495"/>
    <w:rsid w:val="00CE2BAB"/>
    <w:rsid w:val="00CE3B3E"/>
    <w:rsid w:val="00CE3B88"/>
    <w:rsid w:val="00CE4747"/>
    <w:rsid w:val="00CE76EE"/>
    <w:rsid w:val="00CF187B"/>
    <w:rsid w:val="00CF3F9A"/>
    <w:rsid w:val="00CF676D"/>
    <w:rsid w:val="00D00760"/>
    <w:rsid w:val="00D010A6"/>
    <w:rsid w:val="00D022C7"/>
    <w:rsid w:val="00D02BF2"/>
    <w:rsid w:val="00D0331A"/>
    <w:rsid w:val="00D0404F"/>
    <w:rsid w:val="00D0602C"/>
    <w:rsid w:val="00D07105"/>
    <w:rsid w:val="00D07F90"/>
    <w:rsid w:val="00D12211"/>
    <w:rsid w:val="00D14258"/>
    <w:rsid w:val="00D1683E"/>
    <w:rsid w:val="00D20CF2"/>
    <w:rsid w:val="00D2125A"/>
    <w:rsid w:val="00D2186B"/>
    <w:rsid w:val="00D23EE5"/>
    <w:rsid w:val="00D25887"/>
    <w:rsid w:val="00D270C3"/>
    <w:rsid w:val="00D27145"/>
    <w:rsid w:val="00D27CAF"/>
    <w:rsid w:val="00D3191D"/>
    <w:rsid w:val="00D339E8"/>
    <w:rsid w:val="00D3533B"/>
    <w:rsid w:val="00D36E0E"/>
    <w:rsid w:val="00D36FD8"/>
    <w:rsid w:val="00D371BF"/>
    <w:rsid w:val="00D43147"/>
    <w:rsid w:val="00D44C27"/>
    <w:rsid w:val="00D44D08"/>
    <w:rsid w:val="00D458AE"/>
    <w:rsid w:val="00D51C40"/>
    <w:rsid w:val="00D520C3"/>
    <w:rsid w:val="00D53E05"/>
    <w:rsid w:val="00D5499E"/>
    <w:rsid w:val="00D54B62"/>
    <w:rsid w:val="00D552A7"/>
    <w:rsid w:val="00D55474"/>
    <w:rsid w:val="00D579B2"/>
    <w:rsid w:val="00D57D96"/>
    <w:rsid w:val="00D62161"/>
    <w:rsid w:val="00D6355D"/>
    <w:rsid w:val="00D637ED"/>
    <w:rsid w:val="00D66343"/>
    <w:rsid w:val="00D668E2"/>
    <w:rsid w:val="00D6716C"/>
    <w:rsid w:val="00D705BB"/>
    <w:rsid w:val="00D70EA2"/>
    <w:rsid w:val="00D71A06"/>
    <w:rsid w:val="00D71B39"/>
    <w:rsid w:val="00D728D6"/>
    <w:rsid w:val="00D72BD2"/>
    <w:rsid w:val="00D75B6D"/>
    <w:rsid w:val="00D8091E"/>
    <w:rsid w:val="00D810C6"/>
    <w:rsid w:val="00D828EF"/>
    <w:rsid w:val="00D82B95"/>
    <w:rsid w:val="00D830E8"/>
    <w:rsid w:val="00D868E7"/>
    <w:rsid w:val="00D86A30"/>
    <w:rsid w:val="00D90C43"/>
    <w:rsid w:val="00D90E86"/>
    <w:rsid w:val="00D916D4"/>
    <w:rsid w:val="00D93A8B"/>
    <w:rsid w:val="00D95604"/>
    <w:rsid w:val="00D95FD8"/>
    <w:rsid w:val="00D972C4"/>
    <w:rsid w:val="00DA03ED"/>
    <w:rsid w:val="00DA49CC"/>
    <w:rsid w:val="00DA58CE"/>
    <w:rsid w:val="00DA6F26"/>
    <w:rsid w:val="00DB1BDD"/>
    <w:rsid w:val="00DB1C12"/>
    <w:rsid w:val="00DB3487"/>
    <w:rsid w:val="00DB5B0C"/>
    <w:rsid w:val="00DB7A92"/>
    <w:rsid w:val="00DC062B"/>
    <w:rsid w:val="00DC09BE"/>
    <w:rsid w:val="00DC0E36"/>
    <w:rsid w:val="00DC1A59"/>
    <w:rsid w:val="00DD02BC"/>
    <w:rsid w:val="00DD0427"/>
    <w:rsid w:val="00DD0EDD"/>
    <w:rsid w:val="00DD13D5"/>
    <w:rsid w:val="00DD154C"/>
    <w:rsid w:val="00DD171F"/>
    <w:rsid w:val="00DD23F5"/>
    <w:rsid w:val="00DD62D3"/>
    <w:rsid w:val="00DD71EB"/>
    <w:rsid w:val="00DE1430"/>
    <w:rsid w:val="00DE1701"/>
    <w:rsid w:val="00DE4886"/>
    <w:rsid w:val="00DE56AF"/>
    <w:rsid w:val="00DE7715"/>
    <w:rsid w:val="00DF038F"/>
    <w:rsid w:val="00DF0C3E"/>
    <w:rsid w:val="00DF0CF0"/>
    <w:rsid w:val="00DF2630"/>
    <w:rsid w:val="00DF4C64"/>
    <w:rsid w:val="00DF51D0"/>
    <w:rsid w:val="00DF5C9D"/>
    <w:rsid w:val="00E008DA"/>
    <w:rsid w:val="00E04C90"/>
    <w:rsid w:val="00E06EA7"/>
    <w:rsid w:val="00E07496"/>
    <w:rsid w:val="00E07BC8"/>
    <w:rsid w:val="00E105F1"/>
    <w:rsid w:val="00E12554"/>
    <w:rsid w:val="00E15F39"/>
    <w:rsid w:val="00E1629A"/>
    <w:rsid w:val="00E21D64"/>
    <w:rsid w:val="00E22354"/>
    <w:rsid w:val="00E24513"/>
    <w:rsid w:val="00E25296"/>
    <w:rsid w:val="00E27D86"/>
    <w:rsid w:val="00E31E08"/>
    <w:rsid w:val="00E333A6"/>
    <w:rsid w:val="00E4112F"/>
    <w:rsid w:val="00E41167"/>
    <w:rsid w:val="00E43F87"/>
    <w:rsid w:val="00E45C9F"/>
    <w:rsid w:val="00E51673"/>
    <w:rsid w:val="00E52454"/>
    <w:rsid w:val="00E5352E"/>
    <w:rsid w:val="00E574E1"/>
    <w:rsid w:val="00E628E9"/>
    <w:rsid w:val="00E64A69"/>
    <w:rsid w:val="00E667B7"/>
    <w:rsid w:val="00E673A0"/>
    <w:rsid w:val="00E67926"/>
    <w:rsid w:val="00E7372C"/>
    <w:rsid w:val="00E7502D"/>
    <w:rsid w:val="00E75614"/>
    <w:rsid w:val="00E76AB4"/>
    <w:rsid w:val="00E7708A"/>
    <w:rsid w:val="00E81B84"/>
    <w:rsid w:val="00E836A6"/>
    <w:rsid w:val="00E846A2"/>
    <w:rsid w:val="00E8698C"/>
    <w:rsid w:val="00E86EB3"/>
    <w:rsid w:val="00E90BF9"/>
    <w:rsid w:val="00E92497"/>
    <w:rsid w:val="00E93256"/>
    <w:rsid w:val="00E9439C"/>
    <w:rsid w:val="00E9733C"/>
    <w:rsid w:val="00EA21B8"/>
    <w:rsid w:val="00EA24D8"/>
    <w:rsid w:val="00EA32E7"/>
    <w:rsid w:val="00EA4A35"/>
    <w:rsid w:val="00EA5B6E"/>
    <w:rsid w:val="00EA778F"/>
    <w:rsid w:val="00EB0056"/>
    <w:rsid w:val="00EB4CDE"/>
    <w:rsid w:val="00EC0651"/>
    <w:rsid w:val="00EC0925"/>
    <w:rsid w:val="00EC1EF1"/>
    <w:rsid w:val="00EC1FB8"/>
    <w:rsid w:val="00EC2093"/>
    <w:rsid w:val="00EC22E2"/>
    <w:rsid w:val="00EC3696"/>
    <w:rsid w:val="00EC50BE"/>
    <w:rsid w:val="00EC5818"/>
    <w:rsid w:val="00EC6A84"/>
    <w:rsid w:val="00EC745C"/>
    <w:rsid w:val="00ED38E9"/>
    <w:rsid w:val="00ED4630"/>
    <w:rsid w:val="00ED5890"/>
    <w:rsid w:val="00EE1A1C"/>
    <w:rsid w:val="00EE2A3E"/>
    <w:rsid w:val="00EE3BEC"/>
    <w:rsid w:val="00EE6C32"/>
    <w:rsid w:val="00EF101F"/>
    <w:rsid w:val="00EF1138"/>
    <w:rsid w:val="00EF18C7"/>
    <w:rsid w:val="00EF36F1"/>
    <w:rsid w:val="00EF4067"/>
    <w:rsid w:val="00F01F2B"/>
    <w:rsid w:val="00F027BD"/>
    <w:rsid w:val="00F02AB4"/>
    <w:rsid w:val="00F02D44"/>
    <w:rsid w:val="00F0379D"/>
    <w:rsid w:val="00F04256"/>
    <w:rsid w:val="00F054AB"/>
    <w:rsid w:val="00F05CA1"/>
    <w:rsid w:val="00F1130E"/>
    <w:rsid w:val="00F11F14"/>
    <w:rsid w:val="00F12A06"/>
    <w:rsid w:val="00F1328B"/>
    <w:rsid w:val="00F13BFB"/>
    <w:rsid w:val="00F13F59"/>
    <w:rsid w:val="00F21BA0"/>
    <w:rsid w:val="00F25091"/>
    <w:rsid w:val="00F25B9C"/>
    <w:rsid w:val="00F26999"/>
    <w:rsid w:val="00F27DD3"/>
    <w:rsid w:val="00F30157"/>
    <w:rsid w:val="00F311CD"/>
    <w:rsid w:val="00F33DAF"/>
    <w:rsid w:val="00F35111"/>
    <w:rsid w:val="00F352DB"/>
    <w:rsid w:val="00F35B78"/>
    <w:rsid w:val="00F41B9C"/>
    <w:rsid w:val="00F42C36"/>
    <w:rsid w:val="00F42E8F"/>
    <w:rsid w:val="00F44FC1"/>
    <w:rsid w:val="00F451B0"/>
    <w:rsid w:val="00F454FB"/>
    <w:rsid w:val="00F45CEA"/>
    <w:rsid w:val="00F46493"/>
    <w:rsid w:val="00F50B46"/>
    <w:rsid w:val="00F51BF7"/>
    <w:rsid w:val="00F52679"/>
    <w:rsid w:val="00F5293F"/>
    <w:rsid w:val="00F52A4A"/>
    <w:rsid w:val="00F52C9D"/>
    <w:rsid w:val="00F548A5"/>
    <w:rsid w:val="00F57ADD"/>
    <w:rsid w:val="00F6064F"/>
    <w:rsid w:val="00F609B4"/>
    <w:rsid w:val="00F61542"/>
    <w:rsid w:val="00F6318A"/>
    <w:rsid w:val="00F640E6"/>
    <w:rsid w:val="00F65B96"/>
    <w:rsid w:val="00F7208B"/>
    <w:rsid w:val="00F72398"/>
    <w:rsid w:val="00F744C9"/>
    <w:rsid w:val="00F74F95"/>
    <w:rsid w:val="00F82E4E"/>
    <w:rsid w:val="00F83F19"/>
    <w:rsid w:val="00F85540"/>
    <w:rsid w:val="00F85B7B"/>
    <w:rsid w:val="00F85BE3"/>
    <w:rsid w:val="00F85FC5"/>
    <w:rsid w:val="00F86B48"/>
    <w:rsid w:val="00F90C4C"/>
    <w:rsid w:val="00F9196A"/>
    <w:rsid w:val="00F96215"/>
    <w:rsid w:val="00F96BDA"/>
    <w:rsid w:val="00FA5AED"/>
    <w:rsid w:val="00FA759F"/>
    <w:rsid w:val="00FB0A2B"/>
    <w:rsid w:val="00FB231B"/>
    <w:rsid w:val="00FB2D2E"/>
    <w:rsid w:val="00FB4723"/>
    <w:rsid w:val="00FB4A99"/>
    <w:rsid w:val="00FB50C8"/>
    <w:rsid w:val="00FB7731"/>
    <w:rsid w:val="00FB7ACF"/>
    <w:rsid w:val="00FB7C25"/>
    <w:rsid w:val="00FC0093"/>
    <w:rsid w:val="00FC0467"/>
    <w:rsid w:val="00FC22A3"/>
    <w:rsid w:val="00FC3E88"/>
    <w:rsid w:val="00FC4796"/>
    <w:rsid w:val="00FC52DC"/>
    <w:rsid w:val="00FC54EC"/>
    <w:rsid w:val="00FC6DE2"/>
    <w:rsid w:val="00FC7A66"/>
    <w:rsid w:val="00FC7D17"/>
    <w:rsid w:val="00FD0BF6"/>
    <w:rsid w:val="00FD1993"/>
    <w:rsid w:val="00FD2563"/>
    <w:rsid w:val="00FD2DE1"/>
    <w:rsid w:val="00FD3249"/>
    <w:rsid w:val="00FD6487"/>
    <w:rsid w:val="00FD669B"/>
    <w:rsid w:val="00FD6728"/>
    <w:rsid w:val="00FD6915"/>
    <w:rsid w:val="00FD7D13"/>
    <w:rsid w:val="00FE02FF"/>
    <w:rsid w:val="00FE1572"/>
    <w:rsid w:val="00FE26E6"/>
    <w:rsid w:val="00FE37E4"/>
    <w:rsid w:val="00FE4CEC"/>
    <w:rsid w:val="00FE719F"/>
    <w:rsid w:val="00FE7347"/>
    <w:rsid w:val="00FE7F06"/>
    <w:rsid w:val="00FF17E8"/>
    <w:rsid w:val="00FF3575"/>
    <w:rsid w:val="00FF35C1"/>
    <w:rsid w:val="00FF5374"/>
    <w:rsid w:val="00FF638C"/>
    <w:rsid w:val="00FF7E4C"/>
    <w:rsid w:val="00FF7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70171"/>
  <w15:docId w15:val="{8A9069C9-0E45-4AB7-A835-4BEB871FD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0E86"/>
    <w:rPr>
      <w:color w:val="0000FF"/>
      <w:sz w:val="24"/>
    </w:rPr>
  </w:style>
  <w:style w:type="paragraph" w:styleId="Heading1">
    <w:name w:val="heading 1"/>
    <w:basedOn w:val="Normal"/>
    <w:next w:val="Normal"/>
    <w:qFormat/>
    <w:rsid w:val="00D90E8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D90E86"/>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E86"/>
    <w:pPr>
      <w:tabs>
        <w:tab w:val="center" w:pos="4320"/>
        <w:tab w:val="right" w:pos="8640"/>
      </w:tabs>
    </w:pPr>
  </w:style>
  <w:style w:type="paragraph" w:styleId="Footer">
    <w:name w:val="footer"/>
    <w:basedOn w:val="Normal"/>
    <w:rsid w:val="00D90E86"/>
    <w:pPr>
      <w:tabs>
        <w:tab w:val="center" w:pos="4320"/>
        <w:tab w:val="right" w:pos="8640"/>
      </w:tabs>
    </w:pPr>
  </w:style>
  <w:style w:type="character" w:styleId="PageNumber">
    <w:name w:val="page number"/>
    <w:basedOn w:val="DefaultParagraphFont"/>
    <w:rsid w:val="00D90E86"/>
  </w:style>
  <w:style w:type="paragraph" w:styleId="FootnoteText">
    <w:name w:val="footnote text"/>
    <w:aliases w:val="ft"/>
    <w:basedOn w:val="Normal"/>
    <w:link w:val="FootnoteTextChar"/>
    <w:rsid w:val="00D90E86"/>
    <w:rPr>
      <w:sz w:val="20"/>
    </w:rPr>
  </w:style>
  <w:style w:type="character" w:styleId="FootnoteReference">
    <w:name w:val="footnote reference"/>
    <w:basedOn w:val="DefaultParagraphFont"/>
    <w:rsid w:val="00D90E86"/>
    <w:rPr>
      <w:vertAlign w:val="superscript"/>
    </w:rPr>
  </w:style>
  <w:style w:type="paragraph" w:styleId="BodyTextIndent">
    <w:name w:val="Body Text Indent"/>
    <w:basedOn w:val="Normal"/>
    <w:rsid w:val="00D90E86"/>
    <w:pPr>
      <w:spacing w:line="360" w:lineRule="auto"/>
      <w:ind w:left="720"/>
      <w:jc w:val="both"/>
    </w:pPr>
  </w:style>
  <w:style w:type="paragraph" w:styleId="BodyText">
    <w:name w:val="Body Text"/>
    <w:basedOn w:val="Normal"/>
    <w:link w:val="BodyTextChar"/>
    <w:uiPriority w:val="99"/>
    <w:rsid w:val="00D90E86"/>
    <w:pPr>
      <w:spacing w:line="480" w:lineRule="auto"/>
    </w:pPr>
    <w:rPr>
      <w:sz w:val="26"/>
    </w:rPr>
  </w:style>
  <w:style w:type="paragraph" w:styleId="BodyTextIndent2">
    <w:name w:val="Body Text Indent 2"/>
    <w:basedOn w:val="Normal"/>
    <w:rsid w:val="00D90E86"/>
    <w:pPr>
      <w:spacing w:line="360" w:lineRule="auto"/>
      <w:ind w:firstLine="720"/>
    </w:pPr>
    <w:rPr>
      <w:sz w:val="26"/>
    </w:rPr>
  </w:style>
  <w:style w:type="character" w:styleId="Hyperlink">
    <w:name w:val="Hyperlink"/>
    <w:basedOn w:val="DefaultParagraphFont"/>
    <w:rsid w:val="00D90E86"/>
    <w:rPr>
      <w:color w:val="0000FF"/>
      <w:u w:val="single"/>
    </w:rPr>
  </w:style>
  <w:style w:type="character" w:styleId="FollowedHyperlink">
    <w:name w:val="FollowedHyperlink"/>
    <w:basedOn w:val="DefaultParagraphFont"/>
    <w:rsid w:val="00D90E86"/>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uiPriority w:val="99"/>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43C32"/>
    <w:pPr>
      <w:ind w:left="720"/>
      <w:contextualSpacing/>
    </w:pPr>
  </w:style>
  <w:style w:type="character" w:customStyle="1" w:styleId="FootnoteTextChar">
    <w:name w:val="Footnote Text Char"/>
    <w:aliases w:val="ft Char"/>
    <w:link w:val="FootnoteText"/>
    <w:rsid w:val="00CD1845"/>
    <w:rPr>
      <w:color w:val="0000FF"/>
    </w:rPr>
  </w:style>
  <w:style w:type="paragraph" w:styleId="Revision">
    <w:name w:val="Revision"/>
    <w:hidden/>
    <w:uiPriority w:val="99"/>
    <w:semiHidden/>
    <w:rsid w:val="009840BA"/>
    <w:rPr>
      <w:color w:val="0000FF"/>
      <w:sz w:val="24"/>
    </w:rPr>
  </w:style>
  <w:style w:type="character" w:customStyle="1" w:styleId="BodyTextChar">
    <w:name w:val="Body Text Char"/>
    <w:basedOn w:val="DefaultParagraphFont"/>
    <w:link w:val="BodyText"/>
    <w:uiPriority w:val="99"/>
    <w:rsid w:val="003944C9"/>
    <w:rPr>
      <w:color w:val="0000FF"/>
      <w:sz w:val="26"/>
    </w:rPr>
  </w:style>
  <w:style w:type="character" w:styleId="CommentReference">
    <w:name w:val="annotation reference"/>
    <w:basedOn w:val="DefaultParagraphFont"/>
    <w:semiHidden/>
    <w:unhideWhenUsed/>
    <w:rsid w:val="003944C9"/>
    <w:rPr>
      <w:sz w:val="16"/>
      <w:szCs w:val="16"/>
    </w:rPr>
  </w:style>
  <w:style w:type="paragraph" w:styleId="CommentText">
    <w:name w:val="annotation text"/>
    <w:basedOn w:val="Normal"/>
    <w:link w:val="CommentTextChar"/>
    <w:semiHidden/>
    <w:unhideWhenUsed/>
    <w:rsid w:val="003944C9"/>
    <w:rPr>
      <w:sz w:val="20"/>
    </w:rPr>
  </w:style>
  <w:style w:type="character" w:customStyle="1" w:styleId="CommentTextChar">
    <w:name w:val="Comment Text Char"/>
    <w:basedOn w:val="DefaultParagraphFont"/>
    <w:link w:val="CommentText"/>
    <w:semiHidden/>
    <w:rsid w:val="003944C9"/>
    <w:rPr>
      <w:color w:val="0000FF"/>
    </w:rPr>
  </w:style>
  <w:style w:type="paragraph" w:styleId="CommentSubject">
    <w:name w:val="annotation subject"/>
    <w:basedOn w:val="CommentText"/>
    <w:next w:val="CommentText"/>
    <w:link w:val="CommentSubjectChar"/>
    <w:semiHidden/>
    <w:unhideWhenUsed/>
    <w:rsid w:val="003944C9"/>
    <w:rPr>
      <w:b/>
      <w:bCs/>
    </w:rPr>
  </w:style>
  <w:style w:type="character" w:customStyle="1" w:styleId="CommentSubjectChar">
    <w:name w:val="Comment Subject Char"/>
    <w:basedOn w:val="CommentTextChar"/>
    <w:link w:val="CommentSubject"/>
    <w:semiHidden/>
    <w:rsid w:val="003944C9"/>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083341">
      <w:bodyDiv w:val="1"/>
      <w:marLeft w:val="0"/>
      <w:marRight w:val="0"/>
      <w:marTop w:val="0"/>
      <w:marBottom w:val="0"/>
      <w:divBdr>
        <w:top w:val="none" w:sz="0" w:space="0" w:color="auto"/>
        <w:left w:val="none" w:sz="0" w:space="0" w:color="auto"/>
        <w:bottom w:val="none" w:sz="0" w:space="0" w:color="auto"/>
        <w:right w:val="none" w:sz="0" w:space="0" w:color="auto"/>
      </w:divBdr>
    </w:div>
    <w:div w:id="1313557933">
      <w:bodyDiv w:val="1"/>
      <w:marLeft w:val="0"/>
      <w:marRight w:val="0"/>
      <w:marTop w:val="0"/>
      <w:marBottom w:val="0"/>
      <w:divBdr>
        <w:top w:val="none" w:sz="0" w:space="0" w:color="auto"/>
        <w:left w:val="none" w:sz="0" w:space="0" w:color="auto"/>
        <w:bottom w:val="none" w:sz="0" w:space="0" w:color="auto"/>
        <w:right w:val="none" w:sz="0" w:space="0" w:color="auto"/>
      </w:divBdr>
    </w:div>
    <w:div w:id="17013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EB240-F9FC-4671-ABA0-F188B0216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4195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HUFF</dc:creator>
  <cp:lastModifiedBy>Wagner, Nathan R</cp:lastModifiedBy>
  <cp:revision>2</cp:revision>
  <cp:lastPrinted>2018-01-17T19:44:00Z</cp:lastPrinted>
  <dcterms:created xsi:type="dcterms:W3CDTF">2021-06-17T15:22:00Z</dcterms:created>
  <dcterms:modified xsi:type="dcterms:W3CDTF">2021-06-17T15:22:00Z</dcterms:modified>
</cp:coreProperties>
</file>