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17F2" w14:textId="073AB042" w:rsidR="2527138D" w:rsidRPr="00A877BC" w:rsidRDefault="2527138D" w:rsidP="5CB3EA84">
      <w:pPr>
        <w:shd w:val="clear" w:color="auto" w:fill="FFFFFF" w:themeFill="background1"/>
        <w:spacing w:after="0" w:line="240" w:lineRule="auto"/>
        <w:jc w:val="center"/>
        <w:outlineLvl w:val="2"/>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rPr>
        <w:t>Annex A</w:t>
      </w:r>
    </w:p>
    <w:p w14:paraId="24DC282C" w14:textId="3822FF39" w:rsidR="5CB3EA84" w:rsidRPr="00A877BC" w:rsidRDefault="5CB3EA84" w:rsidP="5CB3EA84">
      <w:pPr>
        <w:shd w:val="clear" w:color="auto" w:fill="FFFFFF" w:themeFill="background1"/>
        <w:spacing w:after="0" w:line="240" w:lineRule="auto"/>
        <w:jc w:val="center"/>
        <w:outlineLvl w:val="2"/>
        <w:rPr>
          <w:rFonts w:ascii="Times New Roman" w:eastAsia="Times New Roman" w:hAnsi="Times New Roman" w:cs="Times New Roman"/>
          <w:b/>
          <w:sz w:val="26"/>
          <w:szCs w:val="26"/>
        </w:rPr>
      </w:pPr>
    </w:p>
    <w:p w14:paraId="20C7D41E" w14:textId="2261EC2E" w:rsidR="00D23901" w:rsidRPr="00A877BC" w:rsidRDefault="00D23901" w:rsidP="005A7D33">
      <w:pPr>
        <w:shd w:val="clear" w:color="auto" w:fill="FFFFFF"/>
        <w:spacing w:after="0" w:line="240" w:lineRule="auto"/>
        <w:contextualSpacing/>
        <w:jc w:val="center"/>
        <w:outlineLvl w:val="2"/>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rPr>
        <w:t>TIT</w:t>
      </w:r>
      <w:r w:rsidR="00EE301A" w:rsidRPr="00A877BC">
        <w:rPr>
          <w:rFonts w:ascii="Times New Roman" w:eastAsia="Times New Roman" w:hAnsi="Times New Roman" w:cs="Times New Roman"/>
          <w:b/>
          <w:sz w:val="26"/>
          <w:szCs w:val="26"/>
        </w:rPr>
        <w:t>LE</w:t>
      </w:r>
      <w:r w:rsidRPr="00A877BC">
        <w:rPr>
          <w:rFonts w:ascii="Times New Roman" w:eastAsia="Times New Roman" w:hAnsi="Times New Roman" w:cs="Times New Roman"/>
          <w:b/>
          <w:sz w:val="26"/>
          <w:szCs w:val="26"/>
        </w:rPr>
        <w:t xml:space="preserve"> 52</w:t>
      </w:r>
    </w:p>
    <w:p w14:paraId="3DFBB53D" w14:textId="0860A2A5" w:rsidR="00D23901" w:rsidRPr="00A877BC" w:rsidRDefault="00D23901" w:rsidP="005A7D33">
      <w:pPr>
        <w:shd w:val="clear" w:color="auto" w:fill="FFFFFF"/>
        <w:spacing w:after="0" w:line="240" w:lineRule="auto"/>
        <w:contextualSpacing/>
        <w:jc w:val="center"/>
        <w:outlineLvl w:val="2"/>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rPr>
        <w:t>PUBLIC UTILITIES</w:t>
      </w:r>
    </w:p>
    <w:p w14:paraId="0ABA4213" w14:textId="145C51CA" w:rsidR="00D23901" w:rsidRPr="00A877BC" w:rsidRDefault="00D23901" w:rsidP="005A7D33">
      <w:pPr>
        <w:shd w:val="clear" w:color="auto" w:fill="FFFFFF"/>
        <w:spacing w:after="0" w:line="240" w:lineRule="auto"/>
        <w:contextualSpacing/>
        <w:jc w:val="center"/>
        <w:outlineLvl w:val="2"/>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rPr>
        <w:t>PART I. PUBLIC UTILTIY COMMISSION</w:t>
      </w:r>
    </w:p>
    <w:p w14:paraId="3DAF413D" w14:textId="0020199A" w:rsidR="00D23901" w:rsidRPr="00A877BC" w:rsidRDefault="00D23901" w:rsidP="005A7D33">
      <w:pPr>
        <w:shd w:val="clear" w:color="auto" w:fill="FFFFFF"/>
        <w:spacing w:after="0" w:line="240" w:lineRule="auto"/>
        <w:contextualSpacing/>
        <w:jc w:val="center"/>
        <w:outlineLvl w:val="2"/>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rPr>
        <w:t>*****</w:t>
      </w:r>
    </w:p>
    <w:p w14:paraId="6419EEA1" w14:textId="2D1D877B" w:rsidR="00D23901" w:rsidRPr="00A877BC" w:rsidRDefault="00D23901" w:rsidP="005A7D33">
      <w:pPr>
        <w:shd w:val="clear" w:color="auto" w:fill="FFFFFF"/>
        <w:spacing w:after="0" w:line="240" w:lineRule="auto"/>
        <w:contextualSpacing/>
        <w:jc w:val="center"/>
        <w:outlineLvl w:val="2"/>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rPr>
        <w:t xml:space="preserve">Subpart C. Fixed Services </w:t>
      </w:r>
      <w:r w:rsidR="00913259" w:rsidRPr="00A877BC">
        <w:rPr>
          <w:rFonts w:ascii="Times New Roman" w:eastAsia="Times New Roman" w:hAnsi="Times New Roman" w:cs="Times New Roman"/>
          <w:b/>
          <w:sz w:val="26"/>
          <w:szCs w:val="26"/>
          <w:u w:val="single"/>
        </w:rPr>
        <w:t>Public</w:t>
      </w:r>
      <w:r w:rsidR="00BB324E" w:rsidRPr="00A877BC">
        <w:rPr>
          <w:rFonts w:ascii="Times New Roman" w:eastAsia="Times New Roman" w:hAnsi="Times New Roman" w:cs="Times New Roman"/>
          <w:b/>
          <w:sz w:val="26"/>
          <w:szCs w:val="26"/>
          <w:u w:val="single"/>
        </w:rPr>
        <w:t xml:space="preserve"> </w:t>
      </w:r>
      <w:r w:rsidRPr="00A877BC">
        <w:rPr>
          <w:rFonts w:ascii="Times New Roman" w:eastAsia="Times New Roman" w:hAnsi="Times New Roman" w:cs="Times New Roman"/>
          <w:b/>
          <w:sz w:val="26"/>
          <w:szCs w:val="26"/>
        </w:rPr>
        <w:t>Utilities</w:t>
      </w:r>
    </w:p>
    <w:p w14:paraId="78A54A0E" w14:textId="4A562904" w:rsidR="00D23901" w:rsidRPr="00A877BC" w:rsidRDefault="00D23901" w:rsidP="005A7D33">
      <w:pPr>
        <w:shd w:val="clear" w:color="auto" w:fill="FFFFFF"/>
        <w:spacing w:after="0" w:line="240" w:lineRule="auto"/>
        <w:contextualSpacing/>
        <w:jc w:val="center"/>
        <w:outlineLvl w:val="2"/>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rPr>
        <w:t>*****</w:t>
      </w:r>
    </w:p>
    <w:p w14:paraId="6150B3AE" w14:textId="33A2C7B4" w:rsidR="00D23901" w:rsidRPr="00A877BC" w:rsidRDefault="00D23901" w:rsidP="6B020800">
      <w:pPr>
        <w:shd w:val="clear" w:color="auto" w:fill="FFFFFF" w:themeFill="background1"/>
        <w:spacing w:after="0" w:line="240" w:lineRule="auto"/>
        <w:contextualSpacing/>
        <w:jc w:val="center"/>
        <w:outlineLvl w:val="2"/>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rPr>
        <w:t>Chapter 53. Tariffs for Non</w:t>
      </w:r>
      <w:r w:rsidR="1488D91A" w:rsidRPr="00A877BC">
        <w:rPr>
          <w:rFonts w:ascii="Times New Roman" w:eastAsia="Times New Roman" w:hAnsi="Times New Roman" w:cs="Times New Roman"/>
          <w:b/>
          <w:sz w:val="26"/>
          <w:szCs w:val="26"/>
          <w:u w:val="single"/>
        </w:rPr>
        <w:t>-</w:t>
      </w:r>
      <w:r w:rsidRPr="00A877BC" w:rsidDel="00F82297">
        <w:rPr>
          <w:rFonts w:ascii="Times New Roman" w:eastAsia="Times New Roman" w:hAnsi="Times New Roman" w:cs="Times New Roman"/>
          <w:b/>
          <w:sz w:val="26"/>
          <w:szCs w:val="26"/>
        </w:rPr>
        <w:t>C</w:t>
      </w:r>
      <w:r w:rsidRPr="00A877BC">
        <w:rPr>
          <w:rFonts w:ascii="Times New Roman" w:eastAsia="Times New Roman" w:hAnsi="Times New Roman" w:cs="Times New Roman"/>
          <w:b/>
          <w:sz w:val="26"/>
          <w:szCs w:val="26"/>
        </w:rPr>
        <w:t>ommon Carriers Filing Regulations</w:t>
      </w:r>
    </w:p>
    <w:p w14:paraId="30396B77" w14:textId="79308E2C" w:rsidR="00D23901" w:rsidRPr="00A877BC" w:rsidRDefault="00D23901" w:rsidP="005A7D33">
      <w:pPr>
        <w:shd w:val="clear" w:color="auto" w:fill="FFFFFF"/>
        <w:spacing w:after="0" w:line="240" w:lineRule="auto"/>
        <w:contextualSpacing/>
        <w:jc w:val="center"/>
        <w:outlineLvl w:val="2"/>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rPr>
        <w:t>*****</w:t>
      </w:r>
    </w:p>
    <w:p w14:paraId="3CAFADE4" w14:textId="5068053D" w:rsidR="00D23901" w:rsidRPr="00A877BC" w:rsidRDefault="00D23901" w:rsidP="005A7D33">
      <w:pPr>
        <w:shd w:val="clear" w:color="auto" w:fill="FFFFFF"/>
        <w:spacing w:after="0" w:line="240" w:lineRule="auto"/>
        <w:contextualSpacing/>
        <w:jc w:val="center"/>
        <w:outlineLvl w:val="2"/>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rPr>
        <w:t>INFORMATION FURNISHED WITH THE FILING OF RATE CHANGES</w:t>
      </w:r>
    </w:p>
    <w:p w14:paraId="512E9F9D" w14:textId="77777777" w:rsidR="00D23901" w:rsidRPr="00A877BC" w:rsidRDefault="00D23901" w:rsidP="005A7D33">
      <w:pPr>
        <w:spacing w:after="0" w:line="240" w:lineRule="auto"/>
        <w:contextualSpacing/>
        <w:rPr>
          <w:rFonts w:ascii="Times New Roman" w:eastAsia="Times New Roman" w:hAnsi="Times New Roman" w:cs="Times New Roman"/>
          <w:sz w:val="26"/>
          <w:szCs w:val="26"/>
          <w:shd w:val="clear" w:color="auto" w:fill="FFFFFF"/>
        </w:rPr>
      </w:pPr>
    </w:p>
    <w:p w14:paraId="750BB285" w14:textId="6B843632" w:rsidR="00D23901" w:rsidRPr="00A877BC" w:rsidRDefault="00F92315" w:rsidP="005A7D33">
      <w:pPr>
        <w:spacing w:after="0" w:line="240" w:lineRule="auto"/>
        <w:contextualSpacing/>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shd w:val="clear" w:color="auto" w:fill="FFFFFF"/>
        </w:rPr>
        <w:t xml:space="preserve">§ </w:t>
      </w:r>
      <w:r w:rsidR="00D23901" w:rsidRPr="00A877BC">
        <w:rPr>
          <w:rFonts w:ascii="Times New Roman" w:eastAsia="Times New Roman" w:hAnsi="Times New Roman" w:cs="Times New Roman"/>
          <w:b/>
          <w:sz w:val="26"/>
          <w:szCs w:val="26"/>
          <w:shd w:val="clear" w:color="auto" w:fill="FFFFFF"/>
        </w:rPr>
        <w:t>53.51.</w:t>
      </w:r>
      <w:r w:rsidR="0085183A" w:rsidRPr="00A877BC">
        <w:rPr>
          <w:rFonts w:ascii="Times New Roman" w:eastAsia="Times New Roman" w:hAnsi="Times New Roman" w:cs="Times New Roman"/>
          <w:b/>
          <w:sz w:val="26"/>
          <w:szCs w:val="26"/>
          <w:shd w:val="clear" w:color="auto" w:fill="FFFFFF"/>
        </w:rPr>
        <w:t xml:space="preserve"> General.</w:t>
      </w:r>
      <w:r w:rsidR="0085183A" w:rsidRPr="00A877BC">
        <w:rPr>
          <w:rFonts w:ascii="Times New Roman" w:eastAsia="Times New Roman" w:hAnsi="Times New Roman" w:cs="Times New Roman"/>
          <w:b/>
          <w:sz w:val="26"/>
          <w:szCs w:val="26"/>
        </w:rPr>
        <w:t xml:space="preserve"> </w:t>
      </w:r>
    </w:p>
    <w:p w14:paraId="1F7EE5B5" w14:textId="77777777" w:rsidR="005A7D33" w:rsidRPr="00A877BC" w:rsidRDefault="005A7D33" w:rsidP="005A7D33">
      <w:pPr>
        <w:spacing w:after="0" w:line="240" w:lineRule="auto"/>
        <w:contextualSpacing/>
        <w:rPr>
          <w:rFonts w:ascii="Times New Roman" w:eastAsia="Times New Roman" w:hAnsi="Times New Roman" w:cs="Times New Roman"/>
          <w:b/>
          <w:sz w:val="26"/>
          <w:szCs w:val="26"/>
        </w:rPr>
      </w:pPr>
    </w:p>
    <w:p w14:paraId="1CC6A9B7" w14:textId="5A96016C" w:rsidR="00D23901" w:rsidRPr="00A877BC" w:rsidRDefault="00D23901" w:rsidP="28D09268">
      <w:pPr>
        <w:pStyle w:val="NormalWeb"/>
        <w:shd w:val="clear" w:color="auto" w:fill="FFFFFF" w:themeFill="background1"/>
        <w:spacing w:before="0" w:beforeAutospacing="0" w:after="0" w:afterAutospacing="0"/>
        <w:contextualSpacing/>
        <w:rPr>
          <w:b/>
          <w:sz w:val="26"/>
          <w:szCs w:val="26"/>
          <w:u w:val="single"/>
        </w:rPr>
      </w:pPr>
      <w:r w:rsidRPr="00A877BC">
        <w:rPr>
          <w:sz w:val="26"/>
          <w:szCs w:val="26"/>
        </w:rPr>
        <w:t xml:space="preserve">(a) In order that the Commission may be concurrently advised of the net effect of a proposed change in rates upon the customers and the revenues of a public utility, as well as the </w:t>
      </w:r>
      <w:r w:rsidRPr="00A877BC">
        <w:rPr>
          <w:i/>
          <w:sz w:val="26"/>
          <w:szCs w:val="26"/>
        </w:rPr>
        <w:t xml:space="preserve">prima facie </w:t>
      </w:r>
      <w:r w:rsidRPr="00A877BC">
        <w:rPr>
          <w:sz w:val="26"/>
          <w:szCs w:val="26"/>
        </w:rPr>
        <w:t>reasonableness of the proposed rate changes, the data called for in this chapter, as appropriate, shall accompany the filing of the proposed rates.</w:t>
      </w:r>
      <w:r w:rsidR="000411F2" w:rsidRPr="00A877BC">
        <w:rPr>
          <w:sz w:val="26"/>
          <w:szCs w:val="26"/>
        </w:rPr>
        <w:t xml:space="preserve">  </w:t>
      </w:r>
    </w:p>
    <w:p w14:paraId="1FA896EE" w14:textId="77777777" w:rsidR="005A7D33" w:rsidRDefault="005A7D33" w:rsidP="65C4C0B5">
      <w:pPr>
        <w:pStyle w:val="NormalWeb"/>
        <w:shd w:val="clear" w:color="auto" w:fill="FFFFFF" w:themeFill="background1"/>
        <w:spacing w:before="0" w:beforeAutospacing="0" w:after="0" w:afterAutospacing="0"/>
        <w:contextualSpacing/>
        <w:rPr>
          <w:sz w:val="26"/>
          <w:szCs w:val="26"/>
        </w:rPr>
      </w:pPr>
    </w:p>
    <w:p w14:paraId="0048CE59" w14:textId="7E85AC57" w:rsidR="002152A1" w:rsidRPr="00B558EB" w:rsidRDefault="00EA11ED" w:rsidP="002152A1">
      <w:pPr>
        <w:pStyle w:val="NormalWeb"/>
        <w:spacing w:before="0" w:beforeAutospacing="0" w:after="0" w:afterAutospacing="0" w:line="232" w:lineRule="atLeast"/>
        <w:rPr>
          <w:b/>
          <w:sz w:val="26"/>
          <w:szCs w:val="26"/>
          <w:u w:val="single"/>
        </w:rPr>
      </w:pPr>
      <w:r w:rsidRPr="65C4C0B5">
        <w:rPr>
          <w:b/>
          <w:sz w:val="26"/>
          <w:szCs w:val="26"/>
        </w:rPr>
        <w:t>(a</w:t>
      </w:r>
      <w:r w:rsidR="002152A1" w:rsidRPr="65C4C0B5">
        <w:rPr>
          <w:b/>
          <w:sz w:val="26"/>
          <w:szCs w:val="26"/>
        </w:rPr>
        <w:t xml:space="preserve">.1) </w:t>
      </w:r>
      <w:r w:rsidR="002152A1" w:rsidRPr="00B558EB">
        <w:rPr>
          <w:b/>
          <w:bCs/>
          <w:sz w:val="26"/>
          <w:szCs w:val="26"/>
          <w:u w:val="single"/>
        </w:rPr>
        <w:t xml:space="preserve">Consistent with the definition of “public utility” in 66 Pa.C.S. § 102, a public utility is subject to this </w:t>
      </w:r>
      <w:r w:rsidR="73EF5177" w:rsidRPr="7BB3A605">
        <w:rPr>
          <w:b/>
          <w:bCs/>
          <w:sz w:val="26"/>
          <w:szCs w:val="26"/>
          <w:u w:val="single"/>
        </w:rPr>
        <w:t>subch</w:t>
      </w:r>
      <w:r w:rsidR="001F0C83">
        <w:rPr>
          <w:b/>
          <w:bCs/>
          <w:sz w:val="26"/>
          <w:szCs w:val="26"/>
          <w:u w:val="single"/>
        </w:rPr>
        <w:t>a</w:t>
      </w:r>
      <w:r w:rsidR="73EF5177" w:rsidRPr="7BB3A605">
        <w:rPr>
          <w:b/>
          <w:bCs/>
          <w:sz w:val="26"/>
          <w:szCs w:val="26"/>
          <w:u w:val="single"/>
        </w:rPr>
        <w:t>pter throu</w:t>
      </w:r>
      <w:r w:rsidR="73EF5177" w:rsidRPr="66EB58D1">
        <w:rPr>
          <w:b/>
          <w:sz w:val="26"/>
          <w:szCs w:val="26"/>
          <w:u w:val="single"/>
        </w:rPr>
        <w:t xml:space="preserve">gh </w:t>
      </w:r>
      <w:r w:rsidR="73EF5177" w:rsidRPr="66EB58D1">
        <w:rPr>
          <w:b/>
          <w:sz w:val="25"/>
          <w:szCs w:val="25"/>
          <w:u w:val="single"/>
        </w:rPr>
        <w:t xml:space="preserve">§ </w:t>
      </w:r>
      <w:r w:rsidR="73EF5177" w:rsidRPr="66EB58D1">
        <w:rPr>
          <w:b/>
          <w:sz w:val="26"/>
          <w:szCs w:val="26"/>
          <w:u w:val="single"/>
        </w:rPr>
        <w:t>5</w:t>
      </w:r>
      <w:r w:rsidR="73EF5177" w:rsidRPr="7BB3A605">
        <w:rPr>
          <w:b/>
          <w:bCs/>
          <w:sz w:val="26"/>
          <w:szCs w:val="26"/>
          <w:u w:val="single"/>
        </w:rPr>
        <w:t>3.56a.</w:t>
      </w:r>
      <w:r w:rsidR="48B932C0" w:rsidRPr="37C43894">
        <w:rPr>
          <w:b/>
          <w:bCs/>
          <w:sz w:val="26"/>
          <w:szCs w:val="26"/>
          <w:u w:val="single"/>
        </w:rPr>
        <w:t xml:space="preserve"> </w:t>
      </w:r>
      <w:r w:rsidR="002152A1" w:rsidRPr="00B558EB">
        <w:rPr>
          <w:b/>
          <w:bCs/>
          <w:sz w:val="26"/>
          <w:szCs w:val="26"/>
          <w:u w:val="single"/>
        </w:rPr>
        <w:t xml:space="preserve">if </w:t>
      </w:r>
      <w:r w:rsidR="005D7FC8">
        <w:rPr>
          <w:b/>
          <w:bCs/>
          <w:sz w:val="26"/>
          <w:szCs w:val="26"/>
          <w:u w:val="single"/>
        </w:rPr>
        <w:t xml:space="preserve">it </w:t>
      </w:r>
      <w:r w:rsidR="002152A1" w:rsidRPr="65C4C0B5">
        <w:rPr>
          <w:b/>
          <w:sz w:val="26"/>
          <w:szCs w:val="26"/>
          <w:u w:val="single"/>
        </w:rPr>
        <w:t>now or hereafter own</w:t>
      </w:r>
      <w:r w:rsidR="00493F14" w:rsidRPr="65C4C0B5">
        <w:rPr>
          <w:b/>
          <w:sz w:val="26"/>
          <w:szCs w:val="26"/>
          <w:u w:val="single"/>
        </w:rPr>
        <w:t>s</w:t>
      </w:r>
      <w:r w:rsidR="002152A1" w:rsidRPr="65C4C0B5">
        <w:rPr>
          <w:b/>
          <w:sz w:val="26"/>
          <w:szCs w:val="26"/>
          <w:u w:val="single"/>
        </w:rPr>
        <w:t xml:space="preserve"> or operat</w:t>
      </w:r>
      <w:r w:rsidR="00493F14" w:rsidRPr="65C4C0B5">
        <w:rPr>
          <w:b/>
          <w:sz w:val="26"/>
          <w:szCs w:val="26"/>
          <w:u w:val="single"/>
        </w:rPr>
        <w:t>es</w:t>
      </w:r>
      <w:r w:rsidR="002152A1" w:rsidRPr="65C4C0B5">
        <w:rPr>
          <w:b/>
          <w:sz w:val="26"/>
          <w:szCs w:val="26"/>
          <w:u w:val="single"/>
        </w:rPr>
        <w:t xml:space="preserve"> in this Commonwealth equipment or facilities for:</w:t>
      </w:r>
    </w:p>
    <w:p w14:paraId="5BDE9E0C" w14:textId="77777777" w:rsidR="00B558EB" w:rsidRPr="00A877BC" w:rsidRDefault="00B558EB" w:rsidP="002152A1">
      <w:pPr>
        <w:spacing w:after="0" w:line="232" w:lineRule="atLeast"/>
        <w:ind w:firstLine="577"/>
        <w:rPr>
          <w:rFonts w:ascii="Times New Roman" w:eastAsia="Times New Roman" w:hAnsi="Times New Roman" w:cs="Times New Roman"/>
          <w:b/>
          <w:sz w:val="26"/>
          <w:szCs w:val="26"/>
          <w:u w:val="single"/>
        </w:rPr>
      </w:pPr>
    </w:p>
    <w:p w14:paraId="0420CD28" w14:textId="56A7FADB" w:rsidR="002152A1" w:rsidRPr="007976AB" w:rsidRDefault="002152A1" w:rsidP="002152A1">
      <w:pPr>
        <w:spacing w:after="0" w:line="232" w:lineRule="atLeast"/>
        <w:ind w:firstLine="577"/>
        <w:rPr>
          <w:rFonts w:ascii="Times New Roman" w:eastAsia="Times New Roman" w:hAnsi="Times New Roman" w:cs="Times New Roman"/>
          <w:b/>
          <w:sz w:val="26"/>
          <w:szCs w:val="26"/>
          <w:u w:val="single"/>
        </w:rPr>
      </w:pPr>
      <w:r w:rsidRPr="007976AB">
        <w:rPr>
          <w:rFonts w:ascii="Times New Roman" w:eastAsia="Times New Roman" w:hAnsi="Times New Roman" w:cs="Times New Roman"/>
          <w:b/>
          <w:sz w:val="26"/>
          <w:szCs w:val="26"/>
          <w:u w:val="single"/>
        </w:rPr>
        <w:t>(</w:t>
      </w:r>
      <w:r w:rsidR="00B558EB" w:rsidRPr="65C4C0B5">
        <w:rPr>
          <w:rFonts w:ascii="Times New Roman" w:eastAsia="Times New Roman" w:hAnsi="Times New Roman" w:cs="Times New Roman"/>
          <w:b/>
          <w:sz w:val="26"/>
          <w:szCs w:val="26"/>
          <w:u w:val="single"/>
        </w:rPr>
        <w:t>1</w:t>
      </w:r>
      <w:r w:rsidRPr="007976AB">
        <w:rPr>
          <w:rFonts w:ascii="Times New Roman" w:eastAsia="Times New Roman" w:hAnsi="Times New Roman" w:cs="Times New Roman"/>
          <w:b/>
          <w:sz w:val="26"/>
          <w:szCs w:val="26"/>
          <w:u w:val="single"/>
        </w:rPr>
        <w:t>)</w:t>
      </w:r>
      <w:r w:rsidR="00B53D82">
        <w:tab/>
      </w:r>
      <w:r w:rsidRPr="007976AB">
        <w:rPr>
          <w:rFonts w:ascii="Times New Roman" w:eastAsia="Times New Roman" w:hAnsi="Times New Roman" w:cs="Times New Roman"/>
          <w:b/>
          <w:sz w:val="26"/>
          <w:szCs w:val="26"/>
          <w:u w:val="single"/>
        </w:rPr>
        <w:t>Producing, generating, transmitting, distributing or furnishing natural or artificial gas, electricity or steam for the production of light, heat or power to or for the public for compensation.</w:t>
      </w:r>
    </w:p>
    <w:p w14:paraId="7E0CE912" w14:textId="77777777" w:rsidR="00B558EB" w:rsidRPr="00A877BC" w:rsidRDefault="00B558EB" w:rsidP="002152A1">
      <w:pPr>
        <w:spacing w:after="0" w:line="232" w:lineRule="atLeast"/>
        <w:ind w:firstLine="577"/>
        <w:rPr>
          <w:rFonts w:ascii="Times New Roman" w:eastAsia="Times New Roman" w:hAnsi="Times New Roman" w:cs="Times New Roman"/>
          <w:b/>
          <w:sz w:val="26"/>
          <w:szCs w:val="26"/>
          <w:u w:val="single"/>
        </w:rPr>
      </w:pPr>
    </w:p>
    <w:p w14:paraId="796B1A12" w14:textId="1C69416D" w:rsidR="002152A1" w:rsidRPr="007976AB" w:rsidRDefault="002152A1" w:rsidP="002152A1">
      <w:pPr>
        <w:spacing w:after="0" w:line="232" w:lineRule="atLeast"/>
        <w:ind w:firstLine="577"/>
        <w:rPr>
          <w:rFonts w:ascii="Times New Roman" w:eastAsia="Times New Roman" w:hAnsi="Times New Roman" w:cs="Times New Roman"/>
          <w:b/>
          <w:sz w:val="26"/>
          <w:szCs w:val="26"/>
          <w:u w:val="single"/>
        </w:rPr>
      </w:pPr>
      <w:r w:rsidRPr="007976AB">
        <w:rPr>
          <w:rFonts w:ascii="Times New Roman" w:eastAsia="Times New Roman" w:hAnsi="Times New Roman" w:cs="Times New Roman"/>
          <w:b/>
          <w:sz w:val="26"/>
          <w:szCs w:val="26"/>
          <w:u w:val="single"/>
        </w:rPr>
        <w:t>(</w:t>
      </w:r>
      <w:r w:rsidR="00B558EB" w:rsidRPr="65C4C0B5">
        <w:rPr>
          <w:rFonts w:ascii="Times New Roman" w:eastAsia="Times New Roman" w:hAnsi="Times New Roman" w:cs="Times New Roman"/>
          <w:b/>
          <w:sz w:val="26"/>
          <w:szCs w:val="26"/>
          <w:u w:val="single"/>
        </w:rPr>
        <w:t>2</w:t>
      </w:r>
      <w:r w:rsidRPr="007976AB">
        <w:rPr>
          <w:rFonts w:ascii="Times New Roman" w:eastAsia="Times New Roman" w:hAnsi="Times New Roman" w:cs="Times New Roman"/>
          <w:b/>
          <w:sz w:val="26"/>
          <w:szCs w:val="26"/>
          <w:u w:val="single"/>
        </w:rPr>
        <w:t>)</w:t>
      </w:r>
      <w:r w:rsidR="00B53D82">
        <w:tab/>
      </w:r>
      <w:r w:rsidRPr="007976AB">
        <w:rPr>
          <w:rFonts w:ascii="Times New Roman" w:eastAsia="Times New Roman" w:hAnsi="Times New Roman" w:cs="Times New Roman"/>
          <w:b/>
          <w:sz w:val="26"/>
          <w:szCs w:val="26"/>
          <w:u w:val="single"/>
        </w:rPr>
        <w:t>Diverting, developing, pumping, impounding, distributing or furnishing water to or for the public for compensation.</w:t>
      </w:r>
      <w:r w:rsidRPr="65C4C0B5">
        <w:rPr>
          <w:rFonts w:ascii="Times New Roman" w:hAnsi="Times New Roman" w:cs="Times New Roman"/>
          <w:b/>
          <w:sz w:val="26"/>
          <w:szCs w:val="26"/>
          <w:u w:val="single"/>
        </w:rPr>
        <w:t xml:space="preserve"> </w:t>
      </w:r>
    </w:p>
    <w:p w14:paraId="1A73F127" w14:textId="77777777" w:rsidR="00B558EB" w:rsidRDefault="00B558EB" w:rsidP="00B558EB">
      <w:pPr>
        <w:spacing w:after="0" w:line="240" w:lineRule="auto"/>
        <w:ind w:firstLine="577"/>
        <w:contextualSpacing/>
        <w:rPr>
          <w:rFonts w:ascii="Times New Roman" w:hAnsi="Times New Roman" w:cs="Times New Roman"/>
          <w:b/>
          <w:sz w:val="26"/>
          <w:szCs w:val="26"/>
          <w:u w:val="single"/>
        </w:rPr>
      </w:pPr>
    </w:p>
    <w:p w14:paraId="1CD42900" w14:textId="2DAB50FD" w:rsidR="002152A1" w:rsidRPr="00B558EB" w:rsidRDefault="002152A1" w:rsidP="00B558EB">
      <w:pPr>
        <w:spacing w:after="0" w:line="240" w:lineRule="auto"/>
        <w:ind w:firstLine="577"/>
        <w:contextualSpacing/>
        <w:rPr>
          <w:rFonts w:ascii="Times New Roman" w:hAnsi="Times New Roman" w:cs="Times New Roman"/>
          <w:b/>
          <w:bCs/>
          <w:sz w:val="26"/>
          <w:szCs w:val="26"/>
          <w:u w:val="single"/>
        </w:rPr>
      </w:pPr>
      <w:r w:rsidRPr="65C4C0B5">
        <w:rPr>
          <w:rFonts w:ascii="Times New Roman" w:hAnsi="Times New Roman" w:cs="Times New Roman"/>
          <w:b/>
          <w:sz w:val="26"/>
          <w:szCs w:val="26"/>
          <w:u w:val="single"/>
        </w:rPr>
        <w:t>(</w:t>
      </w:r>
      <w:r w:rsidR="00B558EB" w:rsidRPr="65C4C0B5">
        <w:rPr>
          <w:rFonts w:ascii="Times New Roman" w:hAnsi="Times New Roman" w:cs="Times New Roman"/>
          <w:b/>
          <w:sz w:val="26"/>
          <w:szCs w:val="26"/>
          <w:u w:val="single"/>
        </w:rPr>
        <w:t>3</w:t>
      </w:r>
      <w:r w:rsidRPr="65C4C0B5">
        <w:rPr>
          <w:rFonts w:ascii="Times New Roman" w:hAnsi="Times New Roman" w:cs="Times New Roman"/>
          <w:b/>
          <w:sz w:val="26"/>
          <w:szCs w:val="26"/>
          <w:u w:val="single"/>
        </w:rPr>
        <w:t>)</w:t>
      </w:r>
      <w:r w:rsidR="00B558EB">
        <w:tab/>
      </w:r>
      <w:r w:rsidRPr="65C4C0B5">
        <w:rPr>
          <w:rFonts w:ascii="Times New Roman" w:hAnsi="Times New Roman" w:cs="Times New Roman"/>
          <w:b/>
          <w:sz w:val="26"/>
          <w:szCs w:val="26"/>
          <w:u w:val="single"/>
        </w:rPr>
        <w:t>Wastewater collection, treatment or disposal for the public for compensation.</w:t>
      </w:r>
    </w:p>
    <w:p w14:paraId="33878F7B" w14:textId="5C9E3881" w:rsidR="65C4C0B5" w:rsidRDefault="65C4C0B5" w:rsidP="65C4C0B5">
      <w:pPr>
        <w:spacing w:after="0" w:line="240" w:lineRule="auto"/>
        <w:ind w:firstLine="577"/>
        <w:rPr>
          <w:rFonts w:ascii="Times New Roman" w:hAnsi="Times New Roman" w:cs="Times New Roman"/>
          <w:b/>
          <w:bCs/>
          <w:sz w:val="26"/>
          <w:szCs w:val="26"/>
          <w:u w:val="single"/>
        </w:rPr>
      </w:pPr>
    </w:p>
    <w:p w14:paraId="0EFFB85E" w14:textId="70B70655" w:rsidR="18AE8731" w:rsidRDefault="18AE8731" w:rsidP="65C4C0B5">
      <w:pPr>
        <w:spacing w:after="0" w:line="240" w:lineRule="auto"/>
        <w:ind w:firstLine="577"/>
        <w:rPr>
          <w:rFonts w:ascii="Times New Roman" w:hAnsi="Times New Roman" w:cs="Times New Roman"/>
          <w:b/>
          <w:bCs/>
          <w:sz w:val="26"/>
          <w:szCs w:val="26"/>
          <w:u w:val="single"/>
        </w:rPr>
      </w:pPr>
      <w:r w:rsidRPr="65C4C0B5">
        <w:rPr>
          <w:rFonts w:ascii="Times New Roman" w:hAnsi="Times New Roman" w:cs="Times New Roman"/>
          <w:b/>
          <w:bCs/>
          <w:sz w:val="26"/>
          <w:szCs w:val="26"/>
          <w:u w:val="single"/>
        </w:rPr>
        <w:t>(4)</w:t>
      </w:r>
      <w:r>
        <w:tab/>
      </w:r>
      <w:r w:rsidRPr="65C4C0B5">
        <w:rPr>
          <w:rFonts w:ascii="Times New Roman" w:hAnsi="Times New Roman" w:cs="Times New Roman"/>
          <w:b/>
          <w:bCs/>
          <w:sz w:val="26"/>
          <w:szCs w:val="26"/>
          <w:u w:val="single"/>
        </w:rPr>
        <w:t xml:space="preserve">Conveying or transmitting messages or </w:t>
      </w:r>
      <w:r w:rsidR="002D41A4">
        <w:rPr>
          <w:rFonts w:ascii="Times New Roman" w:hAnsi="Times New Roman" w:cs="Times New Roman"/>
          <w:b/>
          <w:bCs/>
          <w:sz w:val="26"/>
          <w:szCs w:val="26"/>
          <w:u w:val="single"/>
        </w:rPr>
        <w:t>tele</w:t>
      </w:r>
      <w:r w:rsidRPr="65C4C0B5">
        <w:rPr>
          <w:rFonts w:ascii="Times New Roman" w:hAnsi="Times New Roman" w:cs="Times New Roman"/>
          <w:b/>
          <w:bCs/>
          <w:sz w:val="26"/>
          <w:szCs w:val="26"/>
          <w:u w:val="single"/>
        </w:rPr>
        <w:t xml:space="preserve">communications, </w:t>
      </w:r>
      <w:r w:rsidR="37B675E2" w:rsidRPr="65C4C0B5">
        <w:rPr>
          <w:rFonts w:ascii="Times New Roman" w:hAnsi="Times New Roman" w:cs="Times New Roman"/>
          <w:b/>
          <w:bCs/>
          <w:sz w:val="26"/>
          <w:szCs w:val="26"/>
          <w:u w:val="single"/>
        </w:rPr>
        <w:t>except as a canal, turnpike, tunnel, bridge</w:t>
      </w:r>
      <w:r w:rsidR="006D4C46">
        <w:rPr>
          <w:rFonts w:ascii="Times New Roman" w:hAnsi="Times New Roman" w:cs="Times New Roman"/>
          <w:b/>
          <w:bCs/>
          <w:sz w:val="26"/>
          <w:szCs w:val="26"/>
          <w:u w:val="single"/>
        </w:rPr>
        <w:t>,</w:t>
      </w:r>
      <w:r w:rsidR="37B675E2" w:rsidRPr="65C4C0B5">
        <w:rPr>
          <w:rFonts w:ascii="Times New Roman" w:hAnsi="Times New Roman" w:cs="Times New Roman"/>
          <w:b/>
          <w:bCs/>
          <w:sz w:val="26"/>
          <w:szCs w:val="26"/>
          <w:u w:val="single"/>
        </w:rPr>
        <w:t xml:space="preserve"> wharf</w:t>
      </w:r>
      <w:r w:rsidR="00622EB7">
        <w:rPr>
          <w:rFonts w:ascii="Times New Roman" w:hAnsi="Times New Roman" w:cs="Times New Roman"/>
          <w:b/>
          <w:bCs/>
          <w:sz w:val="26"/>
          <w:szCs w:val="26"/>
          <w:u w:val="single"/>
        </w:rPr>
        <w:t xml:space="preserve"> company</w:t>
      </w:r>
      <w:r w:rsidR="37B675E2" w:rsidRPr="65C4C0B5">
        <w:rPr>
          <w:rFonts w:ascii="Times New Roman" w:hAnsi="Times New Roman" w:cs="Times New Roman"/>
          <w:b/>
          <w:bCs/>
          <w:sz w:val="26"/>
          <w:szCs w:val="26"/>
          <w:u w:val="single"/>
        </w:rPr>
        <w:t xml:space="preserve"> and the like, </w:t>
      </w:r>
      <w:r w:rsidRPr="65C4C0B5">
        <w:rPr>
          <w:rFonts w:ascii="Times New Roman" w:hAnsi="Times New Roman" w:cs="Times New Roman"/>
          <w:b/>
          <w:bCs/>
          <w:sz w:val="26"/>
          <w:szCs w:val="26"/>
          <w:u w:val="single"/>
        </w:rPr>
        <w:t>by telephone or telegraph or domestic public land mobile radio service including, but not limited to, point-to-point microwave radio service for the public for compensation.</w:t>
      </w:r>
    </w:p>
    <w:p w14:paraId="2AB2245B" w14:textId="77777777" w:rsidR="00EA11ED" w:rsidRDefault="00EA11ED" w:rsidP="0FC216BD">
      <w:pPr>
        <w:pStyle w:val="NormalWeb"/>
        <w:shd w:val="clear" w:color="auto" w:fill="FFFFFF" w:themeFill="background1"/>
        <w:spacing w:before="0" w:beforeAutospacing="0" w:after="0" w:afterAutospacing="0"/>
        <w:contextualSpacing/>
        <w:rPr>
          <w:sz w:val="26"/>
          <w:szCs w:val="26"/>
        </w:rPr>
      </w:pPr>
    </w:p>
    <w:p w14:paraId="09288C74" w14:textId="0B0855DF" w:rsidR="0089489F" w:rsidRPr="00FA33ED" w:rsidRDefault="0089489F" w:rsidP="0FC216BD">
      <w:pPr>
        <w:pStyle w:val="NormalWeb"/>
        <w:shd w:val="clear" w:color="auto" w:fill="FFFFFF" w:themeFill="background1"/>
        <w:spacing w:before="0" w:beforeAutospacing="0" w:after="0" w:afterAutospacing="0"/>
        <w:contextualSpacing/>
        <w:rPr>
          <w:b/>
          <w:bCs/>
          <w:sz w:val="26"/>
          <w:szCs w:val="26"/>
          <w:u w:val="single"/>
        </w:rPr>
      </w:pPr>
      <w:r w:rsidRPr="00FA33ED">
        <w:rPr>
          <w:b/>
          <w:bCs/>
          <w:sz w:val="26"/>
          <w:szCs w:val="26"/>
          <w:u w:val="single"/>
        </w:rPr>
        <w:t xml:space="preserve">(a.2) </w:t>
      </w:r>
      <w:r w:rsidR="005A3BE6" w:rsidRPr="00FA33ED">
        <w:rPr>
          <w:b/>
          <w:bCs/>
          <w:sz w:val="26"/>
          <w:szCs w:val="26"/>
          <w:u w:val="single"/>
        </w:rPr>
        <w:t>C</w:t>
      </w:r>
      <w:r w:rsidR="000B7F1F" w:rsidRPr="00FA33ED">
        <w:rPr>
          <w:b/>
          <w:bCs/>
          <w:sz w:val="26"/>
          <w:szCs w:val="26"/>
          <w:u w:val="single"/>
        </w:rPr>
        <w:t>o</w:t>
      </w:r>
      <w:r w:rsidR="00A70D5D" w:rsidRPr="00FA33ED">
        <w:rPr>
          <w:b/>
          <w:bCs/>
          <w:sz w:val="26"/>
          <w:szCs w:val="26"/>
          <w:u w:val="single"/>
        </w:rPr>
        <w:t xml:space="preserve">nsistent with </w:t>
      </w:r>
      <w:r w:rsidR="000B7F1F" w:rsidRPr="00FA33ED">
        <w:rPr>
          <w:b/>
          <w:bCs/>
          <w:sz w:val="26"/>
          <w:szCs w:val="26"/>
          <w:u w:val="single"/>
        </w:rPr>
        <w:t>66 Pa.C.S. § 22</w:t>
      </w:r>
      <w:r w:rsidR="00B81127" w:rsidRPr="00FA33ED">
        <w:rPr>
          <w:b/>
          <w:bCs/>
          <w:sz w:val="26"/>
          <w:szCs w:val="26"/>
          <w:u w:val="single"/>
        </w:rPr>
        <w:t>12</w:t>
      </w:r>
      <w:r w:rsidR="006C5388" w:rsidRPr="00FA33ED">
        <w:rPr>
          <w:b/>
          <w:bCs/>
          <w:sz w:val="26"/>
          <w:szCs w:val="26"/>
          <w:u w:val="single"/>
        </w:rPr>
        <w:t>, a</w:t>
      </w:r>
      <w:r w:rsidR="00FA33ED" w:rsidRPr="00FA33ED">
        <w:rPr>
          <w:b/>
          <w:bCs/>
          <w:sz w:val="26"/>
          <w:szCs w:val="26"/>
          <w:u w:val="single"/>
        </w:rPr>
        <w:t xml:space="preserve"> c</w:t>
      </w:r>
      <w:r w:rsidR="007B01A0" w:rsidRPr="00FA33ED">
        <w:rPr>
          <w:b/>
          <w:bCs/>
          <w:sz w:val="26"/>
          <w:szCs w:val="26"/>
          <w:u w:val="single"/>
        </w:rPr>
        <w:t xml:space="preserve">ity natural gas operation </w:t>
      </w:r>
      <w:r w:rsidR="00ED1BB6" w:rsidRPr="00FA33ED">
        <w:rPr>
          <w:b/>
          <w:bCs/>
          <w:sz w:val="26"/>
          <w:szCs w:val="26"/>
          <w:u w:val="single"/>
        </w:rPr>
        <w:t xml:space="preserve">and </w:t>
      </w:r>
      <w:r w:rsidR="006C5388" w:rsidRPr="00FA33ED">
        <w:rPr>
          <w:b/>
          <w:bCs/>
          <w:sz w:val="26"/>
          <w:szCs w:val="26"/>
          <w:u w:val="single"/>
        </w:rPr>
        <w:t xml:space="preserve">consistent </w:t>
      </w:r>
      <w:r w:rsidR="00FA33ED" w:rsidRPr="00FA33ED">
        <w:rPr>
          <w:b/>
          <w:bCs/>
          <w:sz w:val="26"/>
          <w:szCs w:val="26"/>
          <w:u w:val="single"/>
        </w:rPr>
        <w:t>66 Pa.C.S. §§ 3201—3209, a</w:t>
      </w:r>
      <w:r w:rsidR="006C5388" w:rsidRPr="00FA33ED">
        <w:rPr>
          <w:b/>
          <w:bCs/>
          <w:sz w:val="26"/>
          <w:szCs w:val="26"/>
          <w:u w:val="single"/>
        </w:rPr>
        <w:t xml:space="preserve"> </w:t>
      </w:r>
      <w:r w:rsidR="00BD1A99" w:rsidRPr="00FA33ED">
        <w:rPr>
          <w:b/>
          <w:bCs/>
          <w:sz w:val="26"/>
          <w:szCs w:val="26"/>
          <w:u w:val="single"/>
        </w:rPr>
        <w:t xml:space="preserve">water and sewer </w:t>
      </w:r>
      <w:r w:rsidR="007F36E0" w:rsidRPr="00FA33ED">
        <w:rPr>
          <w:b/>
          <w:bCs/>
          <w:sz w:val="26"/>
          <w:szCs w:val="26"/>
          <w:u w:val="single"/>
        </w:rPr>
        <w:t>authorit</w:t>
      </w:r>
      <w:r w:rsidR="00FA33ED" w:rsidRPr="00FA33ED">
        <w:rPr>
          <w:b/>
          <w:bCs/>
          <w:sz w:val="26"/>
          <w:szCs w:val="26"/>
          <w:u w:val="single"/>
        </w:rPr>
        <w:t>y</w:t>
      </w:r>
      <w:r w:rsidR="007F36E0" w:rsidRPr="00FA33ED">
        <w:rPr>
          <w:b/>
          <w:bCs/>
          <w:sz w:val="26"/>
          <w:szCs w:val="26"/>
          <w:u w:val="single"/>
        </w:rPr>
        <w:t xml:space="preserve"> </w:t>
      </w:r>
      <w:r w:rsidR="00CB506A" w:rsidRPr="00FA33ED">
        <w:rPr>
          <w:b/>
          <w:bCs/>
          <w:sz w:val="26"/>
          <w:szCs w:val="26"/>
          <w:u w:val="single"/>
        </w:rPr>
        <w:t xml:space="preserve">in </w:t>
      </w:r>
      <w:r w:rsidR="00FA33ED" w:rsidRPr="00FA33ED">
        <w:rPr>
          <w:b/>
          <w:bCs/>
          <w:sz w:val="26"/>
          <w:szCs w:val="26"/>
          <w:u w:val="single"/>
        </w:rPr>
        <w:t>a second</w:t>
      </w:r>
      <w:r w:rsidR="00FA33ED">
        <w:rPr>
          <w:b/>
          <w:bCs/>
          <w:sz w:val="26"/>
          <w:szCs w:val="26"/>
          <w:u w:val="single"/>
        </w:rPr>
        <w:t>-</w:t>
      </w:r>
      <w:r w:rsidR="00FA33ED" w:rsidRPr="00FA33ED">
        <w:rPr>
          <w:b/>
          <w:bCs/>
          <w:sz w:val="26"/>
          <w:szCs w:val="26"/>
          <w:u w:val="single"/>
        </w:rPr>
        <w:t>class city</w:t>
      </w:r>
      <w:r w:rsidR="0073761F" w:rsidRPr="00FA33ED">
        <w:rPr>
          <w:b/>
          <w:bCs/>
          <w:sz w:val="26"/>
          <w:szCs w:val="26"/>
          <w:u w:val="single"/>
        </w:rPr>
        <w:t>.</w:t>
      </w:r>
    </w:p>
    <w:p w14:paraId="0364696A" w14:textId="77777777" w:rsidR="0089489F" w:rsidRDefault="0089489F" w:rsidP="0FC216BD">
      <w:pPr>
        <w:pStyle w:val="NormalWeb"/>
        <w:shd w:val="clear" w:color="auto" w:fill="FFFFFF" w:themeFill="background1"/>
        <w:spacing w:before="0" w:beforeAutospacing="0" w:after="0" w:afterAutospacing="0"/>
        <w:contextualSpacing/>
        <w:rPr>
          <w:sz w:val="26"/>
          <w:szCs w:val="26"/>
        </w:rPr>
      </w:pPr>
    </w:p>
    <w:p w14:paraId="2649C213" w14:textId="3F8CB082" w:rsidR="7FCCE3D7" w:rsidRDefault="3B26A769" w:rsidP="7FCCE3D7">
      <w:pPr>
        <w:pStyle w:val="NormalWeb"/>
        <w:shd w:val="clear" w:color="auto" w:fill="FFFFFF" w:themeFill="background1"/>
        <w:spacing w:before="0" w:beforeAutospacing="0" w:after="0" w:afterAutospacing="0"/>
        <w:rPr>
          <w:b/>
          <w:bCs/>
          <w:sz w:val="26"/>
          <w:szCs w:val="26"/>
          <w:u w:val="single"/>
        </w:rPr>
      </w:pPr>
      <w:r w:rsidRPr="65C4C0B5">
        <w:rPr>
          <w:b/>
          <w:bCs/>
          <w:sz w:val="26"/>
          <w:szCs w:val="26"/>
          <w:u w:val="single"/>
        </w:rPr>
        <w:t>(a.</w:t>
      </w:r>
      <w:r w:rsidR="00BB6DB5">
        <w:rPr>
          <w:b/>
          <w:bCs/>
          <w:sz w:val="26"/>
          <w:szCs w:val="26"/>
          <w:u w:val="single"/>
        </w:rPr>
        <w:t>3</w:t>
      </w:r>
      <w:r w:rsidRPr="65C4C0B5">
        <w:rPr>
          <w:b/>
          <w:bCs/>
          <w:sz w:val="26"/>
          <w:szCs w:val="26"/>
          <w:u w:val="single"/>
        </w:rPr>
        <w:t>) Consistent with the jurisdiction conveyed to the Commission in 66 Pa.C.S.</w:t>
      </w:r>
      <w:r w:rsidRPr="65C4C0B5">
        <w:rPr>
          <w:b/>
          <w:bCs/>
          <w:sz w:val="26"/>
          <w:szCs w:val="26"/>
        </w:rPr>
        <w:t xml:space="preserve"> </w:t>
      </w:r>
      <w:r w:rsidRPr="65C4C0B5">
        <w:rPr>
          <w:b/>
          <w:bCs/>
          <w:sz w:val="26"/>
          <w:szCs w:val="26"/>
          <w:u w:val="single"/>
        </w:rPr>
        <w:t xml:space="preserve">§ 1501 over </w:t>
      </w:r>
      <w:r w:rsidR="71DEDC2C" w:rsidRPr="65C4C0B5">
        <w:rPr>
          <w:b/>
          <w:bCs/>
          <w:sz w:val="26"/>
          <w:szCs w:val="26"/>
          <w:u w:val="single"/>
        </w:rPr>
        <w:t>the</w:t>
      </w:r>
      <w:r w:rsidRPr="65C4C0B5">
        <w:rPr>
          <w:b/>
          <w:bCs/>
          <w:sz w:val="26"/>
          <w:szCs w:val="26"/>
          <w:u w:val="single"/>
        </w:rPr>
        <w:t xml:space="preserve"> </w:t>
      </w:r>
      <w:r w:rsidR="00AA0E97">
        <w:rPr>
          <w:b/>
          <w:bCs/>
          <w:sz w:val="26"/>
          <w:szCs w:val="26"/>
          <w:u w:val="single"/>
        </w:rPr>
        <w:t xml:space="preserve">public </w:t>
      </w:r>
      <w:r w:rsidR="00CC2CC8">
        <w:rPr>
          <w:b/>
          <w:bCs/>
          <w:sz w:val="26"/>
          <w:szCs w:val="26"/>
          <w:u w:val="single"/>
        </w:rPr>
        <w:t xml:space="preserve">utility </w:t>
      </w:r>
      <w:r w:rsidRPr="65C4C0B5">
        <w:rPr>
          <w:b/>
          <w:bCs/>
          <w:sz w:val="26"/>
          <w:szCs w:val="26"/>
          <w:u w:val="single"/>
        </w:rPr>
        <w:t>service</w:t>
      </w:r>
      <w:r w:rsidR="041D65E5" w:rsidRPr="65C4C0B5">
        <w:rPr>
          <w:b/>
          <w:bCs/>
          <w:sz w:val="26"/>
          <w:szCs w:val="26"/>
          <w:u w:val="single"/>
        </w:rPr>
        <w:t>s</w:t>
      </w:r>
      <w:r w:rsidRPr="65C4C0B5">
        <w:rPr>
          <w:b/>
          <w:bCs/>
          <w:sz w:val="26"/>
          <w:szCs w:val="26"/>
          <w:u w:val="single"/>
        </w:rPr>
        <w:t xml:space="preserve"> furnished or rendered by a municipal </w:t>
      </w:r>
      <w:r w:rsidRPr="65C4C0B5">
        <w:rPr>
          <w:b/>
          <w:bCs/>
          <w:sz w:val="26"/>
          <w:szCs w:val="26"/>
          <w:u w:val="single"/>
        </w:rPr>
        <w:lastRenderedPageBreak/>
        <w:t>corporation beyond its corporate limits</w:t>
      </w:r>
      <w:r w:rsidR="3C8665A1" w:rsidRPr="65C4C0B5">
        <w:rPr>
          <w:b/>
          <w:bCs/>
          <w:sz w:val="26"/>
          <w:szCs w:val="26"/>
          <w:u w:val="single"/>
        </w:rPr>
        <w:t xml:space="preserve">, a municipal corporation operating beyond its corporate limits </w:t>
      </w:r>
      <w:r w:rsidR="43606D53" w:rsidRPr="65C4C0B5">
        <w:rPr>
          <w:b/>
          <w:bCs/>
          <w:sz w:val="26"/>
          <w:szCs w:val="26"/>
          <w:u w:val="single"/>
        </w:rPr>
        <w:t xml:space="preserve">is </w:t>
      </w:r>
      <w:r w:rsidR="3C8665A1" w:rsidRPr="65C4C0B5">
        <w:rPr>
          <w:b/>
          <w:bCs/>
          <w:sz w:val="26"/>
          <w:szCs w:val="26"/>
          <w:u w:val="single"/>
        </w:rPr>
        <w:t xml:space="preserve">subject to this subchapter </w:t>
      </w:r>
      <w:r w:rsidR="0C1E9E50" w:rsidRPr="11B67384">
        <w:rPr>
          <w:b/>
          <w:bCs/>
          <w:sz w:val="26"/>
          <w:szCs w:val="26"/>
          <w:u w:val="single"/>
        </w:rPr>
        <w:t xml:space="preserve">through </w:t>
      </w:r>
      <w:r w:rsidR="0C1E9E50" w:rsidRPr="5703C620">
        <w:rPr>
          <w:b/>
          <w:sz w:val="25"/>
          <w:szCs w:val="25"/>
          <w:u w:val="single"/>
        </w:rPr>
        <w:t xml:space="preserve">§ </w:t>
      </w:r>
      <w:r w:rsidR="0C1E9E50" w:rsidRPr="11B67384">
        <w:rPr>
          <w:b/>
          <w:bCs/>
          <w:sz w:val="26"/>
          <w:szCs w:val="26"/>
          <w:u w:val="single"/>
        </w:rPr>
        <w:t xml:space="preserve">53.56a. </w:t>
      </w:r>
      <w:r w:rsidR="4745B62F" w:rsidRPr="65C4C0B5">
        <w:rPr>
          <w:b/>
          <w:bCs/>
          <w:sz w:val="26"/>
          <w:szCs w:val="26"/>
          <w:u w:val="single"/>
        </w:rPr>
        <w:t xml:space="preserve">to the extent </w:t>
      </w:r>
      <w:r w:rsidR="1B8DEE9D" w:rsidRPr="65C4C0B5">
        <w:rPr>
          <w:b/>
          <w:bCs/>
          <w:sz w:val="26"/>
          <w:szCs w:val="26"/>
          <w:u w:val="single"/>
        </w:rPr>
        <w:t xml:space="preserve">of its services or facilities furnished, rendered or extended </w:t>
      </w:r>
      <w:r w:rsidR="6B66B103" w:rsidRPr="65C4C0B5">
        <w:rPr>
          <w:b/>
          <w:bCs/>
          <w:sz w:val="26"/>
          <w:szCs w:val="26"/>
          <w:u w:val="single"/>
        </w:rPr>
        <w:t>beyond its co</w:t>
      </w:r>
      <w:r w:rsidR="1D574A5F" w:rsidRPr="65C4C0B5">
        <w:rPr>
          <w:b/>
          <w:bCs/>
          <w:sz w:val="26"/>
          <w:szCs w:val="26"/>
          <w:u w:val="single"/>
        </w:rPr>
        <w:t>r</w:t>
      </w:r>
      <w:r w:rsidR="6B66B103" w:rsidRPr="65C4C0B5">
        <w:rPr>
          <w:b/>
          <w:bCs/>
          <w:sz w:val="26"/>
          <w:szCs w:val="26"/>
          <w:u w:val="single"/>
        </w:rPr>
        <w:t>po</w:t>
      </w:r>
      <w:r w:rsidR="2FB0CEBB" w:rsidRPr="65C4C0B5">
        <w:rPr>
          <w:b/>
          <w:bCs/>
          <w:sz w:val="26"/>
          <w:szCs w:val="26"/>
          <w:u w:val="single"/>
        </w:rPr>
        <w:t>r</w:t>
      </w:r>
      <w:r w:rsidR="6B66B103" w:rsidRPr="65C4C0B5">
        <w:rPr>
          <w:b/>
          <w:bCs/>
          <w:sz w:val="26"/>
          <w:szCs w:val="26"/>
          <w:u w:val="single"/>
        </w:rPr>
        <w:t>ate limits.</w:t>
      </w:r>
      <w:r w:rsidRPr="65C4C0B5">
        <w:rPr>
          <w:b/>
          <w:bCs/>
          <w:sz w:val="26"/>
          <w:szCs w:val="26"/>
          <w:u w:val="single"/>
        </w:rPr>
        <w:t xml:space="preserve">  </w:t>
      </w:r>
    </w:p>
    <w:p w14:paraId="5748859C" w14:textId="479F9D96" w:rsidR="28D09268" w:rsidRPr="00A877BC" w:rsidRDefault="28D09268" w:rsidP="28D09268">
      <w:pPr>
        <w:pStyle w:val="NormalWeb"/>
        <w:shd w:val="clear" w:color="auto" w:fill="FFFFFF" w:themeFill="background1"/>
        <w:spacing w:before="0" w:beforeAutospacing="0" w:after="0" w:afterAutospacing="0"/>
      </w:pPr>
    </w:p>
    <w:p w14:paraId="0C69A029" w14:textId="4FD49DAF" w:rsidR="00D23901" w:rsidRPr="00A877BC" w:rsidRDefault="00D23901" w:rsidP="0FC216BD">
      <w:pPr>
        <w:pStyle w:val="NormalWeb"/>
        <w:shd w:val="clear" w:color="auto" w:fill="FFFFFF" w:themeFill="background1"/>
        <w:spacing w:before="0" w:beforeAutospacing="0" w:after="0" w:afterAutospacing="0"/>
        <w:contextualSpacing/>
        <w:rPr>
          <w:sz w:val="26"/>
          <w:szCs w:val="26"/>
        </w:rPr>
      </w:pPr>
      <w:r w:rsidRPr="00A877BC">
        <w:rPr>
          <w:sz w:val="26"/>
          <w:szCs w:val="26"/>
        </w:rPr>
        <w:t xml:space="preserve">(b) </w:t>
      </w:r>
      <w:r w:rsidRPr="00A877BC">
        <w:rPr>
          <w:b/>
          <w:sz w:val="26"/>
          <w:szCs w:val="26"/>
        </w:rPr>
        <w:t>[Utilities</w:t>
      </w:r>
      <w:r w:rsidR="00BB324E" w:rsidRPr="00A877BC">
        <w:rPr>
          <w:b/>
          <w:sz w:val="26"/>
          <w:szCs w:val="26"/>
        </w:rPr>
        <w:t>]</w:t>
      </w:r>
      <w:r w:rsidR="00485408" w:rsidRPr="00A877BC">
        <w:rPr>
          <w:b/>
          <w:sz w:val="26"/>
          <w:szCs w:val="26"/>
        </w:rPr>
        <w:t xml:space="preserve"> </w:t>
      </w:r>
      <w:r w:rsidR="00F82297" w:rsidRPr="00A877BC">
        <w:rPr>
          <w:b/>
          <w:sz w:val="26"/>
          <w:szCs w:val="26"/>
          <w:u w:val="single"/>
        </w:rPr>
        <w:t>Public utilities</w:t>
      </w:r>
      <w:r w:rsidRPr="00A877BC">
        <w:rPr>
          <w:sz w:val="26"/>
          <w:szCs w:val="26"/>
        </w:rPr>
        <w:t xml:space="preserve"> shall file with the Commission Secretary an original of the proposed rate changes and of the data required under this chapter. </w:t>
      </w:r>
      <w:r w:rsidR="00634EE7" w:rsidRPr="00A877BC">
        <w:rPr>
          <w:sz w:val="26"/>
          <w:szCs w:val="26"/>
        </w:rPr>
        <w:t xml:space="preserve"> </w:t>
      </w:r>
      <w:r w:rsidRPr="00A877BC">
        <w:rPr>
          <w:sz w:val="26"/>
          <w:szCs w:val="26"/>
        </w:rPr>
        <w:t>If necessary or appropriate, the Secretary shall request additional copies.</w:t>
      </w:r>
      <w:r w:rsidR="007134CF" w:rsidRPr="00A877BC">
        <w:rPr>
          <w:sz w:val="26"/>
          <w:szCs w:val="26"/>
        </w:rPr>
        <w:t xml:space="preserve">  </w:t>
      </w:r>
    </w:p>
    <w:p w14:paraId="6852B956" w14:textId="77777777" w:rsidR="005A7D33" w:rsidRPr="00A877BC" w:rsidRDefault="005A7D33" w:rsidP="005A7D33">
      <w:pPr>
        <w:pStyle w:val="NormalWeb"/>
        <w:shd w:val="clear" w:color="auto" w:fill="FFFFFF"/>
        <w:spacing w:before="0" w:beforeAutospacing="0" w:after="0" w:afterAutospacing="0"/>
        <w:contextualSpacing/>
        <w:rPr>
          <w:sz w:val="26"/>
          <w:szCs w:val="26"/>
        </w:rPr>
      </w:pPr>
    </w:p>
    <w:p w14:paraId="4B31EDBB" w14:textId="3D9D431D" w:rsidR="00D23901" w:rsidRPr="00A877BC" w:rsidRDefault="00D23901" w:rsidP="005A7D33">
      <w:pPr>
        <w:pStyle w:val="NormalWeb"/>
        <w:shd w:val="clear" w:color="auto" w:fill="FFFFFF"/>
        <w:spacing w:before="0" w:beforeAutospacing="0" w:after="0" w:afterAutospacing="0"/>
        <w:contextualSpacing/>
        <w:rPr>
          <w:sz w:val="26"/>
          <w:szCs w:val="26"/>
        </w:rPr>
      </w:pPr>
      <w:r w:rsidRPr="00A877BC">
        <w:rPr>
          <w:sz w:val="26"/>
          <w:szCs w:val="26"/>
        </w:rPr>
        <w:t xml:space="preserve">(c) No tariff or tariff supplement will be deemed perfected for filing purposes until all data required by this chapter to accompany the tariff or tariff supplement </w:t>
      </w:r>
      <w:r w:rsidR="00710D98" w:rsidRPr="00710D98">
        <w:rPr>
          <w:b/>
          <w:bCs/>
          <w:sz w:val="26"/>
          <w:szCs w:val="26"/>
        </w:rPr>
        <w:t>[</w:t>
      </w:r>
      <w:r w:rsidRPr="00710D98">
        <w:rPr>
          <w:b/>
          <w:bCs/>
          <w:sz w:val="26"/>
          <w:szCs w:val="26"/>
        </w:rPr>
        <w:t>is</w:t>
      </w:r>
      <w:r w:rsidR="00710D98" w:rsidRPr="00710D98">
        <w:rPr>
          <w:b/>
          <w:bCs/>
          <w:sz w:val="26"/>
          <w:szCs w:val="26"/>
        </w:rPr>
        <w:t>]</w:t>
      </w:r>
      <w:r w:rsidR="00710D98" w:rsidRPr="00710D98">
        <w:rPr>
          <w:b/>
          <w:bCs/>
          <w:sz w:val="26"/>
          <w:szCs w:val="26"/>
          <w:u w:val="single"/>
        </w:rPr>
        <w:t xml:space="preserve"> are</w:t>
      </w:r>
      <w:r w:rsidRPr="00A877BC">
        <w:rPr>
          <w:sz w:val="26"/>
          <w:szCs w:val="26"/>
        </w:rPr>
        <w:t xml:space="preserve"> filed with the Commission.</w:t>
      </w:r>
      <w:r w:rsidR="00634EE7" w:rsidRPr="00A877BC">
        <w:rPr>
          <w:sz w:val="26"/>
          <w:szCs w:val="26"/>
        </w:rPr>
        <w:t xml:space="preserve"> </w:t>
      </w:r>
      <w:r w:rsidRPr="00A877BC">
        <w:rPr>
          <w:sz w:val="26"/>
          <w:szCs w:val="26"/>
        </w:rPr>
        <w:t xml:space="preserve"> A tariff or tariff supplement not accompanied by the data and required to be so accompanied is not perfected for filing purposes and will be rejected unless the Commission, by order and for good cause shown, allows the tariff or tariff supplement to be filed</w:t>
      </w:r>
      <w:r w:rsidR="00BB6C1A" w:rsidRPr="00A3604C">
        <w:rPr>
          <w:b/>
          <w:bCs/>
          <w:sz w:val="26"/>
          <w:szCs w:val="26"/>
        </w:rPr>
        <w:t>[</w:t>
      </w:r>
      <w:r w:rsidRPr="00A3604C">
        <w:rPr>
          <w:b/>
          <w:bCs/>
          <w:sz w:val="26"/>
          <w:szCs w:val="26"/>
        </w:rPr>
        <w:t>; however, the submission of data regarding trended original cost referred to by this chapter shall be at the option of the public utility</w:t>
      </w:r>
      <w:r w:rsidR="00BB6C1A">
        <w:rPr>
          <w:b/>
          <w:bCs/>
          <w:sz w:val="26"/>
          <w:szCs w:val="26"/>
        </w:rPr>
        <w:t>]</w:t>
      </w:r>
      <w:r w:rsidRPr="00A877BC">
        <w:rPr>
          <w:sz w:val="26"/>
          <w:szCs w:val="26"/>
        </w:rPr>
        <w:t xml:space="preserve">. </w:t>
      </w:r>
      <w:r w:rsidR="00634EE7" w:rsidRPr="00A877BC">
        <w:rPr>
          <w:sz w:val="26"/>
          <w:szCs w:val="26"/>
        </w:rPr>
        <w:t xml:space="preserve"> </w:t>
      </w:r>
      <w:r w:rsidR="006512AE" w:rsidRPr="00A877BC">
        <w:rPr>
          <w:b/>
          <w:sz w:val="26"/>
          <w:szCs w:val="26"/>
        </w:rPr>
        <w:t>[</w:t>
      </w:r>
      <w:r w:rsidRPr="00A877BC">
        <w:rPr>
          <w:b/>
          <w:sz w:val="26"/>
          <w:szCs w:val="26"/>
        </w:rPr>
        <w:t>In the event that</w:t>
      </w:r>
      <w:r w:rsidR="00B36ABD" w:rsidRPr="00A877BC">
        <w:rPr>
          <w:sz w:val="26"/>
          <w:szCs w:val="26"/>
        </w:rPr>
        <w:t>]</w:t>
      </w:r>
      <w:r w:rsidR="00374BF8" w:rsidRPr="00A877BC">
        <w:rPr>
          <w:sz w:val="26"/>
          <w:szCs w:val="26"/>
        </w:rPr>
        <w:t xml:space="preserve"> </w:t>
      </w:r>
      <w:r w:rsidR="00B36ABD" w:rsidRPr="00A877BC">
        <w:rPr>
          <w:b/>
          <w:sz w:val="26"/>
          <w:szCs w:val="26"/>
          <w:u w:val="single"/>
        </w:rPr>
        <w:t>If</w:t>
      </w:r>
      <w:r w:rsidRPr="00A877BC">
        <w:rPr>
          <w:sz w:val="26"/>
          <w:szCs w:val="26"/>
        </w:rPr>
        <w:t xml:space="preserve"> a tariff or tariff supplement filing is deemed not perfected and is rejected </w:t>
      </w:r>
      <w:r w:rsidR="00FB7304" w:rsidRPr="00A877BC">
        <w:rPr>
          <w:b/>
          <w:sz w:val="26"/>
          <w:szCs w:val="26"/>
        </w:rPr>
        <w:t>[</w:t>
      </w:r>
      <w:r w:rsidRPr="00A877BC">
        <w:rPr>
          <w:b/>
          <w:sz w:val="26"/>
          <w:szCs w:val="26"/>
        </w:rPr>
        <w:t>for the reason that</w:t>
      </w:r>
      <w:r w:rsidR="00FB7304" w:rsidRPr="00A877BC">
        <w:rPr>
          <w:b/>
          <w:sz w:val="26"/>
          <w:szCs w:val="26"/>
        </w:rPr>
        <w:t>]</w:t>
      </w:r>
      <w:r w:rsidR="00374BF8" w:rsidRPr="00A877BC">
        <w:rPr>
          <w:b/>
          <w:sz w:val="26"/>
          <w:szCs w:val="26"/>
        </w:rPr>
        <w:t xml:space="preserve"> </w:t>
      </w:r>
      <w:r w:rsidR="00FB7304" w:rsidRPr="00A877BC">
        <w:rPr>
          <w:b/>
          <w:sz w:val="26"/>
          <w:szCs w:val="26"/>
          <w:u w:val="single"/>
        </w:rPr>
        <w:t>because</w:t>
      </w:r>
      <w:r w:rsidRPr="00A877BC">
        <w:rPr>
          <w:sz w:val="26"/>
          <w:szCs w:val="26"/>
        </w:rPr>
        <w:t xml:space="preserve"> it is not in compliance with this chapter, the Secretary will notify the sender, within 30 days after the filing, that the filing is not perfected, and will, in the notice, set forth specifically the deficiencies in the filing.</w:t>
      </w:r>
    </w:p>
    <w:p w14:paraId="4BA8F724" w14:textId="77777777" w:rsidR="005A7D33" w:rsidRPr="00A877BC" w:rsidRDefault="005A7D33" w:rsidP="005A7D33">
      <w:pPr>
        <w:pStyle w:val="NormalWeb"/>
        <w:shd w:val="clear" w:color="auto" w:fill="FFFFFF"/>
        <w:spacing w:before="0" w:beforeAutospacing="0" w:after="0" w:afterAutospacing="0"/>
        <w:contextualSpacing/>
        <w:rPr>
          <w:sz w:val="26"/>
          <w:szCs w:val="26"/>
        </w:rPr>
      </w:pPr>
    </w:p>
    <w:p w14:paraId="5579F88C" w14:textId="48C8A0D7" w:rsidR="00D23901" w:rsidRPr="00A877BC" w:rsidRDefault="00D23901" w:rsidP="005A7D33">
      <w:pPr>
        <w:pStyle w:val="NormalWeb"/>
        <w:shd w:val="clear" w:color="auto" w:fill="FFFFFF"/>
        <w:spacing w:before="0" w:beforeAutospacing="0" w:after="0" w:afterAutospacing="0"/>
        <w:ind w:firstLine="720"/>
        <w:contextualSpacing/>
        <w:rPr>
          <w:sz w:val="26"/>
          <w:szCs w:val="26"/>
        </w:rPr>
      </w:pPr>
      <w:r w:rsidRPr="00A877BC">
        <w:rPr>
          <w:sz w:val="26"/>
          <w:szCs w:val="26"/>
        </w:rPr>
        <w:t>(1)</w:t>
      </w:r>
      <w:r w:rsidR="007F33F9" w:rsidRPr="00A877BC">
        <w:rPr>
          <w:sz w:val="26"/>
          <w:szCs w:val="26"/>
        </w:rPr>
        <w:tab/>
      </w:r>
      <w:r w:rsidRPr="00A877BC">
        <w:rPr>
          <w:sz w:val="26"/>
          <w:szCs w:val="26"/>
        </w:rPr>
        <w:t>Whenever a tariff or tariff supplement filing is rejected in accordance with this subsection, the sender, in submitting an amended filing, shall submit a new proposed effective date, not earlier than 60 days after the amended filing is perfected, for the tariff or tariff supplement.</w:t>
      </w:r>
    </w:p>
    <w:p w14:paraId="14DB801D" w14:textId="77777777" w:rsidR="005A7D33" w:rsidRPr="00A877BC" w:rsidRDefault="005A7D33" w:rsidP="005A7D33">
      <w:pPr>
        <w:pStyle w:val="NormalWeb"/>
        <w:shd w:val="clear" w:color="auto" w:fill="FFFFFF"/>
        <w:spacing w:before="0" w:beforeAutospacing="0" w:after="0" w:afterAutospacing="0"/>
        <w:ind w:firstLine="720"/>
        <w:contextualSpacing/>
        <w:rPr>
          <w:sz w:val="26"/>
          <w:szCs w:val="26"/>
        </w:rPr>
      </w:pPr>
    </w:p>
    <w:p w14:paraId="4340F5FD" w14:textId="6F2DBD6B" w:rsidR="00D23901" w:rsidRPr="00A877BC" w:rsidRDefault="00D23901" w:rsidP="005A7D33">
      <w:pPr>
        <w:pStyle w:val="NormalWeb"/>
        <w:shd w:val="clear" w:color="auto" w:fill="FFFFFF"/>
        <w:spacing w:before="0" w:beforeAutospacing="0" w:after="0" w:afterAutospacing="0"/>
        <w:ind w:firstLine="720"/>
        <w:contextualSpacing/>
        <w:rPr>
          <w:sz w:val="26"/>
          <w:szCs w:val="26"/>
        </w:rPr>
      </w:pPr>
      <w:r w:rsidRPr="00A877BC">
        <w:rPr>
          <w:sz w:val="26"/>
          <w:szCs w:val="26"/>
        </w:rPr>
        <w:t>(2)</w:t>
      </w:r>
      <w:r w:rsidR="00AC7A64" w:rsidRPr="00A877BC">
        <w:rPr>
          <w:sz w:val="26"/>
          <w:szCs w:val="26"/>
        </w:rPr>
        <w:tab/>
      </w:r>
      <w:r w:rsidRPr="00A877BC">
        <w:rPr>
          <w:sz w:val="26"/>
          <w:szCs w:val="26"/>
        </w:rPr>
        <w:t>Notwithstanding this subsection, if the Secretary fails to notify the sender within 30 days that a tariff or tariff supplement is not perfected because it is not accompanied by the required data, with deficiencies specifically set forth in the notice, the tariff or tariff supplement will be deemed perfected for filing purposes and will be filed as of the date it was first filed with the Commission.</w:t>
      </w:r>
    </w:p>
    <w:p w14:paraId="195A2941" w14:textId="77777777" w:rsidR="005A7D33" w:rsidRPr="00A877BC" w:rsidRDefault="005A7D33" w:rsidP="005A7D33">
      <w:pPr>
        <w:pStyle w:val="NormalWeb"/>
        <w:shd w:val="clear" w:color="auto" w:fill="FFFFFF"/>
        <w:spacing w:before="0" w:beforeAutospacing="0" w:after="0" w:afterAutospacing="0"/>
        <w:ind w:firstLine="720"/>
        <w:contextualSpacing/>
        <w:rPr>
          <w:sz w:val="26"/>
          <w:szCs w:val="26"/>
        </w:rPr>
      </w:pPr>
    </w:p>
    <w:p w14:paraId="2E29D0AA" w14:textId="710DB7E0" w:rsidR="00D23901" w:rsidRPr="00A877BC" w:rsidRDefault="00D23901" w:rsidP="31660841">
      <w:pPr>
        <w:pStyle w:val="NormalWeb"/>
        <w:shd w:val="clear" w:color="auto" w:fill="FFFFFF" w:themeFill="background1"/>
        <w:spacing w:before="0" w:beforeAutospacing="0" w:after="0" w:afterAutospacing="0"/>
        <w:contextualSpacing/>
        <w:rPr>
          <w:b/>
          <w:sz w:val="26"/>
          <w:szCs w:val="26"/>
          <w:u w:val="single"/>
        </w:rPr>
      </w:pPr>
      <w:r w:rsidRPr="00A877BC">
        <w:rPr>
          <w:sz w:val="26"/>
          <w:szCs w:val="26"/>
        </w:rPr>
        <w:t xml:space="preserve">(d) Each </w:t>
      </w:r>
      <w:r w:rsidR="00634EE7" w:rsidRPr="00A877BC">
        <w:rPr>
          <w:b/>
          <w:sz w:val="26"/>
          <w:szCs w:val="26"/>
          <w:u w:val="single"/>
        </w:rPr>
        <w:t xml:space="preserve">public </w:t>
      </w:r>
      <w:r w:rsidRPr="00A877BC">
        <w:rPr>
          <w:sz w:val="26"/>
          <w:szCs w:val="26"/>
        </w:rPr>
        <w:t>utility filing a proposed rate change with the Commission shall serve a copy of the proposed rate change and supporting data required by this chapter upon the Office of Consumer Advocate</w:t>
      </w:r>
      <w:r w:rsidR="00A259BB" w:rsidRPr="00A877BC">
        <w:rPr>
          <w:b/>
          <w:sz w:val="26"/>
          <w:szCs w:val="26"/>
          <w:u w:val="single"/>
        </w:rPr>
        <w:t xml:space="preserve">, the Office of the Small Business Advocate, </w:t>
      </w:r>
      <w:r w:rsidR="00C519EF" w:rsidRPr="00A877BC">
        <w:rPr>
          <w:b/>
          <w:sz w:val="26"/>
          <w:szCs w:val="26"/>
          <w:u w:val="single"/>
        </w:rPr>
        <w:t>the low-income advocates</w:t>
      </w:r>
      <w:r w:rsidR="003D2CAE" w:rsidRPr="00A877BC">
        <w:rPr>
          <w:b/>
          <w:sz w:val="26"/>
          <w:szCs w:val="26"/>
          <w:u w:val="single"/>
        </w:rPr>
        <w:t xml:space="preserve"> for the service territory,</w:t>
      </w:r>
      <w:r w:rsidR="00C519EF" w:rsidRPr="00A877BC">
        <w:rPr>
          <w:b/>
          <w:sz w:val="26"/>
          <w:szCs w:val="26"/>
          <w:u w:val="single"/>
        </w:rPr>
        <w:t xml:space="preserve"> </w:t>
      </w:r>
      <w:r w:rsidR="00A259BB" w:rsidRPr="00A877BC">
        <w:rPr>
          <w:b/>
          <w:sz w:val="26"/>
          <w:szCs w:val="26"/>
          <w:u w:val="single"/>
        </w:rPr>
        <w:t>the Commission’s Bureau of Investigation and Enforcement and the Commission’s Bureau of Technical Utility Services</w:t>
      </w:r>
      <w:r w:rsidRPr="31660841">
        <w:rPr>
          <w:sz w:val="26"/>
          <w:szCs w:val="26"/>
        </w:rPr>
        <w:t xml:space="preserve">. </w:t>
      </w:r>
      <w:r w:rsidR="0045111F" w:rsidRPr="31660841">
        <w:rPr>
          <w:b/>
          <w:sz w:val="26"/>
          <w:szCs w:val="26"/>
        </w:rPr>
        <w:t>[</w:t>
      </w:r>
      <w:r w:rsidRPr="31660841">
        <w:rPr>
          <w:b/>
          <w:sz w:val="26"/>
          <w:szCs w:val="26"/>
        </w:rPr>
        <w:t>Verification of service of this information upon the Office of Consumer Advocate shall be filed with the Commission</w:t>
      </w:r>
      <w:r w:rsidRPr="31660841">
        <w:rPr>
          <w:sz w:val="26"/>
          <w:szCs w:val="26"/>
        </w:rPr>
        <w:t>.</w:t>
      </w:r>
      <w:r w:rsidR="0045111F" w:rsidRPr="31660841">
        <w:rPr>
          <w:sz w:val="26"/>
          <w:szCs w:val="26"/>
        </w:rPr>
        <w:t>]</w:t>
      </w:r>
      <w:r w:rsidR="00A259BB" w:rsidRPr="31660841">
        <w:rPr>
          <w:sz w:val="26"/>
          <w:szCs w:val="26"/>
        </w:rPr>
        <w:t xml:space="preserve"> </w:t>
      </w:r>
      <w:r w:rsidR="00A259BB" w:rsidRPr="31660841">
        <w:rPr>
          <w:b/>
          <w:sz w:val="26"/>
          <w:szCs w:val="26"/>
          <w:u w:val="single"/>
        </w:rPr>
        <w:t xml:space="preserve">Additionally, the </w:t>
      </w:r>
      <w:r w:rsidR="0017670A" w:rsidRPr="31660841">
        <w:rPr>
          <w:b/>
          <w:sz w:val="26"/>
          <w:szCs w:val="26"/>
          <w:u w:val="single"/>
        </w:rPr>
        <w:t xml:space="preserve">public </w:t>
      </w:r>
      <w:r w:rsidR="00A259BB" w:rsidRPr="31660841">
        <w:rPr>
          <w:b/>
          <w:sz w:val="26"/>
          <w:szCs w:val="26"/>
          <w:u w:val="single"/>
        </w:rPr>
        <w:t xml:space="preserve">utility shall file a certificate of service </w:t>
      </w:r>
      <w:r w:rsidR="00BA71B7" w:rsidRPr="31660841">
        <w:rPr>
          <w:b/>
          <w:sz w:val="26"/>
          <w:szCs w:val="26"/>
          <w:u w:val="single"/>
        </w:rPr>
        <w:t>of this information with the Commission.</w:t>
      </w:r>
    </w:p>
    <w:p w14:paraId="55BC05A6" w14:textId="77777777" w:rsidR="005A7D33" w:rsidRPr="00A877BC" w:rsidRDefault="005A7D33" w:rsidP="005A7D33">
      <w:pPr>
        <w:pStyle w:val="NormalWeb"/>
        <w:shd w:val="clear" w:color="auto" w:fill="FFFFFF"/>
        <w:spacing w:before="0" w:beforeAutospacing="0" w:after="0" w:afterAutospacing="0"/>
        <w:contextualSpacing/>
        <w:rPr>
          <w:sz w:val="26"/>
          <w:szCs w:val="26"/>
          <w:u w:val="single"/>
        </w:rPr>
      </w:pPr>
    </w:p>
    <w:p w14:paraId="2DCB0668" w14:textId="22810C83" w:rsidR="00D23901" w:rsidRDefault="00D23901" w:rsidP="005A7D33">
      <w:pPr>
        <w:shd w:val="clear" w:color="auto" w:fill="FFFFFF"/>
        <w:spacing w:after="0" w:line="240" w:lineRule="auto"/>
        <w:contextualSpacing/>
        <w:outlineLvl w:val="3"/>
        <w:rPr>
          <w:rFonts w:ascii="Times New Roman" w:eastAsia="Times New Roman" w:hAnsi="Times New Roman" w:cs="Times New Roman"/>
          <w:b/>
          <w:bCs/>
          <w:sz w:val="26"/>
          <w:szCs w:val="26"/>
          <w:u w:val="single"/>
        </w:rPr>
      </w:pPr>
      <w:r w:rsidRPr="00BB324E">
        <w:rPr>
          <w:rFonts w:ascii="Times New Roman" w:eastAsia="Times New Roman" w:hAnsi="Times New Roman" w:cs="Times New Roman"/>
          <w:b/>
          <w:bCs/>
          <w:sz w:val="26"/>
          <w:szCs w:val="26"/>
          <w:u w:val="single"/>
        </w:rPr>
        <w:t xml:space="preserve">§ 53.51a. Definitions. </w:t>
      </w:r>
    </w:p>
    <w:p w14:paraId="6CAE1C5F" w14:textId="77777777" w:rsidR="005A7D33" w:rsidRPr="00BB324E" w:rsidRDefault="005A7D33" w:rsidP="005A7D33">
      <w:pPr>
        <w:shd w:val="clear" w:color="auto" w:fill="FFFFFF"/>
        <w:spacing w:after="0" w:line="240" w:lineRule="auto"/>
        <w:contextualSpacing/>
        <w:outlineLvl w:val="3"/>
        <w:rPr>
          <w:rFonts w:ascii="Times New Roman" w:eastAsia="Times New Roman" w:hAnsi="Times New Roman" w:cs="Times New Roman"/>
          <w:b/>
          <w:bCs/>
          <w:sz w:val="26"/>
          <w:szCs w:val="26"/>
          <w:u w:val="single"/>
        </w:rPr>
      </w:pPr>
    </w:p>
    <w:p w14:paraId="60C19647" w14:textId="6E834A24" w:rsidR="00D23901" w:rsidRDefault="00D23901" w:rsidP="005A7D33">
      <w:pPr>
        <w:spacing w:after="0" w:line="240" w:lineRule="auto"/>
        <w:contextualSpacing/>
        <w:rPr>
          <w:rFonts w:ascii="Times New Roman" w:hAnsi="Times New Roman" w:cs="Times New Roman"/>
          <w:b/>
          <w:bCs/>
          <w:sz w:val="26"/>
          <w:szCs w:val="26"/>
          <w:u w:val="single"/>
        </w:rPr>
      </w:pPr>
      <w:r w:rsidRPr="004B62DC">
        <w:rPr>
          <w:rFonts w:ascii="Times New Roman" w:hAnsi="Times New Roman" w:cs="Times New Roman"/>
          <w:b/>
          <w:bCs/>
          <w:sz w:val="26"/>
          <w:szCs w:val="26"/>
          <w:u w:val="single"/>
        </w:rPr>
        <w:lastRenderedPageBreak/>
        <w:t>The following words and terms, when used in this subchapter, have the following meanings, unless the context clearly indicates otherwise:</w:t>
      </w:r>
    </w:p>
    <w:p w14:paraId="3DC03AFE" w14:textId="77777777" w:rsidR="005A7D33" w:rsidRDefault="005A7D33" w:rsidP="005A7D33">
      <w:pPr>
        <w:spacing w:after="0" w:line="240" w:lineRule="auto"/>
        <w:contextualSpacing/>
        <w:rPr>
          <w:rFonts w:ascii="Times New Roman" w:hAnsi="Times New Roman" w:cs="Times New Roman"/>
          <w:b/>
          <w:bCs/>
          <w:sz w:val="26"/>
          <w:szCs w:val="26"/>
          <w:u w:val="single"/>
        </w:rPr>
      </w:pPr>
    </w:p>
    <w:p w14:paraId="007119B0" w14:textId="3A336A80" w:rsidR="00F218A4" w:rsidRPr="00F218A4" w:rsidRDefault="00F218A4" w:rsidP="00F218A4">
      <w:pPr>
        <w:spacing w:after="0" w:line="240" w:lineRule="auto"/>
        <w:contextualSpacing/>
        <w:rPr>
          <w:rFonts w:ascii="Times New Roman" w:eastAsia="Times New Roman" w:hAnsi="Times New Roman" w:cs="Times New Roman"/>
          <w:b/>
          <w:bCs/>
          <w:sz w:val="26"/>
          <w:szCs w:val="26"/>
          <w:u w:val="single"/>
        </w:rPr>
      </w:pPr>
      <w:r w:rsidRPr="00F218A4">
        <w:rPr>
          <w:rFonts w:ascii="Times New Roman" w:eastAsia="Times New Roman" w:hAnsi="Times New Roman" w:cs="Times New Roman"/>
          <w:b/>
          <w:bCs/>
          <w:i/>
          <w:iCs/>
          <w:sz w:val="26"/>
          <w:szCs w:val="26"/>
          <w:u w:val="single"/>
        </w:rPr>
        <w:t>Artificial gas</w:t>
      </w:r>
      <w:r w:rsidRPr="00F218A4">
        <w:rPr>
          <w:rFonts w:ascii="Times New Roman" w:eastAsia="Times New Roman" w:hAnsi="Times New Roman" w:cs="Times New Roman"/>
          <w:b/>
          <w:bCs/>
          <w:sz w:val="26"/>
          <w:szCs w:val="26"/>
          <w:u w:val="single"/>
        </w:rPr>
        <w:t xml:space="preserve">—A manufactured gaseous fuel created from coal, oil, and the like, as differentiated from natural gas.  </w:t>
      </w:r>
    </w:p>
    <w:p w14:paraId="0DF31456" w14:textId="77777777" w:rsidR="00F218A4" w:rsidRPr="00D81692" w:rsidRDefault="00F218A4" w:rsidP="00F218A4">
      <w:pPr>
        <w:spacing w:after="0" w:line="240" w:lineRule="auto"/>
        <w:contextualSpacing/>
        <w:rPr>
          <w:rFonts w:ascii="Times New Roman" w:eastAsia="Times New Roman" w:hAnsi="Times New Roman" w:cs="Times New Roman"/>
          <w:sz w:val="26"/>
          <w:szCs w:val="26"/>
        </w:rPr>
      </w:pPr>
    </w:p>
    <w:p w14:paraId="64B9BA3D" w14:textId="4B863497" w:rsidR="00B65390" w:rsidRPr="00D25638" w:rsidRDefault="00B65390" w:rsidP="005A7D33">
      <w:pPr>
        <w:spacing w:after="0" w:line="240" w:lineRule="auto"/>
        <w:contextualSpacing/>
        <w:rPr>
          <w:rFonts w:ascii="Times New Roman" w:hAnsi="Times New Roman" w:cs="Times New Roman"/>
          <w:b/>
          <w:bCs/>
          <w:sz w:val="26"/>
          <w:szCs w:val="26"/>
          <w:u w:val="single"/>
        </w:rPr>
      </w:pPr>
      <w:r w:rsidRPr="31660841">
        <w:rPr>
          <w:rFonts w:ascii="Times New Roman" w:hAnsi="Times New Roman" w:cs="Times New Roman"/>
          <w:b/>
          <w:i/>
          <w:sz w:val="26"/>
          <w:szCs w:val="26"/>
          <w:u w:val="single"/>
        </w:rPr>
        <w:t xml:space="preserve">EMOF—Emergency </w:t>
      </w:r>
      <w:r w:rsidR="005804F1" w:rsidRPr="31660841">
        <w:rPr>
          <w:rFonts w:ascii="Times New Roman" w:hAnsi="Times New Roman" w:cs="Times New Roman"/>
          <w:b/>
          <w:i/>
          <w:sz w:val="26"/>
          <w:szCs w:val="26"/>
          <w:u w:val="single"/>
        </w:rPr>
        <w:t>m</w:t>
      </w:r>
      <w:r w:rsidR="00C0000B" w:rsidRPr="31660841">
        <w:rPr>
          <w:rFonts w:ascii="Times New Roman" w:hAnsi="Times New Roman" w:cs="Times New Roman"/>
          <w:b/>
          <w:i/>
          <w:sz w:val="26"/>
          <w:szCs w:val="26"/>
          <w:u w:val="single"/>
        </w:rPr>
        <w:t>aintenance and operation fund</w:t>
      </w:r>
      <w:r w:rsidR="00D25638" w:rsidRPr="31660841">
        <w:rPr>
          <w:rFonts w:ascii="Times New Roman" w:hAnsi="Times New Roman" w:cs="Times New Roman"/>
          <w:b/>
          <w:i/>
          <w:sz w:val="26"/>
          <w:szCs w:val="26"/>
          <w:u w:val="single"/>
        </w:rPr>
        <w:t>—</w:t>
      </w:r>
      <w:r w:rsidRPr="31660841">
        <w:rPr>
          <w:rFonts w:ascii="Times New Roman" w:hAnsi="Times New Roman" w:cs="Times New Roman"/>
          <w:b/>
          <w:sz w:val="26"/>
          <w:szCs w:val="26"/>
          <w:u w:val="single"/>
        </w:rPr>
        <w:t>An expense claim</w:t>
      </w:r>
      <w:r w:rsidR="00693BCE">
        <w:rPr>
          <w:rFonts w:ascii="Times New Roman" w:hAnsi="Times New Roman" w:cs="Times New Roman"/>
          <w:b/>
          <w:sz w:val="26"/>
          <w:szCs w:val="26"/>
          <w:u w:val="single"/>
        </w:rPr>
        <w:t>,</w:t>
      </w:r>
      <w:r w:rsidRPr="31660841">
        <w:rPr>
          <w:rFonts w:ascii="Times New Roman" w:hAnsi="Times New Roman" w:cs="Times New Roman"/>
          <w:b/>
          <w:sz w:val="26"/>
          <w:szCs w:val="26"/>
          <w:u w:val="single"/>
        </w:rPr>
        <w:t xml:space="preserve"> </w:t>
      </w:r>
      <w:r w:rsidR="0060588A">
        <w:rPr>
          <w:rFonts w:ascii="Times New Roman" w:hAnsi="Times New Roman" w:cs="Times New Roman"/>
          <w:b/>
          <w:sz w:val="26"/>
          <w:szCs w:val="26"/>
          <w:u w:val="single"/>
        </w:rPr>
        <w:t xml:space="preserve">by a small water </w:t>
      </w:r>
      <w:r w:rsidR="00067CA3">
        <w:rPr>
          <w:rFonts w:ascii="Times New Roman" w:hAnsi="Times New Roman" w:cs="Times New Roman"/>
          <w:b/>
          <w:sz w:val="26"/>
          <w:szCs w:val="26"/>
          <w:u w:val="single"/>
        </w:rPr>
        <w:t xml:space="preserve">public utility </w:t>
      </w:r>
      <w:r w:rsidR="00693BCE">
        <w:rPr>
          <w:rFonts w:ascii="Times New Roman" w:hAnsi="Times New Roman" w:cs="Times New Roman"/>
          <w:b/>
          <w:sz w:val="26"/>
          <w:szCs w:val="26"/>
          <w:u w:val="single"/>
        </w:rPr>
        <w:t xml:space="preserve">or </w:t>
      </w:r>
      <w:r w:rsidR="002C3ACD">
        <w:rPr>
          <w:rFonts w:ascii="Times New Roman" w:hAnsi="Times New Roman" w:cs="Times New Roman"/>
          <w:b/>
          <w:sz w:val="26"/>
          <w:szCs w:val="26"/>
          <w:u w:val="single"/>
        </w:rPr>
        <w:t xml:space="preserve">a small </w:t>
      </w:r>
      <w:r w:rsidR="002A48F8">
        <w:rPr>
          <w:rFonts w:ascii="Times New Roman" w:hAnsi="Times New Roman" w:cs="Times New Roman"/>
          <w:b/>
          <w:sz w:val="26"/>
          <w:szCs w:val="26"/>
          <w:u w:val="single"/>
        </w:rPr>
        <w:t>wastewater public utilit</w:t>
      </w:r>
      <w:r w:rsidR="00693BCE">
        <w:rPr>
          <w:rFonts w:ascii="Times New Roman" w:hAnsi="Times New Roman" w:cs="Times New Roman"/>
          <w:b/>
          <w:sz w:val="26"/>
          <w:szCs w:val="26"/>
          <w:u w:val="single"/>
        </w:rPr>
        <w:t>y,</w:t>
      </w:r>
      <w:r>
        <w:rPr>
          <w:rFonts w:ascii="Times New Roman" w:hAnsi="Times New Roman" w:cs="Times New Roman"/>
          <w:b/>
          <w:sz w:val="26"/>
          <w:szCs w:val="26"/>
          <w:u w:val="single"/>
        </w:rPr>
        <w:t xml:space="preserve"> </w:t>
      </w:r>
      <w:r w:rsidRPr="31660841">
        <w:rPr>
          <w:rFonts w:ascii="Times New Roman" w:hAnsi="Times New Roman" w:cs="Times New Roman"/>
          <w:b/>
          <w:sz w:val="26"/>
          <w:szCs w:val="26"/>
          <w:u w:val="single"/>
        </w:rPr>
        <w:t>in lieu of a cash working capital claim which may be allowable in anticipation of emergencies such as extraordinary repairs and maintenance, drought conditions, extraordinary environmental and physical damages to sources of supply, floods, storms, freeze-ups or other health and welfare-threatening situations.</w:t>
      </w:r>
      <w:r w:rsidR="00F81461">
        <w:rPr>
          <w:rFonts w:ascii="Times New Roman" w:hAnsi="Times New Roman" w:cs="Times New Roman"/>
          <w:b/>
          <w:sz w:val="26"/>
          <w:szCs w:val="26"/>
          <w:u w:val="single"/>
        </w:rPr>
        <w:t xml:space="preserve">  An EMOF is a restricted reserve account.</w:t>
      </w:r>
    </w:p>
    <w:p w14:paraId="380BB635" w14:textId="77777777" w:rsidR="005A7D33" w:rsidRDefault="005A7D33" w:rsidP="00A272CA">
      <w:pPr>
        <w:shd w:val="clear" w:color="auto" w:fill="FFFFFF" w:themeFill="background1"/>
        <w:spacing w:after="0" w:line="240" w:lineRule="auto"/>
        <w:contextualSpacing/>
        <w:rPr>
          <w:rFonts w:ascii="Times New Roman" w:eastAsia="Times New Roman" w:hAnsi="Times New Roman" w:cs="Times New Roman"/>
          <w:b/>
          <w:i/>
          <w:sz w:val="26"/>
          <w:szCs w:val="26"/>
          <w:u w:val="single"/>
        </w:rPr>
      </w:pPr>
    </w:p>
    <w:p w14:paraId="7F073E17" w14:textId="77777777" w:rsidR="007C24D1" w:rsidRPr="007C2D95" w:rsidRDefault="007C24D1" w:rsidP="00A272CA">
      <w:pPr>
        <w:spacing w:after="0" w:line="240" w:lineRule="auto"/>
        <w:contextualSpacing/>
        <w:rPr>
          <w:rFonts w:ascii="Times New Roman" w:hAnsi="Times New Roman" w:cs="Times New Roman"/>
          <w:b/>
          <w:bCs/>
          <w:sz w:val="26"/>
          <w:szCs w:val="26"/>
          <w:u w:val="single"/>
        </w:rPr>
      </w:pPr>
      <w:r w:rsidRPr="007C2D95">
        <w:rPr>
          <w:rFonts w:ascii="Times New Roman" w:hAnsi="Times New Roman" w:cs="Times New Roman"/>
          <w:b/>
          <w:bCs/>
          <w:i/>
          <w:iCs/>
          <w:sz w:val="26"/>
          <w:szCs w:val="26"/>
          <w:u w:val="single"/>
        </w:rPr>
        <w:t>FPFTY—Fully projected future test year</w:t>
      </w:r>
      <w:r w:rsidRPr="007C2D95">
        <w:rPr>
          <w:rFonts w:ascii="Times New Roman" w:hAnsi="Times New Roman" w:cs="Times New Roman"/>
          <w:b/>
          <w:bCs/>
          <w:sz w:val="26"/>
          <w:szCs w:val="26"/>
          <w:u w:val="single"/>
        </w:rPr>
        <w:t>—A 12-consecutive-month period corresponding to one of the following time frames:</w:t>
      </w:r>
    </w:p>
    <w:p w14:paraId="53E5EE11" w14:textId="77777777" w:rsidR="007C24D1" w:rsidRPr="007C2D95" w:rsidRDefault="007C24D1" w:rsidP="00A272CA">
      <w:pPr>
        <w:spacing w:after="0" w:line="240" w:lineRule="auto"/>
        <w:contextualSpacing/>
        <w:rPr>
          <w:rFonts w:ascii="Times New Roman" w:hAnsi="Times New Roman" w:cs="Times New Roman"/>
          <w:b/>
          <w:bCs/>
          <w:sz w:val="26"/>
          <w:szCs w:val="26"/>
          <w:u w:val="single"/>
        </w:rPr>
      </w:pPr>
    </w:p>
    <w:p w14:paraId="36EAE9CD" w14:textId="77777777" w:rsidR="007C24D1" w:rsidRPr="007C2D95" w:rsidRDefault="007C24D1" w:rsidP="00A272CA">
      <w:pPr>
        <w:pStyle w:val="ListParagraph"/>
        <w:numPr>
          <w:ilvl w:val="0"/>
          <w:numId w:val="6"/>
        </w:numPr>
        <w:spacing w:after="0" w:line="240" w:lineRule="auto"/>
        <w:ind w:left="0" w:firstLine="720"/>
        <w:rPr>
          <w:rFonts w:ascii="Times New Roman" w:eastAsia="Times New Roman" w:hAnsi="Times New Roman" w:cs="Times New Roman"/>
          <w:b/>
          <w:bCs/>
          <w:sz w:val="26"/>
          <w:szCs w:val="26"/>
          <w:u w:val="single"/>
        </w:rPr>
      </w:pPr>
      <w:r w:rsidRPr="007C2D95">
        <w:rPr>
          <w:rFonts w:ascii="Times New Roman" w:eastAsia="Times New Roman" w:hAnsi="Times New Roman" w:cs="Times New Roman"/>
          <w:b/>
          <w:bCs/>
          <w:sz w:val="26"/>
          <w:szCs w:val="26"/>
          <w:u w:val="single"/>
        </w:rPr>
        <w:t>For a public utility not eligible for (2): Beginning with the first full month that the new rates will be in effect after the application of the full suspension period permitted under section 1308(d) of the Public Utility Code, 66 Pa.C.S. § 1308 (relating to voluntary changes in rates) and reflecting estimated results of operations of the public utility.</w:t>
      </w:r>
    </w:p>
    <w:p w14:paraId="6D183F54" w14:textId="77777777" w:rsidR="007C24D1" w:rsidRPr="007C2D95" w:rsidRDefault="007C24D1" w:rsidP="00A272CA">
      <w:pPr>
        <w:pStyle w:val="ListParagraph"/>
        <w:spacing w:after="0" w:line="240" w:lineRule="auto"/>
        <w:ind w:left="0" w:firstLine="720"/>
        <w:rPr>
          <w:rFonts w:ascii="Times New Roman" w:eastAsia="Times New Roman" w:hAnsi="Times New Roman" w:cs="Times New Roman"/>
          <w:b/>
          <w:bCs/>
          <w:sz w:val="26"/>
          <w:szCs w:val="26"/>
          <w:u w:val="single"/>
        </w:rPr>
      </w:pPr>
    </w:p>
    <w:p w14:paraId="56425BE5" w14:textId="77777777" w:rsidR="007C24D1" w:rsidRPr="007C2D95" w:rsidRDefault="007C24D1" w:rsidP="00A272CA">
      <w:pPr>
        <w:pStyle w:val="ListParagraph"/>
        <w:numPr>
          <w:ilvl w:val="0"/>
          <w:numId w:val="6"/>
        </w:numPr>
        <w:spacing w:after="0" w:line="240" w:lineRule="auto"/>
        <w:ind w:left="0" w:firstLine="720"/>
        <w:rPr>
          <w:rFonts w:ascii="Times New Roman" w:eastAsia="Times New Roman" w:hAnsi="Times New Roman" w:cs="Times New Roman"/>
          <w:b/>
          <w:bCs/>
          <w:sz w:val="26"/>
          <w:szCs w:val="26"/>
          <w:u w:val="single"/>
        </w:rPr>
      </w:pPr>
      <w:r w:rsidRPr="007C2D95">
        <w:rPr>
          <w:rFonts w:ascii="Times New Roman" w:eastAsia="Times New Roman" w:hAnsi="Times New Roman" w:cs="Times New Roman"/>
          <w:b/>
          <w:bCs/>
          <w:sz w:val="26"/>
          <w:szCs w:val="26"/>
          <w:u w:val="single"/>
        </w:rPr>
        <w:t xml:space="preserve">For a city natural gas operations under 66 Pa.C.S. § 2212(c): Beginning with the first full month that the new rates will be in effect after the application of the full suspension period permitted under section 1308(d) of the Public Utility Code, 66 Pa.C.S. § 1308 (relating to voluntary changes in rates) and reflecting estimated results of operations of the public utility as adjusted to reflect its fiscal year with no further adjustment for regulatory lag. </w:t>
      </w:r>
    </w:p>
    <w:p w14:paraId="4ACC4D10" w14:textId="77777777" w:rsidR="007C24D1" w:rsidRPr="007C2D95" w:rsidRDefault="007C24D1" w:rsidP="00A272CA">
      <w:pPr>
        <w:spacing w:after="0" w:line="240" w:lineRule="auto"/>
        <w:contextualSpacing/>
        <w:rPr>
          <w:rFonts w:ascii="Times New Roman" w:hAnsi="Times New Roman" w:cs="Times New Roman"/>
          <w:b/>
          <w:bCs/>
          <w:sz w:val="26"/>
          <w:szCs w:val="26"/>
          <w:u w:val="single"/>
        </w:rPr>
      </w:pPr>
    </w:p>
    <w:p w14:paraId="7B13BC5A" w14:textId="3459E8A5" w:rsidR="00BA7850" w:rsidRPr="004B62DC" w:rsidRDefault="00BA7850" w:rsidP="005A7D33">
      <w:pPr>
        <w:spacing w:after="0" w:line="240" w:lineRule="auto"/>
        <w:contextualSpacing/>
        <w:rPr>
          <w:rFonts w:ascii="Times New Roman" w:eastAsia="Times New Roman" w:hAnsi="Times New Roman" w:cs="Times New Roman"/>
          <w:b/>
          <w:bCs/>
          <w:sz w:val="26"/>
          <w:szCs w:val="26"/>
          <w:u w:val="single"/>
        </w:rPr>
      </w:pPr>
      <w:r w:rsidRPr="004B62DC">
        <w:rPr>
          <w:rFonts w:ascii="Times New Roman" w:eastAsia="Times New Roman" w:hAnsi="Times New Roman" w:cs="Times New Roman"/>
          <w:b/>
          <w:bCs/>
          <w:i/>
          <w:iCs/>
          <w:sz w:val="26"/>
          <w:szCs w:val="26"/>
          <w:u w:val="single"/>
        </w:rPr>
        <w:t>FTY—Future test year</w:t>
      </w:r>
      <w:r w:rsidR="00885C8F" w:rsidRPr="12E66AEB">
        <w:rPr>
          <w:rFonts w:ascii="Times New Roman" w:eastAsia="Times New Roman" w:hAnsi="Times New Roman" w:cs="Times New Roman"/>
          <w:b/>
          <w:i/>
          <w:sz w:val="26"/>
          <w:szCs w:val="26"/>
          <w:u w:val="single"/>
        </w:rPr>
        <w:t>—</w:t>
      </w:r>
      <w:r w:rsidRPr="004B62DC">
        <w:rPr>
          <w:rFonts w:ascii="Times New Roman" w:eastAsia="Times New Roman" w:hAnsi="Times New Roman" w:cs="Times New Roman"/>
          <w:b/>
          <w:bCs/>
          <w:sz w:val="26"/>
          <w:szCs w:val="26"/>
          <w:u w:val="single"/>
        </w:rPr>
        <w:t xml:space="preserve">A 12-consecutive-month period beginning the day after the end of the HTY and reflecting in part </w:t>
      </w:r>
      <w:r w:rsidR="00B535AB" w:rsidRPr="004B62DC">
        <w:rPr>
          <w:rFonts w:ascii="Times New Roman" w:eastAsia="Times New Roman" w:hAnsi="Times New Roman" w:cs="Times New Roman"/>
          <w:b/>
          <w:bCs/>
          <w:sz w:val="26"/>
          <w:szCs w:val="26"/>
          <w:u w:val="single"/>
        </w:rPr>
        <w:t>estimated</w:t>
      </w:r>
      <w:r w:rsidRPr="004B62DC">
        <w:rPr>
          <w:rFonts w:ascii="Times New Roman" w:eastAsia="Times New Roman" w:hAnsi="Times New Roman" w:cs="Times New Roman"/>
          <w:b/>
          <w:bCs/>
          <w:sz w:val="26"/>
          <w:szCs w:val="26"/>
          <w:u w:val="single"/>
        </w:rPr>
        <w:t xml:space="preserve"> results of operations</w:t>
      </w:r>
      <w:r w:rsidR="00491D6B" w:rsidRPr="004B62DC">
        <w:rPr>
          <w:rFonts w:ascii="Times New Roman" w:eastAsia="Times New Roman" w:hAnsi="Times New Roman" w:cs="Times New Roman"/>
          <w:b/>
          <w:bCs/>
          <w:sz w:val="26"/>
          <w:szCs w:val="26"/>
          <w:u w:val="single"/>
        </w:rPr>
        <w:t xml:space="preserve"> </w:t>
      </w:r>
      <w:r w:rsidR="00D601EF" w:rsidRPr="004B62DC">
        <w:rPr>
          <w:rFonts w:ascii="Times New Roman" w:eastAsia="Times New Roman" w:hAnsi="Times New Roman" w:cs="Times New Roman"/>
          <w:b/>
          <w:bCs/>
          <w:sz w:val="26"/>
          <w:szCs w:val="26"/>
          <w:u w:val="single"/>
        </w:rPr>
        <w:t xml:space="preserve">of the public utility </w:t>
      </w:r>
      <w:r w:rsidR="004C7E62" w:rsidRPr="004B62DC">
        <w:rPr>
          <w:rFonts w:ascii="Times New Roman" w:eastAsia="Times New Roman" w:hAnsi="Times New Roman" w:cs="Times New Roman"/>
          <w:b/>
          <w:bCs/>
          <w:sz w:val="26"/>
          <w:szCs w:val="26"/>
          <w:u w:val="single"/>
        </w:rPr>
        <w:t>based on adjustments to HTY amounts for known and measurable changes or other adjustments as supported by data</w:t>
      </w:r>
      <w:r w:rsidRPr="004B62DC">
        <w:rPr>
          <w:rFonts w:ascii="Times New Roman" w:eastAsia="Times New Roman" w:hAnsi="Times New Roman" w:cs="Times New Roman"/>
          <w:b/>
          <w:bCs/>
          <w:sz w:val="26"/>
          <w:szCs w:val="26"/>
          <w:u w:val="single"/>
        </w:rPr>
        <w:t>.</w:t>
      </w:r>
    </w:p>
    <w:p w14:paraId="3F2DC527" w14:textId="77777777" w:rsidR="00BA7850" w:rsidRPr="004B62DC" w:rsidRDefault="00BA7850" w:rsidP="005A7D33">
      <w:pPr>
        <w:spacing w:after="0" w:line="240" w:lineRule="auto"/>
        <w:contextualSpacing/>
        <w:rPr>
          <w:rFonts w:ascii="Times New Roman" w:eastAsia="Times New Roman" w:hAnsi="Times New Roman" w:cs="Times New Roman"/>
          <w:b/>
          <w:bCs/>
          <w:sz w:val="26"/>
          <w:szCs w:val="26"/>
          <w:u w:val="single"/>
        </w:rPr>
      </w:pPr>
    </w:p>
    <w:p w14:paraId="4012F7A1" w14:textId="3F112926" w:rsidR="0092163C" w:rsidRDefault="00885C8F" w:rsidP="31660841">
      <w:pPr>
        <w:spacing w:after="0" w:line="240" w:lineRule="auto"/>
        <w:contextualSpacing/>
        <w:rPr>
          <w:rFonts w:ascii="Times New Roman" w:eastAsia="Times New Roman" w:hAnsi="Times New Roman" w:cs="Times New Roman"/>
          <w:b/>
          <w:bCs/>
          <w:sz w:val="26"/>
          <w:szCs w:val="26"/>
          <w:u w:val="single"/>
        </w:rPr>
      </w:pPr>
      <w:r w:rsidRPr="004B62DC">
        <w:rPr>
          <w:rFonts w:ascii="Times New Roman" w:eastAsia="Times New Roman" w:hAnsi="Times New Roman" w:cs="Times New Roman"/>
          <w:b/>
          <w:bCs/>
          <w:i/>
          <w:iCs/>
          <w:sz w:val="26"/>
          <w:szCs w:val="26"/>
          <w:u w:val="single"/>
        </w:rPr>
        <w:t>HTY</w:t>
      </w:r>
      <w:r w:rsidRPr="12E66AEB">
        <w:rPr>
          <w:rFonts w:ascii="Times New Roman" w:eastAsia="Times New Roman" w:hAnsi="Times New Roman" w:cs="Times New Roman"/>
          <w:b/>
          <w:i/>
          <w:sz w:val="26"/>
          <w:szCs w:val="26"/>
          <w:u w:val="single"/>
        </w:rPr>
        <w:t>—</w:t>
      </w:r>
      <w:r w:rsidR="00D23901" w:rsidRPr="004B62DC">
        <w:rPr>
          <w:rFonts w:ascii="Times New Roman" w:eastAsia="Times New Roman" w:hAnsi="Times New Roman" w:cs="Times New Roman"/>
          <w:b/>
          <w:bCs/>
          <w:i/>
          <w:iCs/>
          <w:sz w:val="26"/>
          <w:szCs w:val="26"/>
          <w:u w:val="single"/>
        </w:rPr>
        <w:t>Historic test year</w:t>
      </w:r>
      <w:r w:rsidR="00D23901" w:rsidRPr="004B62DC">
        <w:rPr>
          <w:rFonts w:ascii="Times New Roman" w:eastAsia="Times New Roman" w:hAnsi="Times New Roman" w:cs="Times New Roman"/>
          <w:b/>
          <w:bCs/>
          <w:sz w:val="26"/>
          <w:szCs w:val="26"/>
          <w:u w:val="single"/>
        </w:rPr>
        <w:t xml:space="preserve">—The </w:t>
      </w:r>
      <w:r w:rsidR="4E94E80C" w:rsidRPr="31660841">
        <w:rPr>
          <w:rFonts w:ascii="Times New Roman" w:eastAsia="Times New Roman" w:hAnsi="Times New Roman" w:cs="Times New Roman"/>
          <w:b/>
          <w:bCs/>
          <w:sz w:val="26"/>
          <w:szCs w:val="26"/>
          <w:u w:val="single"/>
        </w:rPr>
        <w:t xml:space="preserve">experienced </w:t>
      </w:r>
      <w:r w:rsidR="00D23901" w:rsidRPr="004B62DC">
        <w:rPr>
          <w:rFonts w:ascii="Times New Roman" w:eastAsia="Times New Roman" w:hAnsi="Times New Roman" w:cs="Times New Roman"/>
          <w:b/>
          <w:bCs/>
          <w:sz w:val="26"/>
          <w:szCs w:val="26"/>
          <w:u w:val="single"/>
        </w:rPr>
        <w:t>12-consecutive-month period that reflects actual results of operations</w:t>
      </w:r>
      <w:r w:rsidR="00491D6B" w:rsidRPr="004B62DC">
        <w:rPr>
          <w:rFonts w:ascii="Times New Roman" w:eastAsia="Times New Roman" w:hAnsi="Times New Roman" w:cs="Times New Roman"/>
          <w:b/>
          <w:bCs/>
          <w:sz w:val="26"/>
          <w:szCs w:val="26"/>
          <w:u w:val="single"/>
        </w:rPr>
        <w:t xml:space="preserve"> of </w:t>
      </w:r>
      <w:r w:rsidR="00B64B68">
        <w:rPr>
          <w:rFonts w:ascii="Times New Roman" w:eastAsia="Times New Roman" w:hAnsi="Times New Roman" w:cs="Times New Roman"/>
          <w:b/>
          <w:bCs/>
          <w:sz w:val="26"/>
          <w:szCs w:val="26"/>
          <w:u w:val="single"/>
        </w:rPr>
        <w:t>a</w:t>
      </w:r>
      <w:r w:rsidR="00491D6B" w:rsidRPr="004B62DC">
        <w:rPr>
          <w:rFonts w:ascii="Times New Roman" w:eastAsia="Times New Roman" w:hAnsi="Times New Roman" w:cs="Times New Roman"/>
          <w:b/>
          <w:bCs/>
          <w:sz w:val="26"/>
          <w:szCs w:val="26"/>
          <w:u w:val="single"/>
        </w:rPr>
        <w:t xml:space="preserve"> public utility</w:t>
      </w:r>
      <w:r w:rsidR="00226D15" w:rsidRPr="004B62DC">
        <w:rPr>
          <w:rFonts w:ascii="Times New Roman" w:eastAsia="Times New Roman" w:hAnsi="Times New Roman" w:cs="Times New Roman"/>
          <w:b/>
          <w:bCs/>
          <w:sz w:val="26"/>
          <w:szCs w:val="26"/>
          <w:u w:val="single"/>
        </w:rPr>
        <w:t xml:space="preserve"> </w:t>
      </w:r>
      <w:r w:rsidR="009F6990" w:rsidRPr="004B62DC">
        <w:rPr>
          <w:rFonts w:ascii="Times New Roman" w:eastAsia="Times New Roman" w:hAnsi="Times New Roman" w:cs="Times New Roman"/>
          <w:b/>
          <w:bCs/>
          <w:sz w:val="26"/>
          <w:szCs w:val="26"/>
          <w:u w:val="single"/>
        </w:rPr>
        <w:t>based on</w:t>
      </w:r>
      <w:r w:rsidR="00E45B59" w:rsidRPr="004B62DC">
        <w:rPr>
          <w:rFonts w:ascii="Times New Roman" w:eastAsia="Times New Roman" w:hAnsi="Times New Roman" w:cs="Times New Roman"/>
          <w:b/>
          <w:bCs/>
          <w:sz w:val="26"/>
          <w:szCs w:val="26"/>
          <w:u w:val="single"/>
        </w:rPr>
        <w:t xml:space="preserve"> </w:t>
      </w:r>
      <w:r w:rsidR="00ED18F1" w:rsidRPr="004B62DC">
        <w:rPr>
          <w:rFonts w:ascii="Times New Roman" w:eastAsia="Times New Roman" w:hAnsi="Times New Roman" w:cs="Times New Roman"/>
          <w:b/>
          <w:bCs/>
          <w:sz w:val="26"/>
          <w:szCs w:val="26"/>
          <w:u w:val="single"/>
        </w:rPr>
        <w:t>book</w:t>
      </w:r>
      <w:r w:rsidR="00491D6B" w:rsidRPr="004B62DC">
        <w:rPr>
          <w:rFonts w:ascii="Times New Roman" w:eastAsia="Times New Roman" w:hAnsi="Times New Roman" w:cs="Times New Roman"/>
          <w:b/>
          <w:bCs/>
          <w:sz w:val="26"/>
          <w:szCs w:val="26"/>
          <w:u w:val="single"/>
        </w:rPr>
        <w:t xml:space="preserve"> </w:t>
      </w:r>
      <w:r w:rsidR="58430481" w:rsidRPr="31660841">
        <w:rPr>
          <w:rFonts w:ascii="Times New Roman" w:eastAsia="Times New Roman" w:hAnsi="Times New Roman" w:cs="Times New Roman"/>
          <w:b/>
          <w:bCs/>
          <w:sz w:val="26"/>
          <w:szCs w:val="26"/>
          <w:u w:val="single"/>
        </w:rPr>
        <w:t>values</w:t>
      </w:r>
      <w:r w:rsidR="7B3541D6" w:rsidRPr="31660841">
        <w:rPr>
          <w:rFonts w:ascii="Times New Roman" w:eastAsia="Times New Roman" w:hAnsi="Times New Roman" w:cs="Times New Roman"/>
          <w:b/>
          <w:bCs/>
          <w:sz w:val="26"/>
          <w:szCs w:val="26"/>
          <w:u w:val="single"/>
        </w:rPr>
        <w:t>,</w:t>
      </w:r>
      <w:r w:rsidR="009925EF" w:rsidRPr="31660841">
        <w:rPr>
          <w:rFonts w:ascii="Times New Roman" w:eastAsia="Times New Roman" w:hAnsi="Times New Roman" w:cs="Times New Roman"/>
          <w:b/>
          <w:bCs/>
          <w:sz w:val="26"/>
          <w:szCs w:val="26"/>
          <w:u w:val="single"/>
        </w:rPr>
        <w:t xml:space="preserve"> </w:t>
      </w:r>
      <w:r w:rsidR="00D23901" w:rsidRPr="004B62DC" w:rsidDel="00C3784B">
        <w:rPr>
          <w:rFonts w:ascii="Times New Roman" w:eastAsia="Times New Roman" w:hAnsi="Times New Roman" w:cs="Times New Roman"/>
          <w:b/>
          <w:bCs/>
          <w:sz w:val="26"/>
          <w:szCs w:val="26"/>
          <w:u w:val="single"/>
        </w:rPr>
        <w:t>corresponding to</w:t>
      </w:r>
      <w:r w:rsidR="638B092A" w:rsidRPr="31660841">
        <w:rPr>
          <w:rFonts w:ascii="Times New Roman" w:eastAsia="Times New Roman" w:hAnsi="Times New Roman" w:cs="Times New Roman"/>
          <w:b/>
          <w:bCs/>
          <w:sz w:val="26"/>
          <w:szCs w:val="26"/>
          <w:u w:val="single"/>
        </w:rPr>
        <w:t xml:space="preserve"> </w:t>
      </w:r>
      <w:r w:rsidR="262B42AD" w:rsidRPr="31660841">
        <w:rPr>
          <w:rFonts w:ascii="Times New Roman" w:eastAsia="Times New Roman" w:hAnsi="Times New Roman" w:cs="Times New Roman"/>
          <w:b/>
          <w:bCs/>
          <w:sz w:val="26"/>
          <w:szCs w:val="26"/>
          <w:u w:val="single"/>
        </w:rPr>
        <w:t xml:space="preserve">one of </w:t>
      </w:r>
      <w:r w:rsidR="638B092A" w:rsidRPr="31660841">
        <w:rPr>
          <w:rFonts w:ascii="Times New Roman" w:eastAsia="Times New Roman" w:hAnsi="Times New Roman" w:cs="Times New Roman"/>
          <w:b/>
          <w:bCs/>
          <w:sz w:val="26"/>
          <w:szCs w:val="26"/>
          <w:u w:val="single"/>
        </w:rPr>
        <w:t xml:space="preserve">the following time frames: </w:t>
      </w:r>
    </w:p>
    <w:p w14:paraId="10646D93" w14:textId="77777777" w:rsidR="00D25929" w:rsidRDefault="00D25929" w:rsidP="31660841">
      <w:pPr>
        <w:spacing w:after="0" w:line="240" w:lineRule="auto"/>
        <w:contextualSpacing/>
        <w:rPr>
          <w:rFonts w:ascii="Times New Roman" w:eastAsia="Times New Roman" w:hAnsi="Times New Roman" w:cs="Times New Roman"/>
          <w:b/>
          <w:bCs/>
          <w:sz w:val="26"/>
          <w:szCs w:val="26"/>
          <w:u w:val="single"/>
        </w:rPr>
      </w:pPr>
    </w:p>
    <w:p w14:paraId="4F668C9C" w14:textId="18F1428A" w:rsidR="001B2969" w:rsidRDefault="00D23901" w:rsidP="0070378E">
      <w:pPr>
        <w:spacing w:after="0" w:line="240" w:lineRule="auto"/>
        <w:ind w:firstLine="720"/>
        <w:contextualSpacing/>
        <w:rPr>
          <w:rFonts w:ascii="Times New Roman" w:eastAsia="Times New Roman" w:hAnsi="Times New Roman" w:cs="Times New Roman"/>
          <w:b/>
          <w:bCs/>
          <w:sz w:val="26"/>
          <w:szCs w:val="26"/>
          <w:u w:val="single"/>
        </w:rPr>
      </w:pPr>
      <w:r w:rsidRPr="004B62DC">
        <w:rPr>
          <w:rFonts w:ascii="Times New Roman" w:eastAsia="Times New Roman" w:hAnsi="Times New Roman" w:cs="Times New Roman"/>
          <w:b/>
          <w:bCs/>
          <w:sz w:val="26"/>
          <w:szCs w:val="26"/>
          <w:u w:val="single"/>
        </w:rPr>
        <w:t>(1)</w:t>
      </w:r>
      <w:r w:rsidR="000C1081">
        <w:rPr>
          <w:rFonts w:ascii="Times New Roman" w:eastAsia="Times New Roman" w:hAnsi="Times New Roman" w:cs="Times New Roman"/>
          <w:b/>
          <w:bCs/>
          <w:sz w:val="26"/>
          <w:szCs w:val="26"/>
          <w:u w:val="single"/>
        </w:rPr>
        <w:tab/>
      </w:r>
      <w:r w:rsidR="001B2969" w:rsidRPr="66498394">
        <w:rPr>
          <w:rFonts w:ascii="Times New Roman" w:eastAsia="Times New Roman" w:hAnsi="Times New Roman" w:cs="Times New Roman"/>
          <w:b/>
          <w:bCs/>
          <w:sz w:val="26"/>
          <w:szCs w:val="26"/>
          <w:u w:val="single"/>
        </w:rPr>
        <w:t>For a small water or</w:t>
      </w:r>
      <w:r w:rsidR="006C4B06">
        <w:rPr>
          <w:rFonts w:ascii="Times New Roman" w:eastAsia="Times New Roman" w:hAnsi="Times New Roman" w:cs="Times New Roman"/>
          <w:b/>
          <w:bCs/>
          <w:sz w:val="26"/>
          <w:szCs w:val="26"/>
          <w:u w:val="single"/>
        </w:rPr>
        <w:t xml:space="preserve"> small</w:t>
      </w:r>
      <w:r w:rsidR="001B2969" w:rsidRPr="66498394">
        <w:rPr>
          <w:rFonts w:ascii="Times New Roman" w:eastAsia="Times New Roman" w:hAnsi="Times New Roman" w:cs="Times New Roman"/>
          <w:b/>
          <w:bCs/>
          <w:sz w:val="26"/>
          <w:szCs w:val="26"/>
          <w:u w:val="single"/>
        </w:rPr>
        <w:t xml:space="preserve"> wastewater public utility, the experienced 12-consecutive month period ending no later than 180 days prior to the rate filing. </w:t>
      </w:r>
    </w:p>
    <w:p w14:paraId="58BCD1A6" w14:textId="77777777" w:rsidR="001B2969" w:rsidRDefault="001B2969" w:rsidP="0070378E">
      <w:pPr>
        <w:spacing w:after="0" w:line="240" w:lineRule="auto"/>
        <w:ind w:firstLine="720"/>
        <w:contextualSpacing/>
        <w:rPr>
          <w:rFonts w:ascii="Times New Roman" w:eastAsia="Times New Roman" w:hAnsi="Times New Roman" w:cs="Times New Roman"/>
          <w:b/>
          <w:bCs/>
          <w:sz w:val="26"/>
          <w:szCs w:val="26"/>
          <w:u w:val="single"/>
        </w:rPr>
      </w:pPr>
    </w:p>
    <w:p w14:paraId="6DFAF4A5" w14:textId="2CE7FFF8" w:rsidR="001B609D" w:rsidRDefault="001B2969" w:rsidP="0070378E">
      <w:pPr>
        <w:spacing w:after="0" w:line="240" w:lineRule="auto"/>
        <w:ind w:firstLine="720"/>
        <w:contextualSpacing/>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(2)</w:t>
      </w:r>
      <w:r>
        <w:rPr>
          <w:rFonts w:ascii="Times New Roman" w:eastAsia="Times New Roman" w:hAnsi="Times New Roman" w:cs="Times New Roman"/>
          <w:b/>
          <w:bCs/>
          <w:sz w:val="26"/>
          <w:szCs w:val="26"/>
          <w:u w:val="single"/>
        </w:rPr>
        <w:tab/>
      </w:r>
      <w:r w:rsidR="0070378E">
        <w:rPr>
          <w:rFonts w:ascii="Times New Roman" w:eastAsia="Times New Roman" w:hAnsi="Times New Roman" w:cs="Times New Roman"/>
          <w:b/>
          <w:bCs/>
          <w:sz w:val="26"/>
          <w:szCs w:val="26"/>
          <w:u w:val="single"/>
        </w:rPr>
        <w:t>F</w:t>
      </w:r>
      <w:r w:rsidR="0265E0AC" w:rsidRPr="31660841">
        <w:rPr>
          <w:rFonts w:ascii="Times New Roman" w:eastAsia="Times New Roman" w:hAnsi="Times New Roman" w:cs="Times New Roman"/>
          <w:b/>
          <w:bCs/>
          <w:sz w:val="26"/>
          <w:szCs w:val="26"/>
          <w:u w:val="single"/>
        </w:rPr>
        <w:t>or</w:t>
      </w:r>
      <w:r w:rsidR="00A732A6">
        <w:rPr>
          <w:rFonts w:ascii="Times New Roman" w:eastAsia="Times New Roman" w:hAnsi="Times New Roman" w:cs="Times New Roman"/>
          <w:b/>
          <w:bCs/>
          <w:sz w:val="26"/>
          <w:szCs w:val="26"/>
          <w:u w:val="single"/>
        </w:rPr>
        <w:t xml:space="preserve"> </w:t>
      </w:r>
      <w:r w:rsidR="00476368">
        <w:rPr>
          <w:rFonts w:ascii="Times New Roman" w:eastAsia="Times New Roman" w:hAnsi="Times New Roman" w:cs="Times New Roman"/>
          <w:b/>
          <w:bCs/>
          <w:sz w:val="26"/>
          <w:szCs w:val="26"/>
          <w:u w:val="single"/>
        </w:rPr>
        <w:t>a</w:t>
      </w:r>
      <w:r>
        <w:rPr>
          <w:rFonts w:ascii="Times New Roman" w:eastAsia="Times New Roman" w:hAnsi="Times New Roman" w:cs="Times New Roman"/>
          <w:b/>
          <w:bCs/>
          <w:sz w:val="26"/>
          <w:szCs w:val="26"/>
          <w:u w:val="single"/>
        </w:rPr>
        <w:t xml:space="preserve"> public ut</w:t>
      </w:r>
      <w:r w:rsidR="00476368">
        <w:rPr>
          <w:rFonts w:ascii="Times New Roman" w:eastAsia="Times New Roman" w:hAnsi="Times New Roman" w:cs="Times New Roman"/>
          <w:b/>
          <w:bCs/>
          <w:sz w:val="26"/>
          <w:szCs w:val="26"/>
          <w:u w:val="single"/>
        </w:rPr>
        <w:t>ility not subject to (1)</w:t>
      </w:r>
      <w:r>
        <w:rPr>
          <w:rFonts w:ascii="Times New Roman" w:eastAsia="Times New Roman" w:hAnsi="Times New Roman" w:cs="Times New Roman"/>
          <w:b/>
          <w:bCs/>
          <w:sz w:val="26"/>
          <w:szCs w:val="26"/>
          <w:u w:val="single"/>
        </w:rPr>
        <w:t xml:space="preserve">, </w:t>
      </w:r>
      <w:r w:rsidR="0265E0AC" w:rsidRPr="31660841">
        <w:rPr>
          <w:rFonts w:ascii="Times New Roman" w:eastAsia="Times New Roman" w:hAnsi="Times New Roman" w:cs="Times New Roman"/>
          <w:b/>
          <w:bCs/>
          <w:sz w:val="26"/>
          <w:szCs w:val="26"/>
          <w:u w:val="single"/>
        </w:rPr>
        <w:t>either</w:t>
      </w:r>
      <w:r w:rsidR="001B609D">
        <w:rPr>
          <w:rFonts w:ascii="Times New Roman" w:eastAsia="Times New Roman" w:hAnsi="Times New Roman" w:cs="Times New Roman"/>
          <w:b/>
          <w:bCs/>
          <w:sz w:val="26"/>
          <w:szCs w:val="26"/>
          <w:u w:val="single"/>
        </w:rPr>
        <w:t>:</w:t>
      </w:r>
      <w:r w:rsidR="0265E0AC" w:rsidRPr="31660841">
        <w:rPr>
          <w:rFonts w:ascii="Times New Roman" w:eastAsia="Times New Roman" w:hAnsi="Times New Roman" w:cs="Times New Roman"/>
          <w:b/>
          <w:bCs/>
          <w:sz w:val="26"/>
          <w:szCs w:val="26"/>
          <w:u w:val="single"/>
        </w:rPr>
        <w:t xml:space="preserve"> </w:t>
      </w:r>
    </w:p>
    <w:p w14:paraId="76AED9E8" w14:textId="77777777" w:rsidR="00D25929" w:rsidRDefault="00D25929" w:rsidP="0070378E">
      <w:pPr>
        <w:spacing w:after="0" w:line="240" w:lineRule="auto"/>
        <w:ind w:firstLine="1440"/>
        <w:contextualSpacing/>
        <w:rPr>
          <w:rFonts w:ascii="Times New Roman" w:eastAsia="Times New Roman" w:hAnsi="Times New Roman" w:cs="Times New Roman"/>
          <w:b/>
          <w:bCs/>
          <w:sz w:val="26"/>
          <w:szCs w:val="26"/>
          <w:u w:val="single"/>
        </w:rPr>
      </w:pPr>
    </w:p>
    <w:p w14:paraId="43835E0E" w14:textId="77CC60EA" w:rsidR="001B609D" w:rsidRDefault="3BCD87B6" w:rsidP="0070378E">
      <w:pPr>
        <w:spacing w:after="0" w:line="240" w:lineRule="auto"/>
        <w:ind w:firstLine="1440"/>
        <w:contextualSpacing/>
        <w:rPr>
          <w:rFonts w:ascii="Times New Roman" w:eastAsia="Times New Roman" w:hAnsi="Times New Roman" w:cs="Times New Roman"/>
          <w:b/>
          <w:bCs/>
          <w:sz w:val="26"/>
          <w:szCs w:val="26"/>
          <w:u w:val="single"/>
        </w:rPr>
      </w:pPr>
      <w:r w:rsidRPr="66498394">
        <w:rPr>
          <w:rFonts w:ascii="Times New Roman" w:eastAsia="Times New Roman" w:hAnsi="Times New Roman" w:cs="Times New Roman"/>
          <w:b/>
          <w:bCs/>
          <w:sz w:val="26"/>
          <w:szCs w:val="26"/>
          <w:u w:val="single"/>
        </w:rPr>
        <w:t>(</w:t>
      </w:r>
      <w:r w:rsidR="4984C191" w:rsidRPr="66498394">
        <w:rPr>
          <w:rFonts w:ascii="Times New Roman" w:eastAsia="Times New Roman" w:hAnsi="Times New Roman" w:cs="Times New Roman"/>
          <w:b/>
          <w:bCs/>
          <w:sz w:val="26"/>
          <w:szCs w:val="26"/>
          <w:u w:val="single"/>
        </w:rPr>
        <w:t>A</w:t>
      </w:r>
      <w:r w:rsidRPr="66498394">
        <w:rPr>
          <w:rFonts w:ascii="Times New Roman" w:eastAsia="Times New Roman" w:hAnsi="Times New Roman" w:cs="Times New Roman"/>
          <w:b/>
          <w:bCs/>
          <w:sz w:val="26"/>
          <w:szCs w:val="26"/>
          <w:u w:val="single"/>
        </w:rPr>
        <w:t>)</w:t>
      </w:r>
      <w:r w:rsidR="0265E0AC">
        <w:tab/>
      </w:r>
      <w:r w:rsidR="4173EB8C" w:rsidRPr="66498394">
        <w:rPr>
          <w:rFonts w:ascii="Times New Roman" w:eastAsia="Times New Roman" w:hAnsi="Times New Roman" w:cs="Times New Roman"/>
          <w:b/>
          <w:bCs/>
          <w:sz w:val="26"/>
          <w:szCs w:val="26"/>
          <w:u w:val="single"/>
        </w:rPr>
        <w:t>T</w:t>
      </w:r>
      <w:r w:rsidR="0D7D38D1" w:rsidRPr="66498394">
        <w:rPr>
          <w:rFonts w:ascii="Times New Roman" w:eastAsia="Times New Roman" w:hAnsi="Times New Roman" w:cs="Times New Roman"/>
          <w:b/>
          <w:bCs/>
          <w:sz w:val="26"/>
          <w:szCs w:val="26"/>
          <w:u w:val="single"/>
        </w:rPr>
        <w:t xml:space="preserve">he </w:t>
      </w:r>
      <w:r w:rsidR="59E67D8E" w:rsidRPr="66498394">
        <w:rPr>
          <w:rFonts w:ascii="Times New Roman" w:eastAsia="Times New Roman" w:hAnsi="Times New Roman" w:cs="Times New Roman"/>
          <w:b/>
          <w:bCs/>
          <w:sz w:val="26"/>
          <w:szCs w:val="26"/>
          <w:u w:val="single"/>
        </w:rPr>
        <w:t>public utility’s most recent experienced 12-</w:t>
      </w:r>
      <w:r w:rsidR="74FE1E98" w:rsidRPr="66498394">
        <w:rPr>
          <w:rFonts w:ascii="Times New Roman" w:eastAsia="Times New Roman" w:hAnsi="Times New Roman" w:cs="Times New Roman"/>
          <w:b/>
          <w:bCs/>
          <w:sz w:val="26"/>
          <w:szCs w:val="26"/>
          <w:u w:val="single"/>
        </w:rPr>
        <w:t xml:space="preserve">consecutive </w:t>
      </w:r>
      <w:r w:rsidR="59E67D8E" w:rsidRPr="66498394">
        <w:rPr>
          <w:rFonts w:ascii="Times New Roman" w:eastAsia="Times New Roman" w:hAnsi="Times New Roman" w:cs="Times New Roman"/>
          <w:b/>
          <w:bCs/>
          <w:sz w:val="26"/>
          <w:szCs w:val="26"/>
          <w:u w:val="single"/>
        </w:rPr>
        <w:t>month fiscal period</w:t>
      </w:r>
      <w:r w:rsidR="0D7D38D1" w:rsidRPr="66498394">
        <w:rPr>
          <w:rFonts w:ascii="Times New Roman" w:eastAsia="Times New Roman" w:hAnsi="Times New Roman" w:cs="Times New Roman"/>
          <w:b/>
          <w:bCs/>
          <w:sz w:val="26"/>
          <w:szCs w:val="26"/>
          <w:u w:val="single"/>
        </w:rPr>
        <w:t xml:space="preserve"> ending prior to</w:t>
      </w:r>
      <w:r w:rsidR="64D7AD44" w:rsidRPr="66498394">
        <w:rPr>
          <w:rFonts w:ascii="Times New Roman" w:eastAsia="Times New Roman" w:hAnsi="Times New Roman" w:cs="Times New Roman"/>
          <w:b/>
          <w:bCs/>
          <w:sz w:val="26"/>
          <w:szCs w:val="26"/>
          <w:u w:val="single"/>
        </w:rPr>
        <w:t xml:space="preserve"> the rate filing; </w:t>
      </w:r>
      <w:r w:rsidR="24C49D43" w:rsidRPr="66498394">
        <w:rPr>
          <w:rFonts w:ascii="Times New Roman" w:eastAsia="Times New Roman" w:hAnsi="Times New Roman" w:cs="Times New Roman"/>
          <w:b/>
          <w:bCs/>
          <w:sz w:val="26"/>
          <w:szCs w:val="26"/>
          <w:u w:val="single"/>
        </w:rPr>
        <w:t>or</w:t>
      </w:r>
    </w:p>
    <w:p w14:paraId="3B042A5A" w14:textId="77777777" w:rsidR="00D25929" w:rsidRDefault="00D25929" w:rsidP="0070378E">
      <w:pPr>
        <w:spacing w:after="0" w:line="240" w:lineRule="auto"/>
        <w:ind w:firstLine="1440"/>
        <w:contextualSpacing/>
        <w:rPr>
          <w:rFonts w:ascii="Times New Roman" w:eastAsia="Times New Roman" w:hAnsi="Times New Roman" w:cs="Times New Roman"/>
          <w:b/>
          <w:bCs/>
          <w:sz w:val="26"/>
          <w:szCs w:val="26"/>
          <w:u w:val="single"/>
        </w:rPr>
      </w:pPr>
    </w:p>
    <w:p w14:paraId="405DDDDA" w14:textId="1A9C0E56" w:rsidR="00D25929" w:rsidRDefault="64D7AD44" w:rsidP="005B6449">
      <w:pPr>
        <w:spacing w:after="0" w:line="240" w:lineRule="auto"/>
        <w:ind w:firstLine="1440"/>
        <w:contextualSpacing/>
        <w:rPr>
          <w:rFonts w:ascii="Times New Roman" w:eastAsia="Times New Roman" w:hAnsi="Times New Roman" w:cs="Times New Roman"/>
          <w:b/>
          <w:bCs/>
          <w:sz w:val="26"/>
          <w:szCs w:val="26"/>
          <w:u w:val="single"/>
        </w:rPr>
      </w:pPr>
      <w:r w:rsidRPr="66498394">
        <w:rPr>
          <w:rFonts w:ascii="Times New Roman" w:eastAsia="Times New Roman" w:hAnsi="Times New Roman" w:cs="Times New Roman"/>
          <w:b/>
          <w:bCs/>
          <w:sz w:val="26"/>
          <w:szCs w:val="26"/>
          <w:u w:val="single"/>
        </w:rPr>
        <w:t>(</w:t>
      </w:r>
      <w:r w:rsidR="28DCD85E" w:rsidRPr="66498394">
        <w:rPr>
          <w:rFonts w:ascii="Times New Roman" w:eastAsia="Times New Roman" w:hAnsi="Times New Roman" w:cs="Times New Roman"/>
          <w:b/>
          <w:bCs/>
          <w:sz w:val="26"/>
          <w:szCs w:val="26"/>
          <w:u w:val="single"/>
        </w:rPr>
        <w:t>B</w:t>
      </w:r>
      <w:r w:rsidRPr="66498394">
        <w:rPr>
          <w:rFonts w:ascii="Times New Roman" w:eastAsia="Times New Roman" w:hAnsi="Times New Roman" w:cs="Times New Roman"/>
          <w:b/>
          <w:bCs/>
          <w:sz w:val="26"/>
          <w:szCs w:val="26"/>
          <w:u w:val="single"/>
        </w:rPr>
        <w:t>)</w:t>
      </w:r>
      <w:r w:rsidR="4C5E5BB2">
        <w:tab/>
      </w:r>
      <w:r w:rsidR="4173EB8C" w:rsidRPr="66498394">
        <w:rPr>
          <w:rFonts w:ascii="Times New Roman" w:eastAsia="Times New Roman" w:hAnsi="Times New Roman" w:cs="Times New Roman"/>
          <w:b/>
          <w:bCs/>
          <w:sz w:val="26"/>
          <w:szCs w:val="26"/>
          <w:u w:val="single"/>
        </w:rPr>
        <w:t>T</w:t>
      </w:r>
      <w:r w:rsidRPr="66498394">
        <w:rPr>
          <w:rFonts w:ascii="Times New Roman" w:eastAsia="Times New Roman" w:hAnsi="Times New Roman" w:cs="Times New Roman"/>
          <w:b/>
          <w:bCs/>
          <w:sz w:val="26"/>
          <w:szCs w:val="26"/>
          <w:u w:val="single"/>
        </w:rPr>
        <w:t xml:space="preserve">he </w:t>
      </w:r>
      <w:r w:rsidR="5CB838D7" w:rsidRPr="66498394">
        <w:rPr>
          <w:rFonts w:ascii="Times New Roman" w:eastAsia="Times New Roman" w:hAnsi="Times New Roman" w:cs="Times New Roman"/>
          <w:b/>
          <w:bCs/>
          <w:sz w:val="26"/>
          <w:szCs w:val="26"/>
          <w:u w:val="single"/>
        </w:rPr>
        <w:t xml:space="preserve">experienced </w:t>
      </w:r>
      <w:r w:rsidRPr="66498394">
        <w:rPr>
          <w:rFonts w:ascii="Times New Roman" w:eastAsia="Times New Roman" w:hAnsi="Times New Roman" w:cs="Times New Roman"/>
          <w:b/>
          <w:bCs/>
          <w:sz w:val="26"/>
          <w:szCs w:val="26"/>
          <w:u w:val="single"/>
        </w:rPr>
        <w:t>12-consecutive month period ending no later</w:t>
      </w:r>
      <w:r w:rsidR="0FB7FC71" w:rsidRPr="66498394">
        <w:rPr>
          <w:rFonts w:ascii="Times New Roman" w:eastAsia="Times New Roman" w:hAnsi="Times New Roman" w:cs="Times New Roman"/>
          <w:b/>
          <w:bCs/>
          <w:sz w:val="26"/>
          <w:szCs w:val="26"/>
          <w:u w:val="single"/>
        </w:rPr>
        <w:t xml:space="preserve"> than 120 days prior to the rate </w:t>
      </w:r>
      <w:r w:rsidR="2A5C532D" w:rsidRPr="66498394">
        <w:rPr>
          <w:rFonts w:ascii="Times New Roman" w:eastAsia="Times New Roman" w:hAnsi="Times New Roman" w:cs="Times New Roman"/>
          <w:b/>
          <w:bCs/>
          <w:sz w:val="26"/>
          <w:szCs w:val="26"/>
          <w:u w:val="single"/>
        </w:rPr>
        <w:t>f</w:t>
      </w:r>
      <w:r w:rsidRPr="66498394">
        <w:rPr>
          <w:rFonts w:ascii="Times New Roman" w:eastAsia="Times New Roman" w:hAnsi="Times New Roman" w:cs="Times New Roman"/>
          <w:b/>
          <w:bCs/>
          <w:sz w:val="26"/>
          <w:szCs w:val="26"/>
          <w:u w:val="single"/>
        </w:rPr>
        <w:t>iling</w:t>
      </w:r>
      <w:r w:rsidR="583AD4E0" w:rsidRPr="66498394">
        <w:rPr>
          <w:rFonts w:ascii="Times New Roman" w:eastAsia="Times New Roman" w:hAnsi="Times New Roman" w:cs="Times New Roman"/>
          <w:b/>
          <w:bCs/>
          <w:sz w:val="26"/>
          <w:szCs w:val="26"/>
          <w:u w:val="single"/>
        </w:rPr>
        <w:t>.</w:t>
      </w:r>
      <w:r w:rsidRPr="66498394">
        <w:rPr>
          <w:rFonts w:ascii="Times New Roman" w:eastAsia="Times New Roman" w:hAnsi="Times New Roman" w:cs="Times New Roman"/>
          <w:b/>
          <w:bCs/>
          <w:sz w:val="26"/>
          <w:szCs w:val="26"/>
          <w:u w:val="single"/>
        </w:rPr>
        <w:t xml:space="preserve"> </w:t>
      </w:r>
    </w:p>
    <w:p w14:paraId="0240E7E7" w14:textId="018F274B" w:rsidR="00B36A2E" w:rsidRDefault="00B36A2E" w:rsidP="31660841">
      <w:pPr>
        <w:spacing w:after="0" w:line="240" w:lineRule="auto"/>
        <w:contextualSpacing/>
        <w:rPr>
          <w:rFonts w:ascii="Times New Roman" w:hAnsi="Times New Roman" w:cs="Times New Roman"/>
          <w:b/>
          <w:bCs/>
          <w:sz w:val="26"/>
          <w:szCs w:val="26"/>
          <w:u w:val="single"/>
        </w:rPr>
      </w:pPr>
    </w:p>
    <w:p w14:paraId="58BFBAA5" w14:textId="1C72F5EE" w:rsidR="00B36A2E" w:rsidRPr="00B36A2E" w:rsidRDefault="00B36A2E" w:rsidP="005A7D33">
      <w:pPr>
        <w:spacing w:after="0" w:line="240" w:lineRule="auto"/>
        <w:contextualSpacing/>
        <w:rPr>
          <w:rFonts w:ascii="Times New Roman" w:eastAsia="Times New Roman" w:hAnsi="Times New Roman" w:cs="Times New Roman"/>
          <w:b/>
          <w:sz w:val="26"/>
          <w:szCs w:val="26"/>
          <w:u w:val="single"/>
        </w:rPr>
      </w:pPr>
      <w:r w:rsidRPr="31660841">
        <w:rPr>
          <w:rFonts w:ascii="Times New Roman" w:hAnsi="Times New Roman" w:cs="Times New Roman"/>
          <w:b/>
          <w:i/>
          <w:sz w:val="26"/>
          <w:szCs w:val="26"/>
          <w:u w:val="single"/>
        </w:rPr>
        <w:t>Reserve account</w:t>
      </w:r>
      <w:r w:rsidR="00BC4613" w:rsidRPr="31660841">
        <w:rPr>
          <w:rFonts w:ascii="Times New Roman" w:hAnsi="Times New Roman" w:cs="Times New Roman"/>
          <w:b/>
          <w:i/>
          <w:sz w:val="26"/>
          <w:szCs w:val="26"/>
          <w:u w:val="single"/>
        </w:rPr>
        <w:t>—</w:t>
      </w:r>
      <w:r w:rsidRPr="31660841">
        <w:rPr>
          <w:rFonts w:ascii="Times New Roman" w:hAnsi="Times New Roman" w:cs="Times New Roman"/>
          <w:b/>
          <w:sz w:val="26"/>
          <w:szCs w:val="26"/>
          <w:u w:val="single"/>
        </w:rPr>
        <w:t>A segregated account</w:t>
      </w:r>
      <w:r w:rsidR="551D7B52" w:rsidRPr="452E713B">
        <w:rPr>
          <w:rFonts w:ascii="Times New Roman" w:hAnsi="Times New Roman" w:cs="Times New Roman"/>
          <w:b/>
          <w:bCs/>
          <w:sz w:val="26"/>
          <w:szCs w:val="26"/>
          <w:u w:val="single"/>
        </w:rPr>
        <w:t xml:space="preserve"> </w:t>
      </w:r>
      <w:r w:rsidR="5C821F30" w:rsidRPr="629C628C">
        <w:rPr>
          <w:rFonts w:ascii="Times New Roman" w:hAnsi="Times New Roman" w:cs="Times New Roman"/>
          <w:b/>
          <w:bCs/>
          <w:sz w:val="26"/>
          <w:szCs w:val="26"/>
          <w:u w:val="single"/>
        </w:rPr>
        <w:t>of</w:t>
      </w:r>
      <w:r w:rsidR="5C821F30" w:rsidRPr="452E713B">
        <w:rPr>
          <w:rFonts w:ascii="Times New Roman" w:hAnsi="Times New Roman" w:cs="Times New Roman"/>
          <w:b/>
          <w:bCs/>
          <w:sz w:val="26"/>
          <w:szCs w:val="26"/>
          <w:u w:val="single"/>
        </w:rPr>
        <w:t xml:space="preserve"> a small water or</w:t>
      </w:r>
      <w:r w:rsidR="00500FF1">
        <w:rPr>
          <w:rFonts w:ascii="Times New Roman" w:hAnsi="Times New Roman" w:cs="Times New Roman"/>
          <w:b/>
          <w:bCs/>
          <w:sz w:val="26"/>
          <w:szCs w:val="26"/>
          <w:u w:val="single"/>
        </w:rPr>
        <w:t xml:space="preserve"> a</w:t>
      </w:r>
      <w:r w:rsidR="5C821F30" w:rsidRPr="452E713B">
        <w:rPr>
          <w:rFonts w:ascii="Times New Roman" w:hAnsi="Times New Roman" w:cs="Times New Roman"/>
          <w:b/>
          <w:bCs/>
          <w:sz w:val="26"/>
          <w:szCs w:val="26"/>
          <w:u w:val="single"/>
        </w:rPr>
        <w:t xml:space="preserve"> small wastewater public utility,</w:t>
      </w:r>
      <w:r w:rsidRPr="31660841">
        <w:rPr>
          <w:rFonts w:ascii="Times New Roman" w:hAnsi="Times New Roman" w:cs="Times New Roman"/>
          <w:b/>
          <w:sz w:val="26"/>
          <w:szCs w:val="26"/>
          <w:u w:val="single"/>
        </w:rPr>
        <w:t xml:space="preserve"> to be funded by customer contributions collected </w:t>
      </w:r>
      <w:r w:rsidR="00C819DC">
        <w:rPr>
          <w:rFonts w:ascii="Times New Roman" w:hAnsi="Times New Roman" w:cs="Times New Roman"/>
          <w:b/>
          <w:sz w:val="26"/>
          <w:szCs w:val="26"/>
          <w:u w:val="single"/>
        </w:rPr>
        <w:t xml:space="preserve">by a small water or a small wastewater public utility </w:t>
      </w:r>
      <w:r w:rsidRPr="31660841">
        <w:rPr>
          <w:rFonts w:ascii="Times New Roman" w:hAnsi="Times New Roman" w:cs="Times New Roman"/>
          <w:b/>
          <w:sz w:val="26"/>
          <w:szCs w:val="26"/>
          <w:u w:val="single"/>
        </w:rPr>
        <w:t>through base rates for the purpose of making capital improvements to utility plant pursuant to a long-range plan developed in conjunction with the Commission or the Department of Environmental Protection or as required to assure compliance with State or Federal safe drinking water statutes or regulations.</w:t>
      </w:r>
    </w:p>
    <w:p w14:paraId="0F21BCF1" w14:textId="77777777" w:rsidR="00B36A2E" w:rsidRPr="00A877BC" w:rsidRDefault="00B36A2E" w:rsidP="005A7D33">
      <w:pPr>
        <w:spacing w:after="0" w:line="240" w:lineRule="auto"/>
        <w:contextualSpacing/>
        <w:rPr>
          <w:rFonts w:ascii="Times New Roman" w:eastAsia="Times New Roman" w:hAnsi="Times New Roman" w:cs="Times New Roman"/>
          <w:b/>
          <w:sz w:val="26"/>
          <w:szCs w:val="26"/>
          <w:u w:val="single"/>
        </w:rPr>
      </w:pPr>
    </w:p>
    <w:p w14:paraId="07D275D7" w14:textId="36CFE2C7" w:rsidR="00487BDE" w:rsidRDefault="3D23B578" w:rsidP="00AB2F19">
      <w:pPr>
        <w:spacing w:after="0" w:line="240" w:lineRule="auto"/>
        <w:rPr>
          <w:rFonts w:ascii="Times New Roman" w:eastAsia="Times New Roman" w:hAnsi="Times New Roman" w:cs="Times New Roman"/>
          <w:b/>
          <w:bCs/>
          <w:sz w:val="26"/>
          <w:szCs w:val="26"/>
          <w:u w:val="single"/>
        </w:rPr>
      </w:pPr>
      <w:r w:rsidRPr="1D1D5485">
        <w:rPr>
          <w:rFonts w:ascii="Times New Roman" w:eastAsia="Times New Roman" w:hAnsi="Times New Roman" w:cs="Times New Roman"/>
          <w:b/>
          <w:bCs/>
          <w:i/>
          <w:iCs/>
          <w:sz w:val="26"/>
          <w:szCs w:val="26"/>
          <w:u w:val="single"/>
        </w:rPr>
        <w:t>Small wastewater public utility</w:t>
      </w:r>
      <w:r w:rsidR="30FB4262" w:rsidRPr="1D1D5485">
        <w:rPr>
          <w:rFonts w:ascii="Times New Roman" w:hAnsi="Times New Roman" w:cs="Times New Roman"/>
          <w:b/>
          <w:bCs/>
          <w:i/>
          <w:iCs/>
          <w:sz w:val="26"/>
          <w:szCs w:val="26"/>
          <w:u w:val="single"/>
        </w:rPr>
        <w:t>—</w:t>
      </w:r>
      <w:r w:rsidRPr="1D1D5485">
        <w:rPr>
          <w:rFonts w:ascii="Times New Roman" w:eastAsia="Times New Roman" w:hAnsi="Times New Roman" w:cs="Times New Roman"/>
          <w:b/>
          <w:bCs/>
          <w:sz w:val="26"/>
          <w:szCs w:val="26"/>
          <w:u w:val="single"/>
        </w:rPr>
        <w:t xml:space="preserve">A jurisdictional wastewater public utility with </w:t>
      </w:r>
      <w:r w:rsidR="4DFD7BAF" w:rsidRPr="1D1D5485">
        <w:rPr>
          <w:rFonts w:ascii="Times New Roman" w:eastAsia="Times New Roman" w:hAnsi="Times New Roman" w:cs="Times New Roman"/>
          <w:b/>
          <w:bCs/>
          <w:sz w:val="26"/>
          <w:szCs w:val="26"/>
          <w:u w:val="single"/>
        </w:rPr>
        <w:t xml:space="preserve">average </w:t>
      </w:r>
      <w:r w:rsidRPr="1D1D5485">
        <w:rPr>
          <w:rFonts w:ascii="Times New Roman" w:eastAsia="Times New Roman" w:hAnsi="Times New Roman" w:cs="Times New Roman"/>
          <w:b/>
          <w:bCs/>
          <w:sz w:val="26"/>
          <w:szCs w:val="26"/>
          <w:u w:val="single"/>
        </w:rPr>
        <w:t xml:space="preserve">gross annual </w:t>
      </w:r>
      <w:r w:rsidRPr="1B3E7DFF">
        <w:rPr>
          <w:rFonts w:ascii="Times New Roman" w:eastAsia="Times New Roman" w:hAnsi="Times New Roman" w:cs="Times New Roman"/>
          <w:b/>
          <w:bCs/>
          <w:sz w:val="26"/>
          <w:szCs w:val="26"/>
          <w:u w:val="single"/>
        </w:rPr>
        <w:t xml:space="preserve">revenue </w:t>
      </w:r>
      <w:r w:rsidRPr="1D1D5485">
        <w:rPr>
          <w:rFonts w:ascii="Times New Roman" w:eastAsia="Times New Roman" w:hAnsi="Times New Roman" w:cs="Times New Roman"/>
          <w:b/>
          <w:bCs/>
          <w:sz w:val="26"/>
          <w:szCs w:val="26"/>
          <w:u w:val="single"/>
        </w:rPr>
        <w:t>of less than $250,000</w:t>
      </w:r>
      <w:r w:rsidR="20A7D81F" w:rsidRPr="1D1D5485">
        <w:rPr>
          <w:rFonts w:ascii="Times New Roman" w:eastAsia="Times New Roman" w:hAnsi="Times New Roman" w:cs="Times New Roman"/>
          <w:b/>
          <w:bCs/>
          <w:sz w:val="26"/>
          <w:szCs w:val="26"/>
          <w:u w:val="single"/>
        </w:rPr>
        <w:t xml:space="preserve"> (in all cases, </w:t>
      </w:r>
      <w:r w:rsidR="144F000B" w:rsidRPr="1B3E7DFF">
        <w:rPr>
          <w:rFonts w:ascii="Times New Roman" w:eastAsia="Times New Roman" w:hAnsi="Times New Roman" w:cs="Times New Roman"/>
          <w:b/>
          <w:bCs/>
          <w:sz w:val="26"/>
          <w:szCs w:val="26"/>
          <w:u w:val="single"/>
        </w:rPr>
        <w:t xml:space="preserve">annual revenue </w:t>
      </w:r>
      <w:r w:rsidR="20A7D81F" w:rsidRPr="5E7AE3A0">
        <w:rPr>
          <w:rFonts w:ascii="Times New Roman" w:eastAsia="Times New Roman" w:hAnsi="Times New Roman" w:cs="Times New Roman"/>
          <w:b/>
          <w:bCs/>
          <w:sz w:val="26"/>
          <w:szCs w:val="26"/>
          <w:u w:val="single"/>
        </w:rPr>
        <w:t>exclud</w:t>
      </w:r>
      <w:r w:rsidR="150C58B1" w:rsidRPr="5E7AE3A0">
        <w:rPr>
          <w:rFonts w:ascii="Times New Roman" w:eastAsia="Times New Roman" w:hAnsi="Times New Roman" w:cs="Times New Roman"/>
          <w:b/>
          <w:bCs/>
          <w:sz w:val="26"/>
          <w:szCs w:val="26"/>
          <w:u w:val="single"/>
        </w:rPr>
        <w:t>es</w:t>
      </w:r>
      <w:r w:rsidR="20A7D81F" w:rsidRPr="1D1D5485">
        <w:rPr>
          <w:rFonts w:ascii="Times New Roman" w:eastAsia="Times New Roman" w:hAnsi="Times New Roman" w:cs="Times New Roman"/>
          <w:b/>
          <w:bCs/>
          <w:sz w:val="26"/>
          <w:szCs w:val="26"/>
          <w:u w:val="single"/>
        </w:rPr>
        <w:t xml:space="preserve"> contributions in aid of construction and advances for construction</w:t>
      </w:r>
      <w:r w:rsidR="22CE1FD6" w:rsidRPr="1B3E7DFF">
        <w:rPr>
          <w:rFonts w:ascii="Times New Roman" w:eastAsia="Times New Roman" w:hAnsi="Times New Roman" w:cs="Times New Roman"/>
          <w:b/>
          <w:bCs/>
          <w:sz w:val="26"/>
          <w:szCs w:val="26"/>
          <w:u w:val="single"/>
        </w:rPr>
        <w:t>)</w:t>
      </w:r>
      <w:r w:rsidR="29BC24BB" w:rsidRPr="1B3E7DFF">
        <w:rPr>
          <w:rFonts w:ascii="Times New Roman" w:eastAsia="Times New Roman" w:hAnsi="Times New Roman" w:cs="Times New Roman"/>
          <w:b/>
          <w:bCs/>
          <w:sz w:val="26"/>
          <w:szCs w:val="26"/>
          <w:u w:val="single"/>
        </w:rPr>
        <w:t>.</w:t>
      </w:r>
      <w:r w:rsidR="29BC24BB" w:rsidRPr="1D1D5485">
        <w:rPr>
          <w:rFonts w:ascii="Times New Roman" w:eastAsia="Times New Roman" w:hAnsi="Times New Roman" w:cs="Times New Roman"/>
          <w:b/>
          <w:bCs/>
          <w:sz w:val="26"/>
          <w:szCs w:val="26"/>
          <w:u w:val="single"/>
        </w:rPr>
        <w:t xml:space="preserve">  </w:t>
      </w:r>
      <w:r w:rsidR="29BC24BB" w:rsidRPr="3F364394">
        <w:rPr>
          <w:rFonts w:ascii="Times New Roman" w:eastAsia="Times New Roman" w:hAnsi="Times New Roman" w:cs="Times New Roman"/>
          <w:b/>
          <w:bCs/>
          <w:sz w:val="26"/>
          <w:szCs w:val="26"/>
          <w:u w:val="single"/>
        </w:rPr>
        <w:t xml:space="preserve">The term also includes </w:t>
      </w:r>
      <w:r w:rsidR="29EE0415" w:rsidRPr="3F364394">
        <w:rPr>
          <w:rFonts w:ascii="Times New Roman" w:eastAsia="Times New Roman" w:hAnsi="Times New Roman" w:cs="Times New Roman"/>
          <w:b/>
          <w:bCs/>
          <w:sz w:val="26"/>
          <w:szCs w:val="26"/>
          <w:u w:val="single"/>
        </w:rPr>
        <w:t>a</w:t>
      </w:r>
      <w:r w:rsidR="00487BDE" w:rsidRPr="1D1D5485" w:rsidDel="3D23B578">
        <w:rPr>
          <w:rFonts w:ascii="Times New Roman" w:eastAsia="Times New Roman" w:hAnsi="Times New Roman" w:cs="Times New Roman"/>
          <w:b/>
          <w:bCs/>
          <w:sz w:val="26"/>
          <w:szCs w:val="26"/>
          <w:u w:val="single"/>
        </w:rPr>
        <w:t xml:space="preserve"> </w:t>
      </w:r>
      <w:r w:rsidRPr="1D1D5485">
        <w:rPr>
          <w:rFonts w:ascii="Times New Roman" w:eastAsia="Times New Roman" w:hAnsi="Times New Roman" w:cs="Times New Roman"/>
          <w:b/>
          <w:bCs/>
          <w:sz w:val="26"/>
          <w:szCs w:val="26"/>
          <w:u w:val="single"/>
        </w:rPr>
        <w:t xml:space="preserve">municipal </w:t>
      </w:r>
      <w:r w:rsidRPr="1B3E7DFF">
        <w:rPr>
          <w:rFonts w:ascii="Times New Roman" w:eastAsia="Times New Roman" w:hAnsi="Times New Roman" w:cs="Times New Roman"/>
          <w:b/>
          <w:bCs/>
          <w:sz w:val="26"/>
          <w:szCs w:val="26"/>
          <w:u w:val="single"/>
        </w:rPr>
        <w:t>corporation</w:t>
      </w:r>
      <w:r w:rsidRPr="1D1D5485">
        <w:rPr>
          <w:rFonts w:ascii="Times New Roman" w:eastAsia="Times New Roman" w:hAnsi="Times New Roman" w:cs="Times New Roman"/>
          <w:b/>
          <w:bCs/>
          <w:sz w:val="26"/>
          <w:szCs w:val="26"/>
          <w:u w:val="single"/>
        </w:rPr>
        <w:t xml:space="preserve"> providing jurisdi</w:t>
      </w:r>
      <w:r w:rsidR="51253DB6" w:rsidRPr="1D1D5485">
        <w:rPr>
          <w:rFonts w:ascii="Times New Roman" w:eastAsia="Times New Roman" w:hAnsi="Times New Roman" w:cs="Times New Roman"/>
          <w:b/>
          <w:bCs/>
          <w:sz w:val="26"/>
          <w:szCs w:val="26"/>
          <w:u w:val="single"/>
        </w:rPr>
        <w:t xml:space="preserve">ctional </w:t>
      </w:r>
      <w:r w:rsidR="4510C692" w:rsidRPr="1D1D5485">
        <w:rPr>
          <w:rFonts w:ascii="Times New Roman" w:eastAsia="Times New Roman" w:hAnsi="Times New Roman" w:cs="Times New Roman"/>
          <w:b/>
          <w:bCs/>
          <w:sz w:val="26"/>
          <w:szCs w:val="26"/>
          <w:u w:val="single"/>
        </w:rPr>
        <w:t xml:space="preserve">wastewater </w:t>
      </w:r>
      <w:r w:rsidRPr="1D1D5485">
        <w:rPr>
          <w:rFonts w:ascii="Times New Roman" w:eastAsia="Times New Roman" w:hAnsi="Times New Roman" w:cs="Times New Roman"/>
          <w:b/>
          <w:bCs/>
          <w:sz w:val="26"/>
          <w:szCs w:val="26"/>
          <w:u w:val="single"/>
        </w:rPr>
        <w:t xml:space="preserve">service outside of </w:t>
      </w:r>
      <w:r w:rsidR="1ED5CA7A" w:rsidRPr="1D1D5485">
        <w:rPr>
          <w:rFonts w:ascii="Times New Roman" w:eastAsia="Times New Roman" w:hAnsi="Times New Roman" w:cs="Times New Roman"/>
          <w:b/>
          <w:bCs/>
          <w:sz w:val="26"/>
          <w:szCs w:val="26"/>
          <w:u w:val="single"/>
        </w:rPr>
        <w:t xml:space="preserve">its </w:t>
      </w:r>
      <w:r w:rsidR="00120798">
        <w:rPr>
          <w:rFonts w:ascii="Times New Roman" w:eastAsia="Times New Roman" w:hAnsi="Times New Roman" w:cs="Times New Roman"/>
          <w:b/>
          <w:bCs/>
          <w:sz w:val="26"/>
          <w:szCs w:val="26"/>
          <w:u w:val="single"/>
        </w:rPr>
        <w:t xml:space="preserve">corporate </w:t>
      </w:r>
      <w:r w:rsidR="0040441B">
        <w:rPr>
          <w:rFonts w:ascii="Times New Roman" w:eastAsia="Times New Roman" w:hAnsi="Times New Roman" w:cs="Times New Roman"/>
          <w:b/>
          <w:bCs/>
          <w:sz w:val="26"/>
          <w:szCs w:val="26"/>
          <w:u w:val="single"/>
        </w:rPr>
        <w:t>limit</w:t>
      </w:r>
      <w:r w:rsidR="000C5F79">
        <w:rPr>
          <w:rFonts w:ascii="Times New Roman" w:eastAsia="Times New Roman" w:hAnsi="Times New Roman" w:cs="Times New Roman"/>
          <w:b/>
          <w:bCs/>
          <w:sz w:val="26"/>
          <w:szCs w:val="26"/>
          <w:u w:val="single"/>
        </w:rPr>
        <w:t xml:space="preserve">s </w:t>
      </w:r>
      <w:r w:rsidR="6D7C320B" w:rsidRPr="1D1D5485">
        <w:rPr>
          <w:rFonts w:ascii="Times New Roman" w:eastAsia="Times New Roman" w:hAnsi="Times New Roman" w:cs="Times New Roman"/>
          <w:b/>
          <w:bCs/>
          <w:sz w:val="26"/>
          <w:szCs w:val="26"/>
          <w:u w:val="single"/>
        </w:rPr>
        <w:t xml:space="preserve">with </w:t>
      </w:r>
      <w:r w:rsidR="00CF75C4">
        <w:rPr>
          <w:rFonts w:ascii="Times New Roman" w:eastAsia="Times New Roman" w:hAnsi="Times New Roman" w:cs="Times New Roman"/>
          <w:b/>
          <w:bCs/>
          <w:sz w:val="26"/>
          <w:szCs w:val="26"/>
          <w:u w:val="single"/>
        </w:rPr>
        <w:t xml:space="preserve">average </w:t>
      </w:r>
      <w:r w:rsidR="7B4BA512" w:rsidRPr="1D1D5485">
        <w:rPr>
          <w:rFonts w:ascii="Times New Roman" w:eastAsia="Times New Roman" w:hAnsi="Times New Roman" w:cs="Times New Roman"/>
          <w:b/>
          <w:bCs/>
          <w:sz w:val="26"/>
          <w:szCs w:val="26"/>
          <w:u w:val="single"/>
        </w:rPr>
        <w:t xml:space="preserve">gross annual revenue </w:t>
      </w:r>
      <w:r w:rsidR="0B6B0211" w:rsidRPr="1D1D5485">
        <w:rPr>
          <w:rFonts w:ascii="Times New Roman" w:eastAsia="Times New Roman" w:hAnsi="Times New Roman" w:cs="Times New Roman"/>
          <w:b/>
          <w:bCs/>
          <w:sz w:val="26"/>
          <w:szCs w:val="26"/>
          <w:u w:val="single"/>
        </w:rPr>
        <w:t xml:space="preserve">for such service </w:t>
      </w:r>
      <w:r w:rsidR="7B4BA512" w:rsidRPr="1D1D5485">
        <w:rPr>
          <w:rFonts w:ascii="Times New Roman" w:eastAsia="Times New Roman" w:hAnsi="Times New Roman" w:cs="Times New Roman"/>
          <w:b/>
          <w:bCs/>
          <w:sz w:val="26"/>
          <w:szCs w:val="26"/>
          <w:u w:val="single"/>
        </w:rPr>
        <w:t xml:space="preserve">of less than $250,000 (in all cases, </w:t>
      </w:r>
      <w:r w:rsidR="19DD6CB6" w:rsidRPr="5E7AE3A0">
        <w:rPr>
          <w:rFonts w:ascii="Times New Roman" w:eastAsia="Times New Roman" w:hAnsi="Times New Roman" w:cs="Times New Roman"/>
          <w:b/>
          <w:bCs/>
          <w:sz w:val="26"/>
          <w:szCs w:val="26"/>
          <w:u w:val="single"/>
        </w:rPr>
        <w:t xml:space="preserve">annual revenue </w:t>
      </w:r>
      <w:r w:rsidR="7B4BA512" w:rsidRPr="5E7AE3A0">
        <w:rPr>
          <w:rFonts w:ascii="Times New Roman" w:eastAsia="Times New Roman" w:hAnsi="Times New Roman" w:cs="Times New Roman"/>
          <w:b/>
          <w:bCs/>
          <w:sz w:val="26"/>
          <w:szCs w:val="26"/>
          <w:u w:val="single"/>
        </w:rPr>
        <w:t>exclud</w:t>
      </w:r>
      <w:r w:rsidR="32CE0E55" w:rsidRPr="5E7AE3A0">
        <w:rPr>
          <w:rFonts w:ascii="Times New Roman" w:eastAsia="Times New Roman" w:hAnsi="Times New Roman" w:cs="Times New Roman"/>
          <w:b/>
          <w:bCs/>
          <w:sz w:val="26"/>
          <w:szCs w:val="26"/>
          <w:u w:val="single"/>
        </w:rPr>
        <w:t>es</w:t>
      </w:r>
      <w:r w:rsidR="7B4BA512" w:rsidRPr="1D1D5485">
        <w:rPr>
          <w:rFonts w:ascii="Times New Roman" w:eastAsia="Times New Roman" w:hAnsi="Times New Roman" w:cs="Times New Roman"/>
          <w:b/>
          <w:bCs/>
          <w:sz w:val="26"/>
          <w:szCs w:val="26"/>
          <w:u w:val="single"/>
        </w:rPr>
        <w:t xml:space="preserve"> contributions in aid of construction</w:t>
      </w:r>
      <w:r w:rsidR="0B6B0211" w:rsidRPr="1D1D5485">
        <w:rPr>
          <w:rFonts w:ascii="Times New Roman" w:eastAsia="Times New Roman" w:hAnsi="Times New Roman" w:cs="Times New Roman"/>
          <w:b/>
          <w:bCs/>
          <w:sz w:val="26"/>
          <w:szCs w:val="26"/>
          <w:u w:val="single"/>
        </w:rPr>
        <w:t>,</w:t>
      </w:r>
      <w:r w:rsidR="7B4BA512" w:rsidRPr="1D1D5485">
        <w:rPr>
          <w:rFonts w:ascii="Times New Roman" w:eastAsia="Times New Roman" w:hAnsi="Times New Roman" w:cs="Times New Roman"/>
          <w:b/>
          <w:bCs/>
          <w:sz w:val="26"/>
          <w:szCs w:val="26"/>
          <w:u w:val="single"/>
        </w:rPr>
        <w:t xml:space="preserve"> advances for construction</w:t>
      </w:r>
      <w:r w:rsidR="0B6B0211" w:rsidRPr="1D1D5485">
        <w:rPr>
          <w:rFonts w:ascii="Times New Roman" w:eastAsia="Times New Roman" w:hAnsi="Times New Roman" w:cs="Times New Roman"/>
          <w:b/>
          <w:bCs/>
          <w:sz w:val="26"/>
          <w:szCs w:val="26"/>
          <w:u w:val="single"/>
        </w:rPr>
        <w:t xml:space="preserve">, </w:t>
      </w:r>
      <w:r w:rsidR="24AD91D3" w:rsidRPr="1B3E7DFF">
        <w:rPr>
          <w:rFonts w:ascii="Times New Roman" w:eastAsia="Times New Roman" w:hAnsi="Times New Roman" w:cs="Times New Roman"/>
          <w:b/>
          <w:bCs/>
          <w:sz w:val="26"/>
          <w:szCs w:val="26"/>
          <w:u w:val="single"/>
        </w:rPr>
        <w:t>and</w:t>
      </w:r>
      <w:r w:rsidRPr="1D1D5485">
        <w:rPr>
          <w:rFonts w:ascii="Times New Roman" w:eastAsia="Times New Roman" w:hAnsi="Times New Roman" w:cs="Times New Roman"/>
          <w:b/>
          <w:bCs/>
          <w:sz w:val="26"/>
          <w:szCs w:val="26"/>
          <w:u w:val="single"/>
        </w:rPr>
        <w:t xml:space="preserve"> non-jurisdictional operating revenue)</w:t>
      </w:r>
      <w:r w:rsidR="1C6DE0E3" w:rsidRPr="1D1D5485">
        <w:rPr>
          <w:rFonts w:ascii="Times New Roman" w:eastAsia="Times New Roman" w:hAnsi="Times New Roman" w:cs="Times New Roman"/>
          <w:b/>
          <w:bCs/>
          <w:sz w:val="26"/>
          <w:szCs w:val="26"/>
          <w:u w:val="single"/>
        </w:rPr>
        <w:t xml:space="preserve">.  </w:t>
      </w:r>
      <w:r w:rsidR="00EB2899" w:rsidRPr="1D1D5485">
        <w:rPr>
          <w:rFonts w:ascii="Times New Roman" w:eastAsia="Times New Roman" w:hAnsi="Times New Roman" w:cs="Times New Roman"/>
          <w:b/>
          <w:bCs/>
          <w:sz w:val="26"/>
          <w:szCs w:val="26"/>
          <w:u w:val="single"/>
        </w:rPr>
        <w:t>Average g</w:t>
      </w:r>
      <w:r w:rsidR="61C5A8BE" w:rsidRPr="1D1D5485">
        <w:rPr>
          <w:rFonts w:ascii="Times New Roman" w:eastAsia="Times New Roman" w:hAnsi="Times New Roman" w:cs="Times New Roman"/>
          <w:b/>
          <w:bCs/>
          <w:sz w:val="26"/>
          <w:szCs w:val="26"/>
          <w:u w:val="single"/>
        </w:rPr>
        <w:t xml:space="preserve">ross annual </w:t>
      </w:r>
      <w:r w:rsidR="3524259F" w:rsidRPr="1D1D5485">
        <w:rPr>
          <w:rFonts w:ascii="Times New Roman" w:eastAsia="Times New Roman" w:hAnsi="Times New Roman" w:cs="Times New Roman"/>
          <w:b/>
          <w:bCs/>
          <w:sz w:val="26"/>
          <w:szCs w:val="26"/>
          <w:u w:val="single"/>
        </w:rPr>
        <w:t>revenue is</w:t>
      </w:r>
      <w:r w:rsidRPr="1D1D5485">
        <w:rPr>
          <w:rFonts w:ascii="Times New Roman" w:eastAsia="Times New Roman" w:hAnsi="Times New Roman" w:cs="Times New Roman"/>
          <w:b/>
          <w:bCs/>
          <w:sz w:val="26"/>
          <w:szCs w:val="26"/>
          <w:u w:val="single"/>
        </w:rPr>
        <w:t xml:space="preserve"> </w:t>
      </w:r>
      <w:r w:rsidR="3524259F" w:rsidRPr="1D1D5485">
        <w:rPr>
          <w:rFonts w:ascii="Times New Roman" w:eastAsia="Times New Roman" w:hAnsi="Times New Roman" w:cs="Times New Roman"/>
          <w:b/>
          <w:bCs/>
          <w:sz w:val="26"/>
          <w:szCs w:val="26"/>
          <w:u w:val="single"/>
        </w:rPr>
        <w:t xml:space="preserve">calculated </w:t>
      </w:r>
      <w:r w:rsidR="54E07C0E" w:rsidRPr="1D1D5485">
        <w:rPr>
          <w:rFonts w:ascii="Times New Roman" w:eastAsia="Times New Roman" w:hAnsi="Times New Roman" w:cs="Times New Roman"/>
          <w:b/>
          <w:bCs/>
          <w:sz w:val="26"/>
          <w:szCs w:val="26"/>
          <w:u w:val="single"/>
        </w:rPr>
        <w:t xml:space="preserve">as </w:t>
      </w:r>
      <w:r w:rsidRPr="1D1D5485">
        <w:rPr>
          <w:rFonts w:ascii="Times New Roman" w:eastAsia="Times New Roman" w:hAnsi="Times New Roman" w:cs="Times New Roman"/>
          <w:b/>
          <w:bCs/>
          <w:sz w:val="26"/>
          <w:szCs w:val="26"/>
          <w:u w:val="single"/>
        </w:rPr>
        <w:t xml:space="preserve">an average of gross annual operating revenue for the last three calendar years. </w:t>
      </w:r>
    </w:p>
    <w:p w14:paraId="2FFF62B1" w14:textId="77777777" w:rsidR="00487BDE" w:rsidRDefault="00487BDE" w:rsidP="00487BDE">
      <w:pPr>
        <w:spacing w:after="0" w:line="240" w:lineRule="auto"/>
        <w:rPr>
          <w:rFonts w:ascii="Times New Roman" w:eastAsia="Times New Roman" w:hAnsi="Times New Roman" w:cs="Times New Roman"/>
          <w:b/>
          <w:bCs/>
          <w:sz w:val="26"/>
          <w:szCs w:val="26"/>
          <w:u w:val="single"/>
        </w:rPr>
      </w:pPr>
    </w:p>
    <w:p w14:paraId="627E35B4" w14:textId="7538ED66" w:rsidR="3F9BD8BA" w:rsidRDefault="3F9BD8BA" w:rsidP="31660841">
      <w:pPr>
        <w:spacing w:after="0" w:line="240" w:lineRule="auto"/>
        <w:rPr>
          <w:rFonts w:ascii="Times New Roman" w:eastAsia="Times New Roman" w:hAnsi="Times New Roman" w:cs="Times New Roman"/>
          <w:b/>
          <w:bCs/>
          <w:sz w:val="26"/>
          <w:szCs w:val="26"/>
          <w:u w:val="single"/>
        </w:rPr>
      </w:pPr>
      <w:r w:rsidRPr="31660841">
        <w:rPr>
          <w:rFonts w:ascii="Times New Roman" w:eastAsia="Times New Roman" w:hAnsi="Times New Roman" w:cs="Times New Roman"/>
          <w:b/>
          <w:bCs/>
          <w:i/>
          <w:iCs/>
          <w:sz w:val="26"/>
          <w:szCs w:val="26"/>
          <w:u w:val="single"/>
        </w:rPr>
        <w:t>Small water public utility</w:t>
      </w:r>
      <w:r w:rsidR="00D34F25" w:rsidRPr="31660841">
        <w:rPr>
          <w:rFonts w:ascii="Times New Roman" w:hAnsi="Times New Roman" w:cs="Times New Roman"/>
          <w:b/>
          <w:i/>
          <w:sz w:val="26"/>
          <w:szCs w:val="26"/>
          <w:u w:val="single"/>
        </w:rPr>
        <w:t>—</w:t>
      </w:r>
      <w:r w:rsidRPr="31660841">
        <w:rPr>
          <w:rFonts w:ascii="Times New Roman" w:eastAsia="Times New Roman" w:hAnsi="Times New Roman" w:cs="Times New Roman"/>
          <w:b/>
          <w:bCs/>
          <w:sz w:val="26"/>
          <w:szCs w:val="26"/>
          <w:u w:val="single"/>
        </w:rPr>
        <w:t xml:space="preserve">A jurisdictional water public utility with </w:t>
      </w:r>
      <w:r w:rsidR="00EB2899">
        <w:rPr>
          <w:rFonts w:ascii="Times New Roman" w:eastAsia="Times New Roman" w:hAnsi="Times New Roman" w:cs="Times New Roman"/>
          <w:b/>
          <w:bCs/>
          <w:sz w:val="26"/>
          <w:szCs w:val="26"/>
          <w:u w:val="single"/>
        </w:rPr>
        <w:t xml:space="preserve">average </w:t>
      </w:r>
      <w:r w:rsidRPr="31660841">
        <w:rPr>
          <w:rFonts w:ascii="Times New Roman" w:eastAsia="Times New Roman" w:hAnsi="Times New Roman" w:cs="Times New Roman"/>
          <w:b/>
          <w:bCs/>
          <w:sz w:val="26"/>
          <w:szCs w:val="26"/>
          <w:u w:val="single"/>
        </w:rPr>
        <w:t xml:space="preserve">gross annual </w:t>
      </w:r>
      <w:r w:rsidRPr="029BDE75">
        <w:rPr>
          <w:rFonts w:ascii="Times New Roman" w:eastAsia="Times New Roman" w:hAnsi="Times New Roman" w:cs="Times New Roman"/>
          <w:b/>
          <w:bCs/>
          <w:sz w:val="26"/>
          <w:szCs w:val="26"/>
          <w:u w:val="single"/>
        </w:rPr>
        <w:t>revenue</w:t>
      </w:r>
      <w:r w:rsidRPr="31660841">
        <w:rPr>
          <w:rFonts w:ascii="Times New Roman" w:eastAsia="Times New Roman" w:hAnsi="Times New Roman" w:cs="Times New Roman"/>
          <w:b/>
          <w:bCs/>
          <w:sz w:val="26"/>
          <w:szCs w:val="26"/>
          <w:u w:val="single"/>
        </w:rPr>
        <w:t xml:space="preserve"> of less than $250,000</w:t>
      </w:r>
      <w:r w:rsidR="6ED8BE4D" w:rsidRPr="31660841">
        <w:rPr>
          <w:rFonts w:ascii="Times New Roman" w:eastAsia="Times New Roman" w:hAnsi="Times New Roman" w:cs="Times New Roman"/>
          <w:b/>
          <w:bCs/>
          <w:sz w:val="26"/>
          <w:szCs w:val="26"/>
          <w:u w:val="single"/>
        </w:rPr>
        <w:t xml:space="preserve"> (</w:t>
      </w:r>
      <w:r w:rsidR="134119C3" w:rsidRPr="31660841">
        <w:rPr>
          <w:rFonts w:ascii="Times New Roman" w:eastAsia="Times New Roman" w:hAnsi="Times New Roman" w:cs="Times New Roman"/>
          <w:b/>
          <w:bCs/>
          <w:sz w:val="26"/>
          <w:szCs w:val="26"/>
          <w:u w:val="single"/>
        </w:rPr>
        <w:t xml:space="preserve">in all cases, </w:t>
      </w:r>
      <w:r w:rsidR="086B31E7" w:rsidRPr="72E1E0BD">
        <w:rPr>
          <w:rFonts w:ascii="Times New Roman" w:eastAsia="Times New Roman" w:hAnsi="Times New Roman" w:cs="Times New Roman"/>
          <w:b/>
          <w:bCs/>
          <w:sz w:val="26"/>
          <w:szCs w:val="26"/>
          <w:u w:val="single"/>
        </w:rPr>
        <w:t xml:space="preserve">annual revenue </w:t>
      </w:r>
      <w:r w:rsidR="6ED8BE4D" w:rsidRPr="72E1E0BD">
        <w:rPr>
          <w:rFonts w:ascii="Times New Roman" w:eastAsia="Times New Roman" w:hAnsi="Times New Roman" w:cs="Times New Roman"/>
          <w:b/>
          <w:bCs/>
          <w:sz w:val="26"/>
          <w:szCs w:val="26"/>
          <w:u w:val="single"/>
        </w:rPr>
        <w:t>exclud</w:t>
      </w:r>
      <w:r w:rsidR="325490EF" w:rsidRPr="72E1E0BD">
        <w:rPr>
          <w:rFonts w:ascii="Times New Roman" w:eastAsia="Times New Roman" w:hAnsi="Times New Roman" w:cs="Times New Roman"/>
          <w:b/>
          <w:bCs/>
          <w:sz w:val="26"/>
          <w:szCs w:val="26"/>
          <w:u w:val="single"/>
        </w:rPr>
        <w:t>es</w:t>
      </w:r>
      <w:r w:rsidR="6ED8BE4D" w:rsidRPr="31660841">
        <w:rPr>
          <w:rFonts w:ascii="Times New Roman" w:eastAsia="Times New Roman" w:hAnsi="Times New Roman" w:cs="Times New Roman"/>
          <w:b/>
          <w:bCs/>
          <w:sz w:val="26"/>
          <w:szCs w:val="26"/>
          <w:u w:val="single"/>
        </w:rPr>
        <w:t xml:space="preserve"> contributions in aid of construction</w:t>
      </w:r>
      <w:r w:rsidR="52653964" w:rsidRPr="31660841">
        <w:rPr>
          <w:rFonts w:ascii="Times New Roman" w:eastAsia="Times New Roman" w:hAnsi="Times New Roman" w:cs="Times New Roman"/>
          <w:b/>
          <w:bCs/>
          <w:sz w:val="26"/>
          <w:szCs w:val="26"/>
          <w:u w:val="single"/>
        </w:rPr>
        <w:t xml:space="preserve"> and</w:t>
      </w:r>
      <w:r w:rsidR="6ED8BE4D" w:rsidRPr="31660841">
        <w:rPr>
          <w:rFonts w:ascii="Times New Roman" w:eastAsia="Times New Roman" w:hAnsi="Times New Roman" w:cs="Times New Roman"/>
          <w:b/>
          <w:bCs/>
          <w:sz w:val="26"/>
          <w:szCs w:val="26"/>
          <w:u w:val="single"/>
        </w:rPr>
        <w:t xml:space="preserve"> advances for construction</w:t>
      </w:r>
      <w:r w:rsidR="00B81400">
        <w:rPr>
          <w:rFonts w:ascii="Times New Roman" w:eastAsia="Times New Roman" w:hAnsi="Times New Roman" w:cs="Times New Roman"/>
          <w:b/>
          <w:bCs/>
          <w:sz w:val="26"/>
          <w:szCs w:val="26"/>
          <w:u w:val="single"/>
        </w:rPr>
        <w:t>).</w:t>
      </w:r>
      <w:r w:rsidR="004F17DF">
        <w:rPr>
          <w:rFonts w:ascii="Times New Roman" w:eastAsia="Times New Roman" w:hAnsi="Times New Roman" w:cs="Times New Roman"/>
          <w:b/>
          <w:bCs/>
          <w:sz w:val="26"/>
          <w:szCs w:val="26"/>
          <w:u w:val="single"/>
        </w:rPr>
        <w:t xml:space="preserve">  The term also includes a </w:t>
      </w:r>
      <w:r w:rsidR="004F17DF" w:rsidRPr="31660841">
        <w:rPr>
          <w:rFonts w:ascii="Times New Roman" w:eastAsia="Times New Roman" w:hAnsi="Times New Roman" w:cs="Times New Roman"/>
          <w:b/>
          <w:bCs/>
          <w:sz w:val="26"/>
          <w:szCs w:val="26"/>
          <w:u w:val="single"/>
        </w:rPr>
        <w:t>municipal corporation</w:t>
      </w:r>
      <w:r w:rsidR="004F17DF">
        <w:rPr>
          <w:rFonts w:ascii="Times New Roman" w:eastAsia="Times New Roman" w:hAnsi="Times New Roman" w:cs="Times New Roman"/>
          <w:b/>
          <w:bCs/>
          <w:sz w:val="26"/>
          <w:szCs w:val="26"/>
          <w:u w:val="single"/>
        </w:rPr>
        <w:t xml:space="preserve"> providing jurisdictional water service outside of its </w:t>
      </w:r>
      <w:r w:rsidR="007B5CF5">
        <w:rPr>
          <w:rFonts w:ascii="Times New Roman" w:eastAsia="Times New Roman" w:hAnsi="Times New Roman" w:cs="Times New Roman"/>
          <w:b/>
          <w:bCs/>
          <w:sz w:val="26"/>
          <w:szCs w:val="26"/>
          <w:u w:val="single"/>
        </w:rPr>
        <w:t xml:space="preserve">corporate </w:t>
      </w:r>
      <w:r w:rsidR="000C5F79">
        <w:rPr>
          <w:rFonts w:ascii="Times New Roman" w:eastAsia="Times New Roman" w:hAnsi="Times New Roman" w:cs="Times New Roman"/>
          <w:b/>
          <w:bCs/>
          <w:sz w:val="26"/>
          <w:szCs w:val="26"/>
          <w:u w:val="single"/>
        </w:rPr>
        <w:t>limits</w:t>
      </w:r>
      <w:r w:rsidR="004F17DF">
        <w:rPr>
          <w:rFonts w:ascii="Times New Roman" w:eastAsia="Times New Roman" w:hAnsi="Times New Roman" w:cs="Times New Roman"/>
          <w:b/>
          <w:bCs/>
          <w:sz w:val="26"/>
          <w:szCs w:val="26"/>
          <w:u w:val="single"/>
        </w:rPr>
        <w:t xml:space="preserve"> with </w:t>
      </w:r>
      <w:r w:rsidR="00CF75C4">
        <w:rPr>
          <w:rFonts w:ascii="Times New Roman" w:eastAsia="Times New Roman" w:hAnsi="Times New Roman" w:cs="Times New Roman"/>
          <w:b/>
          <w:bCs/>
          <w:sz w:val="26"/>
          <w:szCs w:val="26"/>
          <w:u w:val="single"/>
        </w:rPr>
        <w:t xml:space="preserve">average </w:t>
      </w:r>
      <w:r w:rsidR="004F17DF" w:rsidRPr="31660841">
        <w:rPr>
          <w:rFonts w:ascii="Times New Roman" w:eastAsia="Times New Roman" w:hAnsi="Times New Roman" w:cs="Times New Roman"/>
          <w:b/>
          <w:bCs/>
          <w:sz w:val="26"/>
          <w:szCs w:val="26"/>
          <w:u w:val="single"/>
        </w:rPr>
        <w:t xml:space="preserve">gross annual revenue </w:t>
      </w:r>
      <w:r w:rsidR="004F17DF">
        <w:rPr>
          <w:rFonts w:ascii="Times New Roman" w:eastAsia="Times New Roman" w:hAnsi="Times New Roman" w:cs="Times New Roman"/>
          <w:b/>
          <w:bCs/>
          <w:sz w:val="26"/>
          <w:szCs w:val="26"/>
          <w:u w:val="single"/>
        </w:rPr>
        <w:t xml:space="preserve">for such service </w:t>
      </w:r>
      <w:r w:rsidR="004F17DF" w:rsidRPr="31660841">
        <w:rPr>
          <w:rFonts w:ascii="Times New Roman" w:eastAsia="Times New Roman" w:hAnsi="Times New Roman" w:cs="Times New Roman"/>
          <w:b/>
          <w:bCs/>
          <w:sz w:val="26"/>
          <w:szCs w:val="26"/>
          <w:u w:val="single"/>
        </w:rPr>
        <w:t xml:space="preserve">of less than $250,000 (in all cases, </w:t>
      </w:r>
      <w:r w:rsidR="471BB988" w:rsidRPr="72E1E0BD">
        <w:rPr>
          <w:rFonts w:ascii="Times New Roman" w:eastAsia="Times New Roman" w:hAnsi="Times New Roman" w:cs="Times New Roman"/>
          <w:b/>
          <w:bCs/>
          <w:sz w:val="26"/>
          <w:szCs w:val="26"/>
          <w:u w:val="single"/>
        </w:rPr>
        <w:t xml:space="preserve">annual revenue </w:t>
      </w:r>
      <w:r w:rsidR="004F17DF" w:rsidRPr="72E1E0BD">
        <w:rPr>
          <w:rFonts w:ascii="Times New Roman" w:eastAsia="Times New Roman" w:hAnsi="Times New Roman" w:cs="Times New Roman"/>
          <w:b/>
          <w:bCs/>
          <w:sz w:val="26"/>
          <w:szCs w:val="26"/>
          <w:u w:val="single"/>
        </w:rPr>
        <w:t>exclud</w:t>
      </w:r>
      <w:r w:rsidR="7FB4CB23" w:rsidRPr="72E1E0BD">
        <w:rPr>
          <w:rFonts w:ascii="Times New Roman" w:eastAsia="Times New Roman" w:hAnsi="Times New Roman" w:cs="Times New Roman"/>
          <w:b/>
          <w:bCs/>
          <w:sz w:val="26"/>
          <w:szCs w:val="26"/>
          <w:u w:val="single"/>
        </w:rPr>
        <w:t>es</w:t>
      </w:r>
      <w:r w:rsidR="004F17DF" w:rsidRPr="31660841">
        <w:rPr>
          <w:rFonts w:ascii="Times New Roman" w:eastAsia="Times New Roman" w:hAnsi="Times New Roman" w:cs="Times New Roman"/>
          <w:b/>
          <w:bCs/>
          <w:sz w:val="26"/>
          <w:szCs w:val="26"/>
          <w:u w:val="single"/>
        </w:rPr>
        <w:t xml:space="preserve"> contributions in aid of construction</w:t>
      </w:r>
      <w:r w:rsidR="004F17DF">
        <w:rPr>
          <w:rFonts w:ascii="Times New Roman" w:eastAsia="Times New Roman" w:hAnsi="Times New Roman" w:cs="Times New Roman"/>
          <w:b/>
          <w:bCs/>
          <w:sz w:val="26"/>
          <w:szCs w:val="26"/>
          <w:u w:val="single"/>
        </w:rPr>
        <w:t>,</w:t>
      </w:r>
      <w:r w:rsidR="004F17DF" w:rsidRPr="31660841">
        <w:rPr>
          <w:rFonts w:ascii="Times New Roman" w:eastAsia="Times New Roman" w:hAnsi="Times New Roman" w:cs="Times New Roman"/>
          <w:b/>
          <w:bCs/>
          <w:sz w:val="26"/>
          <w:szCs w:val="26"/>
          <w:u w:val="single"/>
        </w:rPr>
        <w:t xml:space="preserve"> advances for construction</w:t>
      </w:r>
      <w:r w:rsidR="004F17DF">
        <w:rPr>
          <w:rFonts w:ascii="Times New Roman" w:eastAsia="Times New Roman" w:hAnsi="Times New Roman" w:cs="Times New Roman"/>
          <w:b/>
          <w:bCs/>
          <w:sz w:val="26"/>
          <w:szCs w:val="26"/>
          <w:u w:val="single"/>
        </w:rPr>
        <w:t xml:space="preserve">, </w:t>
      </w:r>
      <w:r w:rsidR="6ED8BE4D" w:rsidRPr="31660841">
        <w:rPr>
          <w:rFonts w:ascii="Times New Roman" w:eastAsia="Times New Roman" w:hAnsi="Times New Roman" w:cs="Times New Roman"/>
          <w:b/>
          <w:bCs/>
          <w:sz w:val="26"/>
          <w:szCs w:val="26"/>
          <w:u w:val="single"/>
        </w:rPr>
        <w:t>and</w:t>
      </w:r>
      <w:r w:rsidR="35AB5219" w:rsidRPr="31660841">
        <w:rPr>
          <w:rFonts w:ascii="Times New Roman" w:eastAsia="Times New Roman" w:hAnsi="Times New Roman" w:cs="Times New Roman"/>
          <w:b/>
          <w:bCs/>
          <w:sz w:val="26"/>
          <w:szCs w:val="26"/>
          <w:u w:val="single"/>
        </w:rPr>
        <w:t xml:space="preserve"> </w:t>
      </w:r>
      <w:r w:rsidR="6ED8BE4D" w:rsidRPr="31660841">
        <w:rPr>
          <w:rFonts w:ascii="Times New Roman" w:eastAsia="Times New Roman" w:hAnsi="Times New Roman" w:cs="Times New Roman"/>
          <w:b/>
          <w:bCs/>
          <w:sz w:val="26"/>
          <w:szCs w:val="26"/>
          <w:u w:val="single"/>
        </w:rPr>
        <w:t>non-jurisdictional operating revenue)</w:t>
      </w:r>
      <w:r w:rsidR="00242A53">
        <w:rPr>
          <w:rFonts w:ascii="Times New Roman" w:eastAsia="Times New Roman" w:hAnsi="Times New Roman" w:cs="Times New Roman"/>
          <w:b/>
          <w:bCs/>
          <w:sz w:val="26"/>
          <w:szCs w:val="26"/>
          <w:u w:val="single"/>
        </w:rPr>
        <w:t xml:space="preserve">.  </w:t>
      </w:r>
      <w:r w:rsidR="00EB2899">
        <w:rPr>
          <w:rFonts w:ascii="Times New Roman" w:eastAsia="Times New Roman" w:hAnsi="Times New Roman" w:cs="Times New Roman"/>
          <w:b/>
          <w:bCs/>
          <w:sz w:val="26"/>
          <w:szCs w:val="26"/>
          <w:u w:val="single"/>
        </w:rPr>
        <w:t>Average g</w:t>
      </w:r>
      <w:r w:rsidR="005F5813">
        <w:rPr>
          <w:rFonts w:ascii="Times New Roman" w:eastAsia="Times New Roman" w:hAnsi="Times New Roman" w:cs="Times New Roman"/>
          <w:b/>
          <w:bCs/>
          <w:sz w:val="26"/>
          <w:szCs w:val="26"/>
          <w:u w:val="single"/>
        </w:rPr>
        <w:t>ross annua</w:t>
      </w:r>
      <w:r w:rsidR="00EB0BA9">
        <w:rPr>
          <w:rFonts w:ascii="Times New Roman" w:eastAsia="Times New Roman" w:hAnsi="Times New Roman" w:cs="Times New Roman"/>
          <w:b/>
          <w:bCs/>
          <w:sz w:val="26"/>
          <w:szCs w:val="26"/>
          <w:u w:val="single"/>
        </w:rPr>
        <w:t>l</w:t>
      </w:r>
      <w:r w:rsidR="005F5813">
        <w:rPr>
          <w:rFonts w:ascii="Times New Roman" w:eastAsia="Times New Roman" w:hAnsi="Times New Roman" w:cs="Times New Roman"/>
          <w:b/>
          <w:bCs/>
          <w:sz w:val="26"/>
          <w:szCs w:val="26"/>
          <w:u w:val="single"/>
        </w:rPr>
        <w:t xml:space="preserve"> </w:t>
      </w:r>
      <w:r w:rsidR="00110845">
        <w:rPr>
          <w:rFonts w:ascii="Times New Roman" w:eastAsia="Times New Roman" w:hAnsi="Times New Roman" w:cs="Times New Roman"/>
          <w:b/>
          <w:bCs/>
          <w:sz w:val="26"/>
          <w:szCs w:val="26"/>
          <w:u w:val="single"/>
        </w:rPr>
        <w:t xml:space="preserve">revenue is </w:t>
      </w:r>
      <w:r w:rsidR="007870AE">
        <w:rPr>
          <w:rFonts w:ascii="Times New Roman" w:eastAsia="Times New Roman" w:hAnsi="Times New Roman" w:cs="Times New Roman"/>
          <w:b/>
          <w:bCs/>
          <w:sz w:val="26"/>
          <w:szCs w:val="26"/>
          <w:u w:val="single"/>
        </w:rPr>
        <w:t>calculated as</w:t>
      </w:r>
      <w:r w:rsidRPr="31660841" w:rsidDel="00484411">
        <w:rPr>
          <w:rFonts w:ascii="Times New Roman" w:eastAsia="Times New Roman" w:hAnsi="Times New Roman" w:cs="Times New Roman"/>
          <w:b/>
          <w:bCs/>
          <w:sz w:val="26"/>
          <w:szCs w:val="26"/>
          <w:u w:val="single"/>
        </w:rPr>
        <w:t xml:space="preserve"> </w:t>
      </w:r>
      <w:r w:rsidRPr="31660841">
        <w:rPr>
          <w:rFonts w:ascii="Times New Roman" w:eastAsia="Times New Roman" w:hAnsi="Times New Roman" w:cs="Times New Roman"/>
          <w:b/>
          <w:bCs/>
          <w:sz w:val="26"/>
          <w:szCs w:val="26"/>
          <w:u w:val="single"/>
        </w:rPr>
        <w:t xml:space="preserve">an average </w:t>
      </w:r>
      <w:r w:rsidR="1063DD09" w:rsidRPr="31660841">
        <w:rPr>
          <w:rFonts w:ascii="Times New Roman" w:eastAsia="Times New Roman" w:hAnsi="Times New Roman" w:cs="Times New Roman"/>
          <w:b/>
          <w:bCs/>
          <w:sz w:val="26"/>
          <w:szCs w:val="26"/>
          <w:u w:val="single"/>
        </w:rPr>
        <w:t xml:space="preserve">of gross annual operating revenue for the last three calendar years. </w:t>
      </w:r>
    </w:p>
    <w:p w14:paraId="1EB7CDB2" w14:textId="0C5AEB20" w:rsidR="00763026" w:rsidRDefault="00763026" w:rsidP="31660841">
      <w:pPr>
        <w:spacing w:after="0" w:line="240" w:lineRule="auto"/>
        <w:rPr>
          <w:rFonts w:ascii="Times New Roman" w:eastAsia="Times New Roman" w:hAnsi="Times New Roman" w:cs="Times New Roman"/>
          <w:b/>
          <w:bCs/>
          <w:sz w:val="26"/>
          <w:szCs w:val="26"/>
          <w:u w:val="single"/>
        </w:rPr>
      </w:pPr>
    </w:p>
    <w:p w14:paraId="3407F599" w14:textId="408CFCBC" w:rsidR="009F50F0" w:rsidRPr="004B62DC" w:rsidRDefault="009F50F0" w:rsidP="005A7D33">
      <w:pPr>
        <w:spacing w:after="0" w:line="240" w:lineRule="auto"/>
        <w:contextualSpacing/>
        <w:rPr>
          <w:rFonts w:ascii="Times New Roman" w:eastAsia="Times New Roman" w:hAnsi="Times New Roman" w:cs="Times New Roman"/>
          <w:b/>
          <w:bCs/>
          <w:sz w:val="26"/>
          <w:szCs w:val="26"/>
          <w:u w:val="single"/>
        </w:rPr>
      </w:pPr>
      <w:r w:rsidRPr="004B62DC">
        <w:rPr>
          <w:rFonts w:ascii="Times New Roman" w:eastAsia="Times New Roman" w:hAnsi="Times New Roman" w:cs="Times New Roman"/>
          <w:b/>
          <w:bCs/>
          <w:i/>
          <w:iCs/>
          <w:sz w:val="26"/>
          <w:szCs w:val="26"/>
          <w:u w:val="single"/>
        </w:rPr>
        <w:t>Test year</w:t>
      </w:r>
      <w:r w:rsidRPr="004B62DC">
        <w:rPr>
          <w:rFonts w:ascii="Times New Roman" w:eastAsia="Times New Roman" w:hAnsi="Times New Roman" w:cs="Times New Roman"/>
          <w:b/>
          <w:bCs/>
          <w:sz w:val="26"/>
          <w:szCs w:val="26"/>
          <w:u w:val="single"/>
        </w:rPr>
        <w:t xml:space="preserve">—12-consecutive-month period used by the </w:t>
      </w:r>
      <w:r w:rsidR="00A10709">
        <w:rPr>
          <w:rFonts w:ascii="Times New Roman" w:eastAsia="Times New Roman" w:hAnsi="Times New Roman" w:cs="Times New Roman"/>
          <w:b/>
          <w:bCs/>
          <w:sz w:val="26"/>
          <w:szCs w:val="26"/>
          <w:u w:val="single"/>
        </w:rPr>
        <w:t xml:space="preserve">public </w:t>
      </w:r>
      <w:r w:rsidRPr="004B62DC">
        <w:rPr>
          <w:rFonts w:ascii="Times New Roman" w:eastAsia="Times New Roman" w:hAnsi="Times New Roman" w:cs="Times New Roman"/>
          <w:b/>
          <w:bCs/>
          <w:sz w:val="26"/>
          <w:szCs w:val="26"/>
          <w:u w:val="single"/>
        </w:rPr>
        <w:t>utility i</w:t>
      </w:r>
      <w:r w:rsidRPr="31660841">
        <w:rPr>
          <w:rFonts w:ascii="Times New Roman" w:eastAsia="Times New Roman" w:hAnsi="Times New Roman" w:cs="Times New Roman"/>
          <w:b/>
          <w:sz w:val="26"/>
          <w:szCs w:val="26"/>
          <w:u w:val="single"/>
        </w:rPr>
        <w:t>n discharging its burden of proof under 66 Pa.C.S. § 315(a) (relating to burden of proof</w:t>
      </w:r>
      <w:r w:rsidR="00686083" w:rsidRPr="31660841">
        <w:rPr>
          <w:rFonts w:ascii="Times New Roman" w:eastAsia="Times New Roman" w:hAnsi="Times New Roman" w:cs="Times New Roman"/>
          <w:b/>
          <w:sz w:val="26"/>
          <w:szCs w:val="26"/>
          <w:u w:val="single"/>
        </w:rPr>
        <w:t>, reasonableness of rates</w:t>
      </w:r>
      <w:r w:rsidRPr="31660841">
        <w:rPr>
          <w:rFonts w:ascii="Times New Roman" w:eastAsia="Times New Roman" w:hAnsi="Times New Roman" w:cs="Times New Roman"/>
          <w:b/>
          <w:sz w:val="26"/>
          <w:szCs w:val="26"/>
          <w:u w:val="single"/>
        </w:rPr>
        <w:t xml:space="preserve">). </w:t>
      </w:r>
      <w:r w:rsidRPr="004B62DC">
        <w:rPr>
          <w:rFonts w:ascii="Times New Roman" w:eastAsia="Times New Roman" w:hAnsi="Times New Roman" w:cs="Times New Roman"/>
          <w:b/>
          <w:bCs/>
          <w:sz w:val="26"/>
          <w:szCs w:val="26"/>
          <w:u w:val="single"/>
        </w:rPr>
        <w:t xml:space="preserve"> </w:t>
      </w:r>
    </w:p>
    <w:p w14:paraId="069D6959" w14:textId="77777777" w:rsidR="00C3713E" w:rsidRPr="00D23901" w:rsidRDefault="00C3713E" w:rsidP="005A7D33">
      <w:pPr>
        <w:spacing w:after="0" w:line="240" w:lineRule="auto"/>
        <w:contextualSpacing/>
        <w:rPr>
          <w:rFonts w:ascii="Times New Roman" w:eastAsia="Times New Roman" w:hAnsi="Times New Roman" w:cs="Times New Roman"/>
          <w:sz w:val="26"/>
          <w:szCs w:val="26"/>
        </w:rPr>
      </w:pPr>
    </w:p>
    <w:p w14:paraId="27A9FEA1" w14:textId="2598DEC8" w:rsidR="00E41E03" w:rsidRPr="00A877BC" w:rsidRDefault="00E41E03" w:rsidP="005A7D33">
      <w:pPr>
        <w:shd w:val="clear" w:color="auto" w:fill="FFFFFF"/>
        <w:spacing w:after="0" w:line="240" w:lineRule="auto"/>
        <w:contextualSpacing/>
        <w:outlineLvl w:val="3"/>
        <w:rPr>
          <w:rFonts w:ascii="Times New Roman" w:eastAsia="Times New Roman" w:hAnsi="Times New Roman" w:cs="Times New Roman"/>
          <w:b/>
          <w:sz w:val="26"/>
          <w:szCs w:val="26"/>
        </w:rPr>
      </w:pPr>
      <w:r w:rsidRPr="00A877BC">
        <w:rPr>
          <w:rFonts w:ascii="Times New Roman" w:eastAsia="Times New Roman" w:hAnsi="Times New Roman" w:cs="Times New Roman"/>
          <w:b/>
          <w:sz w:val="26"/>
          <w:szCs w:val="26"/>
        </w:rPr>
        <w:t>§ 53.52. Applicability; public utilities other than canal, turnpike, tunnel, bridge and wharf companies.</w:t>
      </w:r>
    </w:p>
    <w:p w14:paraId="4F7B0F06" w14:textId="77777777" w:rsidR="00EF3E0F" w:rsidRPr="00A877BC" w:rsidRDefault="00EF3E0F" w:rsidP="005A7D33">
      <w:pPr>
        <w:shd w:val="clear" w:color="auto" w:fill="FFFFFF"/>
        <w:spacing w:after="0" w:line="240" w:lineRule="auto"/>
        <w:contextualSpacing/>
        <w:outlineLvl w:val="3"/>
        <w:rPr>
          <w:rFonts w:ascii="Times New Roman" w:eastAsia="Times New Roman" w:hAnsi="Times New Roman" w:cs="Times New Roman"/>
          <w:b/>
          <w:sz w:val="26"/>
          <w:szCs w:val="26"/>
        </w:rPr>
      </w:pPr>
    </w:p>
    <w:p w14:paraId="513E1329" w14:textId="1DDE6F7F" w:rsidR="00D23901" w:rsidRPr="00A877BC" w:rsidRDefault="00D23901" w:rsidP="005A7D33">
      <w:pPr>
        <w:pStyle w:val="NormalWeb"/>
        <w:shd w:val="clear" w:color="auto" w:fill="FFFFFF"/>
        <w:spacing w:before="0" w:beforeAutospacing="0" w:after="0" w:afterAutospacing="0"/>
        <w:contextualSpacing/>
        <w:rPr>
          <w:sz w:val="26"/>
          <w:szCs w:val="26"/>
        </w:rPr>
      </w:pPr>
      <w:r w:rsidRPr="00A877BC">
        <w:rPr>
          <w:sz w:val="26"/>
          <w:szCs w:val="26"/>
        </w:rPr>
        <w:lastRenderedPageBreak/>
        <w:t>(a) Whenever a public utility, other than a canal, turnpike, tunnel, bridge or wharf company</w:t>
      </w:r>
      <w:r w:rsidRPr="00A877BC">
        <w:rPr>
          <w:sz w:val="26"/>
          <w:szCs w:val="26"/>
          <w:u w:val="single"/>
        </w:rPr>
        <w:t>,</w:t>
      </w:r>
      <w:r w:rsidRPr="00A877BC">
        <w:rPr>
          <w:sz w:val="26"/>
          <w:szCs w:val="26"/>
        </w:rPr>
        <w:t xml:space="preserve"> files a tariff, revision or supplement effecting changes in the terms and conditions of service rendered or to be rendered, it shall </w:t>
      </w:r>
      <w:r w:rsidR="00B13BE9" w:rsidRPr="00A877BC">
        <w:rPr>
          <w:b/>
          <w:sz w:val="26"/>
          <w:szCs w:val="26"/>
        </w:rPr>
        <w:t>[</w:t>
      </w:r>
      <w:r w:rsidRPr="00A877BC">
        <w:rPr>
          <w:b/>
          <w:sz w:val="26"/>
          <w:szCs w:val="26"/>
        </w:rPr>
        <w:t>submit to</w:t>
      </w:r>
      <w:r w:rsidR="00B13BE9" w:rsidRPr="00A877BC">
        <w:rPr>
          <w:b/>
          <w:sz w:val="26"/>
          <w:szCs w:val="26"/>
        </w:rPr>
        <w:t>]</w:t>
      </w:r>
      <w:r w:rsidRPr="00A877BC">
        <w:rPr>
          <w:sz w:val="26"/>
          <w:szCs w:val="26"/>
        </w:rPr>
        <w:t xml:space="preserve"> </w:t>
      </w:r>
      <w:r w:rsidR="00632571" w:rsidRPr="00A877BC">
        <w:rPr>
          <w:b/>
          <w:sz w:val="26"/>
          <w:szCs w:val="26"/>
          <w:u w:val="single"/>
        </w:rPr>
        <w:t xml:space="preserve">file with </w:t>
      </w:r>
      <w:r w:rsidRPr="00A877BC">
        <w:rPr>
          <w:sz w:val="26"/>
          <w:szCs w:val="26"/>
        </w:rPr>
        <w:t xml:space="preserve">the Commission, </w:t>
      </w:r>
      <w:r w:rsidR="003A052F" w:rsidRPr="00A877BC">
        <w:rPr>
          <w:b/>
          <w:sz w:val="26"/>
          <w:szCs w:val="26"/>
        </w:rPr>
        <w:t>[</w:t>
      </w:r>
      <w:r w:rsidRPr="00A877BC">
        <w:rPr>
          <w:b/>
          <w:sz w:val="26"/>
          <w:szCs w:val="26"/>
        </w:rPr>
        <w:t>with the tariff, revision or supplement,</w:t>
      </w:r>
      <w:r w:rsidR="003A052F" w:rsidRPr="00A877BC">
        <w:rPr>
          <w:b/>
          <w:sz w:val="26"/>
          <w:szCs w:val="26"/>
        </w:rPr>
        <w:t>]</w:t>
      </w:r>
      <w:r w:rsidRPr="00A877BC">
        <w:rPr>
          <w:sz w:val="26"/>
          <w:szCs w:val="26"/>
        </w:rPr>
        <w:t xml:space="preserve"> statements showing all of the following:</w:t>
      </w:r>
    </w:p>
    <w:p w14:paraId="33E8BFEF" w14:textId="77777777" w:rsidR="00EF3E0F" w:rsidRPr="00A877BC" w:rsidRDefault="00EF3E0F" w:rsidP="005A7D33">
      <w:pPr>
        <w:pStyle w:val="NormalWeb"/>
        <w:shd w:val="clear" w:color="auto" w:fill="FFFFFF"/>
        <w:spacing w:before="0" w:beforeAutospacing="0" w:after="0" w:afterAutospacing="0"/>
        <w:contextualSpacing/>
        <w:rPr>
          <w:sz w:val="26"/>
          <w:szCs w:val="26"/>
        </w:rPr>
      </w:pPr>
    </w:p>
    <w:p w14:paraId="5571DB8B" w14:textId="5708C799" w:rsidR="00D23901" w:rsidRPr="00A877BC" w:rsidRDefault="00D23901" w:rsidP="009401F7">
      <w:pPr>
        <w:pStyle w:val="NormalWeb"/>
        <w:numPr>
          <w:ilvl w:val="0"/>
          <w:numId w:val="3"/>
        </w:numPr>
        <w:shd w:val="clear" w:color="auto" w:fill="FFFFFF"/>
        <w:spacing w:before="0" w:beforeAutospacing="0" w:after="0" w:afterAutospacing="0"/>
        <w:ind w:left="0" w:firstLine="720"/>
        <w:contextualSpacing/>
        <w:rPr>
          <w:sz w:val="26"/>
          <w:szCs w:val="26"/>
        </w:rPr>
      </w:pPr>
      <w:r w:rsidRPr="00A877BC">
        <w:rPr>
          <w:sz w:val="26"/>
          <w:szCs w:val="26"/>
        </w:rPr>
        <w:t>The specific reasons for each change.</w:t>
      </w:r>
    </w:p>
    <w:p w14:paraId="20B5789C"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0C00408F" w14:textId="2820711A" w:rsidR="00D23901" w:rsidRPr="00A877BC" w:rsidRDefault="00D23901" w:rsidP="009401F7">
      <w:pPr>
        <w:pStyle w:val="NormalWeb"/>
        <w:numPr>
          <w:ilvl w:val="0"/>
          <w:numId w:val="3"/>
        </w:numPr>
        <w:shd w:val="clear" w:color="auto" w:fill="FFFFFF"/>
        <w:spacing w:before="0" w:beforeAutospacing="0" w:after="0" w:afterAutospacing="0"/>
        <w:ind w:left="0" w:firstLine="720"/>
        <w:contextualSpacing/>
        <w:rPr>
          <w:sz w:val="26"/>
          <w:szCs w:val="26"/>
        </w:rPr>
      </w:pPr>
      <w:r w:rsidRPr="00A877BC">
        <w:rPr>
          <w:sz w:val="26"/>
          <w:szCs w:val="26"/>
        </w:rPr>
        <w:t xml:space="preserve">The total number of customers served by the </w:t>
      </w:r>
      <w:r w:rsidR="00AC17A4" w:rsidRPr="00A877BC">
        <w:rPr>
          <w:b/>
          <w:sz w:val="26"/>
          <w:szCs w:val="26"/>
          <w:u w:val="single"/>
        </w:rPr>
        <w:t xml:space="preserve">public </w:t>
      </w:r>
      <w:r w:rsidRPr="00A877BC">
        <w:rPr>
          <w:sz w:val="26"/>
          <w:szCs w:val="26"/>
        </w:rPr>
        <w:t>utility.</w:t>
      </w:r>
    </w:p>
    <w:p w14:paraId="7115D31C"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00B9785B" w14:textId="121EF7C5"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(3)</w:t>
      </w:r>
      <w:r w:rsidR="00C31700" w:rsidRPr="00A877BC">
        <w:rPr>
          <w:sz w:val="26"/>
          <w:szCs w:val="26"/>
        </w:rPr>
        <w:tab/>
      </w:r>
      <w:r w:rsidRPr="00A877BC">
        <w:rPr>
          <w:sz w:val="26"/>
          <w:szCs w:val="26"/>
        </w:rPr>
        <w:t>A calculation of the number of customers, by tariff subdivision, whose bills will be affected by the change.</w:t>
      </w:r>
    </w:p>
    <w:p w14:paraId="51782878"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664AFCB2" w14:textId="4913F77D"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(4)</w:t>
      </w:r>
      <w:r w:rsidR="00C31700" w:rsidRPr="00A877BC">
        <w:rPr>
          <w:sz w:val="26"/>
          <w:szCs w:val="26"/>
        </w:rPr>
        <w:tab/>
      </w:r>
      <w:r w:rsidRPr="00A877BC">
        <w:rPr>
          <w:sz w:val="26"/>
          <w:szCs w:val="26"/>
        </w:rPr>
        <w:t xml:space="preserve">The effect of the change on the </w:t>
      </w:r>
      <w:r w:rsidR="00913259" w:rsidRPr="00A877BC">
        <w:rPr>
          <w:b/>
          <w:sz w:val="26"/>
          <w:szCs w:val="26"/>
          <w:u w:val="single"/>
        </w:rPr>
        <w:t>public</w:t>
      </w:r>
      <w:r w:rsidR="00913259" w:rsidRPr="00A877BC">
        <w:rPr>
          <w:sz w:val="26"/>
          <w:szCs w:val="26"/>
        </w:rPr>
        <w:t xml:space="preserve"> </w:t>
      </w:r>
      <w:r w:rsidRPr="00A877BC">
        <w:rPr>
          <w:sz w:val="26"/>
          <w:szCs w:val="26"/>
        </w:rPr>
        <w:t>utility’s customers.</w:t>
      </w:r>
    </w:p>
    <w:p w14:paraId="0755D894"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65CD16FF" w14:textId="1E0A55B9"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(5)</w:t>
      </w:r>
      <w:r w:rsidR="00E96F4C" w:rsidRPr="00A877BC">
        <w:rPr>
          <w:sz w:val="26"/>
          <w:szCs w:val="26"/>
        </w:rPr>
        <w:tab/>
      </w:r>
      <w:r w:rsidRPr="00A877BC">
        <w:rPr>
          <w:sz w:val="26"/>
          <w:szCs w:val="26"/>
        </w:rPr>
        <w:t xml:space="preserve">The direct or indirect effect of the proposed change on the </w:t>
      </w:r>
      <w:r w:rsidR="00913259" w:rsidRPr="00A877BC">
        <w:rPr>
          <w:b/>
          <w:sz w:val="26"/>
          <w:szCs w:val="26"/>
          <w:u w:val="single"/>
        </w:rPr>
        <w:t>public</w:t>
      </w:r>
      <w:r w:rsidR="00913259" w:rsidRPr="00A877BC">
        <w:rPr>
          <w:sz w:val="26"/>
          <w:szCs w:val="26"/>
        </w:rPr>
        <w:t xml:space="preserve"> </w:t>
      </w:r>
      <w:r w:rsidRPr="00A877BC">
        <w:rPr>
          <w:sz w:val="26"/>
          <w:szCs w:val="26"/>
        </w:rPr>
        <w:t>utility’s revenue and expenses.</w:t>
      </w:r>
    </w:p>
    <w:p w14:paraId="481C6BD3" w14:textId="77777777" w:rsidR="00E96F4C" w:rsidRPr="00A877BC" w:rsidRDefault="00E96F4C" w:rsidP="00EF3E0F">
      <w:pPr>
        <w:pStyle w:val="NormalWeb"/>
        <w:shd w:val="clear" w:color="auto" w:fill="FFFFFF"/>
        <w:spacing w:before="0" w:beforeAutospacing="0" w:after="0" w:afterAutospacing="0"/>
        <w:ind w:firstLine="720"/>
        <w:contextualSpacing/>
        <w:rPr>
          <w:sz w:val="26"/>
          <w:szCs w:val="26"/>
        </w:rPr>
      </w:pPr>
    </w:p>
    <w:p w14:paraId="07F8343E" w14:textId="23E7D3E0"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(6)</w:t>
      </w:r>
      <w:r w:rsidR="00E96F4C" w:rsidRPr="00A877BC">
        <w:rPr>
          <w:sz w:val="26"/>
          <w:szCs w:val="26"/>
        </w:rPr>
        <w:tab/>
      </w:r>
      <w:r w:rsidRPr="00A877BC">
        <w:rPr>
          <w:sz w:val="26"/>
          <w:szCs w:val="26"/>
        </w:rPr>
        <w:t xml:space="preserve">The effect of the change on the service rendered by the </w:t>
      </w:r>
      <w:r w:rsidR="003A1FFC" w:rsidRPr="00A877BC">
        <w:rPr>
          <w:b/>
          <w:sz w:val="26"/>
          <w:szCs w:val="26"/>
          <w:u w:val="single"/>
        </w:rPr>
        <w:t xml:space="preserve">public </w:t>
      </w:r>
      <w:r w:rsidRPr="00A877BC">
        <w:rPr>
          <w:sz w:val="26"/>
          <w:szCs w:val="26"/>
        </w:rPr>
        <w:t>utility.</w:t>
      </w:r>
    </w:p>
    <w:p w14:paraId="09585C7E"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57F8EED0" w14:textId="4BA6AF75"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(7)</w:t>
      </w:r>
      <w:r w:rsidR="00E96F4C" w:rsidRPr="00A877BC">
        <w:rPr>
          <w:sz w:val="26"/>
          <w:szCs w:val="26"/>
        </w:rPr>
        <w:tab/>
      </w:r>
      <w:r w:rsidRPr="00A877BC">
        <w:rPr>
          <w:sz w:val="26"/>
          <w:szCs w:val="26"/>
        </w:rPr>
        <w:t xml:space="preserve">A list of factors considered by the </w:t>
      </w:r>
      <w:r w:rsidR="00A10709" w:rsidRPr="00A877BC">
        <w:rPr>
          <w:b/>
          <w:sz w:val="26"/>
          <w:szCs w:val="26"/>
          <w:u w:val="single"/>
        </w:rPr>
        <w:t>public</w:t>
      </w:r>
      <w:r w:rsidR="00A10709" w:rsidRPr="00A877BC">
        <w:rPr>
          <w:sz w:val="26"/>
          <w:szCs w:val="26"/>
        </w:rPr>
        <w:t xml:space="preserve"> </w:t>
      </w:r>
      <w:r w:rsidRPr="00A877BC">
        <w:rPr>
          <w:sz w:val="26"/>
          <w:szCs w:val="26"/>
        </w:rPr>
        <w:t xml:space="preserve">utility in its determination to make the change. </w:t>
      </w:r>
      <w:r w:rsidR="00D61ACD" w:rsidRPr="00A877BC">
        <w:rPr>
          <w:sz w:val="26"/>
          <w:szCs w:val="26"/>
        </w:rPr>
        <w:t xml:space="preserve"> </w:t>
      </w:r>
      <w:r w:rsidRPr="00A877BC">
        <w:rPr>
          <w:sz w:val="26"/>
          <w:szCs w:val="26"/>
        </w:rPr>
        <w:t xml:space="preserve">The list shall include a comprehensive statement about why these factors were chosen and the relative importance of each. </w:t>
      </w:r>
      <w:r w:rsidR="00271DD4" w:rsidRPr="00A877BC">
        <w:rPr>
          <w:sz w:val="26"/>
          <w:szCs w:val="26"/>
        </w:rPr>
        <w:t xml:space="preserve"> </w:t>
      </w:r>
      <w:r w:rsidRPr="00A877BC">
        <w:rPr>
          <w:sz w:val="26"/>
          <w:szCs w:val="26"/>
        </w:rPr>
        <w:t xml:space="preserve">This </w:t>
      </w:r>
      <w:r w:rsidR="00BD6FE9" w:rsidRPr="00A877BC">
        <w:rPr>
          <w:b/>
          <w:sz w:val="26"/>
          <w:szCs w:val="26"/>
        </w:rPr>
        <w:t>[</w:t>
      </w:r>
      <w:r w:rsidRPr="00A877BC">
        <w:rPr>
          <w:b/>
          <w:sz w:val="26"/>
          <w:szCs w:val="26"/>
        </w:rPr>
        <w:t>subsection</w:t>
      </w:r>
      <w:r w:rsidR="00AD77C5" w:rsidRPr="00A877BC">
        <w:rPr>
          <w:b/>
          <w:sz w:val="26"/>
          <w:szCs w:val="26"/>
        </w:rPr>
        <w:t>]</w:t>
      </w:r>
      <w:r w:rsidRPr="00A877BC">
        <w:rPr>
          <w:sz w:val="26"/>
          <w:szCs w:val="26"/>
        </w:rPr>
        <w:t xml:space="preserve"> </w:t>
      </w:r>
      <w:r w:rsidR="003E6D19" w:rsidRPr="00A877BC">
        <w:rPr>
          <w:b/>
          <w:sz w:val="26"/>
          <w:szCs w:val="26"/>
          <w:u w:val="single"/>
        </w:rPr>
        <w:t xml:space="preserve">paragraph </w:t>
      </w:r>
      <w:r w:rsidRPr="00A877BC">
        <w:rPr>
          <w:sz w:val="26"/>
          <w:szCs w:val="26"/>
        </w:rPr>
        <w:t>does not apply to a portion of a tariff change seeking a general rate increase as defined in 66 Pa.C.S. § 1308 (relating to voluntary changes in rates).</w:t>
      </w:r>
    </w:p>
    <w:p w14:paraId="7B216E5D"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03EE7590" w14:textId="7C5AB2CE"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(8)</w:t>
      </w:r>
      <w:r w:rsidR="00E96F4C" w:rsidRPr="00A877BC">
        <w:rPr>
          <w:sz w:val="26"/>
          <w:szCs w:val="26"/>
        </w:rPr>
        <w:tab/>
      </w:r>
      <w:r w:rsidRPr="00A877BC">
        <w:rPr>
          <w:sz w:val="26"/>
          <w:szCs w:val="26"/>
        </w:rPr>
        <w:t xml:space="preserve">Studies undertaken by the </w:t>
      </w:r>
      <w:r w:rsidR="00A10709" w:rsidRPr="00A877BC">
        <w:rPr>
          <w:b/>
          <w:sz w:val="26"/>
          <w:szCs w:val="26"/>
          <w:u w:val="single"/>
        </w:rPr>
        <w:t>public</w:t>
      </w:r>
      <w:r w:rsidR="00A10709" w:rsidRPr="00A877BC">
        <w:rPr>
          <w:sz w:val="26"/>
          <w:szCs w:val="26"/>
        </w:rPr>
        <w:t xml:space="preserve"> </w:t>
      </w:r>
      <w:r w:rsidRPr="00A877BC">
        <w:rPr>
          <w:sz w:val="26"/>
          <w:szCs w:val="26"/>
        </w:rPr>
        <w:t xml:space="preserve">utility in order to draft its proposed change. </w:t>
      </w:r>
      <w:r w:rsidR="00271DD4" w:rsidRPr="00A877BC">
        <w:rPr>
          <w:sz w:val="26"/>
          <w:szCs w:val="26"/>
        </w:rPr>
        <w:t xml:space="preserve"> </w:t>
      </w:r>
      <w:r w:rsidRPr="00A877BC">
        <w:rPr>
          <w:sz w:val="26"/>
          <w:szCs w:val="26"/>
        </w:rPr>
        <w:t>This paragraph does not apply to a portion of a tariff change seeking a general rate increase as defined in 66 Pa.C.S. § 1308.</w:t>
      </w:r>
    </w:p>
    <w:p w14:paraId="4D10D21D"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6E20BA2D" w14:textId="58E6FCE2"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(9)</w:t>
      </w:r>
      <w:r w:rsidR="00E96F4C" w:rsidRPr="00A877BC">
        <w:rPr>
          <w:sz w:val="26"/>
          <w:szCs w:val="26"/>
        </w:rPr>
        <w:tab/>
      </w:r>
      <w:r w:rsidRPr="00A877BC">
        <w:rPr>
          <w:sz w:val="26"/>
          <w:szCs w:val="26"/>
        </w:rPr>
        <w:t>Customer polls taken and other documents which indicate customer acceptance and desire for the proposed change. If the poll or other documents reveal discernible public opposition, an explanation of why the change is in the public interest shall be provided.</w:t>
      </w:r>
    </w:p>
    <w:p w14:paraId="5A59BB48"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78933845" w14:textId="3E8A72A3"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(10)</w:t>
      </w:r>
      <w:r w:rsidR="00E96F4C" w:rsidRPr="00A877BC">
        <w:rPr>
          <w:sz w:val="26"/>
          <w:szCs w:val="26"/>
        </w:rPr>
        <w:tab/>
      </w:r>
      <w:r w:rsidRPr="00A877BC">
        <w:rPr>
          <w:sz w:val="26"/>
          <w:szCs w:val="26"/>
        </w:rPr>
        <w:t xml:space="preserve">Plans the </w:t>
      </w:r>
      <w:r w:rsidR="00A10709" w:rsidRPr="00A877BC">
        <w:rPr>
          <w:b/>
          <w:sz w:val="26"/>
          <w:szCs w:val="26"/>
          <w:u w:val="single"/>
        </w:rPr>
        <w:t>public</w:t>
      </w:r>
      <w:r w:rsidR="00A10709" w:rsidRPr="00A877BC">
        <w:rPr>
          <w:sz w:val="26"/>
          <w:szCs w:val="26"/>
        </w:rPr>
        <w:t xml:space="preserve"> </w:t>
      </w:r>
      <w:r w:rsidRPr="00A877BC">
        <w:rPr>
          <w:sz w:val="26"/>
          <w:szCs w:val="26"/>
        </w:rPr>
        <w:t>utility has for introducing or implementing the changes with respect to its ratepayers.</w:t>
      </w:r>
    </w:p>
    <w:p w14:paraId="235F3F17" w14:textId="77777777" w:rsidR="00476AF4" w:rsidRPr="00A877BC" w:rsidRDefault="00476AF4" w:rsidP="00EF3E0F">
      <w:pPr>
        <w:pStyle w:val="NormalWeb"/>
        <w:shd w:val="clear" w:color="auto" w:fill="FFFFFF"/>
        <w:spacing w:before="0" w:beforeAutospacing="0" w:after="0" w:afterAutospacing="0"/>
        <w:ind w:firstLine="720"/>
        <w:contextualSpacing/>
        <w:rPr>
          <w:sz w:val="26"/>
          <w:szCs w:val="26"/>
        </w:rPr>
      </w:pPr>
    </w:p>
    <w:p w14:paraId="42E2ACDF" w14:textId="60B59A47"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(11)</w:t>
      </w:r>
      <w:r w:rsidR="00E96F4C" w:rsidRPr="00A877BC">
        <w:rPr>
          <w:sz w:val="26"/>
          <w:szCs w:val="26"/>
        </w:rPr>
        <w:tab/>
      </w:r>
      <w:r w:rsidRPr="00A877BC">
        <w:rPr>
          <w:sz w:val="26"/>
          <w:szCs w:val="26"/>
        </w:rPr>
        <w:t>FCC, FERC or Commission orders or rulings applicable to the filing.</w:t>
      </w:r>
    </w:p>
    <w:p w14:paraId="155FB8AB" w14:textId="77777777" w:rsidR="00EF3E0F" w:rsidRPr="00A877BC" w:rsidRDefault="00EF3E0F" w:rsidP="005A7D33">
      <w:pPr>
        <w:pStyle w:val="NormalWeb"/>
        <w:shd w:val="clear" w:color="auto" w:fill="FFFFFF"/>
        <w:spacing w:before="0" w:beforeAutospacing="0" w:after="0" w:afterAutospacing="0"/>
        <w:contextualSpacing/>
        <w:rPr>
          <w:sz w:val="26"/>
          <w:szCs w:val="26"/>
        </w:rPr>
      </w:pPr>
    </w:p>
    <w:p w14:paraId="0D0EBFF4" w14:textId="109BFD1C" w:rsidR="00D23901" w:rsidRPr="00A877BC" w:rsidRDefault="00D23901" w:rsidP="31660841">
      <w:pPr>
        <w:pStyle w:val="NormalWeb"/>
        <w:shd w:val="clear" w:color="auto" w:fill="FFFFFF" w:themeFill="background1"/>
        <w:spacing w:before="0" w:beforeAutospacing="0" w:after="0" w:afterAutospacing="0"/>
        <w:contextualSpacing/>
        <w:rPr>
          <w:sz w:val="26"/>
          <w:szCs w:val="26"/>
        </w:rPr>
      </w:pPr>
      <w:r w:rsidRPr="00A877BC">
        <w:rPr>
          <w:sz w:val="26"/>
          <w:szCs w:val="26"/>
        </w:rPr>
        <w:t xml:space="preserve">(b) </w:t>
      </w:r>
      <w:r w:rsidR="67938728" w:rsidRPr="00A877BC">
        <w:rPr>
          <w:b/>
          <w:sz w:val="26"/>
          <w:szCs w:val="26"/>
        </w:rPr>
        <w:t>[</w:t>
      </w:r>
      <w:r w:rsidRPr="00A877BC">
        <w:rPr>
          <w:b/>
          <w:sz w:val="26"/>
          <w:szCs w:val="26"/>
        </w:rPr>
        <w:t>Whenever</w:t>
      </w:r>
      <w:r w:rsidR="00156344" w:rsidRPr="00A877BC">
        <w:rPr>
          <w:b/>
          <w:sz w:val="26"/>
          <w:szCs w:val="26"/>
        </w:rPr>
        <w:t>]</w:t>
      </w:r>
      <w:r w:rsidRPr="00A877BC">
        <w:rPr>
          <w:sz w:val="26"/>
          <w:szCs w:val="26"/>
        </w:rPr>
        <w:t xml:space="preserve"> </w:t>
      </w:r>
      <w:r w:rsidRPr="00A877BC">
        <w:rPr>
          <w:b/>
          <w:sz w:val="26"/>
          <w:szCs w:val="26"/>
          <w:u w:val="single"/>
        </w:rPr>
        <w:t>When</w:t>
      </w:r>
      <w:r w:rsidRPr="00A877BC">
        <w:rPr>
          <w:sz w:val="26"/>
          <w:szCs w:val="26"/>
        </w:rPr>
        <w:t xml:space="preserve"> a public utility other than a canal, turnpike, tunnel, bridge or wharf company files a tariff, revision or supplement which will increase or decrease the bills to its customers, it shall </w:t>
      </w:r>
      <w:r w:rsidR="00156344" w:rsidRPr="00A877BC">
        <w:rPr>
          <w:b/>
          <w:sz w:val="26"/>
          <w:szCs w:val="26"/>
        </w:rPr>
        <w:t>[submit]</w:t>
      </w:r>
      <w:r w:rsidR="004C4D30" w:rsidRPr="00A877BC">
        <w:rPr>
          <w:b/>
          <w:sz w:val="26"/>
          <w:szCs w:val="26"/>
        </w:rPr>
        <w:t xml:space="preserve"> </w:t>
      </w:r>
      <w:r w:rsidR="00010EDF" w:rsidRPr="00A877BC">
        <w:rPr>
          <w:b/>
          <w:sz w:val="26"/>
          <w:szCs w:val="26"/>
          <w:u w:val="single"/>
        </w:rPr>
        <w:t>file with the Commission</w:t>
      </w:r>
      <w:r w:rsidR="006E79EE" w:rsidRPr="00A877BC">
        <w:rPr>
          <w:sz w:val="26"/>
          <w:szCs w:val="26"/>
        </w:rPr>
        <w:t xml:space="preserve"> </w:t>
      </w:r>
      <w:r w:rsidRPr="00A877BC">
        <w:rPr>
          <w:sz w:val="26"/>
          <w:szCs w:val="26"/>
        </w:rPr>
        <w:t xml:space="preserve">in addition to the </w:t>
      </w:r>
      <w:r w:rsidRPr="00A877BC">
        <w:rPr>
          <w:sz w:val="26"/>
          <w:szCs w:val="26"/>
        </w:rPr>
        <w:lastRenderedPageBreak/>
        <w:t>requirements of subsection (a)</w:t>
      </w:r>
      <w:r w:rsidR="00E8221D" w:rsidRPr="00A877BC">
        <w:rPr>
          <w:sz w:val="26"/>
          <w:szCs w:val="26"/>
        </w:rPr>
        <w:t xml:space="preserve"> </w:t>
      </w:r>
      <w:r w:rsidR="003450C6" w:rsidRPr="00A877BC">
        <w:rPr>
          <w:b/>
          <w:sz w:val="26"/>
          <w:szCs w:val="26"/>
        </w:rPr>
        <w:t>[</w:t>
      </w:r>
      <w:r w:rsidRPr="00A877BC">
        <w:rPr>
          <w:b/>
          <w:sz w:val="26"/>
          <w:szCs w:val="26"/>
        </w:rPr>
        <w:t>, to the Commission, with the tariff, revision or supplement,</w:t>
      </w:r>
      <w:r w:rsidR="00F579C3" w:rsidRPr="00A877BC">
        <w:rPr>
          <w:b/>
          <w:sz w:val="26"/>
          <w:szCs w:val="26"/>
        </w:rPr>
        <w:t>]</w:t>
      </w:r>
      <w:r w:rsidRPr="00A877BC">
        <w:rPr>
          <w:b/>
          <w:sz w:val="26"/>
          <w:szCs w:val="26"/>
        </w:rPr>
        <w:t xml:space="preserve"> </w:t>
      </w:r>
      <w:r w:rsidRPr="00A877BC">
        <w:rPr>
          <w:sz w:val="26"/>
          <w:szCs w:val="26"/>
        </w:rPr>
        <w:t>statements showing the following:</w:t>
      </w:r>
    </w:p>
    <w:p w14:paraId="0C093105"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09E6BE6C" w14:textId="4AFA9A51"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(1)</w:t>
      </w:r>
      <w:r w:rsidR="008205C5" w:rsidRPr="00A877BC">
        <w:rPr>
          <w:sz w:val="26"/>
          <w:szCs w:val="26"/>
        </w:rPr>
        <w:tab/>
      </w:r>
      <w:r w:rsidRPr="00A877BC">
        <w:rPr>
          <w:sz w:val="26"/>
          <w:szCs w:val="26"/>
        </w:rPr>
        <w:t>The specific reasons for each increase or decrease.</w:t>
      </w:r>
    </w:p>
    <w:p w14:paraId="3AA0B721"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7423F359" w14:textId="605C9CF9"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(2)</w:t>
      </w:r>
      <w:r w:rsidR="008205C5" w:rsidRPr="00A877BC">
        <w:rPr>
          <w:sz w:val="26"/>
          <w:szCs w:val="26"/>
        </w:rPr>
        <w:tab/>
      </w:r>
      <w:r w:rsidRPr="00A877BC">
        <w:rPr>
          <w:sz w:val="26"/>
          <w:szCs w:val="26"/>
        </w:rPr>
        <w:t xml:space="preserve">The operating income statement of the </w:t>
      </w:r>
      <w:r w:rsidR="00A10709" w:rsidRPr="00A877BC">
        <w:rPr>
          <w:b/>
          <w:sz w:val="26"/>
          <w:szCs w:val="26"/>
          <w:u w:val="single"/>
        </w:rPr>
        <w:t>public</w:t>
      </w:r>
      <w:r w:rsidR="00A10709" w:rsidRPr="00A877BC">
        <w:rPr>
          <w:sz w:val="26"/>
          <w:szCs w:val="26"/>
        </w:rPr>
        <w:t xml:space="preserve"> </w:t>
      </w:r>
      <w:r w:rsidRPr="00A877BC">
        <w:rPr>
          <w:sz w:val="26"/>
          <w:szCs w:val="26"/>
        </w:rPr>
        <w:t xml:space="preserve">utility for </w:t>
      </w:r>
      <w:r w:rsidR="00BC3ADB" w:rsidRPr="00A877BC">
        <w:rPr>
          <w:b/>
          <w:sz w:val="26"/>
          <w:szCs w:val="26"/>
        </w:rPr>
        <w:t>[</w:t>
      </w:r>
      <w:r w:rsidRPr="00A877BC">
        <w:rPr>
          <w:b/>
          <w:sz w:val="26"/>
          <w:szCs w:val="26"/>
        </w:rPr>
        <w:t xml:space="preserve">a 12-month period, the end of which may not be more than 120 days prior to the filing. </w:t>
      </w:r>
      <w:r w:rsidR="00271DD4" w:rsidRPr="00A877BC">
        <w:rPr>
          <w:b/>
          <w:sz w:val="26"/>
          <w:szCs w:val="26"/>
        </w:rPr>
        <w:t xml:space="preserve"> </w:t>
      </w:r>
      <w:r w:rsidRPr="00A877BC">
        <w:rPr>
          <w:b/>
          <w:sz w:val="26"/>
          <w:szCs w:val="26"/>
        </w:rPr>
        <w:t>Water and wastewater utilities with annual revenues under $100,000 and municipal corporations subject to Commission jurisdiction may provide operating income statements for a 12-month period, the end of which may not be more than 180 days prior to the filing</w:t>
      </w:r>
      <w:r w:rsidR="0023087B" w:rsidRPr="00A877BC">
        <w:rPr>
          <w:b/>
          <w:sz w:val="26"/>
          <w:szCs w:val="26"/>
        </w:rPr>
        <w:t>]</w:t>
      </w:r>
      <w:r w:rsidR="0065305D" w:rsidRPr="00A877BC">
        <w:rPr>
          <w:b/>
          <w:sz w:val="26"/>
          <w:szCs w:val="26"/>
        </w:rPr>
        <w:t xml:space="preserve"> </w:t>
      </w:r>
      <w:r w:rsidR="0065305D" w:rsidRPr="00A877BC">
        <w:rPr>
          <w:b/>
          <w:sz w:val="26"/>
          <w:szCs w:val="26"/>
          <w:u w:val="single"/>
        </w:rPr>
        <w:t>the HTY</w:t>
      </w:r>
      <w:r w:rsidR="0065305D" w:rsidRPr="00A877BC">
        <w:rPr>
          <w:sz w:val="26"/>
          <w:szCs w:val="26"/>
        </w:rPr>
        <w:t>.</w:t>
      </w:r>
    </w:p>
    <w:p w14:paraId="7F8813A3"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223B8D6D" w14:textId="717B71E1"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(3)</w:t>
      </w:r>
      <w:r w:rsidR="008205C5" w:rsidRPr="00A877BC">
        <w:rPr>
          <w:sz w:val="26"/>
          <w:szCs w:val="26"/>
        </w:rPr>
        <w:tab/>
      </w:r>
      <w:r w:rsidRPr="00A877BC">
        <w:rPr>
          <w:sz w:val="26"/>
          <w:szCs w:val="26"/>
        </w:rPr>
        <w:t>A calculation of the number of customers, by tariff subdivision, whose bills will be increased.</w:t>
      </w:r>
    </w:p>
    <w:p w14:paraId="547A3164" w14:textId="77777777" w:rsidR="00EF3E0F" w:rsidRPr="00A877BC" w:rsidRDefault="00EF3E0F" w:rsidP="00EF3E0F">
      <w:pPr>
        <w:pStyle w:val="NormalWeb"/>
        <w:shd w:val="clear" w:color="auto" w:fill="FFFFFF"/>
        <w:spacing w:before="0" w:beforeAutospacing="0" w:after="0" w:afterAutospacing="0"/>
        <w:ind w:firstLine="720"/>
        <w:contextualSpacing/>
        <w:rPr>
          <w:sz w:val="26"/>
          <w:szCs w:val="26"/>
        </w:rPr>
      </w:pPr>
    </w:p>
    <w:p w14:paraId="61AD5E3F" w14:textId="27CCC850" w:rsidR="00D23901" w:rsidRPr="00A877BC" w:rsidRDefault="00D23901" w:rsidP="00EF3E0F">
      <w:pPr>
        <w:pStyle w:val="NormalWeb"/>
        <w:shd w:val="clear" w:color="auto" w:fill="FFFFFF"/>
        <w:spacing w:before="0" w:beforeAutospacing="0" w:after="0" w:afterAutospacing="0"/>
        <w:ind w:firstLine="720"/>
        <w:contextualSpacing/>
        <w:rPr>
          <w:sz w:val="26"/>
          <w:szCs w:val="26"/>
        </w:rPr>
      </w:pPr>
      <w:r w:rsidRPr="00A877BC">
        <w:rPr>
          <w:sz w:val="26"/>
          <w:szCs w:val="26"/>
        </w:rPr>
        <w:t>(4)</w:t>
      </w:r>
      <w:r w:rsidR="008205C5" w:rsidRPr="00A877BC">
        <w:rPr>
          <w:sz w:val="26"/>
          <w:szCs w:val="26"/>
        </w:rPr>
        <w:tab/>
      </w:r>
      <w:r w:rsidRPr="00A877BC">
        <w:rPr>
          <w:sz w:val="26"/>
          <w:szCs w:val="26"/>
        </w:rPr>
        <w:t>A calculation of the total increases, in dollars, by tariff subdivision, projected to an annual basis.</w:t>
      </w:r>
    </w:p>
    <w:p w14:paraId="3175952C" w14:textId="77777777" w:rsidR="00761EF8" w:rsidRPr="00A877BC" w:rsidRDefault="00761EF8" w:rsidP="005A7D33">
      <w:pPr>
        <w:pStyle w:val="NormalWeb"/>
        <w:shd w:val="clear" w:color="auto" w:fill="FFFFFF"/>
        <w:spacing w:before="0" w:beforeAutospacing="0" w:after="0" w:afterAutospacing="0"/>
        <w:contextualSpacing/>
        <w:rPr>
          <w:sz w:val="26"/>
          <w:szCs w:val="26"/>
        </w:rPr>
      </w:pPr>
    </w:p>
    <w:p w14:paraId="530573F2" w14:textId="762D7D66" w:rsidR="00D23901" w:rsidRPr="00A877BC" w:rsidRDefault="00D23901" w:rsidP="00145292">
      <w:pPr>
        <w:pStyle w:val="NormalWeb"/>
        <w:shd w:val="clear" w:color="auto" w:fill="FFFFFF"/>
        <w:spacing w:before="0" w:beforeAutospacing="0" w:after="0" w:afterAutospacing="0"/>
        <w:ind w:firstLine="720"/>
        <w:contextualSpacing/>
        <w:rPr>
          <w:sz w:val="26"/>
          <w:szCs w:val="26"/>
        </w:rPr>
      </w:pPr>
      <w:r w:rsidRPr="00A877BC">
        <w:rPr>
          <w:sz w:val="26"/>
          <w:szCs w:val="26"/>
        </w:rPr>
        <w:t>(5)</w:t>
      </w:r>
      <w:r w:rsidR="008205C5" w:rsidRPr="00A877BC">
        <w:rPr>
          <w:sz w:val="26"/>
          <w:szCs w:val="26"/>
        </w:rPr>
        <w:tab/>
      </w:r>
      <w:r w:rsidRPr="00A877BC">
        <w:rPr>
          <w:sz w:val="26"/>
          <w:szCs w:val="26"/>
        </w:rPr>
        <w:t>A calculation of the number of customers, by tariff subdivision, whose bills will be decreased.</w:t>
      </w:r>
    </w:p>
    <w:p w14:paraId="23C65D80" w14:textId="77777777" w:rsidR="00145292" w:rsidRPr="00A877BC" w:rsidRDefault="00145292" w:rsidP="00145292">
      <w:pPr>
        <w:pStyle w:val="NormalWeb"/>
        <w:shd w:val="clear" w:color="auto" w:fill="FFFFFF"/>
        <w:spacing w:before="0" w:beforeAutospacing="0" w:after="0" w:afterAutospacing="0"/>
        <w:ind w:firstLine="720"/>
        <w:contextualSpacing/>
        <w:rPr>
          <w:sz w:val="26"/>
          <w:szCs w:val="26"/>
        </w:rPr>
      </w:pPr>
    </w:p>
    <w:p w14:paraId="133DFBAF" w14:textId="4A30B82D" w:rsidR="00D23901" w:rsidRPr="00A877BC" w:rsidRDefault="00D23901" w:rsidP="00145292">
      <w:pPr>
        <w:pStyle w:val="NormalWeb"/>
        <w:shd w:val="clear" w:color="auto" w:fill="FFFFFF"/>
        <w:spacing w:before="0" w:beforeAutospacing="0" w:after="0" w:afterAutospacing="0"/>
        <w:ind w:firstLine="720"/>
        <w:contextualSpacing/>
        <w:rPr>
          <w:sz w:val="26"/>
          <w:szCs w:val="26"/>
        </w:rPr>
      </w:pPr>
      <w:r w:rsidRPr="00A877BC">
        <w:rPr>
          <w:sz w:val="26"/>
          <w:szCs w:val="26"/>
        </w:rPr>
        <w:t>(6)</w:t>
      </w:r>
      <w:r w:rsidR="008205C5" w:rsidRPr="00A877BC">
        <w:rPr>
          <w:sz w:val="26"/>
          <w:szCs w:val="26"/>
        </w:rPr>
        <w:tab/>
      </w:r>
      <w:r w:rsidRPr="00A877BC">
        <w:rPr>
          <w:sz w:val="26"/>
          <w:szCs w:val="26"/>
        </w:rPr>
        <w:t>A calculation of the total decreases, in dollars, by tariff subdivision, projected to an annual basis.</w:t>
      </w:r>
    </w:p>
    <w:p w14:paraId="1E839FC3" w14:textId="77777777" w:rsidR="00145292" w:rsidRPr="00A877BC" w:rsidRDefault="00145292" w:rsidP="005A7D33">
      <w:pPr>
        <w:pStyle w:val="NormalWeb"/>
        <w:shd w:val="clear" w:color="auto" w:fill="FFFFFF"/>
        <w:spacing w:before="0" w:beforeAutospacing="0" w:after="0" w:afterAutospacing="0"/>
        <w:contextualSpacing/>
        <w:rPr>
          <w:sz w:val="26"/>
          <w:szCs w:val="26"/>
        </w:rPr>
      </w:pPr>
    </w:p>
    <w:p w14:paraId="4BED2A36" w14:textId="73709366" w:rsidR="00D23901" w:rsidRPr="00A877BC" w:rsidRDefault="00D23901" w:rsidP="005A7D33">
      <w:pPr>
        <w:pStyle w:val="NormalWeb"/>
        <w:shd w:val="clear" w:color="auto" w:fill="FFFFFF"/>
        <w:spacing w:before="0" w:beforeAutospacing="0" w:after="0" w:afterAutospacing="0"/>
        <w:contextualSpacing/>
        <w:rPr>
          <w:sz w:val="26"/>
          <w:szCs w:val="26"/>
        </w:rPr>
      </w:pPr>
      <w:r w:rsidRPr="00A877BC">
        <w:rPr>
          <w:sz w:val="26"/>
          <w:szCs w:val="26"/>
        </w:rPr>
        <w:t xml:space="preserve">(c) If a public utility files a tariff, revision or supplement which it is calculated will increase the bills of a customer or a group of customers by an amount, when projected to an annual basis, exceeding 3% of the operating revenues of the </w:t>
      </w:r>
      <w:r w:rsidR="000D6C2F" w:rsidRPr="00A877BC">
        <w:rPr>
          <w:b/>
          <w:sz w:val="26"/>
          <w:szCs w:val="26"/>
          <w:u w:val="single"/>
        </w:rPr>
        <w:t>public</w:t>
      </w:r>
      <w:r w:rsidR="006E79EE" w:rsidRPr="00A877BC">
        <w:rPr>
          <w:sz w:val="26"/>
          <w:szCs w:val="26"/>
        </w:rPr>
        <w:t xml:space="preserve"> </w:t>
      </w:r>
      <w:r w:rsidRPr="00A877BC">
        <w:rPr>
          <w:sz w:val="26"/>
          <w:szCs w:val="26"/>
        </w:rPr>
        <w:t>utility—</w:t>
      </w:r>
      <w:r w:rsidR="00B22417" w:rsidRPr="00A877BC">
        <w:rPr>
          <w:b/>
          <w:sz w:val="26"/>
          <w:szCs w:val="26"/>
        </w:rPr>
        <w:t xml:space="preserve">[subsection] </w:t>
      </w:r>
      <w:r w:rsidR="00B22417" w:rsidRPr="00A877BC">
        <w:rPr>
          <w:b/>
          <w:sz w:val="26"/>
          <w:szCs w:val="26"/>
          <w:u w:val="single"/>
        </w:rPr>
        <w:t>§ 53.52</w:t>
      </w:r>
      <w:r w:rsidRPr="00A877BC">
        <w:rPr>
          <w:sz w:val="26"/>
          <w:szCs w:val="26"/>
        </w:rPr>
        <w:t xml:space="preserve">(b)(4) divided by the operating revenues of the </w:t>
      </w:r>
      <w:r w:rsidR="006D2B77" w:rsidRPr="00A877BC">
        <w:rPr>
          <w:b/>
          <w:sz w:val="26"/>
          <w:szCs w:val="26"/>
          <w:u w:val="single"/>
        </w:rPr>
        <w:t xml:space="preserve">public </w:t>
      </w:r>
      <w:r w:rsidRPr="00A877BC">
        <w:rPr>
          <w:sz w:val="26"/>
          <w:szCs w:val="26"/>
        </w:rPr>
        <w:t xml:space="preserve">utility for </w:t>
      </w:r>
      <w:r w:rsidR="00CE2826" w:rsidRPr="00A877BC">
        <w:rPr>
          <w:b/>
          <w:sz w:val="26"/>
          <w:szCs w:val="26"/>
        </w:rPr>
        <w:t>[</w:t>
      </w:r>
      <w:r w:rsidRPr="00A877BC">
        <w:rPr>
          <w:b/>
          <w:sz w:val="26"/>
          <w:szCs w:val="26"/>
        </w:rPr>
        <w:t>a 12-month period</w:t>
      </w:r>
      <w:r w:rsidR="002E2F41" w:rsidRPr="00A877BC">
        <w:rPr>
          <w:b/>
          <w:sz w:val="26"/>
          <w:szCs w:val="26"/>
        </w:rPr>
        <w:t>]</w:t>
      </w:r>
      <w:r w:rsidRPr="00A877BC">
        <w:rPr>
          <w:sz w:val="26"/>
          <w:szCs w:val="26"/>
        </w:rPr>
        <w:t xml:space="preserve"> </w:t>
      </w:r>
      <w:r w:rsidR="009B62CE" w:rsidRPr="00A877BC">
        <w:rPr>
          <w:b/>
          <w:sz w:val="26"/>
          <w:szCs w:val="26"/>
          <w:u w:val="single"/>
        </w:rPr>
        <w:t xml:space="preserve">the HTY </w:t>
      </w:r>
      <w:r w:rsidRPr="00A877BC">
        <w:rPr>
          <w:sz w:val="26"/>
          <w:szCs w:val="26"/>
        </w:rPr>
        <w:t xml:space="preserve">as defined in </w:t>
      </w:r>
      <w:r w:rsidR="00503D90" w:rsidRPr="00A877BC">
        <w:rPr>
          <w:b/>
          <w:sz w:val="26"/>
          <w:szCs w:val="26"/>
        </w:rPr>
        <w:t>[</w:t>
      </w:r>
      <w:r w:rsidRPr="00A877BC">
        <w:rPr>
          <w:b/>
          <w:sz w:val="26"/>
          <w:szCs w:val="26"/>
        </w:rPr>
        <w:t>subsection</w:t>
      </w:r>
      <w:r w:rsidR="00503D90" w:rsidRPr="00A877BC">
        <w:rPr>
          <w:b/>
          <w:sz w:val="26"/>
          <w:szCs w:val="26"/>
        </w:rPr>
        <w:t>]</w:t>
      </w:r>
      <w:r w:rsidR="001432E1" w:rsidRPr="00A877BC">
        <w:rPr>
          <w:b/>
          <w:sz w:val="26"/>
          <w:szCs w:val="26"/>
        </w:rPr>
        <w:t xml:space="preserve"> </w:t>
      </w:r>
      <w:r w:rsidR="001432E1" w:rsidRPr="00A877BC">
        <w:rPr>
          <w:b/>
          <w:sz w:val="26"/>
          <w:szCs w:val="26"/>
          <w:u w:val="single"/>
        </w:rPr>
        <w:t>§</w:t>
      </w:r>
      <w:r w:rsidR="003051B2" w:rsidRPr="00A877BC">
        <w:rPr>
          <w:b/>
          <w:sz w:val="26"/>
          <w:szCs w:val="26"/>
          <w:u w:val="single"/>
        </w:rPr>
        <w:t xml:space="preserve"> 53.52</w:t>
      </w:r>
      <w:r w:rsidRPr="00A877BC">
        <w:rPr>
          <w:sz w:val="26"/>
          <w:szCs w:val="26"/>
        </w:rPr>
        <w:t xml:space="preserve">(b)(2)—or which it is calculated will increase the bills of 5% or more of the number of customers served by the </w:t>
      </w:r>
      <w:r w:rsidR="001652DB" w:rsidRPr="00A877BC">
        <w:rPr>
          <w:b/>
          <w:sz w:val="26"/>
          <w:szCs w:val="26"/>
          <w:u w:val="single"/>
        </w:rPr>
        <w:t xml:space="preserve">public </w:t>
      </w:r>
      <w:r w:rsidRPr="00A877BC">
        <w:rPr>
          <w:sz w:val="26"/>
          <w:szCs w:val="26"/>
        </w:rPr>
        <w:t>utility—</w:t>
      </w:r>
      <w:r w:rsidR="00B86CDE" w:rsidRPr="00A877BC">
        <w:rPr>
          <w:b/>
          <w:sz w:val="26"/>
          <w:szCs w:val="26"/>
        </w:rPr>
        <w:t>[</w:t>
      </w:r>
      <w:r w:rsidRPr="00A877BC">
        <w:rPr>
          <w:b/>
          <w:sz w:val="26"/>
          <w:szCs w:val="26"/>
        </w:rPr>
        <w:t>subsection</w:t>
      </w:r>
      <w:r w:rsidR="00B86CDE" w:rsidRPr="00A877BC">
        <w:rPr>
          <w:b/>
          <w:sz w:val="26"/>
          <w:szCs w:val="26"/>
        </w:rPr>
        <w:t>]</w:t>
      </w:r>
      <w:r w:rsidRPr="00A877BC">
        <w:rPr>
          <w:b/>
          <w:sz w:val="26"/>
          <w:szCs w:val="26"/>
        </w:rPr>
        <w:t xml:space="preserve"> </w:t>
      </w:r>
      <w:r w:rsidR="00B86CDE" w:rsidRPr="00A877BC">
        <w:rPr>
          <w:b/>
          <w:sz w:val="26"/>
          <w:szCs w:val="26"/>
          <w:u w:val="single"/>
        </w:rPr>
        <w:t xml:space="preserve">§ </w:t>
      </w:r>
      <w:r w:rsidR="002600CF" w:rsidRPr="00A877BC">
        <w:rPr>
          <w:b/>
          <w:sz w:val="26"/>
          <w:szCs w:val="26"/>
          <w:u w:val="single"/>
        </w:rPr>
        <w:t>53.52</w:t>
      </w:r>
      <w:r w:rsidRPr="00A877BC">
        <w:rPr>
          <w:sz w:val="26"/>
          <w:szCs w:val="26"/>
        </w:rPr>
        <w:t xml:space="preserve">(b)(3) divided by </w:t>
      </w:r>
      <w:r w:rsidR="002600CF" w:rsidRPr="00A877BC">
        <w:rPr>
          <w:b/>
          <w:sz w:val="26"/>
          <w:szCs w:val="26"/>
        </w:rPr>
        <w:t xml:space="preserve">[subsection] </w:t>
      </w:r>
      <w:r w:rsidR="002600CF" w:rsidRPr="00A877BC">
        <w:rPr>
          <w:b/>
          <w:sz w:val="26"/>
          <w:szCs w:val="26"/>
          <w:u w:val="single"/>
        </w:rPr>
        <w:t>§ 53.52</w:t>
      </w:r>
      <w:r w:rsidR="002600CF" w:rsidRPr="00A877BC">
        <w:rPr>
          <w:sz w:val="26"/>
          <w:szCs w:val="26"/>
        </w:rPr>
        <w:t xml:space="preserve"> </w:t>
      </w:r>
      <w:r w:rsidRPr="00A877BC">
        <w:rPr>
          <w:sz w:val="26"/>
          <w:szCs w:val="26"/>
        </w:rPr>
        <w:t xml:space="preserve">(a)(2)—it shall submit to the Commission with the tariff, revision or supplement, in addition to the statements required by </w:t>
      </w:r>
      <w:r w:rsidR="00D16BC5" w:rsidRPr="00A877BC">
        <w:rPr>
          <w:b/>
          <w:sz w:val="26"/>
          <w:szCs w:val="26"/>
        </w:rPr>
        <w:t xml:space="preserve">[subsection] </w:t>
      </w:r>
      <w:r w:rsidR="00D16BC5" w:rsidRPr="00A877BC">
        <w:rPr>
          <w:b/>
          <w:sz w:val="26"/>
          <w:szCs w:val="26"/>
          <w:u w:val="single"/>
        </w:rPr>
        <w:t>§§ 53.52</w:t>
      </w:r>
      <w:r w:rsidRPr="00A877BC">
        <w:rPr>
          <w:sz w:val="26"/>
          <w:szCs w:val="26"/>
        </w:rPr>
        <w:t>(a) and (b), all of the following information:</w:t>
      </w:r>
    </w:p>
    <w:p w14:paraId="69D687D5" w14:textId="77777777" w:rsidR="00145292" w:rsidRPr="00A877BC" w:rsidRDefault="00145292" w:rsidP="00145292">
      <w:pPr>
        <w:pStyle w:val="NormalWeb"/>
        <w:shd w:val="clear" w:color="auto" w:fill="FFFFFF"/>
        <w:spacing w:before="0" w:beforeAutospacing="0" w:after="0" w:afterAutospacing="0"/>
        <w:ind w:firstLine="720"/>
        <w:contextualSpacing/>
        <w:rPr>
          <w:sz w:val="26"/>
          <w:szCs w:val="26"/>
        </w:rPr>
      </w:pPr>
    </w:p>
    <w:p w14:paraId="647937F3" w14:textId="0BAD54A8" w:rsidR="00D23901" w:rsidRPr="00A877BC" w:rsidRDefault="00D23901" w:rsidP="00145292">
      <w:pPr>
        <w:pStyle w:val="NormalWeb"/>
        <w:shd w:val="clear" w:color="auto" w:fill="FFFFFF"/>
        <w:spacing w:before="0" w:beforeAutospacing="0" w:after="0" w:afterAutospacing="0"/>
        <w:ind w:firstLine="720"/>
        <w:contextualSpacing/>
        <w:rPr>
          <w:sz w:val="26"/>
          <w:szCs w:val="26"/>
        </w:rPr>
      </w:pPr>
      <w:r w:rsidRPr="00A877BC">
        <w:rPr>
          <w:sz w:val="26"/>
          <w:szCs w:val="26"/>
        </w:rPr>
        <w:t>(1)</w:t>
      </w:r>
      <w:r w:rsidR="00683DA2" w:rsidRPr="00A877BC">
        <w:rPr>
          <w:sz w:val="26"/>
          <w:szCs w:val="26"/>
        </w:rPr>
        <w:tab/>
      </w:r>
      <w:r w:rsidRPr="00A877BC">
        <w:rPr>
          <w:sz w:val="26"/>
          <w:szCs w:val="26"/>
        </w:rPr>
        <w:t xml:space="preserve">A statement showing the </w:t>
      </w:r>
      <w:r w:rsidR="00913259" w:rsidRPr="00A877BC">
        <w:rPr>
          <w:b/>
          <w:sz w:val="26"/>
          <w:szCs w:val="26"/>
          <w:u w:val="single"/>
        </w:rPr>
        <w:t>public</w:t>
      </w:r>
      <w:r w:rsidR="00913259" w:rsidRPr="00A877BC">
        <w:rPr>
          <w:sz w:val="26"/>
          <w:szCs w:val="26"/>
          <w:u w:val="single"/>
        </w:rPr>
        <w:t xml:space="preserve"> </w:t>
      </w:r>
      <w:r w:rsidRPr="00A877BC">
        <w:rPr>
          <w:sz w:val="26"/>
          <w:szCs w:val="26"/>
        </w:rPr>
        <w:t xml:space="preserve">utility’s calculation of the rate of return or operating ratio (if the </w:t>
      </w:r>
      <w:r w:rsidR="00EE1E22" w:rsidRPr="00A877BC">
        <w:rPr>
          <w:b/>
          <w:sz w:val="26"/>
          <w:szCs w:val="26"/>
          <w:u w:val="single"/>
        </w:rPr>
        <w:t xml:space="preserve">public </w:t>
      </w:r>
      <w:r w:rsidRPr="00A877BC">
        <w:rPr>
          <w:sz w:val="26"/>
          <w:szCs w:val="26"/>
        </w:rPr>
        <w:t>utility qualifies to use an operating ratio under § 53.54 (relating to small water and wastewater</w:t>
      </w:r>
      <w:r w:rsidR="0056054B" w:rsidRPr="00A877BC">
        <w:rPr>
          <w:sz w:val="26"/>
          <w:szCs w:val="26"/>
        </w:rPr>
        <w:t xml:space="preserve"> </w:t>
      </w:r>
      <w:r w:rsidR="0056054B" w:rsidRPr="00A877BC">
        <w:rPr>
          <w:b/>
          <w:sz w:val="26"/>
          <w:szCs w:val="26"/>
        </w:rPr>
        <w:t>[utililities]</w:t>
      </w:r>
      <w:r w:rsidRPr="00A877BC">
        <w:rPr>
          <w:sz w:val="26"/>
          <w:szCs w:val="26"/>
        </w:rPr>
        <w:t xml:space="preserve"> </w:t>
      </w:r>
      <w:r w:rsidR="004929DC" w:rsidRPr="00A877BC">
        <w:rPr>
          <w:b/>
          <w:sz w:val="26"/>
          <w:szCs w:val="26"/>
          <w:u w:val="single"/>
        </w:rPr>
        <w:t>public utilities</w:t>
      </w:r>
      <w:r w:rsidRPr="00A877BC">
        <w:rPr>
          <w:b/>
          <w:sz w:val="26"/>
          <w:szCs w:val="26"/>
        </w:rPr>
        <w:t>))</w:t>
      </w:r>
      <w:r w:rsidRPr="00A877BC">
        <w:rPr>
          <w:sz w:val="26"/>
          <w:szCs w:val="26"/>
        </w:rPr>
        <w:t xml:space="preserve"> earned in the </w:t>
      </w:r>
      <w:r w:rsidR="00992D8E" w:rsidRPr="00A877BC">
        <w:rPr>
          <w:b/>
          <w:sz w:val="26"/>
          <w:szCs w:val="26"/>
        </w:rPr>
        <w:t>[</w:t>
      </w:r>
      <w:r w:rsidRPr="00A877BC">
        <w:rPr>
          <w:b/>
          <w:sz w:val="26"/>
          <w:szCs w:val="26"/>
        </w:rPr>
        <w:t>12-month period</w:t>
      </w:r>
      <w:r w:rsidRPr="00A877BC">
        <w:rPr>
          <w:sz w:val="26"/>
          <w:szCs w:val="26"/>
        </w:rPr>
        <w:t xml:space="preserve"> </w:t>
      </w:r>
      <w:r w:rsidRPr="00A877BC">
        <w:rPr>
          <w:b/>
          <w:sz w:val="26"/>
          <w:szCs w:val="26"/>
        </w:rPr>
        <w:t>referred to in subsection (b)(2),</w:t>
      </w:r>
      <w:r w:rsidR="006E79EE" w:rsidRPr="00A877BC">
        <w:rPr>
          <w:b/>
          <w:sz w:val="26"/>
          <w:szCs w:val="26"/>
        </w:rPr>
        <w:t>]</w:t>
      </w:r>
      <w:r w:rsidRPr="00A877BC">
        <w:rPr>
          <w:sz w:val="26"/>
          <w:szCs w:val="26"/>
        </w:rPr>
        <w:t xml:space="preserve"> </w:t>
      </w:r>
      <w:r w:rsidR="0056054B" w:rsidRPr="00A877BC">
        <w:rPr>
          <w:b/>
          <w:sz w:val="26"/>
          <w:szCs w:val="26"/>
          <w:u w:val="single"/>
        </w:rPr>
        <w:t xml:space="preserve">HTY </w:t>
      </w:r>
      <w:r w:rsidRPr="00A877BC">
        <w:rPr>
          <w:sz w:val="26"/>
          <w:szCs w:val="26"/>
        </w:rPr>
        <w:t xml:space="preserve">and the anticipated rate of return or operating ratio to be earned when the tariff, revision or supplement becomes effective. </w:t>
      </w:r>
      <w:r w:rsidR="00AC0A34" w:rsidRPr="00A877BC">
        <w:rPr>
          <w:sz w:val="26"/>
          <w:szCs w:val="26"/>
        </w:rPr>
        <w:t xml:space="preserve"> </w:t>
      </w:r>
      <w:r w:rsidRPr="00A877BC">
        <w:rPr>
          <w:sz w:val="26"/>
          <w:szCs w:val="26"/>
        </w:rPr>
        <w:t>The rate base used in this calculation shall be supported by summaries of original cost for the rate of return calculation.</w:t>
      </w:r>
      <w:r w:rsidR="00AC0A34" w:rsidRPr="00A877BC">
        <w:rPr>
          <w:sz w:val="26"/>
          <w:szCs w:val="26"/>
        </w:rPr>
        <w:t xml:space="preserve"> </w:t>
      </w:r>
      <w:r w:rsidRPr="00A877BC">
        <w:rPr>
          <w:sz w:val="26"/>
          <w:szCs w:val="26"/>
        </w:rPr>
        <w:t xml:space="preserve"> When an operating ratio is used in this calculation, it shall be supported by studies of margin above operation and maintenance expense plus depreciation as referred to in §</w:t>
      </w:r>
      <w:r w:rsidR="00E419E3" w:rsidRPr="00A877BC">
        <w:rPr>
          <w:b/>
          <w:sz w:val="26"/>
          <w:szCs w:val="26"/>
        </w:rPr>
        <w:t xml:space="preserve"> </w:t>
      </w:r>
      <w:r w:rsidRPr="00A877BC">
        <w:rPr>
          <w:sz w:val="26"/>
          <w:szCs w:val="26"/>
        </w:rPr>
        <w:t>53.54(b)(2)(B).</w:t>
      </w:r>
    </w:p>
    <w:p w14:paraId="158E8B26" w14:textId="77777777" w:rsidR="00145292" w:rsidRPr="00A877BC" w:rsidRDefault="00145292" w:rsidP="00145292">
      <w:pPr>
        <w:pStyle w:val="NormalWeb"/>
        <w:shd w:val="clear" w:color="auto" w:fill="FFFFFF"/>
        <w:spacing w:before="0" w:beforeAutospacing="0" w:after="0" w:afterAutospacing="0"/>
        <w:ind w:firstLine="720"/>
        <w:contextualSpacing/>
        <w:rPr>
          <w:sz w:val="26"/>
          <w:szCs w:val="26"/>
        </w:rPr>
      </w:pPr>
    </w:p>
    <w:p w14:paraId="1964596B" w14:textId="5BFEDA6A" w:rsidR="00D23901" w:rsidRPr="00A877BC" w:rsidRDefault="00D23901" w:rsidP="00145292">
      <w:pPr>
        <w:pStyle w:val="NormalWeb"/>
        <w:shd w:val="clear" w:color="auto" w:fill="FFFFFF"/>
        <w:spacing w:before="0" w:beforeAutospacing="0" w:after="0" w:afterAutospacing="0"/>
        <w:ind w:firstLine="720"/>
        <w:contextualSpacing/>
        <w:rPr>
          <w:sz w:val="26"/>
          <w:szCs w:val="26"/>
        </w:rPr>
      </w:pPr>
      <w:r w:rsidRPr="00A877BC">
        <w:rPr>
          <w:sz w:val="26"/>
          <w:szCs w:val="26"/>
        </w:rPr>
        <w:t>(2)</w:t>
      </w:r>
      <w:r w:rsidR="00683DA2" w:rsidRPr="00A877BC">
        <w:rPr>
          <w:sz w:val="26"/>
          <w:szCs w:val="26"/>
        </w:rPr>
        <w:tab/>
      </w:r>
      <w:r w:rsidRPr="00A877BC">
        <w:rPr>
          <w:sz w:val="26"/>
          <w:szCs w:val="26"/>
        </w:rPr>
        <w:t xml:space="preserve">A detailed balance sheet of the </w:t>
      </w:r>
      <w:r w:rsidR="00A10709" w:rsidRPr="00A877BC">
        <w:rPr>
          <w:b/>
          <w:sz w:val="26"/>
          <w:szCs w:val="26"/>
          <w:u w:val="single"/>
        </w:rPr>
        <w:t>public</w:t>
      </w:r>
      <w:r w:rsidR="00A10709" w:rsidRPr="00A877BC">
        <w:rPr>
          <w:sz w:val="26"/>
          <w:szCs w:val="26"/>
        </w:rPr>
        <w:t xml:space="preserve"> </w:t>
      </w:r>
      <w:r w:rsidRPr="00A877BC">
        <w:rPr>
          <w:sz w:val="26"/>
          <w:szCs w:val="26"/>
        </w:rPr>
        <w:t xml:space="preserve">utility as of the close of the </w:t>
      </w:r>
      <w:r w:rsidR="00802E48" w:rsidRPr="00A877BC">
        <w:rPr>
          <w:b/>
          <w:sz w:val="26"/>
          <w:szCs w:val="26"/>
        </w:rPr>
        <w:t>[</w:t>
      </w:r>
      <w:r w:rsidRPr="00A877BC">
        <w:rPr>
          <w:b/>
          <w:sz w:val="26"/>
          <w:szCs w:val="26"/>
        </w:rPr>
        <w:t>period referred to in subsection (b)(2)</w:t>
      </w:r>
      <w:r w:rsidR="006E79EE" w:rsidRPr="00A877BC">
        <w:rPr>
          <w:b/>
          <w:sz w:val="26"/>
          <w:szCs w:val="26"/>
        </w:rPr>
        <w:t>]</w:t>
      </w:r>
      <w:r w:rsidR="00AF1F60" w:rsidRPr="00A877BC">
        <w:rPr>
          <w:b/>
          <w:sz w:val="26"/>
          <w:szCs w:val="26"/>
        </w:rPr>
        <w:t xml:space="preserve"> </w:t>
      </w:r>
      <w:r w:rsidR="00AF1F60" w:rsidRPr="00A877BC">
        <w:rPr>
          <w:b/>
          <w:sz w:val="26"/>
          <w:szCs w:val="26"/>
          <w:u w:val="single"/>
        </w:rPr>
        <w:t>HTY</w:t>
      </w:r>
      <w:r w:rsidR="00AF1F60" w:rsidRPr="00A877BC">
        <w:rPr>
          <w:sz w:val="26"/>
          <w:szCs w:val="26"/>
        </w:rPr>
        <w:t>.</w:t>
      </w:r>
    </w:p>
    <w:p w14:paraId="49279651" w14:textId="77777777" w:rsidR="00145292" w:rsidRPr="00A877BC" w:rsidRDefault="00145292" w:rsidP="00145292">
      <w:pPr>
        <w:pStyle w:val="NormalWeb"/>
        <w:shd w:val="clear" w:color="auto" w:fill="FFFFFF"/>
        <w:spacing w:before="0" w:beforeAutospacing="0" w:after="0" w:afterAutospacing="0"/>
        <w:ind w:firstLine="720"/>
        <w:contextualSpacing/>
        <w:rPr>
          <w:sz w:val="26"/>
          <w:szCs w:val="26"/>
        </w:rPr>
      </w:pPr>
    </w:p>
    <w:p w14:paraId="39C7262D" w14:textId="5B0E0C2B" w:rsidR="00D23901" w:rsidRPr="00A877BC" w:rsidRDefault="00D23901" w:rsidP="00145292">
      <w:pPr>
        <w:pStyle w:val="NormalWeb"/>
        <w:shd w:val="clear" w:color="auto" w:fill="FFFFFF"/>
        <w:spacing w:before="0" w:beforeAutospacing="0" w:after="0" w:afterAutospacing="0"/>
        <w:ind w:firstLine="720"/>
        <w:contextualSpacing/>
        <w:rPr>
          <w:sz w:val="26"/>
          <w:szCs w:val="26"/>
        </w:rPr>
      </w:pPr>
      <w:r w:rsidRPr="00A877BC">
        <w:rPr>
          <w:sz w:val="26"/>
          <w:szCs w:val="26"/>
        </w:rPr>
        <w:t>(3)</w:t>
      </w:r>
      <w:r w:rsidR="00683DA2" w:rsidRPr="00A877BC">
        <w:rPr>
          <w:sz w:val="26"/>
          <w:szCs w:val="26"/>
        </w:rPr>
        <w:tab/>
      </w:r>
      <w:r w:rsidRPr="00A877BC">
        <w:rPr>
          <w:sz w:val="26"/>
          <w:szCs w:val="26"/>
        </w:rPr>
        <w:t xml:space="preserve">A summary, by detailed plant accounts, of the book value of the property of the </w:t>
      </w:r>
      <w:r w:rsidR="00A10709" w:rsidRPr="00A877BC">
        <w:rPr>
          <w:b/>
          <w:sz w:val="26"/>
          <w:szCs w:val="26"/>
          <w:u w:val="single"/>
        </w:rPr>
        <w:t>public</w:t>
      </w:r>
      <w:r w:rsidR="00A10709" w:rsidRPr="00A877BC">
        <w:rPr>
          <w:sz w:val="26"/>
          <w:szCs w:val="26"/>
        </w:rPr>
        <w:t xml:space="preserve"> </w:t>
      </w:r>
      <w:r w:rsidRPr="00A877BC">
        <w:rPr>
          <w:sz w:val="26"/>
          <w:szCs w:val="26"/>
        </w:rPr>
        <w:t xml:space="preserve">utility </w:t>
      </w:r>
      <w:r w:rsidR="00E32049" w:rsidRPr="00A877BC">
        <w:rPr>
          <w:b/>
          <w:sz w:val="26"/>
          <w:szCs w:val="26"/>
        </w:rPr>
        <w:t>[</w:t>
      </w:r>
      <w:r w:rsidRPr="00A877BC">
        <w:rPr>
          <w:b/>
          <w:sz w:val="26"/>
          <w:szCs w:val="26"/>
        </w:rPr>
        <w:t>at the date of the balance sheet required by paragraph (2)</w:t>
      </w:r>
      <w:r w:rsidR="004B62DC" w:rsidRPr="00A877BC">
        <w:rPr>
          <w:b/>
          <w:sz w:val="26"/>
          <w:szCs w:val="26"/>
        </w:rPr>
        <w:t>]</w:t>
      </w:r>
      <w:r w:rsidR="00E46BFB" w:rsidRPr="00A877BC">
        <w:rPr>
          <w:b/>
          <w:sz w:val="26"/>
          <w:szCs w:val="26"/>
        </w:rPr>
        <w:t xml:space="preserve"> </w:t>
      </w:r>
      <w:r w:rsidR="00E46BFB" w:rsidRPr="00A877BC">
        <w:rPr>
          <w:b/>
          <w:sz w:val="26"/>
          <w:szCs w:val="26"/>
          <w:u w:val="single"/>
        </w:rPr>
        <w:t>as of the close of the HTY</w:t>
      </w:r>
      <w:r w:rsidR="00E46BFB" w:rsidRPr="00A877BC">
        <w:rPr>
          <w:sz w:val="26"/>
          <w:szCs w:val="26"/>
        </w:rPr>
        <w:t>.</w:t>
      </w:r>
    </w:p>
    <w:p w14:paraId="05E5692B" w14:textId="77777777" w:rsidR="00145292" w:rsidRPr="00A877BC" w:rsidRDefault="00145292" w:rsidP="00145292">
      <w:pPr>
        <w:pStyle w:val="NormalWeb"/>
        <w:shd w:val="clear" w:color="auto" w:fill="FFFFFF"/>
        <w:spacing w:before="0" w:beforeAutospacing="0" w:after="0" w:afterAutospacing="0"/>
        <w:ind w:firstLine="720"/>
        <w:contextualSpacing/>
        <w:rPr>
          <w:sz w:val="26"/>
          <w:szCs w:val="26"/>
        </w:rPr>
      </w:pPr>
    </w:p>
    <w:p w14:paraId="2810710E" w14:textId="2B7913B9" w:rsidR="00D23901" w:rsidRPr="00A877BC" w:rsidRDefault="00D23901" w:rsidP="00145292">
      <w:pPr>
        <w:pStyle w:val="NormalWeb"/>
        <w:shd w:val="clear" w:color="auto" w:fill="FFFFFF"/>
        <w:spacing w:before="0" w:beforeAutospacing="0" w:after="0" w:afterAutospacing="0"/>
        <w:ind w:firstLine="720"/>
        <w:contextualSpacing/>
        <w:rPr>
          <w:sz w:val="26"/>
          <w:szCs w:val="26"/>
        </w:rPr>
      </w:pPr>
      <w:r w:rsidRPr="00A877BC">
        <w:rPr>
          <w:sz w:val="26"/>
          <w:szCs w:val="26"/>
        </w:rPr>
        <w:t>(4)</w:t>
      </w:r>
      <w:r w:rsidR="00683DA2" w:rsidRPr="00A877BC">
        <w:rPr>
          <w:sz w:val="26"/>
          <w:szCs w:val="26"/>
        </w:rPr>
        <w:tab/>
      </w:r>
      <w:r w:rsidRPr="00A877BC">
        <w:rPr>
          <w:sz w:val="26"/>
          <w:szCs w:val="26"/>
        </w:rPr>
        <w:t xml:space="preserve">A statement showing the amount of the depreciation reserve, at the </w:t>
      </w:r>
      <w:r w:rsidR="005C0694" w:rsidRPr="00A877BC">
        <w:rPr>
          <w:b/>
          <w:sz w:val="26"/>
          <w:szCs w:val="26"/>
        </w:rPr>
        <w:t>[</w:t>
      </w:r>
      <w:r w:rsidRPr="00A877BC">
        <w:rPr>
          <w:b/>
          <w:sz w:val="26"/>
          <w:szCs w:val="26"/>
        </w:rPr>
        <w:t>date of the balance sheet required by paragraph (2)</w:t>
      </w:r>
      <w:r w:rsidR="00AC6864" w:rsidRPr="00A877BC">
        <w:rPr>
          <w:b/>
          <w:sz w:val="26"/>
          <w:szCs w:val="26"/>
        </w:rPr>
        <w:t>]</w:t>
      </w:r>
      <w:r w:rsidR="00A22584" w:rsidRPr="00A877BC">
        <w:rPr>
          <w:b/>
          <w:sz w:val="26"/>
          <w:szCs w:val="26"/>
        </w:rPr>
        <w:t xml:space="preserve"> </w:t>
      </w:r>
      <w:r w:rsidR="00A22584" w:rsidRPr="00A877BC">
        <w:rPr>
          <w:b/>
          <w:sz w:val="26"/>
          <w:szCs w:val="26"/>
          <w:u w:val="single"/>
        </w:rPr>
        <w:t>close of the HTY</w:t>
      </w:r>
      <w:r w:rsidRPr="00A877BC">
        <w:rPr>
          <w:sz w:val="26"/>
          <w:szCs w:val="26"/>
        </w:rPr>
        <w:t xml:space="preserve">, applicable to the property, summarized as required by paragraph </w:t>
      </w:r>
      <w:r w:rsidRPr="00A877BC">
        <w:rPr>
          <w:b/>
          <w:sz w:val="26"/>
          <w:szCs w:val="26"/>
          <w:u w:val="single"/>
        </w:rPr>
        <w:t>(</w:t>
      </w:r>
      <w:r w:rsidR="001067F9" w:rsidRPr="00A877BC">
        <w:rPr>
          <w:b/>
          <w:sz w:val="26"/>
          <w:szCs w:val="26"/>
          <w:u w:val="single"/>
        </w:rPr>
        <w:t>c)</w:t>
      </w:r>
      <w:r w:rsidRPr="00A877BC">
        <w:rPr>
          <w:sz w:val="26"/>
          <w:szCs w:val="26"/>
        </w:rPr>
        <w:t>(3).</w:t>
      </w:r>
    </w:p>
    <w:p w14:paraId="29851C23" w14:textId="77777777" w:rsidR="00145292" w:rsidRPr="00A877BC" w:rsidRDefault="00145292" w:rsidP="00145292">
      <w:pPr>
        <w:pStyle w:val="NormalWeb"/>
        <w:shd w:val="clear" w:color="auto" w:fill="FFFFFF"/>
        <w:spacing w:before="0" w:beforeAutospacing="0" w:after="0" w:afterAutospacing="0"/>
        <w:ind w:firstLine="720"/>
        <w:contextualSpacing/>
        <w:rPr>
          <w:sz w:val="26"/>
          <w:szCs w:val="26"/>
        </w:rPr>
      </w:pPr>
    </w:p>
    <w:p w14:paraId="19CDDE5C" w14:textId="37C84C84" w:rsidR="00D23901" w:rsidRPr="00A877BC" w:rsidRDefault="00D23901" w:rsidP="00145292">
      <w:pPr>
        <w:pStyle w:val="NormalWeb"/>
        <w:shd w:val="clear" w:color="auto" w:fill="FFFFFF"/>
        <w:spacing w:before="0" w:beforeAutospacing="0" w:after="0" w:afterAutospacing="0"/>
        <w:ind w:firstLine="720"/>
        <w:contextualSpacing/>
        <w:rPr>
          <w:sz w:val="26"/>
          <w:szCs w:val="26"/>
        </w:rPr>
      </w:pPr>
      <w:r w:rsidRPr="00A877BC">
        <w:rPr>
          <w:sz w:val="26"/>
          <w:szCs w:val="26"/>
        </w:rPr>
        <w:t>(5)</w:t>
      </w:r>
      <w:r w:rsidR="00683DA2" w:rsidRPr="00A877BC">
        <w:rPr>
          <w:sz w:val="26"/>
          <w:szCs w:val="26"/>
        </w:rPr>
        <w:tab/>
      </w:r>
      <w:r w:rsidRPr="00D44541">
        <w:rPr>
          <w:sz w:val="26"/>
          <w:szCs w:val="26"/>
        </w:rPr>
        <w:t>A statement of operating</w:t>
      </w:r>
      <w:r w:rsidRPr="00A877BC">
        <w:rPr>
          <w:sz w:val="26"/>
          <w:szCs w:val="26"/>
        </w:rPr>
        <w:t xml:space="preserve"> income, setting forth the operating revenues and expenses by detailed accounts </w:t>
      </w:r>
      <w:r w:rsidR="004B62DC" w:rsidRPr="00A877BC">
        <w:rPr>
          <w:b/>
          <w:sz w:val="26"/>
          <w:szCs w:val="26"/>
        </w:rPr>
        <w:t>[</w:t>
      </w:r>
      <w:r w:rsidRPr="00A877BC">
        <w:rPr>
          <w:b/>
          <w:sz w:val="26"/>
          <w:szCs w:val="26"/>
        </w:rPr>
        <w:t>for</w:t>
      </w:r>
      <w:r w:rsidR="004B62DC" w:rsidRPr="00A877BC">
        <w:rPr>
          <w:b/>
          <w:sz w:val="26"/>
          <w:szCs w:val="26"/>
        </w:rPr>
        <w:t xml:space="preserve"> the 1</w:t>
      </w:r>
      <w:r w:rsidRPr="00A877BC">
        <w:rPr>
          <w:b/>
          <w:sz w:val="26"/>
          <w:szCs w:val="26"/>
        </w:rPr>
        <w:t>2-month period ending on the date of the balance sheet required by paragraph (2)</w:t>
      </w:r>
      <w:r w:rsidR="004B62DC" w:rsidRPr="00A877BC">
        <w:rPr>
          <w:b/>
          <w:sz w:val="26"/>
          <w:szCs w:val="26"/>
        </w:rPr>
        <w:t>]</w:t>
      </w:r>
      <w:r w:rsidR="00F8144F" w:rsidRPr="00A877BC">
        <w:rPr>
          <w:b/>
          <w:sz w:val="26"/>
          <w:szCs w:val="26"/>
        </w:rPr>
        <w:t xml:space="preserve"> </w:t>
      </w:r>
      <w:r w:rsidR="00F8144F" w:rsidRPr="00A877BC">
        <w:rPr>
          <w:b/>
          <w:sz w:val="26"/>
          <w:szCs w:val="26"/>
          <w:u w:val="single"/>
        </w:rPr>
        <w:t>at the close of the HTY</w:t>
      </w:r>
      <w:r w:rsidR="00F8144F" w:rsidRPr="00A877BC">
        <w:rPr>
          <w:sz w:val="26"/>
          <w:szCs w:val="26"/>
        </w:rPr>
        <w:t>.</w:t>
      </w:r>
    </w:p>
    <w:p w14:paraId="4783420A" w14:textId="77777777" w:rsidR="00145292" w:rsidRPr="00A877BC" w:rsidRDefault="00145292" w:rsidP="00145292">
      <w:pPr>
        <w:pStyle w:val="NormalWeb"/>
        <w:shd w:val="clear" w:color="auto" w:fill="FFFFFF"/>
        <w:spacing w:before="0" w:beforeAutospacing="0" w:after="0" w:afterAutospacing="0"/>
        <w:ind w:firstLine="720"/>
        <w:contextualSpacing/>
        <w:rPr>
          <w:sz w:val="26"/>
          <w:szCs w:val="26"/>
        </w:rPr>
      </w:pPr>
    </w:p>
    <w:p w14:paraId="09D832B6" w14:textId="4DC54F06" w:rsidR="00D23901" w:rsidRPr="00A877BC" w:rsidRDefault="00D23901" w:rsidP="00145292">
      <w:pPr>
        <w:pStyle w:val="NormalWeb"/>
        <w:shd w:val="clear" w:color="auto" w:fill="FFFFFF"/>
        <w:spacing w:before="0" w:beforeAutospacing="0" w:after="0" w:afterAutospacing="0"/>
        <w:ind w:firstLine="720"/>
        <w:contextualSpacing/>
        <w:rPr>
          <w:sz w:val="26"/>
          <w:szCs w:val="26"/>
        </w:rPr>
      </w:pPr>
      <w:r w:rsidRPr="00A877BC">
        <w:rPr>
          <w:sz w:val="26"/>
          <w:szCs w:val="26"/>
        </w:rPr>
        <w:t>(6)</w:t>
      </w:r>
      <w:r w:rsidR="00E2135B" w:rsidRPr="00A877BC">
        <w:rPr>
          <w:sz w:val="26"/>
          <w:szCs w:val="26"/>
        </w:rPr>
        <w:tab/>
      </w:r>
      <w:r w:rsidRPr="00A877BC">
        <w:rPr>
          <w:sz w:val="26"/>
          <w:szCs w:val="26"/>
        </w:rPr>
        <w:t xml:space="preserve">A brief description of a major change in the operating or financial condition of the </w:t>
      </w:r>
      <w:r w:rsidR="00A6704E" w:rsidRPr="00A877BC">
        <w:rPr>
          <w:b/>
          <w:sz w:val="26"/>
          <w:szCs w:val="26"/>
          <w:u w:val="single"/>
        </w:rPr>
        <w:t>public</w:t>
      </w:r>
      <w:r w:rsidR="00A6704E" w:rsidRPr="00A877BC">
        <w:rPr>
          <w:sz w:val="26"/>
          <w:szCs w:val="26"/>
        </w:rPr>
        <w:t xml:space="preserve"> </w:t>
      </w:r>
      <w:r w:rsidRPr="00A877BC">
        <w:rPr>
          <w:sz w:val="26"/>
          <w:szCs w:val="26"/>
        </w:rPr>
        <w:t xml:space="preserve">utility occurring between the </w:t>
      </w:r>
      <w:r w:rsidR="00AF43C8" w:rsidRPr="00A877BC">
        <w:rPr>
          <w:b/>
          <w:sz w:val="26"/>
          <w:szCs w:val="26"/>
        </w:rPr>
        <w:t>[</w:t>
      </w:r>
      <w:r w:rsidRPr="00A877BC">
        <w:rPr>
          <w:b/>
          <w:sz w:val="26"/>
          <w:szCs w:val="26"/>
        </w:rPr>
        <w:t>date of the balance sheet required by paragraph (2)</w:t>
      </w:r>
      <w:r w:rsidR="00150FB4" w:rsidRPr="00A877BC">
        <w:rPr>
          <w:b/>
          <w:sz w:val="26"/>
          <w:szCs w:val="26"/>
        </w:rPr>
        <w:t>]</w:t>
      </w:r>
      <w:r w:rsidRPr="00A877BC">
        <w:rPr>
          <w:sz w:val="26"/>
          <w:szCs w:val="26"/>
        </w:rPr>
        <w:t xml:space="preserve"> </w:t>
      </w:r>
      <w:r w:rsidR="00E2135B" w:rsidRPr="00A877BC">
        <w:rPr>
          <w:b/>
          <w:sz w:val="26"/>
          <w:szCs w:val="26"/>
          <w:u w:val="single"/>
        </w:rPr>
        <w:t>close of the HTY</w:t>
      </w:r>
      <w:r w:rsidR="00E2135B" w:rsidRPr="00A877BC">
        <w:rPr>
          <w:sz w:val="26"/>
          <w:szCs w:val="26"/>
        </w:rPr>
        <w:t xml:space="preserve"> </w:t>
      </w:r>
      <w:r w:rsidRPr="00A877BC">
        <w:rPr>
          <w:sz w:val="26"/>
          <w:szCs w:val="26"/>
        </w:rPr>
        <w:t xml:space="preserve">and the date of transmittal of the tariff, revision or supplement. As used in this paragraph, a major change is one which materially alters the operating or financial condition of the </w:t>
      </w:r>
      <w:r w:rsidR="000C7D25" w:rsidRPr="00A877BC">
        <w:rPr>
          <w:b/>
          <w:sz w:val="26"/>
          <w:szCs w:val="26"/>
          <w:u w:val="single"/>
        </w:rPr>
        <w:t>public</w:t>
      </w:r>
      <w:r w:rsidR="000C7D25" w:rsidRPr="00A877BC">
        <w:rPr>
          <w:sz w:val="26"/>
          <w:szCs w:val="26"/>
        </w:rPr>
        <w:t xml:space="preserve"> </w:t>
      </w:r>
      <w:r w:rsidRPr="00A877BC">
        <w:rPr>
          <w:sz w:val="26"/>
          <w:szCs w:val="26"/>
        </w:rPr>
        <w:t xml:space="preserve">utility </w:t>
      </w:r>
      <w:r w:rsidR="00D535D1" w:rsidRPr="00A877BC">
        <w:rPr>
          <w:b/>
          <w:sz w:val="26"/>
          <w:szCs w:val="26"/>
        </w:rPr>
        <w:t>[</w:t>
      </w:r>
      <w:r w:rsidRPr="00A877BC">
        <w:rPr>
          <w:b/>
          <w:sz w:val="26"/>
          <w:szCs w:val="26"/>
        </w:rPr>
        <w:t>from that</w:t>
      </w:r>
      <w:r w:rsidR="00D535D1" w:rsidRPr="00A877BC">
        <w:rPr>
          <w:b/>
          <w:sz w:val="26"/>
          <w:szCs w:val="26"/>
        </w:rPr>
        <w:t>]</w:t>
      </w:r>
      <w:r w:rsidRPr="00A877BC">
        <w:rPr>
          <w:sz w:val="26"/>
          <w:szCs w:val="26"/>
        </w:rPr>
        <w:t xml:space="preserve"> </w:t>
      </w:r>
      <w:r w:rsidR="005A4CC0" w:rsidRPr="00A877BC">
        <w:rPr>
          <w:b/>
          <w:sz w:val="26"/>
          <w:szCs w:val="26"/>
          <w:u w:val="single"/>
        </w:rPr>
        <w:t xml:space="preserve">as </w:t>
      </w:r>
      <w:r w:rsidRPr="00A877BC">
        <w:rPr>
          <w:sz w:val="26"/>
          <w:szCs w:val="26"/>
        </w:rPr>
        <w:t>reflected in paragraphs (1)—(5).</w:t>
      </w:r>
    </w:p>
    <w:p w14:paraId="5EC6BE6F" w14:textId="77777777" w:rsidR="00145292" w:rsidRPr="00A877BC" w:rsidRDefault="00145292" w:rsidP="005A7D33">
      <w:pPr>
        <w:pStyle w:val="NormalWeb"/>
        <w:shd w:val="clear" w:color="auto" w:fill="FFFFFF"/>
        <w:spacing w:before="0" w:beforeAutospacing="0" w:after="0" w:afterAutospacing="0"/>
        <w:contextualSpacing/>
        <w:rPr>
          <w:sz w:val="26"/>
          <w:szCs w:val="26"/>
        </w:rPr>
      </w:pPr>
    </w:p>
    <w:p w14:paraId="461E27F0" w14:textId="1AFEA3E0" w:rsidR="00D23901" w:rsidRPr="00D23901" w:rsidRDefault="00D23901" w:rsidP="77FE9ED4">
      <w:pPr>
        <w:pStyle w:val="NormalWeb"/>
        <w:shd w:val="clear" w:color="auto" w:fill="FFFFFF" w:themeFill="background1"/>
        <w:spacing w:before="0" w:beforeAutospacing="0" w:after="0" w:afterAutospacing="0"/>
        <w:contextualSpacing/>
        <w:rPr>
          <w:sz w:val="26"/>
          <w:szCs w:val="26"/>
        </w:rPr>
      </w:pPr>
      <w:r w:rsidRPr="00A877BC">
        <w:rPr>
          <w:sz w:val="26"/>
          <w:szCs w:val="26"/>
        </w:rPr>
        <w:t xml:space="preserve">(d) If a </w:t>
      </w:r>
      <w:r w:rsidR="0098073E" w:rsidRPr="00A877BC">
        <w:rPr>
          <w:b/>
          <w:sz w:val="26"/>
          <w:szCs w:val="26"/>
          <w:u w:val="single"/>
        </w:rPr>
        <w:t>public</w:t>
      </w:r>
      <w:r w:rsidR="0098073E" w:rsidRPr="00A877BC">
        <w:rPr>
          <w:sz w:val="26"/>
          <w:szCs w:val="26"/>
        </w:rPr>
        <w:t xml:space="preserve"> </w:t>
      </w:r>
      <w:r w:rsidRPr="31660841">
        <w:rPr>
          <w:sz w:val="26"/>
          <w:szCs w:val="26"/>
        </w:rPr>
        <w:t xml:space="preserve">utility renders more than one type of public service, such as electric and </w:t>
      </w:r>
      <w:r w:rsidR="00786714" w:rsidRPr="31660841">
        <w:rPr>
          <w:b/>
          <w:sz w:val="26"/>
          <w:szCs w:val="26"/>
          <w:u w:val="single"/>
        </w:rPr>
        <w:t>natural</w:t>
      </w:r>
      <w:r w:rsidR="00EA4639" w:rsidRPr="0098073E">
        <w:rPr>
          <w:b/>
          <w:sz w:val="26"/>
          <w:szCs w:val="26"/>
          <w:u w:val="single"/>
        </w:rPr>
        <w:t xml:space="preserve"> </w:t>
      </w:r>
      <w:r w:rsidR="0098073E" w:rsidRPr="0098073E">
        <w:rPr>
          <w:b/>
          <w:bCs/>
          <w:sz w:val="26"/>
          <w:szCs w:val="26"/>
          <w:u w:val="single"/>
        </w:rPr>
        <w:t xml:space="preserve">or artificial </w:t>
      </w:r>
      <w:r w:rsidRPr="31660841">
        <w:rPr>
          <w:sz w:val="26"/>
          <w:szCs w:val="26"/>
        </w:rPr>
        <w:t xml:space="preserve">gas, information required by §§ 53.51—53.53 (relating to information furnished with the filing of rate changes), except </w:t>
      </w:r>
      <w:r w:rsidR="00B40B5A" w:rsidRPr="31660841">
        <w:rPr>
          <w:b/>
          <w:sz w:val="26"/>
          <w:szCs w:val="26"/>
          <w:u w:val="single"/>
        </w:rPr>
        <w:t>§</w:t>
      </w:r>
      <w:r w:rsidRPr="31660841">
        <w:rPr>
          <w:b/>
          <w:sz w:val="26"/>
          <w:szCs w:val="26"/>
          <w:u w:val="single"/>
        </w:rPr>
        <w:t xml:space="preserve"> </w:t>
      </w:r>
      <w:r w:rsidR="005C6E8C" w:rsidRPr="31660841">
        <w:rPr>
          <w:b/>
          <w:sz w:val="26"/>
          <w:szCs w:val="26"/>
          <w:u w:val="single"/>
        </w:rPr>
        <w:t>53.52</w:t>
      </w:r>
      <w:r w:rsidRPr="31660841">
        <w:rPr>
          <w:sz w:val="26"/>
          <w:szCs w:val="26"/>
        </w:rPr>
        <w:t xml:space="preserve">(c)(2), relates solely to the kind of service to which the tariff or tariff supplement is applicable. </w:t>
      </w:r>
      <w:r w:rsidR="000129C8" w:rsidRPr="31660841">
        <w:rPr>
          <w:sz w:val="26"/>
          <w:szCs w:val="26"/>
        </w:rPr>
        <w:t xml:space="preserve"> </w:t>
      </w:r>
      <w:r w:rsidRPr="31660841">
        <w:rPr>
          <w:sz w:val="26"/>
          <w:szCs w:val="26"/>
        </w:rPr>
        <w:t xml:space="preserve">In </w:t>
      </w:r>
      <w:r w:rsidR="2B4C0107" w:rsidRPr="31660841">
        <w:rPr>
          <w:b/>
          <w:sz w:val="26"/>
          <w:szCs w:val="26"/>
          <w:u w:val="single"/>
        </w:rPr>
        <w:t>§ 53.52</w:t>
      </w:r>
      <w:r w:rsidRPr="31660841">
        <w:rPr>
          <w:sz w:val="26"/>
          <w:szCs w:val="26"/>
        </w:rPr>
        <w:t>(c)(2), the book value of property used in furnishing each type of public service, as well as the depreciation reserve applicable to the property, shall be shown separately.</w:t>
      </w:r>
    </w:p>
    <w:p w14:paraId="488FCE9F" w14:textId="77777777" w:rsidR="00D23901" w:rsidRPr="00D23901" w:rsidRDefault="00D23901" w:rsidP="005A7D33">
      <w:pPr>
        <w:spacing w:after="0" w:line="240" w:lineRule="auto"/>
        <w:contextualSpacing/>
        <w:rPr>
          <w:rFonts w:ascii="Times New Roman" w:eastAsia="Times New Roman" w:hAnsi="Times New Roman" w:cs="Times New Roman"/>
          <w:sz w:val="26"/>
          <w:szCs w:val="26"/>
        </w:rPr>
      </w:pPr>
    </w:p>
    <w:p w14:paraId="54FCCF50" w14:textId="51B6D7BF" w:rsidR="00D23901" w:rsidRPr="00A877BC" w:rsidRDefault="00F92315" w:rsidP="005A7D33">
      <w:pPr>
        <w:spacing w:after="0" w:line="240" w:lineRule="auto"/>
        <w:contextualSpacing/>
        <w:rPr>
          <w:rFonts w:ascii="Times New Roman" w:eastAsia="Times New Roman" w:hAnsi="Times New Roman" w:cs="Times New Roman"/>
          <w:b/>
          <w:sz w:val="26"/>
          <w:szCs w:val="26"/>
          <w:shd w:val="clear" w:color="auto" w:fill="FFFFFF"/>
        </w:rPr>
      </w:pPr>
      <w:r w:rsidRPr="00A877BC">
        <w:rPr>
          <w:rFonts w:ascii="Times New Roman" w:eastAsia="Times New Roman" w:hAnsi="Times New Roman" w:cs="Times New Roman"/>
          <w:b/>
          <w:sz w:val="26"/>
          <w:szCs w:val="26"/>
          <w:shd w:val="clear" w:color="auto" w:fill="FFFFFF"/>
        </w:rPr>
        <w:t xml:space="preserve">§ </w:t>
      </w:r>
      <w:r w:rsidR="00D23901" w:rsidRPr="00A877BC">
        <w:rPr>
          <w:rFonts w:ascii="Times New Roman" w:eastAsia="Times New Roman" w:hAnsi="Times New Roman" w:cs="Times New Roman"/>
          <w:b/>
          <w:sz w:val="26"/>
          <w:szCs w:val="26"/>
          <w:shd w:val="clear" w:color="auto" w:fill="FFFFFF"/>
        </w:rPr>
        <w:t xml:space="preserve">53.53. </w:t>
      </w:r>
      <w:hyperlink r:id="rId8" w:history="1">
        <w:r w:rsidR="00D23901" w:rsidRPr="00A877BC">
          <w:rPr>
            <w:rFonts w:ascii="Times New Roman" w:eastAsia="Times New Roman" w:hAnsi="Times New Roman" w:cs="Times New Roman"/>
            <w:b/>
            <w:sz w:val="26"/>
            <w:szCs w:val="26"/>
            <w:shd w:val="clear" w:color="auto" w:fill="FFFFFF"/>
          </w:rPr>
          <w:t>Information to be furnished with proposed general rate increase filings in excess of $1 million.</w:t>
        </w:r>
      </w:hyperlink>
    </w:p>
    <w:p w14:paraId="3EC9B12B" w14:textId="77777777" w:rsidR="00145292" w:rsidRDefault="00145292" w:rsidP="31660841">
      <w:pPr>
        <w:pStyle w:val="NormalWeb"/>
        <w:shd w:val="clear" w:color="auto" w:fill="FFFFFF" w:themeFill="background1"/>
        <w:spacing w:before="0" w:beforeAutospacing="0" w:after="0" w:afterAutospacing="0"/>
        <w:contextualSpacing/>
        <w:rPr>
          <w:sz w:val="26"/>
          <w:szCs w:val="26"/>
        </w:rPr>
      </w:pPr>
    </w:p>
    <w:p w14:paraId="57253E48" w14:textId="3F16CC57" w:rsidR="0070527B" w:rsidRDefault="00D23901" w:rsidP="0A449BE8">
      <w:pPr>
        <w:pStyle w:val="NormalWeb"/>
        <w:shd w:val="clear" w:color="auto" w:fill="FFFFFF" w:themeFill="background1"/>
        <w:spacing w:before="0" w:beforeAutospacing="0" w:after="0" w:afterAutospacing="0"/>
        <w:contextualSpacing/>
        <w:rPr>
          <w:b/>
          <w:sz w:val="26"/>
          <w:szCs w:val="26"/>
          <w:u w:val="single"/>
        </w:rPr>
      </w:pPr>
      <w:r w:rsidRPr="31660841">
        <w:rPr>
          <w:sz w:val="26"/>
          <w:szCs w:val="26"/>
        </w:rPr>
        <w:t xml:space="preserve">(a) When a public utility, other than a canal, turnpike, tunnel, bridge or wharf company, files a tariff or tariff supplement seeking a general rate increase within the meaning of 66 Pa.C.S. § 1308(d) (relating to voluntary changes in rates), and the general rate increase exceeds $1 million in gross annual revenues, in addition to the data required by other provisions of this chapter, the tariff or tariff supplement shall be accompanied by responses to the data requests contained in the following exhibits which apply to the </w:t>
      </w:r>
      <w:r w:rsidR="00024EED">
        <w:rPr>
          <w:b/>
          <w:bCs/>
          <w:sz w:val="26"/>
          <w:szCs w:val="26"/>
          <w:u w:val="single"/>
        </w:rPr>
        <w:t xml:space="preserve">public </w:t>
      </w:r>
      <w:r w:rsidRPr="31660841">
        <w:rPr>
          <w:sz w:val="26"/>
          <w:szCs w:val="26"/>
        </w:rPr>
        <w:t>utility types</w:t>
      </w:r>
      <w:r w:rsidR="00FA07E6" w:rsidRPr="31660841">
        <w:rPr>
          <w:b/>
          <w:sz w:val="26"/>
          <w:szCs w:val="26"/>
          <w:u w:val="single"/>
        </w:rPr>
        <w:t>, as</w:t>
      </w:r>
      <w:r w:rsidR="00FA07E6" w:rsidRPr="31660841">
        <w:rPr>
          <w:sz w:val="26"/>
          <w:szCs w:val="26"/>
          <w:u w:val="single"/>
        </w:rPr>
        <w:t xml:space="preserve"> </w:t>
      </w:r>
      <w:r w:rsidRPr="31660841">
        <w:rPr>
          <w:sz w:val="26"/>
          <w:szCs w:val="26"/>
        </w:rPr>
        <w:t>indicated.</w:t>
      </w:r>
      <w:r w:rsidR="002C1E25" w:rsidRPr="31660841">
        <w:rPr>
          <w:sz w:val="26"/>
          <w:szCs w:val="26"/>
        </w:rPr>
        <w:t xml:space="preserve">  </w:t>
      </w:r>
    </w:p>
    <w:p w14:paraId="6E9DCE05" w14:textId="1979AF9A" w:rsidR="0A449BE8" w:rsidRDefault="0A449BE8" w:rsidP="0A449BE8">
      <w:pPr>
        <w:pStyle w:val="NormalWeb"/>
        <w:shd w:val="clear" w:color="auto" w:fill="FFFFFF" w:themeFill="background1"/>
        <w:spacing w:before="0" w:beforeAutospacing="0" w:after="0" w:afterAutospacing="0"/>
      </w:pPr>
    </w:p>
    <w:p w14:paraId="2655B3B5" w14:textId="5EC66E1F"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(1)</w:t>
      </w:r>
      <w:r w:rsidR="00F2393B">
        <w:tab/>
      </w:r>
      <w:r w:rsidRPr="31660841">
        <w:rPr>
          <w:sz w:val="26"/>
          <w:szCs w:val="26"/>
        </w:rPr>
        <w:t>Exhibit A</w:t>
      </w:r>
      <w:r w:rsidRPr="7644AE01">
        <w:rPr>
          <w:b/>
          <w:sz w:val="26"/>
          <w:szCs w:val="26"/>
        </w:rPr>
        <w:t>—</w:t>
      </w:r>
      <w:r w:rsidR="00E03A42" w:rsidRPr="31660841">
        <w:rPr>
          <w:b/>
          <w:sz w:val="26"/>
          <w:szCs w:val="26"/>
        </w:rPr>
        <w:t>[</w:t>
      </w:r>
      <w:r w:rsidR="00E03A42" w:rsidRPr="7644AE01">
        <w:rPr>
          <w:b/>
          <w:bCs/>
          <w:sz w:val="26"/>
          <w:szCs w:val="26"/>
        </w:rPr>
        <w:t>Utilities</w:t>
      </w:r>
      <w:r w:rsidR="52C7A23C" w:rsidRPr="7644AE01">
        <w:rPr>
          <w:b/>
          <w:bCs/>
          <w:sz w:val="26"/>
          <w:szCs w:val="26"/>
        </w:rPr>
        <w:t xml:space="preserve"> </w:t>
      </w:r>
      <w:r w:rsidRPr="7644AE01">
        <w:rPr>
          <w:b/>
          <w:bCs/>
          <w:sz w:val="26"/>
          <w:szCs w:val="26"/>
        </w:rPr>
        <w:t xml:space="preserve">except </w:t>
      </w:r>
      <w:r w:rsidRPr="31660841">
        <w:rPr>
          <w:b/>
          <w:sz w:val="26"/>
          <w:szCs w:val="26"/>
        </w:rPr>
        <w:t>communications</w:t>
      </w:r>
      <w:r w:rsidRPr="7644AE01">
        <w:rPr>
          <w:b/>
          <w:sz w:val="26"/>
          <w:szCs w:val="26"/>
        </w:rPr>
        <w:t>, electric, water and wastewater utilities</w:t>
      </w:r>
      <w:r w:rsidRPr="7644AE01">
        <w:rPr>
          <w:b/>
          <w:bCs/>
          <w:sz w:val="26"/>
          <w:szCs w:val="26"/>
        </w:rPr>
        <w:t>.</w:t>
      </w:r>
      <w:r w:rsidR="07934F2F" w:rsidRPr="7644AE01">
        <w:rPr>
          <w:b/>
          <w:bCs/>
          <w:sz w:val="26"/>
          <w:szCs w:val="26"/>
        </w:rPr>
        <w:t>]</w:t>
      </w:r>
      <w:r w:rsidR="6FA119EF" w:rsidRPr="7644AE01">
        <w:rPr>
          <w:sz w:val="26"/>
          <w:szCs w:val="26"/>
        </w:rPr>
        <w:t xml:space="preserve"> </w:t>
      </w:r>
      <w:r w:rsidR="6FA119EF" w:rsidRPr="7644AE01">
        <w:rPr>
          <w:b/>
          <w:bCs/>
          <w:sz w:val="26"/>
          <w:szCs w:val="26"/>
          <w:u w:val="single"/>
        </w:rPr>
        <w:t>Reserved</w:t>
      </w:r>
      <w:r w:rsidRPr="7644AE01">
        <w:rPr>
          <w:b/>
          <w:sz w:val="26"/>
          <w:szCs w:val="26"/>
          <w:u w:val="single"/>
        </w:rPr>
        <w:t>.</w:t>
      </w:r>
    </w:p>
    <w:p w14:paraId="4A587496" w14:textId="77777777" w:rsidR="0070527B" w:rsidRDefault="0070527B" w:rsidP="31660841">
      <w:pPr>
        <w:pStyle w:val="NormalWeb"/>
        <w:shd w:val="clear" w:color="auto" w:fill="FFFFFF" w:themeFill="background1"/>
        <w:spacing w:before="0" w:beforeAutospacing="0" w:after="0" w:afterAutospacing="0"/>
        <w:ind w:firstLine="720"/>
        <w:contextualSpacing/>
        <w:rPr>
          <w:sz w:val="26"/>
          <w:szCs w:val="26"/>
        </w:rPr>
      </w:pPr>
    </w:p>
    <w:p w14:paraId="40DBE8EA" w14:textId="780E3F95"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(2)</w:t>
      </w:r>
      <w:r w:rsidR="00F2393B">
        <w:tab/>
      </w:r>
      <w:r w:rsidRPr="31660841">
        <w:rPr>
          <w:sz w:val="26"/>
          <w:szCs w:val="26"/>
        </w:rPr>
        <w:t>Exhibit B—</w:t>
      </w:r>
      <w:r w:rsidR="0BF50106" w:rsidRPr="31660841">
        <w:rPr>
          <w:b/>
          <w:bCs/>
          <w:sz w:val="26"/>
          <w:szCs w:val="26"/>
        </w:rPr>
        <w:t>[</w:t>
      </w:r>
      <w:r w:rsidRPr="31660841">
        <w:rPr>
          <w:b/>
          <w:sz w:val="26"/>
          <w:szCs w:val="26"/>
        </w:rPr>
        <w:t>Communications</w:t>
      </w:r>
      <w:r w:rsidR="72A39892" w:rsidRPr="31660841">
        <w:rPr>
          <w:b/>
          <w:bCs/>
          <w:sz w:val="26"/>
          <w:szCs w:val="26"/>
        </w:rPr>
        <w:t xml:space="preserve">] </w:t>
      </w:r>
      <w:r w:rsidR="72A39892" w:rsidRPr="31660841">
        <w:rPr>
          <w:b/>
          <w:bCs/>
          <w:sz w:val="26"/>
          <w:szCs w:val="26"/>
          <w:u w:val="single"/>
        </w:rPr>
        <w:t>Telecommunications</w:t>
      </w:r>
      <w:r w:rsidRPr="31660841">
        <w:rPr>
          <w:sz w:val="26"/>
          <w:szCs w:val="26"/>
        </w:rPr>
        <w:t xml:space="preserve"> </w:t>
      </w:r>
      <w:r w:rsidR="003C7161" w:rsidRPr="31660841">
        <w:rPr>
          <w:b/>
          <w:sz w:val="26"/>
          <w:szCs w:val="26"/>
          <w:u w:val="single"/>
        </w:rPr>
        <w:t>public</w:t>
      </w:r>
      <w:r w:rsidR="003C7161" w:rsidRPr="31660841">
        <w:rPr>
          <w:sz w:val="26"/>
          <w:szCs w:val="26"/>
          <w:u w:val="single"/>
        </w:rPr>
        <w:t xml:space="preserve"> </w:t>
      </w:r>
      <w:r w:rsidRPr="31660841">
        <w:rPr>
          <w:sz w:val="26"/>
          <w:szCs w:val="26"/>
        </w:rPr>
        <w:t>utilities.</w:t>
      </w:r>
    </w:p>
    <w:p w14:paraId="30404CB6" w14:textId="77777777" w:rsidR="0070527B" w:rsidRDefault="0070527B" w:rsidP="31660841">
      <w:pPr>
        <w:pStyle w:val="NormalWeb"/>
        <w:shd w:val="clear" w:color="auto" w:fill="FFFFFF" w:themeFill="background1"/>
        <w:spacing w:before="0" w:beforeAutospacing="0" w:after="0" w:afterAutospacing="0"/>
        <w:ind w:firstLine="720"/>
        <w:contextualSpacing/>
        <w:rPr>
          <w:sz w:val="26"/>
          <w:szCs w:val="26"/>
        </w:rPr>
      </w:pPr>
    </w:p>
    <w:p w14:paraId="4F8341C2" w14:textId="4934B861"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(3)</w:t>
      </w:r>
      <w:r w:rsidR="00F2393B">
        <w:tab/>
      </w:r>
      <w:r w:rsidRPr="31660841">
        <w:rPr>
          <w:sz w:val="26"/>
          <w:szCs w:val="26"/>
        </w:rPr>
        <w:t>Exhibit C</w:t>
      </w:r>
      <w:r w:rsidRPr="7644AE01">
        <w:rPr>
          <w:b/>
          <w:bCs/>
          <w:sz w:val="26"/>
          <w:szCs w:val="26"/>
        </w:rPr>
        <w:t>—</w:t>
      </w:r>
      <w:r w:rsidR="58DA7C51" w:rsidRPr="7644AE01">
        <w:rPr>
          <w:b/>
          <w:bCs/>
          <w:sz w:val="26"/>
          <w:szCs w:val="26"/>
        </w:rPr>
        <w:t>[</w:t>
      </w:r>
      <w:r w:rsidRPr="7644AE01">
        <w:rPr>
          <w:b/>
          <w:sz w:val="26"/>
          <w:szCs w:val="26"/>
        </w:rPr>
        <w:t>Electric utilities</w:t>
      </w:r>
      <w:r w:rsidRPr="7644AE01">
        <w:rPr>
          <w:b/>
          <w:bCs/>
          <w:sz w:val="26"/>
          <w:szCs w:val="26"/>
        </w:rPr>
        <w:t>.</w:t>
      </w:r>
      <w:r w:rsidR="5C7B8C5B" w:rsidRPr="7644AE01">
        <w:rPr>
          <w:b/>
          <w:bCs/>
          <w:sz w:val="26"/>
          <w:szCs w:val="26"/>
        </w:rPr>
        <w:t xml:space="preserve">] </w:t>
      </w:r>
      <w:r w:rsidR="5C7B8C5B" w:rsidRPr="7644AE01">
        <w:rPr>
          <w:b/>
          <w:bCs/>
          <w:sz w:val="26"/>
          <w:szCs w:val="26"/>
          <w:u w:val="single"/>
        </w:rPr>
        <w:t>Reserved</w:t>
      </w:r>
      <w:r w:rsidRPr="7644AE01">
        <w:rPr>
          <w:b/>
          <w:sz w:val="26"/>
          <w:szCs w:val="26"/>
          <w:u w:val="single"/>
        </w:rPr>
        <w:t>.</w:t>
      </w:r>
    </w:p>
    <w:p w14:paraId="7578BB0D" w14:textId="77777777" w:rsidR="0070527B" w:rsidRDefault="0070527B" w:rsidP="31660841">
      <w:pPr>
        <w:pStyle w:val="NormalWeb"/>
        <w:shd w:val="clear" w:color="auto" w:fill="FFFFFF" w:themeFill="background1"/>
        <w:spacing w:before="0" w:beforeAutospacing="0" w:after="0" w:afterAutospacing="0"/>
        <w:ind w:firstLine="720"/>
        <w:contextualSpacing/>
        <w:rPr>
          <w:sz w:val="26"/>
          <w:szCs w:val="26"/>
        </w:rPr>
      </w:pPr>
    </w:p>
    <w:p w14:paraId="797E86C4" w14:textId="50D5FD5B" w:rsidR="00D23901" w:rsidRDefault="00D23901" w:rsidP="31660841">
      <w:pPr>
        <w:pStyle w:val="NormalWeb"/>
        <w:shd w:val="clear" w:color="auto" w:fill="FFFFFF" w:themeFill="background1"/>
        <w:spacing w:before="0" w:beforeAutospacing="0" w:after="0" w:afterAutospacing="0"/>
        <w:ind w:firstLine="720"/>
        <w:contextualSpacing/>
        <w:rPr>
          <w:b/>
          <w:u w:val="single"/>
        </w:rPr>
      </w:pPr>
      <w:r w:rsidRPr="31660841">
        <w:rPr>
          <w:sz w:val="26"/>
          <w:szCs w:val="26"/>
        </w:rPr>
        <w:t>(4)</w:t>
      </w:r>
      <w:r w:rsidR="00F2393B">
        <w:tab/>
      </w:r>
      <w:r w:rsidRPr="31660841">
        <w:rPr>
          <w:sz w:val="26"/>
          <w:szCs w:val="26"/>
        </w:rPr>
        <w:t>Exhibit D</w:t>
      </w:r>
      <w:r w:rsidRPr="7644AE01">
        <w:rPr>
          <w:b/>
          <w:bCs/>
          <w:sz w:val="26"/>
          <w:szCs w:val="26"/>
        </w:rPr>
        <w:t>—</w:t>
      </w:r>
      <w:r w:rsidR="1D93E79B" w:rsidRPr="7644AE01">
        <w:rPr>
          <w:b/>
          <w:bCs/>
          <w:sz w:val="26"/>
          <w:szCs w:val="26"/>
        </w:rPr>
        <w:t>[</w:t>
      </w:r>
      <w:r w:rsidRPr="7644AE01">
        <w:rPr>
          <w:b/>
          <w:sz w:val="26"/>
          <w:szCs w:val="26"/>
        </w:rPr>
        <w:t>Water and wastewater utilities</w:t>
      </w:r>
      <w:r w:rsidRPr="7644AE01">
        <w:rPr>
          <w:b/>
          <w:bCs/>
          <w:sz w:val="26"/>
          <w:szCs w:val="26"/>
        </w:rPr>
        <w:t>.</w:t>
      </w:r>
      <w:r w:rsidR="2E89099E" w:rsidRPr="7644AE01">
        <w:rPr>
          <w:b/>
          <w:bCs/>
          <w:sz w:val="26"/>
          <w:szCs w:val="26"/>
        </w:rPr>
        <w:t xml:space="preserve">] </w:t>
      </w:r>
      <w:r w:rsidR="2E89099E" w:rsidRPr="7644AE01">
        <w:rPr>
          <w:b/>
          <w:bCs/>
          <w:sz w:val="25"/>
          <w:szCs w:val="25"/>
          <w:u w:val="single"/>
        </w:rPr>
        <w:t>Reserved</w:t>
      </w:r>
      <w:r w:rsidRPr="7644AE01">
        <w:rPr>
          <w:b/>
          <w:sz w:val="25"/>
          <w:szCs w:val="25"/>
          <w:u w:val="single"/>
        </w:rPr>
        <w:t>.</w:t>
      </w:r>
    </w:p>
    <w:p w14:paraId="49558491" w14:textId="77777777" w:rsidR="00D547E1" w:rsidRPr="00A877BC" w:rsidRDefault="00D547E1" w:rsidP="0070527B">
      <w:pPr>
        <w:pStyle w:val="NormalWeb"/>
        <w:shd w:val="clear" w:color="auto" w:fill="FFFFFF"/>
        <w:spacing w:before="0" w:beforeAutospacing="0" w:after="0" w:afterAutospacing="0"/>
        <w:ind w:firstLine="720"/>
        <w:contextualSpacing/>
        <w:rPr>
          <w:sz w:val="26"/>
          <w:szCs w:val="26"/>
          <w:u w:val="single"/>
        </w:rPr>
      </w:pPr>
    </w:p>
    <w:p w14:paraId="445BF1B2" w14:textId="0FC1B9EC" w:rsidR="004A3B35" w:rsidRPr="004A3B35" w:rsidRDefault="007F6B6C" w:rsidP="004A3B35">
      <w:pPr>
        <w:spacing w:after="0" w:line="240" w:lineRule="auto"/>
        <w:ind w:left="270"/>
        <w:contextualSpacing/>
        <w:jc w:val="center"/>
        <w:rPr>
          <w:rFonts w:ascii="Times New Roman" w:eastAsia="Times New Roman" w:hAnsi="Times New Roman" w:cs="Times New Roman"/>
          <w:sz w:val="26"/>
          <w:szCs w:val="26"/>
        </w:rPr>
      </w:pPr>
      <w:r w:rsidRPr="004A3B35">
        <w:rPr>
          <w:rFonts w:ascii="Times New Roman" w:hAnsi="Times New Roman" w:cs="Times New Roman"/>
          <w:b/>
          <w:sz w:val="26"/>
          <w:szCs w:val="26"/>
          <w:u w:val="single"/>
        </w:rPr>
        <w:t>(5)</w:t>
      </w:r>
      <w:r w:rsidRPr="004A3B35">
        <w:rPr>
          <w:rFonts w:ascii="Times New Roman" w:hAnsi="Times New Roman" w:cs="Times New Roman"/>
        </w:rPr>
        <w:tab/>
      </w:r>
      <w:r w:rsidRPr="004A3B35">
        <w:rPr>
          <w:rFonts w:ascii="Times New Roman" w:hAnsi="Times New Roman" w:cs="Times New Roman"/>
          <w:b/>
          <w:sz w:val="26"/>
          <w:szCs w:val="26"/>
          <w:u w:val="single"/>
        </w:rPr>
        <w:t>Exhibit E</w:t>
      </w:r>
      <w:r w:rsidR="00541DAE" w:rsidRPr="004A3B35">
        <w:rPr>
          <w:rFonts w:ascii="Times New Roman" w:hAnsi="Times New Roman" w:cs="Times New Roman"/>
          <w:b/>
          <w:sz w:val="26"/>
          <w:szCs w:val="26"/>
          <w:u w:val="single"/>
        </w:rPr>
        <w:t>—</w:t>
      </w:r>
      <w:r w:rsidR="004A3B35" w:rsidRPr="004A3B35">
        <w:rPr>
          <w:rFonts w:ascii="Times New Roman" w:eastAsia="Times New Roman" w:hAnsi="Times New Roman" w:cs="Times New Roman"/>
          <w:b/>
          <w:sz w:val="26"/>
          <w:szCs w:val="26"/>
        </w:rPr>
        <w:t xml:space="preserve"> Filing Requirements For </w:t>
      </w:r>
      <w:r w:rsidR="004A3B35" w:rsidRPr="004A3B35">
        <w:rPr>
          <w:rFonts w:ascii="Times New Roman" w:eastAsia="Times New Roman" w:hAnsi="Times New Roman" w:cs="Times New Roman"/>
          <w:b/>
          <w:bCs/>
          <w:sz w:val="26"/>
          <w:szCs w:val="26"/>
        </w:rPr>
        <w:t>Public Utilities Seeking A General Rate Increase Above $1 Million In Annual Gross Revenues</w:t>
      </w:r>
    </w:p>
    <w:p w14:paraId="3F116433" w14:textId="77777777" w:rsidR="0070527B" w:rsidRDefault="0070527B" w:rsidP="31660841">
      <w:pPr>
        <w:pStyle w:val="NormalWeb"/>
        <w:shd w:val="clear" w:color="auto" w:fill="FFFFFF" w:themeFill="background1"/>
        <w:spacing w:before="0" w:beforeAutospacing="0" w:after="0" w:afterAutospacing="0"/>
        <w:contextualSpacing/>
        <w:rPr>
          <w:sz w:val="26"/>
          <w:szCs w:val="26"/>
        </w:rPr>
      </w:pPr>
    </w:p>
    <w:p w14:paraId="13E5F74D" w14:textId="67FDF5FE" w:rsidR="0A449BE8" w:rsidRDefault="2730D53D" w:rsidP="0A449BE8">
      <w:pPr>
        <w:pStyle w:val="NormalWeb"/>
        <w:shd w:val="clear" w:color="auto" w:fill="FFFFFF" w:themeFill="background1"/>
        <w:spacing w:before="0" w:beforeAutospacing="0" w:after="0" w:afterAutospacing="0"/>
        <w:rPr>
          <w:b/>
          <w:sz w:val="26"/>
          <w:szCs w:val="26"/>
          <w:u w:val="single"/>
        </w:rPr>
      </w:pPr>
      <w:r w:rsidRPr="7644AE01">
        <w:rPr>
          <w:b/>
          <w:bCs/>
          <w:sz w:val="26"/>
          <w:szCs w:val="26"/>
          <w:u w:val="single"/>
        </w:rPr>
        <w:t>(a.1)</w:t>
      </w:r>
      <w:r w:rsidR="49384536" w:rsidRPr="7644AE01">
        <w:rPr>
          <w:b/>
          <w:bCs/>
          <w:sz w:val="26"/>
          <w:szCs w:val="26"/>
          <w:u w:val="single"/>
        </w:rPr>
        <w:t xml:space="preserve"> </w:t>
      </w:r>
      <w:r w:rsidR="3ECA9D7F" w:rsidRPr="7644AE01">
        <w:rPr>
          <w:b/>
          <w:bCs/>
          <w:sz w:val="26"/>
          <w:szCs w:val="26"/>
          <w:u w:val="single"/>
        </w:rPr>
        <w:t xml:space="preserve">In answering the data requests contained in Exhibit E, the public utility shall indicate the test year it has </w:t>
      </w:r>
      <w:r w:rsidR="36E51F9D" w:rsidRPr="10C3F18F">
        <w:rPr>
          <w:b/>
          <w:bCs/>
          <w:sz w:val="26"/>
          <w:szCs w:val="26"/>
          <w:u w:val="single"/>
        </w:rPr>
        <w:t>elected</w:t>
      </w:r>
      <w:r w:rsidR="3ECA9D7F" w:rsidRPr="7644AE01">
        <w:rPr>
          <w:b/>
          <w:bCs/>
          <w:sz w:val="26"/>
          <w:szCs w:val="26"/>
          <w:u w:val="single"/>
        </w:rPr>
        <w:t xml:space="preserve"> to use in discharging its burden of proof.  </w:t>
      </w:r>
      <w:r w:rsidR="04BF016B" w:rsidRPr="7644AE01">
        <w:rPr>
          <w:b/>
          <w:bCs/>
          <w:sz w:val="26"/>
          <w:szCs w:val="26"/>
          <w:u w:val="single"/>
        </w:rPr>
        <w:t xml:space="preserve">If a public utility </w:t>
      </w:r>
      <w:r w:rsidR="1EB1D6A4" w:rsidRPr="10C3F18F">
        <w:rPr>
          <w:b/>
          <w:bCs/>
          <w:sz w:val="26"/>
          <w:szCs w:val="26"/>
          <w:u w:val="single"/>
        </w:rPr>
        <w:t>elect</w:t>
      </w:r>
      <w:r w:rsidR="04BF016B" w:rsidRPr="10C3F18F">
        <w:rPr>
          <w:b/>
          <w:bCs/>
          <w:sz w:val="26"/>
          <w:szCs w:val="26"/>
          <w:u w:val="single"/>
        </w:rPr>
        <w:t>s</w:t>
      </w:r>
      <w:r w:rsidR="1EB1D6A4" w:rsidRPr="10C3F18F">
        <w:rPr>
          <w:b/>
          <w:bCs/>
          <w:sz w:val="26"/>
          <w:szCs w:val="26"/>
          <w:u w:val="single"/>
        </w:rPr>
        <w:t xml:space="preserve"> to use</w:t>
      </w:r>
      <w:r w:rsidR="04BF016B" w:rsidRPr="7644AE01">
        <w:rPr>
          <w:b/>
          <w:bCs/>
          <w:sz w:val="26"/>
          <w:szCs w:val="26"/>
          <w:u w:val="single"/>
        </w:rPr>
        <w:t xml:space="preserve"> a FTY in discharging its burden of proof, it must provide th</w:t>
      </w:r>
      <w:r w:rsidR="1D2BEC9F" w:rsidRPr="7644AE01">
        <w:rPr>
          <w:b/>
          <w:bCs/>
          <w:sz w:val="26"/>
          <w:szCs w:val="26"/>
          <w:u w:val="single"/>
        </w:rPr>
        <w:t>e data and information</w:t>
      </w:r>
      <w:r w:rsidR="04BF016B" w:rsidRPr="7644AE01">
        <w:rPr>
          <w:b/>
          <w:bCs/>
          <w:sz w:val="26"/>
          <w:szCs w:val="26"/>
          <w:u w:val="single"/>
        </w:rPr>
        <w:t xml:space="preserve"> requested for the HTY and </w:t>
      </w:r>
      <w:r w:rsidR="1855F4FC" w:rsidRPr="10C3F18F">
        <w:rPr>
          <w:b/>
          <w:bCs/>
          <w:sz w:val="26"/>
          <w:szCs w:val="26"/>
          <w:u w:val="single"/>
        </w:rPr>
        <w:t xml:space="preserve">the </w:t>
      </w:r>
      <w:r w:rsidR="04BF016B" w:rsidRPr="7644AE01">
        <w:rPr>
          <w:b/>
          <w:bCs/>
          <w:sz w:val="26"/>
          <w:szCs w:val="26"/>
          <w:u w:val="single"/>
        </w:rPr>
        <w:t>FTY but not for the FPFT</w:t>
      </w:r>
      <w:r w:rsidR="5DF9D4CF" w:rsidRPr="7644AE01">
        <w:rPr>
          <w:b/>
          <w:bCs/>
          <w:sz w:val="26"/>
          <w:szCs w:val="26"/>
          <w:u w:val="single"/>
        </w:rPr>
        <w:t xml:space="preserve">Y.  If a public utility </w:t>
      </w:r>
      <w:r w:rsidR="2D92B176" w:rsidRPr="10C3F18F">
        <w:rPr>
          <w:b/>
          <w:bCs/>
          <w:sz w:val="26"/>
          <w:szCs w:val="26"/>
          <w:u w:val="single"/>
        </w:rPr>
        <w:t>elects to use</w:t>
      </w:r>
      <w:r w:rsidR="5DF9D4CF" w:rsidRPr="7644AE01">
        <w:rPr>
          <w:b/>
          <w:bCs/>
          <w:sz w:val="26"/>
          <w:szCs w:val="26"/>
          <w:u w:val="single"/>
        </w:rPr>
        <w:t xml:space="preserve"> a FPFTY in discharging its burden of proof, it must provide the </w:t>
      </w:r>
      <w:r w:rsidR="28098F8E" w:rsidRPr="7644AE01">
        <w:rPr>
          <w:b/>
          <w:bCs/>
          <w:sz w:val="26"/>
          <w:szCs w:val="26"/>
          <w:u w:val="single"/>
        </w:rPr>
        <w:t xml:space="preserve">data and information requested for the HTY, </w:t>
      </w:r>
      <w:r w:rsidR="59527EBA" w:rsidRPr="10C3F18F">
        <w:rPr>
          <w:b/>
          <w:bCs/>
          <w:sz w:val="26"/>
          <w:szCs w:val="26"/>
          <w:u w:val="single"/>
        </w:rPr>
        <w:t xml:space="preserve">the </w:t>
      </w:r>
      <w:r w:rsidR="28098F8E" w:rsidRPr="7644AE01">
        <w:rPr>
          <w:b/>
          <w:bCs/>
          <w:sz w:val="26"/>
          <w:szCs w:val="26"/>
          <w:u w:val="single"/>
        </w:rPr>
        <w:t xml:space="preserve">FTY and </w:t>
      </w:r>
      <w:r w:rsidR="3CD2389B" w:rsidRPr="10C3F18F">
        <w:rPr>
          <w:b/>
          <w:bCs/>
          <w:sz w:val="26"/>
          <w:szCs w:val="26"/>
          <w:u w:val="single"/>
        </w:rPr>
        <w:t xml:space="preserve">the </w:t>
      </w:r>
      <w:r w:rsidR="28098F8E" w:rsidRPr="7644AE01">
        <w:rPr>
          <w:b/>
          <w:bCs/>
          <w:sz w:val="26"/>
          <w:szCs w:val="26"/>
          <w:u w:val="single"/>
        </w:rPr>
        <w:t>FPFTY.  In all cases, the public utility must also provide the data and information for any specified years preceding or following the applic</w:t>
      </w:r>
      <w:r w:rsidR="2C88F9FA" w:rsidRPr="7644AE01">
        <w:rPr>
          <w:b/>
          <w:bCs/>
          <w:sz w:val="26"/>
          <w:szCs w:val="26"/>
          <w:u w:val="single"/>
        </w:rPr>
        <w:t xml:space="preserve">able test year.  </w:t>
      </w:r>
      <w:r w:rsidR="08CDE452" w:rsidRPr="10C3F18F">
        <w:rPr>
          <w:b/>
          <w:bCs/>
          <w:sz w:val="26"/>
          <w:szCs w:val="26"/>
          <w:u w:val="single"/>
        </w:rPr>
        <w:t>If</w:t>
      </w:r>
      <w:r w:rsidR="1FAF862C" w:rsidRPr="10C3F18F">
        <w:rPr>
          <w:b/>
          <w:bCs/>
          <w:sz w:val="26"/>
          <w:szCs w:val="26"/>
          <w:u w:val="single"/>
        </w:rPr>
        <w:t xml:space="preserve"> a public utility elects to use a FTY and</w:t>
      </w:r>
      <w:r w:rsidR="08CDE452" w:rsidRPr="10C3F18F">
        <w:rPr>
          <w:b/>
          <w:bCs/>
          <w:sz w:val="26"/>
          <w:szCs w:val="26"/>
          <w:u w:val="single"/>
        </w:rPr>
        <w:t xml:space="preserve"> a question</w:t>
      </w:r>
      <w:r w:rsidR="1423E42C" w:rsidRPr="10C3F18F">
        <w:rPr>
          <w:b/>
          <w:bCs/>
          <w:sz w:val="26"/>
          <w:szCs w:val="26"/>
          <w:u w:val="single"/>
        </w:rPr>
        <w:t xml:space="preserve"> in Exhibit</w:t>
      </w:r>
      <w:r w:rsidR="75E8B121" w:rsidRPr="10C3F18F">
        <w:rPr>
          <w:b/>
          <w:bCs/>
          <w:sz w:val="26"/>
          <w:szCs w:val="26"/>
          <w:u w:val="single"/>
        </w:rPr>
        <w:t xml:space="preserve"> E requests information for the year(s) immediately following the FPFTY, the public utility shall provide the information for the years </w:t>
      </w:r>
      <w:r w:rsidR="74F5B655" w:rsidRPr="10C3F18F">
        <w:rPr>
          <w:b/>
          <w:bCs/>
          <w:sz w:val="26"/>
          <w:szCs w:val="26"/>
          <w:u w:val="single"/>
        </w:rPr>
        <w:t xml:space="preserve">immediately </w:t>
      </w:r>
      <w:r w:rsidR="75E8B121" w:rsidRPr="10C3F18F">
        <w:rPr>
          <w:b/>
          <w:bCs/>
          <w:sz w:val="26"/>
          <w:szCs w:val="26"/>
          <w:u w:val="single"/>
        </w:rPr>
        <w:t>following the FTY.</w:t>
      </w:r>
      <w:r w:rsidR="1423E42C" w:rsidRPr="10C3F18F">
        <w:rPr>
          <w:b/>
          <w:bCs/>
          <w:sz w:val="26"/>
          <w:szCs w:val="26"/>
          <w:u w:val="single"/>
        </w:rPr>
        <w:t xml:space="preserve"> </w:t>
      </w:r>
    </w:p>
    <w:p w14:paraId="26EA0A33" w14:textId="77777777" w:rsidR="10C3F18F" w:rsidRDefault="10C3F18F" w:rsidP="31660841">
      <w:pPr>
        <w:pStyle w:val="NormalWeb"/>
        <w:shd w:val="clear" w:color="auto" w:fill="FFFFFF" w:themeFill="background1"/>
        <w:spacing w:before="0" w:beforeAutospacing="0" w:after="0" w:afterAutospacing="0"/>
        <w:contextualSpacing/>
        <w:rPr>
          <w:sz w:val="26"/>
          <w:szCs w:val="26"/>
        </w:rPr>
      </w:pPr>
    </w:p>
    <w:p w14:paraId="0604FE80" w14:textId="3CF44391" w:rsidR="00D23901" w:rsidRPr="00D23901" w:rsidRDefault="00D23901" w:rsidP="31660841">
      <w:pPr>
        <w:pStyle w:val="NormalWeb"/>
        <w:shd w:val="clear" w:color="auto" w:fill="FFFFFF" w:themeFill="background1"/>
        <w:spacing w:before="0" w:beforeAutospacing="0" w:after="0" w:afterAutospacing="0"/>
        <w:contextualSpacing/>
        <w:rPr>
          <w:sz w:val="26"/>
          <w:szCs w:val="26"/>
        </w:rPr>
      </w:pPr>
      <w:r w:rsidRPr="31660841">
        <w:rPr>
          <w:sz w:val="26"/>
          <w:szCs w:val="26"/>
        </w:rPr>
        <w:t xml:space="preserve">(b) In providing responses to these data requests, if the requested data have been previously filed with the Commission, they may be incorporated by reference. </w:t>
      </w:r>
      <w:r w:rsidR="00744E4F" w:rsidRPr="31660841">
        <w:rPr>
          <w:b/>
          <w:sz w:val="26"/>
          <w:szCs w:val="26"/>
        </w:rPr>
        <w:t>[</w:t>
      </w:r>
      <w:r w:rsidRPr="31660841">
        <w:rPr>
          <w:b/>
          <w:sz w:val="26"/>
          <w:szCs w:val="26"/>
        </w:rPr>
        <w:t xml:space="preserve">Also, the term ‘‘historic test year’’ as used in these exhibits refers to the test year chosen by the utility to support its filing, that is, presumably future test year data would be supplied in most cases. </w:t>
      </w:r>
      <w:r w:rsidR="001665F5" w:rsidRPr="31660841">
        <w:rPr>
          <w:b/>
          <w:sz w:val="26"/>
          <w:szCs w:val="26"/>
        </w:rPr>
        <w:t xml:space="preserve"> </w:t>
      </w:r>
      <w:r w:rsidRPr="31660841">
        <w:rPr>
          <w:b/>
          <w:sz w:val="26"/>
          <w:szCs w:val="26"/>
        </w:rPr>
        <w:t xml:space="preserve">‘‘Historic test year,’’ as referred to in Exhibit D, is defined as book figures for the base test year. </w:t>
      </w:r>
      <w:r w:rsidR="001665F5" w:rsidRPr="31660841">
        <w:rPr>
          <w:b/>
          <w:sz w:val="26"/>
          <w:szCs w:val="26"/>
        </w:rPr>
        <w:t xml:space="preserve"> </w:t>
      </w:r>
      <w:r w:rsidRPr="31660841">
        <w:rPr>
          <w:b/>
          <w:sz w:val="26"/>
          <w:szCs w:val="26"/>
        </w:rPr>
        <w:t>The term ‘‘future test year,’’ as used in Exhibit D, refers to the adjusted historic test year for known and measurable changes 12 months beyond the book figures for the base year, or the utility’s final claimed supporting data.</w:t>
      </w:r>
      <w:r w:rsidR="00744E4F" w:rsidRPr="31660841">
        <w:rPr>
          <w:b/>
          <w:sz w:val="26"/>
          <w:szCs w:val="26"/>
        </w:rPr>
        <w:t>]</w:t>
      </w:r>
    </w:p>
    <w:p w14:paraId="736315D4" w14:textId="77777777" w:rsidR="0070527B" w:rsidRDefault="0070527B" w:rsidP="005A7D33">
      <w:pPr>
        <w:spacing w:after="0" w:line="240" w:lineRule="auto"/>
        <w:contextualSpacing/>
        <w:rPr>
          <w:rFonts w:ascii="Times New Roman" w:hAnsi="Times New Roman" w:cs="Times New Roman"/>
          <w:sz w:val="26"/>
          <w:szCs w:val="26"/>
        </w:rPr>
      </w:pPr>
    </w:p>
    <w:p w14:paraId="0EE32E04" w14:textId="193DD00C" w:rsidR="00B36108" w:rsidRPr="00A877BC" w:rsidRDefault="00D23901" w:rsidP="005A7D33">
      <w:pPr>
        <w:spacing w:after="0" w:line="240" w:lineRule="auto"/>
        <w:contextualSpacing/>
        <w:rPr>
          <w:rFonts w:ascii="Times New Roman" w:hAnsi="Times New Roman" w:cs="Times New Roman"/>
          <w:b/>
          <w:strike/>
          <w:sz w:val="26"/>
          <w:szCs w:val="26"/>
          <w:u w:val="single"/>
        </w:rPr>
      </w:pPr>
      <w:r w:rsidRPr="31660841">
        <w:rPr>
          <w:rFonts w:ascii="Times New Roman" w:hAnsi="Times New Roman" w:cs="Times New Roman"/>
          <w:sz w:val="26"/>
          <w:szCs w:val="26"/>
        </w:rPr>
        <w:t xml:space="preserve">(c) </w:t>
      </w:r>
      <w:r w:rsidR="00B36108" w:rsidRPr="31660841">
        <w:rPr>
          <w:rFonts w:ascii="Times New Roman" w:hAnsi="Times New Roman" w:cs="Times New Roman"/>
          <w:b/>
          <w:sz w:val="26"/>
          <w:szCs w:val="26"/>
        </w:rPr>
        <w:t>[</w:t>
      </w:r>
      <w:r w:rsidRPr="31660841">
        <w:rPr>
          <w:rFonts w:ascii="Times New Roman" w:hAnsi="Times New Roman" w:cs="Times New Roman"/>
          <w:b/>
          <w:sz w:val="26"/>
          <w:szCs w:val="26"/>
        </w:rPr>
        <w:t>Initial utility direct testimony of a witness who shall testify in support of the utility’s position shall be provided as part of the filing materials. The testimony of the filing utility shall include a complete explanation and justification of claims which depart from the unadjusted test year results of operations, including the methodology and rationale. The testimony shall be accompanied by supporting worksheets, if necessary, and shall refer to supporting exhibits to which the testimony relates. The explanation and documentation of the proposed adjustments shall enable a reasonably informed party to determine how the amount was calculated and to understand why the amount is being claimed.</w:t>
      </w:r>
      <w:r w:rsidR="00B36108" w:rsidRPr="31660841">
        <w:rPr>
          <w:rFonts w:ascii="Times New Roman" w:hAnsi="Times New Roman" w:cs="Times New Roman"/>
          <w:b/>
          <w:sz w:val="26"/>
          <w:szCs w:val="26"/>
        </w:rPr>
        <w:t>]</w:t>
      </w:r>
      <w:r w:rsidR="00B36108" w:rsidRPr="31660841">
        <w:rPr>
          <w:rFonts w:ascii="Times New Roman" w:eastAsia="Times New Roman" w:hAnsi="Times New Roman" w:cs="Times New Roman"/>
          <w:b/>
          <w:i/>
          <w:sz w:val="26"/>
          <w:szCs w:val="26"/>
        </w:rPr>
        <w:t xml:space="preserve"> </w:t>
      </w:r>
      <w:r w:rsidR="00B36108" w:rsidRPr="31660841">
        <w:rPr>
          <w:rFonts w:ascii="Times New Roman" w:eastAsia="Times New Roman" w:hAnsi="Times New Roman" w:cs="Times New Roman"/>
          <w:b/>
          <w:i/>
          <w:sz w:val="26"/>
          <w:szCs w:val="26"/>
          <w:u w:val="single"/>
        </w:rPr>
        <w:t>Testimony.</w:t>
      </w:r>
    </w:p>
    <w:p w14:paraId="142377B6" w14:textId="77777777" w:rsidR="0070527B" w:rsidRPr="00A877BC" w:rsidRDefault="0070527B" w:rsidP="0070527B">
      <w:pPr>
        <w:spacing w:after="0" w:line="240" w:lineRule="auto"/>
        <w:ind w:firstLine="720"/>
        <w:contextualSpacing/>
        <w:rPr>
          <w:rFonts w:ascii="Times New Roman" w:hAnsi="Times New Roman" w:cs="Times New Roman"/>
          <w:b/>
          <w:sz w:val="26"/>
          <w:szCs w:val="26"/>
          <w:u w:val="single"/>
        </w:rPr>
      </w:pPr>
    </w:p>
    <w:p w14:paraId="3C68F84A" w14:textId="25BFF126" w:rsidR="00B36108" w:rsidRPr="00A877BC" w:rsidRDefault="00B36108" w:rsidP="0070527B">
      <w:pPr>
        <w:spacing w:after="0" w:line="240" w:lineRule="auto"/>
        <w:ind w:firstLine="720"/>
        <w:contextualSpacing/>
        <w:rPr>
          <w:rFonts w:ascii="Times New Roman" w:hAnsi="Times New Roman" w:cs="Times New Roman"/>
          <w:b/>
          <w:sz w:val="26"/>
          <w:szCs w:val="26"/>
          <w:u w:val="single"/>
        </w:rPr>
      </w:pPr>
      <w:r w:rsidRPr="00A877BC">
        <w:rPr>
          <w:rFonts w:ascii="Times New Roman" w:hAnsi="Times New Roman" w:cs="Times New Roman"/>
          <w:b/>
          <w:sz w:val="26"/>
          <w:szCs w:val="26"/>
          <w:u w:val="single"/>
        </w:rPr>
        <w:lastRenderedPageBreak/>
        <w:t>(1)</w:t>
      </w:r>
      <w:r w:rsidR="00250921" w:rsidRPr="00A877BC">
        <w:rPr>
          <w:rFonts w:ascii="Times New Roman" w:hAnsi="Times New Roman" w:cs="Times New Roman"/>
          <w:b/>
          <w:sz w:val="26"/>
          <w:szCs w:val="26"/>
          <w:u w:val="single"/>
        </w:rPr>
        <w:tab/>
      </w:r>
      <w:r w:rsidRPr="00A877BC">
        <w:rPr>
          <w:rFonts w:ascii="Times New Roman" w:hAnsi="Times New Roman" w:cs="Times New Roman"/>
          <w:b/>
          <w:sz w:val="26"/>
          <w:szCs w:val="26"/>
          <w:u w:val="single"/>
        </w:rPr>
        <w:t xml:space="preserve">Filed materials shall include the direct testimony of </w:t>
      </w:r>
      <w:r w:rsidR="004642DF" w:rsidRPr="00A877BC">
        <w:rPr>
          <w:rFonts w:ascii="Times New Roman" w:hAnsi="Times New Roman" w:cs="Times New Roman"/>
          <w:b/>
          <w:sz w:val="26"/>
          <w:szCs w:val="26"/>
          <w:u w:val="single"/>
        </w:rPr>
        <w:t xml:space="preserve">each </w:t>
      </w:r>
      <w:r w:rsidR="2705E9F7" w:rsidRPr="00A877BC">
        <w:rPr>
          <w:rFonts w:ascii="Times New Roman" w:hAnsi="Times New Roman" w:cs="Times New Roman"/>
          <w:b/>
          <w:sz w:val="26"/>
          <w:szCs w:val="26"/>
          <w:u w:val="single"/>
        </w:rPr>
        <w:t xml:space="preserve">public </w:t>
      </w:r>
      <w:r w:rsidRPr="00A877BC">
        <w:rPr>
          <w:rFonts w:ascii="Times New Roman" w:hAnsi="Times New Roman" w:cs="Times New Roman"/>
          <w:b/>
          <w:sz w:val="26"/>
          <w:szCs w:val="26"/>
          <w:u w:val="single"/>
        </w:rPr>
        <w:t xml:space="preserve">utility witness who </w:t>
      </w:r>
      <w:r w:rsidR="004642DF" w:rsidRPr="00A877BC">
        <w:rPr>
          <w:rFonts w:ascii="Times New Roman" w:hAnsi="Times New Roman" w:cs="Times New Roman"/>
          <w:b/>
          <w:sz w:val="26"/>
          <w:szCs w:val="26"/>
          <w:u w:val="single"/>
        </w:rPr>
        <w:t>is</w:t>
      </w:r>
      <w:r w:rsidR="06A19F6B" w:rsidRPr="00A877BC">
        <w:rPr>
          <w:rFonts w:ascii="Times New Roman" w:hAnsi="Times New Roman" w:cs="Times New Roman"/>
          <w:b/>
          <w:sz w:val="26"/>
          <w:szCs w:val="26"/>
          <w:u w:val="single"/>
        </w:rPr>
        <w:t xml:space="preserve"> testifying</w:t>
      </w:r>
      <w:r w:rsidRPr="00A877BC">
        <w:rPr>
          <w:rFonts w:ascii="Times New Roman" w:hAnsi="Times New Roman" w:cs="Times New Roman"/>
          <w:b/>
          <w:sz w:val="26"/>
          <w:szCs w:val="26"/>
          <w:u w:val="single"/>
        </w:rPr>
        <w:t xml:space="preserve"> in support of the </w:t>
      </w:r>
      <w:r w:rsidR="00913259" w:rsidRPr="00A877BC">
        <w:rPr>
          <w:rFonts w:ascii="Times New Roman" w:hAnsi="Times New Roman" w:cs="Times New Roman"/>
          <w:b/>
          <w:sz w:val="26"/>
          <w:szCs w:val="26"/>
          <w:u w:val="single"/>
        </w:rPr>
        <w:t xml:space="preserve">public </w:t>
      </w:r>
      <w:r w:rsidRPr="00A877BC">
        <w:rPr>
          <w:rFonts w:ascii="Times New Roman" w:hAnsi="Times New Roman" w:cs="Times New Roman"/>
          <w:b/>
          <w:sz w:val="26"/>
          <w:szCs w:val="26"/>
          <w:u w:val="single"/>
        </w:rPr>
        <w:t xml:space="preserve">utility’s position.  </w:t>
      </w:r>
      <w:r w:rsidR="69494AD5" w:rsidRPr="00A877BC">
        <w:rPr>
          <w:rFonts w:ascii="Times New Roman" w:hAnsi="Times New Roman" w:cs="Times New Roman"/>
          <w:b/>
          <w:sz w:val="26"/>
          <w:szCs w:val="26"/>
          <w:u w:val="single"/>
        </w:rPr>
        <w:t xml:space="preserve">The </w:t>
      </w:r>
      <w:r w:rsidR="06AC5427" w:rsidRPr="00A877BC">
        <w:rPr>
          <w:rFonts w:ascii="Times New Roman" w:hAnsi="Times New Roman" w:cs="Times New Roman"/>
          <w:b/>
          <w:sz w:val="26"/>
          <w:szCs w:val="26"/>
          <w:u w:val="single"/>
        </w:rPr>
        <w:t>public</w:t>
      </w:r>
      <w:r w:rsidRPr="00A877BC">
        <w:rPr>
          <w:rFonts w:ascii="Times New Roman" w:hAnsi="Times New Roman" w:cs="Times New Roman"/>
          <w:b/>
          <w:sz w:val="26"/>
          <w:szCs w:val="26"/>
          <w:u w:val="single"/>
        </w:rPr>
        <w:t xml:space="preserve"> </w:t>
      </w:r>
      <w:r w:rsidR="69494AD5" w:rsidRPr="00A877BC">
        <w:rPr>
          <w:rFonts w:ascii="Times New Roman" w:hAnsi="Times New Roman" w:cs="Times New Roman"/>
          <w:b/>
          <w:sz w:val="26"/>
          <w:szCs w:val="26"/>
          <w:u w:val="single"/>
        </w:rPr>
        <w:t>utility</w:t>
      </w:r>
      <w:r w:rsidR="56203C65" w:rsidRPr="00A877BC">
        <w:rPr>
          <w:rFonts w:ascii="Times New Roman" w:hAnsi="Times New Roman" w:cs="Times New Roman"/>
          <w:b/>
          <w:sz w:val="26"/>
          <w:szCs w:val="26"/>
          <w:u w:val="single"/>
        </w:rPr>
        <w:t>’s</w:t>
      </w:r>
      <w:r w:rsidRPr="00A877BC">
        <w:rPr>
          <w:rFonts w:ascii="Times New Roman" w:hAnsi="Times New Roman" w:cs="Times New Roman"/>
          <w:b/>
          <w:sz w:val="26"/>
          <w:szCs w:val="26"/>
          <w:u w:val="single"/>
        </w:rPr>
        <w:t xml:space="preserve"> witness testimony shall be accompanied by supporting worksheets, if necessary</w:t>
      </w:r>
      <w:r w:rsidR="007E15D9" w:rsidRPr="00A877BC">
        <w:rPr>
          <w:rFonts w:ascii="Times New Roman" w:hAnsi="Times New Roman" w:cs="Times New Roman"/>
          <w:b/>
          <w:sz w:val="26"/>
          <w:szCs w:val="26"/>
          <w:u w:val="single"/>
        </w:rPr>
        <w:t>,</w:t>
      </w:r>
      <w:r w:rsidRPr="00A877BC">
        <w:rPr>
          <w:rFonts w:ascii="Times New Roman" w:hAnsi="Times New Roman" w:cs="Times New Roman"/>
          <w:b/>
          <w:sz w:val="26"/>
          <w:szCs w:val="26"/>
          <w:u w:val="single"/>
        </w:rPr>
        <w:t xml:space="preserve"> and shall refer to supporting exhibits to which the testimony relates.  </w:t>
      </w:r>
    </w:p>
    <w:p w14:paraId="134B9A26" w14:textId="77777777" w:rsidR="0070527B" w:rsidRPr="00A877BC" w:rsidRDefault="0070527B" w:rsidP="0070527B">
      <w:pPr>
        <w:spacing w:after="0" w:line="240" w:lineRule="auto"/>
        <w:ind w:firstLine="720"/>
        <w:contextualSpacing/>
        <w:rPr>
          <w:rFonts w:ascii="Times New Roman" w:hAnsi="Times New Roman" w:cs="Times New Roman"/>
          <w:b/>
          <w:sz w:val="26"/>
          <w:szCs w:val="26"/>
          <w:u w:val="single"/>
        </w:rPr>
      </w:pPr>
    </w:p>
    <w:p w14:paraId="220A0880" w14:textId="53EC9FC0" w:rsidR="00B36108" w:rsidRPr="00A877BC" w:rsidRDefault="00B36108" w:rsidP="0070527B">
      <w:pPr>
        <w:spacing w:after="0" w:line="240" w:lineRule="auto"/>
        <w:ind w:firstLine="720"/>
        <w:contextualSpacing/>
        <w:rPr>
          <w:b/>
          <w:strike/>
          <w:sz w:val="26"/>
          <w:szCs w:val="26"/>
        </w:rPr>
      </w:pPr>
      <w:r w:rsidRPr="00A877BC">
        <w:rPr>
          <w:rFonts w:ascii="Times New Roman" w:hAnsi="Times New Roman" w:cs="Times New Roman"/>
          <w:b/>
          <w:sz w:val="26"/>
          <w:szCs w:val="26"/>
          <w:u w:val="single"/>
        </w:rPr>
        <w:t>(2)</w:t>
      </w:r>
      <w:r w:rsidR="00250921" w:rsidRPr="00A877BC">
        <w:rPr>
          <w:rFonts w:ascii="Times New Roman" w:hAnsi="Times New Roman" w:cs="Times New Roman"/>
          <w:b/>
          <w:sz w:val="26"/>
          <w:szCs w:val="26"/>
          <w:u w:val="single"/>
        </w:rPr>
        <w:tab/>
      </w:r>
      <w:r w:rsidRPr="00A877BC">
        <w:rPr>
          <w:rFonts w:ascii="Times New Roman" w:hAnsi="Times New Roman" w:cs="Times New Roman"/>
          <w:b/>
          <w:sz w:val="26"/>
          <w:szCs w:val="26"/>
          <w:u w:val="single"/>
        </w:rPr>
        <w:t xml:space="preserve">If adjustments from the test year are proposed, the </w:t>
      </w:r>
      <w:r w:rsidR="52D5B84F" w:rsidRPr="00A877BC">
        <w:rPr>
          <w:rFonts w:ascii="Times New Roman" w:hAnsi="Times New Roman" w:cs="Times New Roman"/>
          <w:b/>
          <w:sz w:val="26"/>
          <w:szCs w:val="26"/>
          <w:u w:val="single"/>
        </w:rPr>
        <w:t xml:space="preserve">public </w:t>
      </w:r>
      <w:r w:rsidR="69494AD5" w:rsidRPr="00A877BC">
        <w:rPr>
          <w:rFonts w:ascii="Times New Roman" w:hAnsi="Times New Roman" w:cs="Times New Roman"/>
          <w:b/>
          <w:sz w:val="26"/>
          <w:szCs w:val="26"/>
          <w:u w:val="single"/>
        </w:rPr>
        <w:t>utility</w:t>
      </w:r>
      <w:r w:rsidR="1508FCD7" w:rsidRPr="00A877BC">
        <w:rPr>
          <w:rFonts w:ascii="Times New Roman" w:hAnsi="Times New Roman" w:cs="Times New Roman"/>
          <w:b/>
          <w:sz w:val="26"/>
          <w:szCs w:val="26"/>
          <w:u w:val="single"/>
        </w:rPr>
        <w:t>’s</w:t>
      </w:r>
      <w:r w:rsidRPr="00A877BC">
        <w:rPr>
          <w:rFonts w:ascii="Times New Roman" w:hAnsi="Times New Roman" w:cs="Times New Roman"/>
          <w:b/>
          <w:sz w:val="26"/>
          <w:szCs w:val="26"/>
          <w:u w:val="single"/>
        </w:rPr>
        <w:t xml:space="preserve"> witness testimony shall also include a complete explanation and justification of any claims which depart from the unadjusted test year results of operations, including the methodology and rationale.  </w:t>
      </w:r>
      <w:r w:rsidR="69494AD5" w:rsidRPr="00A877BC">
        <w:rPr>
          <w:rFonts w:ascii="Times New Roman" w:hAnsi="Times New Roman" w:cs="Times New Roman"/>
          <w:b/>
          <w:sz w:val="26"/>
          <w:szCs w:val="26"/>
          <w:u w:val="single"/>
        </w:rPr>
        <w:t xml:space="preserve">The </w:t>
      </w:r>
      <w:r w:rsidR="12127058" w:rsidRPr="00A877BC">
        <w:rPr>
          <w:rFonts w:ascii="Times New Roman" w:hAnsi="Times New Roman" w:cs="Times New Roman"/>
          <w:b/>
          <w:sz w:val="26"/>
          <w:szCs w:val="26"/>
          <w:u w:val="single"/>
        </w:rPr>
        <w:t xml:space="preserve">public </w:t>
      </w:r>
      <w:r w:rsidR="69494AD5" w:rsidRPr="00A877BC">
        <w:rPr>
          <w:rFonts w:ascii="Times New Roman" w:hAnsi="Times New Roman" w:cs="Times New Roman"/>
          <w:b/>
          <w:sz w:val="26"/>
          <w:szCs w:val="26"/>
          <w:u w:val="single"/>
        </w:rPr>
        <w:t>utility</w:t>
      </w:r>
      <w:r w:rsidR="5F5680C2" w:rsidRPr="00A877BC">
        <w:rPr>
          <w:rFonts w:ascii="Times New Roman" w:hAnsi="Times New Roman" w:cs="Times New Roman"/>
          <w:b/>
          <w:sz w:val="26"/>
          <w:szCs w:val="26"/>
          <w:u w:val="single"/>
        </w:rPr>
        <w:t>’s</w:t>
      </w:r>
      <w:r w:rsidRPr="00A877BC">
        <w:rPr>
          <w:rFonts w:ascii="Times New Roman" w:hAnsi="Times New Roman" w:cs="Times New Roman"/>
          <w:b/>
          <w:sz w:val="26"/>
          <w:szCs w:val="26"/>
          <w:u w:val="single"/>
        </w:rPr>
        <w:t xml:space="preserve"> witness testimony, explanation and documentation of the proposed adjustments shall enable a reasonably informed party to determine how the amount was calculated and to understand why the amount is being claimed.</w:t>
      </w:r>
      <w:r w:rsidRPr="00A877BC">
        <w:rPr>
          <w:b/>
          <w:strike/>
          <w:sz w:val="26"/>
          <w:szCs w:val="26"/>
        </w:rPr>
        <w:t xml:space="preserve">  </w:t>
      </w:r>
    </w:p>
    <w:p w14:paraId="08A41A31" w14:textId="75F4D344" w:rsidR="00D23901" w:rsidRPr="00A877BC" w:rsidRDefault="00D23901" w:rsidP="005A7D33">
      <w:pPr>
        <w:pStyle w:val="NormalWeb"/>
        <w:shd w:val="clear" w:color="auto" w:fill="FFFFFF"/>
        <w:spacing w:before="0" w:beforeAutospacing="0" w:after="0" w:afterAutospacing="0"/>
        <w:contextualSpacing/>
        <w:rPr>
          <w:sz w:val="26"/>
          <w:szCs w:val="26"/>
        </w:rPr>
      </w:pPr>
    </w:p>
    <w:p w14:paraId="0FE10348" w14:textId="04908205" w:rsidR="00D23901" w:rsidRPr="00D23901" w:rsidRDefault="00D23901" w:rsidP="005A7D33">
      <w:pPr>
        <w:spacing w:after="0" w:line="240" w:lineRule="auto"/>
        <w:contextualSpacing/>
        <w:rPr>
          <w:rFonts w:ascii="Times New Roman" w:eastAsia="Times New Roman" w:hAnsi="Times New Roman" w:cs="Times New Roman"/>
          <w:sz w:val="26"/>
          <w:szCs w:val="26"/>
        </w:rPr>
      </w:pPr>
    </w:p>
    <w:p w14:paraId="36D89BC3" w14:textId="555023C7" w:rsidR="00D23901" w:rsidRPr="00A877BC" w:rsidRDefault="00D23901" w:rsidP="005A7D33">
      <w:pPr>
        <w:spacing w:after="0" w:line="240" w:lineRule="auto"/>
        <w:contextualSpacing/>
        <w:jc w:val="center"/>
        <w:rPr>
          <w:rFonts w:ascii="Times New Roman" w:eastAsia="Times New Roman" w:hAnsi="Times New Roman" w:cs="Times New Roman"/>
          <w:sz w:val="26"/>
          <w:szCs w:val="26"/>
        </w:rPr>
      </w:pPr>
      <w:r w:rsidRPr="00A877BC">
        <w:rPr>
          <w:rFonts w:ascii="Times New Roman" w:eastAsia="Times New Roman" w:hAnsi="Times New Roman" w:cs="Times New Roman"/>
          <w:sz w:val="26"/>
          <w:szCs w:val="26"/>
        </w:rPr>
        <w:t xml:space="preserve">[EXHIBITS </w:t>
      </w:r>
      <w:r w:rsidR="001B1F93" w:rsidRPr="00A877BC">
        <w:rPr>
          <w:rFonts w:ascii="Times New Roman" w:eastAsia="Times New Roman" w:hAnsi="Times New Roman" w:cs="Times New Roman"/>
          <w:sz w:val="26"/>
          <w:szCs w:val="26"/>
        </w:rPr>
        <w:t xml:space="preserve">A, B, C, D, E </w:t>
      </w:r>
      <w:r w:rsidRPr="00A877BC">
        <w:rPr>
          <w:rFonts w:ascii="Times New Roman" w:eastAsia="Times New Roman" w:hAnsi="Times New Roman" w:cs="Times New Roman"/>
          <w:sz w:val="26"/>
          <w:szCs w:val="26"/>
        </w:rPr>
        <w:t>GO HERE</w:t>
      </w:r>
      <w:r w:rsidR="35D16815" w:rsidRPr="00A877BC">
        <w:rPr>
          <w:rFonts w:ascii="Times New Roman" w:eastAsia="Times New Roman" w:hAnsi="Times New Roman" w:cs="Times New Roman"/>
          <w:sz w:val="26"/>
          <w:szCs w:val="26"/>
        </w:rPr>
        <w:t xml:space="preserve">. </w:t>
      </w:r>
      <w:r w:rsidR="00ED7D79" w:rsidRPr="00A877BC">
        <w:rPr>
          <w:rFonts w:ascii="Times New Roman" w:eastAsia="Times New Roman" w:hAnsi="Times New Roman" w:cs="Times New Roman"/>
          <w:sz w:val="26"/>
          <w:szCs w:val="26"/>
        </w:rPr>
        <w:t xml:space="preserve"> </w:t>
      </w:r>
      <w:r w:rsidR="35D16815" w:rsidRPr="00A877BC">
        <w:rPr>
          <w:rFonts w:ascii="Times New Roman" w:eastAsia="Times New Roman" w:hAnsi="Times New Roman" w:cs="Times New Roman"/>
          <w:sz w:val="26"/>
          <w:szCs w:val="26"/>
        </w:rPr>
        <w:t xml:space="preserve">EXHBITS A, C, D WILL BE FORMATTED </w:t>
      </w:r>
      <w:r w:rsidR="1B9E11C7" w:rsidRPr="00A877BC">
        <w:rPr>
          <w:rFonts w:ascii="Times New Roman" w:eastAsia="Times New Roman" w:hAnsi="Times New Roman" w:cs="Times New Roman"/>
          <w:sz w:val="26"/>
          <w:szCs w:val="26"/>
        </w:rPr>
        <w:t xml:space="preserve">WITH BRACKETS </w:t>
      </w:r>
      <w:r w:rsidR="35D16815" w:rsidRPr="00A877BC">
        <w:rPr>
          <w:rFonts w:ascii="Times New Roman" w:eastAsia="Times New Roman" w:hAnsi="Times New Roman" w:cs="Times New Roman"/>
          <w:sz w:val="26"/>
          <w:szCs w:val="26"/>
        </w:rPr>
        <w:t>TO BE SHOWN AS PROPOSED FOR DELETION.  FOR EXHIBIT E, SEE ANNEX B.</w:t>
      </w:r>
      <w:r w:rsidRPr="00A877BC">
        <w:rPr>
          <w:rFonts w:ascii="Times New Roman" w:eastAsia="Times New Roman" w:hAnsi="Times New Roman" w:cs="Times New Roman"/>
          <w:sz w:val="26"/>
          <w:szCs w:val="26"/>
        </w:rPr>
        <w:t>]</w:t>
      </w:r>
    </w:p>
    <w:p w14:paraId="537D3158" w14:textId="77777777" w:rsidR="00D23901" w:rsidRPr="00D23901" w:rsidRDefault="00D23901" w:rsidP="005A7D33">
      <w:pPr>
        <w:spacing w:after="0" w:line="240" w:lineRule="auto"/>
        <w:contextualSpacing/>
        <w:rPr>
          <w:rFonts w:ascii="Times New Roman" w:eastAsia="Times New Roman" w:hAnsi="Times New Roman" w:cs="Times New Roman"/>
          <w:b/>
          <w:bCs/>
          <w:sz w:val="26"/>
          <w:szCs w:val="26"/>
        </w:rPr>
      </w:pPr>
    </w:p>
    <w:p w14:paraId="7C5261BA" w14:textId="53017741" w:rsidR="00D23901" w:rsidRPr="00A877BC" w:rsidRDefault="00F92315" w:rsidP="005A7D33">
      <w:pPr>
        <w:spacing w:after="0" w:line="240" w:lineRule="auto"/>
        <w:contextualSpacing/>
        <w:rPr>
          <w:rFonts w:ascii="Times New Roman" w:eastAsia="Times New Roman" w:hAnsi="Times New Roman" w:cs="Times New Roman"/>
          <w:b/>
          <w:sz w:val="26"/>
          <w:szCs w:val="26"/>
          <w:shd w:val="clear" w:color="auto" w:fill="FFFFFF"/>
        </w:rPr>
      </w:pPr>
      <w:r w:rsidRPr="00A877BC">
        <w:rPr>
          <w:rFonts w:ascii="Times New Roman" w:eastAsia="Times New Roman" w:hAnsi="Times New Roman" w:cs="Times New Roman"/>
          <w:b/>
          <w:sz w:val="26"/>
          <w:szCs w:val="26"/>
          <w:shd w:val="clear" w:color="auto" w:fill="FFFFFF"/>
        </w:rPr>
        <w:t xml:space="preserve">§ </w:t>
      </w:r>
      <w:r w:rsidR="00D23901" w:rsidRPr="00A877BC">
        <w:rPr>
          <w:rFonts w:ascii="Times New Roman" w:eastAsia="Times New Roman" w:hAnsi="Times New Roman" w:cs="Times New Roman"/>
          <w:b/>
          <w:sz w:val="26"/>
          <w:szCs w:val="26"/>
          <w:shd w:val="clear" w:color="auto" w:fill="FFFFFF"/>
        </w:rPr>
        <w:t xml:space="preserve">53.54. </w:t>
      </w:r>
      <w:r w:rsidR="004A7E80" w:rsidRPr="00A877BC">
        <w:rPr>
          <w:rFonts w:ascii="Times New Roman" w:eastAsia="Times New Roman" w:hAnsi="Times New Roman" w:cs="Times New Roman"/>
          <w:b/>
          <w:sz w:val="26"/>
          <w:szCs w:val="26"/>
          <w:u w:val="single"/>
          <w:shd w:val="clear" w:color="auto" w:fill="FFFFFF"/>
        </w:rPr>
        <w:t>Applicability;</w:t>
      </w:r>
      <w:r w:rsidR="004A7E80" w:rsidRPr="00A877BC">
        <w:rPr>
          <w:rFonts w:ascii="Times New Roman" w:eastAsia="Times New Roman" w:hAnsi="Times New Roman" w:cs="Times New Roman"/>
          <w:b/>
          <w:sz w:val="26"/>
          <w:szCs w:val="26"/>
          <w:shd w:val="clear" w:color="auto" w:fill="FFFFFF"/>
        </w:rPr>
        <w:t xml:space="preserve"> </w:t>
      </w:r>
      <w:r w:rsidR="00DE3357" w:rsidRPr="00A877BC">
        <w:rPr>
          <w:rFonts w:ascii="Times New Roman" w:eastAsia="Times New Roman" w:hAnsi="Times New Roman" w:cs="Times New Roman"/>
          <w:b/>
          <w:sz w:val="26"/>
          <w:szCs w:val="26"/>
          <w:shd w:val="clear" w:color="auto" w:fill="FFFFFF"/>
        </w:rPr>
        <w:t>[S</w:t>
      </w:r>
      <w:hyperlink r:id="rId9" w:history="1">
        <w:r w:rsidR="00D23901" w:rsidRPr="00A877BC">
          <w:rPr>
            <w:rFonts w:ascii="Times New Roman" w:eastAsia="Times New Roman" w:hAnsi="Times New Roman" w:cs="Times New Roman"/>
            <w:b/>
            <w:sz w:val="26"/>
            <w:szCs w:val="26"/>
            <w:shd w:val="clear" w:color="auto" w:fill="FFFFFF"/>
          </w:rPr>
          <w:t>mall</w:t>
        </w:r>
        <w:r w:rsidR="00DE3357" w:rsidRPr="00A877BC">
          <w:rPr>
            <w:rFonts w:ascii="Times New Roman" w:eastAsia="Times New Roman" w:hAnsi="Times New Roman" w:cs="Times New Roman"/>
            <w:b/>
            <w:sz w:val="26"/>
            <w:szCs w:val="26"/>
            <w:shd w:val="clear" w:color="auto" w:fill="FFFFFF"/>
          </w:rPr>
          <w:t xml:space="preserve">] </w:t>
        </w:r>
        <w:r w:rsidR="00DE3357" w:rsidRPr="00A877BC">
          <w:rPr>
            <w:rFonts w:ascii="Times New Roman" w:eastAsia="Times New Roman" w:hAnsi="Times New Roman" w:cs="Times New Roman"/>
            <w:b/>
            <w:sz w:val="26"/>
            <w:szCs w:val="26"/>
            <w:u w:val="single"/>
            <w:shd w:val="clear" w:color="auto" w:fill="FFFFFF"/>
          </w:rPr>
          <w:t>small</w:t>
        </w:r>
        <w:r w:rsidR="00D23901" w:rsidRPr="00A877BC">
          <w:rPr>
            <w:rFonts w:ascii="Times New Roman" w:eastAsia="Times New Roman" w:hAnsi="Times New Roman" w:cs="Times New Roman"/>
            <w:b/>
            <w:sz w:val="26"/>
            <w:szCs w:val="26"/>
            <w:shd w:val="clear" w:color="auto" w:fill="FFFFFF"/>
          </w:rPr>
          <w:t xml:space="preserve"> water and </w:t>
        </w:r>
        <w:r w:rsidR="68C53097" w:rsidRPr="00A877BC">
          <w:rPr>
            <w:rFonts w:ascii="Times New Roman" w:eastAsia="Times New Roman" w:hAnsi="Times New Roman" w:cs="Times New Roman"/>
            <w:b/>
            <w:sz w:val="26"/>
            <w:szCs w:val="26"/>
            <w:u w:val="single"/>
            <w:shd w:val="clear" w:color="auto" w:fill="FFFFFF"/>
          </w:rPr>
          <w:t>small</w:t>
        </w:r>
        <w:r w:rsidR="68C53097" w:rsidRPr="00A877BC">
          <w:rPr>
            <w:rFonts w:ascii="Times New Roman" w:eastAsia="Times New Roman" w:hAnsi="Times New Roman" w:cs="Times New Roman"/>
            <w:b/>
            <w:sz w:val="26"/>
            <w:szCs w:val="26"/>
            <w:shd w:val="clear" w:color="auto" w:fill="FFFFFF"/>
          </w:rPr>
          <w:t xml:space="preserve"> </w:t>
        </w:r>
        <w:r w:rsidR="00D23901" w:rsidRPr="00A877BC">
          <w:rPr>
            <w:rFonts w:ascii="Times New Roman" w:eastAsia="Times New Roman" w:hAnsi="Times New Roman" w:cs="Times New Roman"/>
            <w:b/>
            <w:sz w:val="26"/>
            <w:szCs w:val="26"/>
            <w:shd w:val="clear" w:color="auto" w:fill="FFFFFF"/>
          </w:rPr>
          <w:t xml:space="preserve">wastewater </w:t>
        </w:r>
        <w:r w:rsidR="00AF565F" w:rsidRPr="00A877BC">
          <w:rPr>
            <w:rFonts w:ascii="Times New Roman" w:eastAsia="Times New Roman" w:hAnsi="Times New Roman" w:cs="Times New Roman"/>
            <w:b/>
            <w:sz w:val="26"/>
            <w:szCs w:val="26"/>
            <w:u w:val="single"/>
            <w:shd w:val="clear" w:color="auto" w:fill="FFFFFF"/>
          </w:rPr>
          <w:t xml:space="preserve">public </w:t>
        </w:r>
        <w:r w:rsidR="00D23901" w:rsidRPr="00A877BC">
          <w:rPr>
            <w:rFonts w:ascii="Times New Roman" w:eastAsia="Times New Roman" w:hAnsi="Times New Roman" w:cs="Times New Roman"/>
            <w:b/>
            <w:sz w:val="26"/>
            <w:szCs w:val="26"/>
            <w:shd w:val="clear" w:color="auto" w:fill="FFFFFF"/>
          </w:rPr>
          <w:t>utilities.</w:t>
        </w:r>
      </w:hyperlink>
    </w:p>
    <w:p w14:paraId="0A2287B3" w14:textId="77777777" w:rsidR="0070527B" w:rsidRDefault="0070527B" w:rsidP="31660841">
      <w:pPr>
        <w:pStyle w:val="NormalWeb"/>
        <w:shd w:val="clear" w:color="auto" w:fill="FFFFFF" w:themeFill="background1"/>
        <w:spacing w:before="0" w:beforeAutospacing="0" w:after="0" w:afterAutospacing="0"/>
        <w:contextualSpacing/>
        <w:rPr>
          <w:sz w:val="26"/>
          <w:szCs w:val="26"/>
        </w:rPr>
      </w:pPr>
    </w:p>
    <w:p w14:paraId="357612B6" w14:textId="5E6B76DB" w:rsidR="00D23901" w:rsidRPr="00D23901" w:rsidRDefault="00D23901" w:rsidP="31660841">
      <w:pPr>
        <w:pStyle w:val="NormalWeb"/>
        <w:shd w:val="clear" w:color="auto" w:fill="FFFFFF" w:themeFill="background1"/>
        <w:spacing w:before="0" w:beforeAutospacing="0" w:after="0" w:afterAutospacing="0"/>
        <w:contextualSpacing/>
        <w:rPr>
          <w:sz w:val="26"/>
          <w:szCs w:val="26"/>
        </w:rPr>
      </w:pPr>
      <w:r w:rsidRPr="31660841">
        <w:rPr>
          <w:sz w:val="26"/>
          <w:szCs w:val="26"/>
        </w:rPr>
        <w:t xml:space="preserve">(a) </w:t>
      </w:r>
      <w:r w:rsidRPr="31660841">
        <w:rPr>
          <w:i/>
          <w:sz w:val="26"/>
          <w:szCs w:val="26"/>
        </w:rPr>
        <w:t>Procedures.</w:t>
      </w:r>
    </w:p>
    <w:p w14:paraId="76F336B6" w14:textId="77777777" w:rsidR="0070527B" w:rsidRDefault="0070527B" w:rsidP="31660841">
      <w:pPr>
        <w:pStyle w:val="NormalWeb"/>
        <w:shd w:val="clear" w:color="auto" w:fill="FFFFFF" w:themeFill="background1"/>
        <w:spacing w:before="0" w:beforeAutospacing="0" w:after="0" w:afterAutospacing="0"/>
        <w:ind w:firstLine="720"/>
        <w:contextualSpacing/>
        <w:rPr>
          <w:sz w:val="26"/>
          <w:szCs w:val="26"/>
        </w:rPr>
      </w:pPr>
    </w:p>
    <w:p w14:paraId="0DB88D30" w14:textId="125D2051" w:rsidR="00D23901" w:rsidRPr="00D23901" w:rsidRDefault="00D23901" w:rsidP="66498394">
      <w:pPr>
        <w:pStyle w:val="NormalWeb"/>
        <w:shd w:val="clear" w:color="auto" w:fill="FFFFFF" w:themeFill="background1"/>
        <w:spacing w:before="0" w:beforeAutospacing="0" w:after="0" w:afterAutospacing="0"/>
        <w:ind w:firstLine="720"/>
        <w:contextualSpacing/>
        <w:rPr>
          <w:sz w:val="26"/>
          <w:szCs w:val="26"/>
        </w:rPr>
      </w:pPr>
      <w:r w:rsidRPr="66498394">
        <w:rPr>
          <w:sz w:val="26"/>
          <w:szCs w:val="26"/>
        </w:rPr>
        <w:t>(1)</w:t>
      </w:r>
      <w:r w:rsidR="003F6F99">
        <w:tab/>
      </w:r>
      <w:r w:rsidR="68D6A10B" w:rsidRPr="66498394">
        <w:rPr>
          <w:b/>
          <w:bCs/>
          <w:sz w:val="26"/>
          <w:szCs w:val="26"/>
        </w:rPr>
        <w:t>[</w:t>
      </w:r>
      <w:r w:rsidR="59E67D8E" w:rsidRPr="66498394">
        <w:rPr>
          <w:b/>
          <w:bCs/>
          <w:sz w:val="26"/>
          <w:szCs w:val="26"/>
        </w:rPr>
        <w:t>Whenever</w:t>
      </w:r>
      <w:r w:rsidR="4C5296CA" w:rsidRPr="66498394">
        <w:rPr>
          <w:b/>
          <w:bCs/>
          <w:sz w:val="26"/>
          <w:szCs w:val="26"/>
        </w:rPr>
        <w:t>]</w:t>
      </w:r>
      <w:r w:rsidR="59E67D8E" w:rsidRPr="66498394">
        <w:rPr>
          <w:sz w:val="26"/>
          <w:szCs w:val="26"/>
        </w:rPr>
        <w:t xml:space="preserve"> </w:t>
      </w:r>
      <w:r w:rsidRPr="66498394">
        <w:rPr>
          <w:b/>
          <w:sz w:val="26"/>
          <w:szCs w:val="26"/>
          <w:u w:val="single"/>
        </w:rPr>
        <w:t>When</w:t>
      </w:r>
      <w:r w:rsidRPr="66498394">
        <w:rPr>
          <w:b/>
          <w:sz w:val="26"/>
          <w:szCs w:val="26"/>
        </w:rPr>
        <w:t xml:space="preserve"> </w:t>
      </w:r>
      <w:r w:rsidRPr="66498394">
        <w:rPr>
          <w:sz w:val="26"/>
          <w:szCs w:val="26"/>
        </w:rPr>
        <w:t xml:space="preserve">a small water or </w:t>
      </w:r>
      <w:hyperlink r:id="rId10">
        <w:r w:rsidR="22508452" w:rsidRPr="00A877BC">
          <w:rPr>
            <w:b/>
            <w:sz w:val="26"/>
            <w:szCs w:val="26"/>
            <w:u w:val="single"/>
          </w:rPr>
          <w:t>small</w:t>
        </w:r>
        <w:r w:rsidR="22508452" w:rsidRPr="00A877BC">
          <w:rPr>
            <w:b/>
            <w:sz w:val="26"/>
            <w:szCs w:val="26"/>
          </w:rPr>
          <w:t xml:space="preserve"> </w:t>
        </w:r>
      </w:hyperlink>
      <w:r w:rsidRPr="66498394">
        <w:rPr>
          <w:sz w:val="26"/>
          <w:szCs w:val="26"/>
        </w:rPr>
        <w:t xml:space="preserve">wastewater </w:t>
      </w:r>
      <w:r w:rsidR="006E7E63" w:rsidRPr="66498394">
        <w:rPr>
          <w:b/>
          <w:sz w:val="26"/>
          <w:szCs w:val="26"/>
          <w:u w:val="single"/>
        </w:rPr>
        <w:t>public</w:t>
      </w:r>
      <w:r w:rsidR="006E7E63" w:rsidRPr="66498394">
        <w:rPr>
          <w:sz w:val="26"/>
          <w:szCs w:val="26"/>
        </w:rPr>
        <w:t xml:space="preserve"> </w:t>
      </w:r>
      <w:r w:rsidRPr="66498394">
        <w:rPr>
          <w:sz w:val="26"/>
          <w:szCs w:val="26"/>
        </w:rPr>
        <w:t xml:space="preserve">utility desires to file a change in its tariff which increases annual revenues, it may </w:t>
      </w:r>
      <w:r w:rsidR="33BD7FA7" w:rsidRPr="66498394">
        <w:rPr>
          <w:b/>
          <w:bCs/>
          <w:sz w:val="26"/>
          <w:szCs w:val="26"/>
        </w:rPr>
        <w:t>[</w:t>
      </w:r>
      <w:r w:rsidRPr="66498394">
        <w:rPr>
          <w:b/>
          <w:sz w:val="26"/>
          <w:szCs w:val="26"/>
        </w:rPr>
        <w:t>advise the Commission of its intention in letter form and request the necessary Commission</w:t>
      </w:r>
      <w:r w:rsidR="649D59EA" w:rsidRPr="66498394">
        <w:rPr>
          <w:b/>
          <w:bCs/>
          <w:sz w:val="26"/>
          <w:szCs w:val="26"/>
        </w:rPr>
        <w:t>]</w:t>
      </w:r>
      <w:r w:rsidR="649D59EA" w:rsidRPr="66498394">
        <w:rPr>
          <w:sz w:val="26"/>
          <w:szCs w:val="26"/>
        </w:rPr>
        <w:t xml:space="preserve"> </w:t>
      </w:r>
      <w:r w:rsidR="649D59EA" w:rsidRPr="66498394">
        <w:rPr>
          <w:b/>
          <w:bCs/>
          <w:sz w:val="26"/>
          <w:szCs w:val="26"/>
          <w:u w:val="single"/>
        </w:rPr>
        <w:t xml:space="preserve">obtain copies of </w:t>
      </w:r>
      <w:r w:rsidR="2FDA1E69" w:rsidRPr="10C3F18F">
        <w:rPr>
          <w:b/>
          <w:bCs/>
          <w:sz w:val="26"/>
          <w:szCs w:val="26"/>
          <w:u w:val="single"/>
        </w:rPr>
        <w:t>the applicable</w:t>
      </w:r>
      <w:r w:rsidR="649D59EA" w:rsidRPr="66498394">
        <w:rPr>
          <w:b/>
          <w:bCs/>
          <w:sz w:val="26"/>
          <w:szCs w:val="26"/>
          <w:u w:val="single"/>
        </w:rPr>
        <w:t xml:space="preserve"> rate</w:t>
      </w:r>
      <w:r w:rsidR="59E67D8E" w:rsidRPr="66498394">
        <w:rPr>
          <w:b/>
          <w:bCs/>
          <w:sz w:val="26"/>
          <w:szCs w:val="26"/>
          <w:u w:val="single"/>
        </w:rPr>
        <w:t xml:space="preserve"> </w:t>
      </w:r>
      <w:r w:rsidRPr="66498394">
        <w:rPr>
          <w:b/>
          <w:sz w:val="26"/>
          <w:szCs w:val="26"/>
          <w:u w:val="single"/>
        </w:rPr>
        <w:t>forms</w:t>
      </w:r>
      <w:r w:rsidR="33C61407" w:rsidRPr="66498394">
        <w:rPr>
          <w:b/>
          <w:bCs/>
          <w:sz w:val="26"/>
          <w:szCs w:val="26"/>
          <w:u w:val="single"/>
        </w:rPr>
        <w:t xml:space="preserve"> from </w:t>
      </w:r>
      <w:r w:rsidRPr="66498394" w:rsidDel="33C61407">
        <w:rPr>
          <w:b/>
          <w:bCs/>
          <w:sz w:val="26"/>
          <w:szCs w:val="26"/>
          <w:u w:val="single"/>
        </w:rPr>
        <w:t xml:space="preserve">the </w:t>
      </w:r>
      <w:r w:rsidR="33C61407" w:rsidRPr="66498394">
        <w:rPr>
          <w:b/>
          <w:bCs/>
          <w:sz w:val="26"/>
          <w:szCs w:val="26"/>
          <w:u w:val="single"/>
        </w:rPr>
        <w:t>Commission</w:t>
      </w:r>
      <w:r w:rsidRPr="66498394" w:rsidDel="33C61407">
        <w:rPr>
          <w:b/>
          <w:bCs/>
          <w:sz w:val="26"/>
          <w:szCs w:val="26"/>
          <w:u w:val="single"/>
        </w:rPr>
        <w:t>’s</w:t>
      </w:r>
      <w:r w:rsidR="33C61407" w:rsidRPr="66498394">
        <w:rPr>
          <w:b/>
          <w:bCs/>
          <w:sz w:val="26"/>
          <w:szCs w:val="26"/>
          <w:u w:val="single"/>
        </w:rPr>
        <w:t xml:space="preserve"> </w:t>
      </w:r>
      <w:r w:rsidR="00EE3DC3" w:rsidRPr="10C3F18F">
        <w:rPr>
          <w:b/>
          <w:bCs/>
          <w:sz w:val="26"/>
          <w:szCs w:val="26"/>
          <w:u w:val="single"/>
        </w:rPr>
        <w:t>website.</w:t>
      </w:r>
      <w:r w:rsidR="33C61407" w:rsidRPr="10C3F18F">
        <w:rPr>
          <w:b/>
          <w:bCs/>
          <w:sz w:val="26"/>
          <w:szCs w:val="26"/>
          <w:u w:val="single"/>
        </w:rPr>
        <w:t xml:space="preserve"> </w:t>
      </w:r>
      <w:r w:rsidR="33C61407" w:rsidRPr="66498394">
        <w:rPr>
          <w:sz w:val="26"/>
          <w:szCs w:val="26"/>
        </w:rPr>
        <w:t xml:space="preserve">  </w:t>
      </w:r>
      <w:r w:rsidR="6E96F4BB" w:rsidRPr="45D469C5">
        <w:rPr>
          <w:b/>
          <w:bCs/>
          <w:sz w:val="26"/>
          <w:szCs w:val="26"/>
        </w:rPr>
        <w:t>[</w:t>
      </w:r>
      <w:r w:rsidRPr="45D469C5">
        <w:rPr>
          <w:b/>
          <w:bCs/>
          <w:sz w:val="26"/>
          <w:szCs w:val="26"/>
        </w:rPr>
        <w:t>When filing, the</w:t>
      </w:r>
      <w:r w:rsidR="46302035" w:rsidRPr="45D469C5">
        <w:rPr>
          <w:b/>
          <w:bCs/>
          <w:sz w:val="26"/>
          <w:szCs w:val="26"/>
        </w:rPr>
        <w:t>]</w:t>
      </w:r>
      <w:r w:rsidR="09C53B36" w:rsidRPr="45D469C5">
        <w:rPr>
          <w:sz w:val="26"/>
          <w:szCs w:val="26"/>
        </w:rPr>
        <w:t xml:space="preserve"> </w:t>
      </w:r>
      <w:r w:rsidR="46302035" w:rsidRPr="45D469C5">
        <w:rPr>
          <w:b/>
          <w:bCs/>
          <w:sz w:val="26"/>
          <w:szCs w:val="26"/>
          <w:u w:val="single"/>
        </w:rPr>
        <w:t xml:space="preserve">The </w:t>
      </w:r>
      <w:r w:rsidR="7EF43A1A" w:rsidRPr="45D469C5">
        <w:rPr>
          <w:b/>
          <w:bCs/>
          <w:sz w:val="26"/>
          <w:szCs w:val="26"/>
          <w:u w:val="single"/>
        </w:rPr>
        <w:t xml:space="preserve">small water or </w:t>
      </w:r>
      <w:hyperlink r:id="rId11">
        <w:r w:rsidR="35E96E20" w:rsidRPr="00A877BC">
          <w:rPr>
            <w:b/>
            <w:sz w:val="26"/>
            <w:szCs w:val="26"/>
            <w:u w:val="single"/>
          </w:rPr>
          <w:t>small</w:t>
        </w:r>
        <w:r w:rsidR="35E96E20" w:rsidRPr="00A877BC">
          <w:rPr>
            <w:b/>
            <w:sz w:val="26"/>
            <w:szCs w:val="26"/>
          </w:rPr>
          <w:t xml:space="preserve"> </w:t>
        </w:r>
      </w:hyperlink>
      <w:r w:rsidR="7F304BCE" w:rsidRPr="66498394">
        <w:rPr>
          <w:b/>
          <w:bCs/>
          <w:sz w:val="26"/>
          <w:szCs w:val="26"/>
          <w:u w:val="single"/>
        </w:rPr>
        <w:t>wastewater</w:t>
      </w:r>
      <w:r w:rsidRPr="66498394">
        <w:rPr>
          <w:b/>
          <w:sz w:val="26"/>
          <w:szCs w:val="26"/>
          <w:u w:val="single"/>
        </w:rPr>
        <w:t xml:space="preserve"> </w:t>
      </w:r>
      <w:r w:rsidR="005300B6" w:rsidRPr="66498394">
        <w:rPr>
          <w:b/>
          <w:sz w:val="26"/>
          <w:szCs w:val="26"/>
          <w:u w:val="single"/>
        </w:rPr>
        <w:t xml:space="preserve">public </w:t>
      </w:r>
      <w:r w:rsidRPr="66498394">
        <w:rPr>
          <w:sz w:val="26"/>
          <w:szCs w:val="26"/>
        </w:rPr>
        <w:t xml:space="preserve">utility shall set forth its proposed tariff changes and reasons for the changes, together with the </w:t>
      </w:r>
      <w:r w:rsidR="0E590CE8" w:rsidRPr="66498394">
        <w:rPr>
          <w:b/>
          <w:bCs/>
          <w:sz w:val="26"/>
          <w:szCs w:val="26"/>
        </w:rPr>
        <w:t>[</w:t>
      </w:r>
      <w:r w:rsidRPr="66498394">
        <w:rPr>
          <w:b/>
          <w:sz w:val="26"/>
          <w:szCs w:val="26"/>
        </w:rPr>
        <w:t>necessary</w:t>
      </w:r>
      <w:r w:rsidR="25786A31" w:rsidRPr="66498394">
        <w:rPr>
          <w:b/>
          <w:bCs/>
          <w:sz w:val="26"/>
          <w:szCs w:val="26"/>
        </w:rPr>
        <w:t>]</w:t>
      </w:r>
      <w:r w:rsidRPr="66498394">
        <w:rPr>
          <w:b/>
          <w:sz w:val="26"/>
          <w:szCs w:val="26"/>
        </w:rPr>
        <w:t xml:space="preserve"> </w:t>
      </w:r>
      <w:r w:rsidRPr="66498394">
        <w:rPr>
          <w:sz w:val="26"/>
          <w:szCs w:val="26"/>
        </w:rPr>
        <w:t xml:space="preserve">completed </w:t>
      </w:r>
      <w:r w:rsidR="7DD3BF29" w:rsidRPr="66498394">
        <w:rPr>
          <w:b/>
          <w:bCs/>
          <w:sz w:val="26"/>
          <w:szCs w:val="26"/>
        </w:rPr>
        <w:t>[</w:t>
      </w:r>
      <w:r w:rsidRPr="66498394">
        <w:rPr>
          <w:b/>
          <w:sz w:val="26"/>
          <w:szCs w:val="26"/>
        </w:rPr>
        <w:t>Commission</w:t>
      </w:r>
      <w:r w:rsidR="0B412FD8" w:rsidRPr="66498394">
        <w:rPr>
          <w:b/>
          <w:bCs/>
          <w:sz w:val="26"/>
          <w:szCs w:val="26"/>
        </w:rPr>
        <w:t>]</w:t>
      </w:r>
      <w:r w:rsidR="0B412FD8" w:rsidRPr="10C3F18F">
        <w:rPr>
          <w:sz w:val="26"/>
          <w:szCs w:val="26"/>
        </w:rPr>
        <w:t xml:space="preserve"> </w:t>
      </w:r>
      <w:r w:rsidR="59E67D8E" w:rsidRPr="10C3F18F">
        <w:rPr>
          <w:sz w:val="26"/>
          <w:szCs w:val="26"/>
        </w:rPr>
        <w:t>forms</w:t>
      </w:r>
      <w:r w:rsidR="59E67D8E" w:rsidRPr="66498394">
        <w:rPr>
          <w:sz w:val="26"/>
          <w:szCs w:val="26"/>
        </w:rPr>
        <w:t>.</w:t>
      </w:r>
      <w:r w:rsidR="5939340B" w:rsidRPr="66498394">
        <w:rPr>
          <w:sz w:val="26"/>
          <w:szCs w:val="26"/>
        </w:rPr>
        <w:t xml:space="preserve"> </w:t>
      </w:r>
      <w:r w:rsidR="59E67D8E" w:rsidRPr="66498394">
        <w:rPr>
          <w:sz w:val="26"/>
          <w:szCs w:val="26"/>
        </w:rPr>
        <w:t xml:space="preserve"> </w:t>
      </w:r>
      <w:r w:rsidR="7EDA8E9E" w:rsidRPr="66498394">
        <w:rPr>
          <w:b/>
          <w:bCs/>
          <w:sz w:val="26"/>
          <w:szCs w:val="26"/>
        </w:rPr>
        <w:t>[</w:t>
      </w:r>
      <w:r w:rsidRPr="66498394">
        <w:rPr>
          <w:b/>
          <w:sz w:val="26"/>
          <w:szCs w:val="26"/>
        </w:rPr>
        <w:t>If the</w:t>
      </w:r>
      <w:r w:rsidR="00A35B5F" w:rsidRPr="66498394">
        <w:rPr>
          <w:b/>
          <w:sz w:val="26"/>
          <w:szCs w:val="26"/>
        </w:rPr>
        <w:t xml:space="preserve"> </w:t>
      </w:r>
      <w:r w:rsidRPr="66498394">
        <w:rPr>
          <w:b/>
          <w:sz w:val="26"/>
          <w:szCs w:val="26"/>
        </w:rPr>
        <w:t>utility is unable to fully complete the necessary forms, it may request assistance from the Commission staff</w:t>
      </w:r>
      <w:r w:rsidR="59E67D8E" w:rsidRPr="66498394">
        <w:rPr>
          <w:b/>
          <w:bCs/>
          <w:sz w:val="26"/>
          <w:szCs w:val="26"/>
        </w:rPr>
        <w:t>.</w:t>
      </w:r>
      <w:r w:rsidR="070FE589" w:rsidRPr="66498394">
        <w:rPr>
          <w:b/>
          <w:bCs/>
          <w:sz w:val="26"/>
          <w:szCs w:val="26"/>
        </w:rPr>
        <w:t>]</w:t>
      </w:r>
    </w:p>
    <w:p w14:paraId="3B422497" w14:textId="77777777" w:rsidR="007B45BF" w:rsidRDefault="007B45BF" w:rsidP="31660841">
      <w:pPr>
        <w:pStyle w:val="NormalWeb"/>
        <w:shd w:val="clear" w:color="auto" w:fill="FFFFFF" w:themeFill="background1"/>
        <w:spacing w:before="0" w:beforeAutospacing="0" w:after="0" w:afterAutospacing="0"/>
        <w:ind w:firstLine="720"/>
        <w:contextualSpacing/>
        <w:rPr>
          <w:sz w:val="26"/>
          <w:szCs w:val="26"/>
        </w:rPr>
      </w:pPr>
    </w:p>
    <w:p w14:paraId="7C0D1F55" w14:textId="4691CDFE" w:rsidR="00D23901" w:rsidRPr="00D23901" w:rsidRDefault="00D23901" w:rsidP="31660841">
      <w:pPr>
        <w:pStyle w:val="NormalWeb"/>
        <w:shd w:val="clear" w:color="auto" w:fill="FFFFFF" w:themeFill="background1"/>
        <w:spacing w:before="0" w:beforeAutospacing="0" w:after="0" w:afterAutospacing="0"/>
        <w:ind w:firstLine="720"/>
        <w:contextualSpacing/>
        <w:rPr>
          <w:b/>
          <w:sz w:val="26"/>
          <w:szCs w:val="26"/>
        </w:rPr>
      </w:pPr>
      <w:r w:rsidRPr="009C5129">
        <w:rPr>
          <w:sz w:val="26"/>
          <w:szCs w:val="26"/>
        </w:rPr>
        <w:t>(2)</w:t>
      </w:r>
      <w:r w:rsidR="003F6F99" w:rsidRPr="009C5129">
        <w:tab/>
      </w:r>
      <w:r w:rsidR="009C5129" w:rsidRPr="009C5129">
        <w:rPr>
          <w:b/>
          <w:bCs/>
        </w:rPr>
        <w:t>[</w:t>
      </w:r>
      <w:r w:rsidRPr="31660841">
        <w:rPr>
          <w:b/>
          <w:sz w:val="26"/>
          <w:szCs w:val="26"/>
        </w:rPr>
        <w:t>The small water utility or wastewater utility is required to fully cooperate with the Commission staff in providing the necessary information to complete these forms if the utility is unable to do so on its own</w:t>
      </w:r>
      <w:r w:rsidRPr="31660841">
        <w:rPr>
          <w:b/>
          <w:bCs/>
          <w:sz w:val="26"/>
          <w:szCs w:val="26"/>
        </w:rPr>
        <w:t>.</w:t>
      </w:r>
      <w:r w:rsidR="446AB788" w:rsidRPr="31660841">
        <w:rPr>
          <w:b/>
          <w:bCs/>
          <w:sz w:val="26"/>
          <w:szCs w:val="26"/>
        </w:rPr>
        <w:t xml:space="preserve">] </w:t>
      </w:r>
      <w:r w:rsidR="446AB788" w:rsidRPr="31660841">
        <w:rPr>
          <w:b/>
          <w:bCs/>
          <w:sz w:val="26"/>
          <w:szCs w:val="26"/>
          <w:u w:val="single"/>
        </w:rPr>
        <w:t>Reserved</w:t>
      </w:r>
      <w:r w:rsidRPr="31660841">
        <w:rPr>
          <w:b/>
          <w:sz w:val="26"/>
          <w:szCs w:val="26"/>
          <w:u w:val="single"/>
        </w:rPr>
        <w:t>.</w:t>
      </w:r>
    </w:p>
    <w:p w14:paraId="4F783A59" w14:textId="77777777" w:rsidR="007B45BF" w:rsidRDefault="007B45BF" w:rsidP="31660841">
      <w:pPr>
        <w:pStyle w:val="NormalWeb"/>
        <w:shd w:val="clear" w:color="auto" w:fill="FFFFFF" w:themeFill="background1"/>
        <w:spacing w:before="0" w:beforeAutospacing="0" w:after="0" w:afterAutospacing="0"/>
        <w:ind w:firstLine="720"/>
        <w:contextualSpacing/>
        <w:rPr>
          <w:sz w:val="26"/>
          <w:szCs w:val="26"/>
        </w:rPr>
      </w:pPr>
    </w:p>
    <w:p w14:paraId="1E78093A" w14:textId="456E9F7B"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(3)</w:t>
      </w:r>
      <w:r w:rsidR="003F6F99">
        <w:tab/>
      </w:r>
      <w:r w:rsidR="085BFA9A" w:rsidRPr="31660841">
        <w:rPr>
          <w:b/>
          <w:bCs/>
          <w:sz w:val="26"/>
          <w:szCs w:val="26"/>
        </w:rPr>
        <w:t>[</w:t>
      </w:r>
      <w:r w:rsidRPr="31660841">
        <w:rPr>
          <w:b/>
          <w:sz w:val="26"/>
          <w:szCs w:val="26"/>
        </w:rPr>
        <w:t>Upon completion of the Commission forms in a manner satisfactory to the Commission staff,</w:t>
      </w:r>
      <w:r>
        <w:rPr>
          <w:b/>
          <w:sz w:val="26"/>
          <w:szCs w:val="26"/>
        </w:rPr>
        <w:t xml:space="preserve"> </w:t>
      </w:r>
      <w:r w:rsidRPr="31660841">
        <w:rPr>
          <w:b/>
          <w:sz w:val="26"/>
          <w:szCs w:val="26"/>
        </w:rPr>
        <w:t>the</w:t>
      </w:r>
      <w:r w:rsidR="7FE5ABB3" w:rsidRPr="31660841">
        <w:rPr>
          <w:b/>
          <w:bCs/>
          <w:sz w:val="26"/>
          <w:szCs w:val="26"/>
        </w:rPr>
        <w:t>]</w:t>
      </w:r>
      <w:r w:rsidR="7FE5ABB3" w:rsidRPr="31660841">
        <w:rPr>
          <w:sz w:val="26"/>
          <w:szCs w:val="26"/>
        </w:rPr>
        <w:t xml:space="preserve"> </w:t>
      </w:r>
      <w:r w:rsidR="7FE5ABB3" w:rsidRPr="31660841">
        <w:rPr>
          <w:b/>
          <w:bCs/>
          <w:sz w:val="26"/>
          <w:szCs w:val="26"/>
          <w:u w:val="single"/>
        </w:rPr>
        <w:t>The</w:t>
      </w:r>
      <w:r w:rsidRPr="31660841">
        <w:rPr>
          <w:sz w:val="26"/>
          <w:szCs w:val="26"/>
        </w:rPr>
        <w:t xml:space="preserve"> small water or </w:t>
      </w:r>
      <w:hyperlink r:id="rId12">
        <w:r w:rsidR="681FD2DC" w:rsidRPr="00A877BC">
          <w:rPr>
            <w:b/>
            <w:sz w:val="26"/>
            <w:szCs w:val="26"/>
            <w:u w:val="single"/>
          </w:rPr>
          <w:t>small</w:t>
        </w:r>
        <w:r w:rsidR="681FD2DC" w:rsidRPr="00A877BC">
          <w:rPr>
            <w:b/>
            <w:sz w:val="26"/>
            <w:szCs w:val="26"/>
          </w:rPr>
          <w:t xml:space="preserve"> </w:t>
        </w:r>
      </w:hyperlink>
      <w:r w:rsidRPr="31660841">
        <w:rPr>
          <w:sz w:val="26"/>
          <w:szCs w:val="26"/>
        </w:rPr>
        <w:t xml:space="preserve">wastewater </w:t>
      </w:r>
      <w:r w:rsidR="00FD7C0A" w:rsidRPr="31660841">
        <w:rPr>
          <w:b/>
          <w:sz w:val="26"/>
          <w:szCs w:val="26"/>
          <w:u w:val="single"/>
        </w:rPr>
        <w:t xml:space="preserve">public </w:t>
      </w:r>
      <w:r w:rsidRPr="31660841">
        <w:rPr>
          <w:sz w:val="26"/>
          <w:szCs w:val="26"/>
        </w:rPr>
        <w:t xml:space="preserve">utility shall file a tariff or tariff supplement, </w:t>
      </w:r>
      <w:r w:rsidR="00B86171" w:rsidRPr="00F37BC9">
        <w:rPr>
          <w:b/>
          <w:bCs/>
          <w:sz w:val="26"/>
          <w:szCs w:val="26"/>
        </w:rPr>
        <w:t>[</w:t>
      </w:r>
      <w:r w:rsidRPr="00F37BC9">
        <w:rPr>
          <w:b/>
          <w:bCs/>
          <w:sz w:val="26"/>
          <w:szCs w:val="26"/>
        </w:rPr>
        <w:t>along with</w:t>
      </w:r>
      <w:r w:rsidR="007A7B69" w:rsidRPr="00F37BC9">
        <w:rPr>
          <w:b/>
          <w:bCs/>
          <w:sz w:val="26"/>
          <w:szCs w:val="26"/>
        </w:rPr>
        <w:t xml:space="preserve">] </w:t>
      </w:r>
      <w:r w:rsidR="007A7B69" w:rsidRPr="00F37BC9">
        <w:rPr>
          <w:b/>
          <w:bCs/>
          <w:sz w:val="26"/>
          <w:szCs w:val="26"/>
          <w:u w:val="single"/>
        </w:rPr>
        <w:t>including</w:t>
      </w:r>
      <w:r w:rsidRPr="00F37BC9">
        <w:rPr>
          <w:b/>
          <w:bCs/>
          <w:sz w:val="26"/>
          <w:szCs w:val="26"/>
        </w:rPr>
        <w:t xml:space="preserve"> </w:t>
      </w:r>
      <w:r w:rsidRPr="31660841">
        <w:rPr>
          <w:sz w:val="26"/>
          <w:szCs w:val="26"/>
        </w:rPr>
        <w:t xml:space="preserve">the completed </w:t>
      </w:r>
      <w:r w:rsidRPr="1608BFAB">
        <w:rPr>
          <w:sz w:val="26"/>
          <w:szCs w:val="26"/>
        </w:rPr>
        <w:t>forms</w:t>
      </w:r>
      <w:r w:rsidR="00F37BC9">
        <w:rPr>
          <w:sz w:val="26"/>
          <w:szCs w:val="26"/>
        </w:rPr>
        <w:t xml:space="preserve"> </w:t>
      </w:r>
      <w:r w:rsidR="00F37BC9" w:rsidRPr="00F37BC9">
        <w:rPr>
          <w:b/>
          <w:bCs/>
          <w:sz w:val="26"/>
          <w:szCs w:val="26"/>
          <w:u w:val="single"/>
        </w:rPr>
        <w:t>if used</w:t>
      </w:r>
      <w:r w:rsidRPr="31660841">
        <w:rPr>
          <w:sz w:val="26"/>
          <w:szCs w:val="26"/>
        </w:rPr>
        <w:t>, incorporating the proposed changes.</w:t>
      </w:r>
      <w:r w:rsidR="00090DF2" w:rsidRPr="31660841">
        <w:rPr>
          <w:sz w:val="26"/>
          <w:szCs w:val="26"/>
        </w:rPr>
        <w:t xml:space="preserve"> </w:t>
      </w:r>
      <w:r w:rsidRPr="31660841">
        <w:rPr>
          <w:sz w:val="26"/>
          <w:szCs w:val="26"/>
        </w:rPr>
        <w:t xml:space="preserve"> The effective date of the proposed increase contained in the tariff or tariff supplements </w:t>
      </w:r>
      <w:r w:rsidR="00003FF8" w:rsidRPr="004446B2">
        <w:rPr>
          <w:b/>
          <w:bCs/>
          <w:sz w:val="26"/>
          <w:szCs w:val="26"/>
        </w:rPr>
        <w:t>[</w:t>
      </w:r>
      <w:r w:rsidRPr="004446B2">
        <w:rPr>
          <w:b/>
          <w:sz w:val="26"/>
          <w:szCs w:val="26"/>
        </w:rPr>
        <w:t>may</w:t>
      </w:r>
      <w:r w:rsidR="00003FF8" w:rsidRPr="004446B2">
        <w:rPr>
          <w:b/>
          <w:bCs/>
          <w:sz w:val="26"/>
          <w:szCs w:val="26"/>
        </w:rPr>
        <w:t>]</w:t>
      </w:r>
      <w:r w:rsidR="00003FF8" w:rsidRPr="004446B2">
        <w:rPr>
          <w:b/>
          <w:bCs/>
          <w:sz w:val="26"/>
          <w:szCs w:val="26"/>
          <w:u w:val="single"/>
        </w:rPr>
        <w:t xml:space="preserve"> shall</w:t>
      </w:r>
      <w:r w:rsidRPr="31660841">
        <w:rPr>
          <w:sz w:val="26"/>
          <w:szCs w:val="26"/>
        </w:rPr>
        <w:t xml:space="preserve"> not be less than 61 days after the filing, and customers shall be notified in accordance with § 53.45(a)(2) (relating to notice of new tariffs and tariff changes).</w:t>
      </w:r>
    </w:p>
    <w:p w14:paraId="7ADA13E0" w14:textId="77777777" w:rsidR="007B45BF" w:rsidRDefault="007B45BF" w:rsidP="31660841">
      <w:pPr>
        <w:pStyle w:val="NormalWeb"/>
        <w:shd w:val="clear" w:color="auto" w:fill="FFFFFF" w:themeFill="background1"/>
        <w:spacing w:before="0" w:beforeAutospacing="0" w:after="0" w:afterAutospacing="0"/>
        <w:contextualSpacing/>
        <w:rPr>
          <w:sz w:val="26"/>
          <w:szCs w:val="26"/>
        </w:rPr>
      </w:pPr>
    </w:p>
    <w:p w14:paraId="7E06A798" w14:textId="2A332CE4" w:rsidR="00D23901" w:rsidRPr="00A877BC" w:rsidRDefault="00D23901" w:rsidP="31660841">
      <w:pPr>
        <w:pStyle w:val="NormalWeb"/>
        <w:shd w:val="clear" w:color="auto" w:fill="FFFFFF" w:themeFill="background1"/>
        <w:spacing w:before="0" w:beforeAutospacing="0" w:after="0" w:afterAutospacing="0"/>
        <w:ind w:firstLine="720"/>
        <w:contextualSpacing/>
      </w:pPr>
      <w:r w:rsidRPr="31660841">
        <w:rPr>
          <w:sz w:val="26"/>
          <w:szCs w:val="26"/>
        </w:rPr>
        <w:lastRenderedPageBreak/>
        <w:t>(4)</w:t>
      </w:r>
      <w:r w:rsidR="00EE54B6">
        <w:tab/>
      </w:r>
      <w:r w:rsidRPr="31660841">
        <w:rPr>
          <w:sz w:val="26"/>
          <w:szCs w:val="26"/>
        </w:rPr>
        <w:t xml:space="preserve">On the basis of the tariff </w:t>
      </w:r>
      <w:r w:rsidR="74E33246" w:rsidRPr="31660841">
        <w:rPr>
          <w:b/>
          <w:bCs/>
          <w:sz w:val="26"/>
          <w:szCs w:val="26"/>
          <w:u w:val="single"/>
        </w:rPr>
        <w:t>or tariff supplement</w:t>
      </w:r>
      <w:r w:rsidR="74E33246" w:rsidRPr="31660841">
        <w:rPr>
          <w:sz w:val="26"/>
          <w:szCs w:val="26"/>
        </w:rPr>
        <w:t xml:space="preserve"> </w:t>
      </w:r>
      <w:r w:rsidRPr="31660841">
        <w:rPr>
          <w:sz w:val="26"/>
          <w:szCs w:val="26"/>
        </w:rPr>
        <w:t>filing, the accompanying data and completed forms</w:t>
      </w:r>
      <w:r w:rsidR="0040101E">
        <w:rPr>
          <w:sz w:val="26"/>
          <w:szCs w:val="26"/>
        </w:rPr>
        <w:t xml:space="preserve"> </w:t>
      </w:r>
      <w:r w:rsidR="0040101E" w:rsidRPr="0040101E">
        <w:rPr>
          <w:b/>
          <w:bCs/>
          <w:sz w:val="26"/>
          <w:szCs w:val="26"/>
          <w:u w:val="single"/>
        </w:rPr>
        <w:t>if used</w:t>
      </w:r>
      <w:r w:rsidRPr="31660841">
        <w:rPr>
          <w:sz w:val="26"/>
          <w:szCs w:val="26"/>
        </w:rPr>
        <w:t xml:space="preserve">, the </w:t>
      </w:r>
      <w:r w:rsidR="003352CB" w:rsidRPr="31660841">
        <w:rPr>
          <w:b/>
          <w:sz w:val="26"/>
          <w:szCs w:val="26"/>
          <w:u w:val="single"/>
        </w:rPr>
        <w:t xml:space="preserve">Commission </w:t>
      </w:r>
      <w:r w:rsidRPr="31660841">
        <w:rPr>
          <w:sz w:val="26"/>
          <w:szCs w:val="26"/>
        </w:rPr>
        <w:t xml:space="preserve">staff </w:t>
      </w:r>
      <w:r w:rsidR="02F6981C" w:rsidRPr="31660841">
        <w:rPr>
          <w:b/>
          <w:bCs/>
          <w:sz w:val="26"/>
          <w:szCs w:val="26"/>
        </w:rPr>
        <w:t>[</w:t>
      </w:r>
      <w:r w:rsidRPr="31660841">
        <w:rPr>
          <w:b/>
          <w:sz w:val="26"/>
          <w:szCs w:val="26"/>
        </w:rPr>
        <w:t>shall determine</w:t>
      </w:r>
      <w:r w:rsidR="486ABB6A" w:rsidRPr="31660841">
        <w:rPr>
          <w:b/>
          <w:bCs/>
          <w:sz w:val="26"/>
          <w:szCs w:val="26"/>
        </w:rPr>
        <w:t>]</w:t>
      </w:r>
      <w:r w:rsidR="5BEA985D" w:rsidRPr="31660841">
        <w:rPr>
          <w:b/>
          <w:bCs/>
          <w:sz w:val="26"/>
          <w:szCs w:val="26"/>
        </w:rPr>
        <w:t xml:space="preserve"> </w:t>
      </w:r>
      <w:r w:rsidR="5BEA985D" w:rsidRPr="31660841">
        <w:rPr>
          <w:b/>
          <w:bCs/>
          <w:sz w:val="26"/>
          <w:szCs w:val="26"/>
          <w:u w:val="single"/>
        </w:rPr>
        <w:t>may prepare a report that includes</w:t>
      </w:r>
      <w:r w:rsidR="58B645AB" w:rsidRPr="31660841">
        <w:rPr>
          <w:b/>
          <w:bCs/>
          <w:sz w:val="26"/>
          <w:szCs w:val="26"/>
          <w:u w:val="single"/>
        </w:rPr>
        <w:t xml:space="preserve"> </w:t>
      </w:r>
      <w:r w:rsidR="0DA19387" w:rsidRPr="31660841">
        <w:rPr>
          <w:b/>
          <w:bCs/>
          <w:sz w:val="26"/>
          <w:szCs w:val="26"/>
          <w:u w:val="single"/>
        </w:rPr>
        <w:t>staff-determined</w:t>
      </w:r>
      <w:r w:rsidRPr="31660841">
        <w:rPr>
          <w:sz w:val="26"/>
          <w:szCs w:val="26"/>
        </w:rPr>
        <w:t xml:space="preserve"> tentative allowable revenues </w:t>
      </w:r>
      <w:r w:rsidR="3ECC5DBA" w:rsidRPr="31660841">
        <w:rPr>
          <w:b/>
          <w:bCs/>
          <w:sz w:val="26"/>
          <w:szCs w:val="26"/>
        </w:rPr>
        <w:t>[</w:t>
      </w:r>
      <w:r w:rsidRPr="31660841">
        <w:rPr>
          <w:b/>
          <w:sz w:val="26"/>
          <w:szCs w:val="26"/>
        </w:rPr>
        <w:t>and submit a report to the Commission</w:t>
      </w:r>
      <w:r w:rsidR="12F742E0" w:rsidRPr="31660841">
        <w:rPr>
          <w:b/>
          <w:bCs/>
          <w:sz w:val="26"/>
          <w:szCs w:val="26"/>
        </w:rPr>
        <w:t>]</w:t>
      </w:r>
      <w:r w:rsidRPr="31660841">
        <w:rPr>
          <w:sz w:val="26"/>
          <w:szCs w:val="26"/>
        </w:rPr>
        <w:t>.</w:t>
      </w:r>
      <w:r w:rsidR="00346008">
        <w:rPr>
          <w:sz w:val="26"/>
          <w:szCs w:val="26"/>
        </w:rPr>
        <w:t xml:space="preserve"> </w:t>
      </w:r>
      <w:r w:rsidR="2077F6DE" w:rsidRPr="31660841">
        <w:rPr>
          <w:sz w:val="26"/>
          <w:szCs w:val="26"/>
        </w:rPr>
        <w:t xml:space="preserve"> </w:t>
      </w:r>
      <w:r w:rsidR="2077F6DE" w:rsidRPr="31660841">
        <w:rPr>
          <w:b/>
          <w:bCs/>
          <w:sz w:val="26"/>
          <w:szCs w:val="26"/>
          <w:u w:val="single"/>
        </w:rPr>
        <w:t>If this report forms the basis of any action by the Commission, the report shall be made public as an attachment to the Commission Order described in § 53.54(a)(5).</w:t>
      </w:r>
    </w:p>
    <w:p w14:paraId="7B7DE7AD" w14:textId="77777777" w:rsidR="007B45BF" w:rsidRDefault="007B45BF" w:rsidP="31660841">
      <w:pPr>
        <w:pStyle w:val="NormalWeb"/>
        <w:shd w:val="clear" w:color="auto" w:fill="FFFFFF" w:themeFill="background1"/>
        <w:spacing w:before="0" w:beforeAutospacing="0" w:after="0" w:afterAutospacing="0"/>
        <w:ind w:firstLine="720"/>
        <w:contextualSpacing/>
        <w:rPr>
          <w:sz w:val="26"/>
          <w:szCs w:val="26"/>
        </w:rPr>
      </w:pPr>
    </w:p>
    <w:p w14:paraId="605874E4" w14:textId="41A894AA"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(5)</w:t>
      </w:r>
      <w:r w:rsidR="00EE54B6">
        <w:tab/>
      </w:r>
      <w:r w:rsidRPr="31660841">
        <w:rPr>
          <w:sz w:val="26"/>
          <w:szCs w:val="26"/>
        </w:rPr>
        <w:t xml:space="preserve">If the proposed revenues exceed the tentative allowable revenues, the Commission will suspend the supplement but with a ‘‘condition subsequent’’ added, to the effect that if the </w:t>
      </w:r>
      <w:r w:rsidR="35759A58" w:rsidRPr="31660841">
        <w:rPr>
          <w:b/>
          <w:bCs/>
          <w:sz w:val="26"/>
          <w:szCs w:val="26"/>
          <w:u w:val="single"/>
        </w:rPr>
        <w:t xml:space="preserve">small water or </w:t>
      </w:r>
      <w:hyperlink r:id="rId13">
        <w:r w:rsidR="19937758" w:rsidRPr="00A877BC">
          <w:rPr>
            <w:b/>
            <w:sz w:val="26"/>
            <w:szCs w:val="26"/>
            <w:u w:val="single"/>
          </w:rPr>
          <w:t xml:space="preserve">small </w:t>
        </w:r>
      </w:hyperlink>
      <w:r w:rsidR="35759A58" w:rsidRPr="31660841">
        <w:rPr>
          <w:b/>
          <w:bCs/>
          <w:sz w:val="26"/>
          <w:szCs w:val="26"/>
          <w:u w:val="single"/>
        </w:rPr>
        <w:t>wastewater public</w:t>
      </w:r>
      <w:r w:rsidR="35759A58" w:rsidRPr="31660841">
        <w:rPr>
          <w:sz w:val="26"/>
          <w:szCs w:val="26"/>
        </w:rPr>
        <w:t xml:space="preserve"> </w:t>
      </w:r>
      <w:r w:rsidRPr="31660841">
        <w:rPr>
          <w:sz w:val="26"/>
          <w:szCs w:val="26"/>
        </w:rPr>
        <w:t xml:space="preserve">utility within a specified number of days files a superseding </w:t>
      </w:r>
      <w:r w:rsidR="1AA25D41" w:rsidRPr="31660841">
        <w:rPr>
          <w:b/>
          <w:bCs/>
          <w:sz w:val="26"/>
          <w:szCs w:val="26"/>
          <w:u w:val="single"/>
        </w:rPr>
        <w:t>tariff or tariff</w:t>
      </w:r>
      <w:r w:rsidR="1AA25D41" w:rsidRPr="31660841">
        <w:rPr>
          <w:sz w:val="26"/>
          <w:szCs w:val="26"/>
        </w:rPr>
        <w:t xml:space="preserve"> </w:t>
      </w:r>
      <w:r w:rsidRPr="31660841">
        <w:rPr>
          <w:sz w:val="26"/>
          <w:szCs w:val="26"/>
        </w:rPr>
        <w:t xml:space="preserve">supplement which produces the allowable revenues found by the staff and which has a rate structure satisfactory to the Commission, the suspension and investigation orders of the Commission shall be deemed inoperative and terminated. </w:t>
      </w:r>
      <w:r w:rsidR="00090DF2" w:rsidRPr="31660841">
        <w:rPr>
          <w:sz w:val="26"/>
          <w:szCs w:val="26"/>
        </w:rPr>
        <w:t xml:space="preserve"> </w:t>
      </w:r>
      <w:r w:rsidRPr="45D469C5">
        <w:rPr>
          <w:sz w:val="26"/>
          <w:szCs w:val="26"/>
        </w:rPr>
        <w:t>However, if the</w:t>
      </w:r>
      <w:r w:rsidR="00716910" w:rsidRPr="45D469C5">
        <w:rPr>
          <w:sz w:val="26"/>
          <w:szCs w:val="26"/>
          <w:u w:val="single"/>
        </w:rPr>
        <w:t xml:space="preserve"> </w:t>
      </w:r>
      <w:r w:rsidR="5A3B20D2" w:rsidRPr="45D469C5">
        <w:rPr>
          <w:b/>
          <w:bCs/>
          <w:sz w:val="26"/>
          <w:szCs w:val="26"/>
          <w:u w:val="single"/>
        </w:rPr>
        <w:t xml:space="preserve">small water or </w:t>
      </w:r>
      <w:hyperlink r:id="rId14">
        <w:r w:rsidR="509F2DCD" w:rsidRPr="00A877BC">
          <w:rPr>
            <w:b/>
            <w:sz w:val="26"/>
            <w:szCs w:val="26"/>
            <w:u w:val="single"/>
          </w:rPr>
          <w:t xml:space="preserve">small </w:t>
        </w:r>
      </w:hyperlink>
      <w:r w:rsidR="5A3B20D2" w:rsidRPr="31660841">
        <w:rPr>
          <w:b/>
          <w:bCs/>
          <w:sz w:val="26"/>
          <w:szCs w:val="26"/>
          <w:u w:val="single"/>
        </w:rPr>
        <w:t xml:space="preserve">wastewater </w:t>
      </w:r>
      <w:r w:rsidR="004C43CE" w:rsidRPr="31660841">
        <w:rPr>
          <w:b/>
          <w:sz w:val="26"/>
          <w:szCs w:val="26"/>
          <w:u w:val="single"/>
        </w:rPr>
        <w:t>public</w:t>
      </w:r>
      <w:r w:rsidR="00716910" w:rsidRPr="31660841">
        <w:rPr>
          <w:b/>
          <w:sz w:val="26"/>
          <w:szCs w:val="26"/>
          <w:u w:val="single"/>
        </w:rPr>
        <w:t xml:space="preserve"> </w:t>
      </w:r>
      <w:r w:rsidRPr="31660841">
        <w:rPr>
          <w:sz w:val="26"/>
          <w:szCs w:val="26"/>
        </w:rPr>
        <w:t xml:space="preserve">utility fails to meet the ‘‘condition subsequent,’’ or if a customer files a formal complaint, the </w:t>
      </w:r>
      <w:r w:rsidR="678BE992" w:rsidRPr="31660841">
        <w:rPr>
          <w:b/>
          <w:bCs/>
          <w:sz w:val="26"/>
          <w:szCs w:val="26"/>
          <w:u w:val="single"/>
        </w:rPr>
        <w:t xml:space="preserve">small water or </w:t>
      </w:r>
      <w:hyperlink r:id="rId15">
        <w:r w:rsidR="4AACAD34" w:rsidRPr="00A877BC">
          <w:rPr>
            <w:b/>
            <w:sz w:val="26"/>
            <w:szCs w:val="26"/>
            <w:u w:val="single"/>
          </w:rPr>
          <w:t xml:space="preserve">small </w:t>
        </w:r>
      </w:hyperlink>
      <w:r w:rsidR="678BE992" w:rsidRPr="31660841">
        <w:rPr>
          <w:b/>
          <w:bCs/>
          <w:sz w:val="26"/>
          <w:szCs w:val="26"/>
          <w:u w:val="single"/>
        </w:rPr>
        <w:t xml:space="preserve">wastewater </w:t>
      </w:r>
      <w:r w:rsidR="006B1085" w:rsidRPr="31660841">
        <w:rPr>
          <w:b/>
          <w:sz w:val="26"/>
          <w:szCs w:val="26"/>
          <w:u w:val="single"/>
        </w:rPr>
        <w:t>public</w:t>
      </w:r>
      <w:r w:rsidR="00415642" w:rsidRPr="31660841">
        <w:rPr>
          <w:sz w:val="26"/>
          <w:szCs w:val="26"/>
          <w:u w:val="single"/>
        </w:rPr>
        <w:t xml:space="preserve"> </w:t>
      </w:r>
      <w:r w:rsidRPr="31660841">
        <w:rPr>
          <w:sz w:val="26"/>
          <w:szCs w:val="26"/>
        </w:rPr>
        <w:t>utility may present the supporting data and the additional facts referred to in this section in formal proceedings.</w:t>
      </w:r>
      <w:r w:rsidR="00B97C76" w:rsidRPr="31660841">
        <w:rPr>
          <w:sz w:val="26"/>
          <w:szCs w:val="26"/>
        </w:rPr>
        <w:t xml:space="preserve"> </w:t>
      </w:r>
      <w:r w:rsidRPr="31660841">
        <w:rPr>
          <w:sz w:val="26"/>
          <w:szCs w:val="26"/>
        </w:rPr>
        <w:t xml:space="preserve"> Additionally, in these formal proceedings, the</w:t>
      </w:r>
      <w:r w:rsidR="00716910" w:rsidRPr="31660841">
        <w:rPr>
          <w:sz w:val="26"/>
          <w:szCs w:val="26"/>
          <w:u w:val="single"/>
        </w:rPr>
        <w:t xml:space="preserve"> </w:t>
      </w:r>
      <w:r w:rsidR="14CB54C1" w:rsidRPr="31660841">
        <w:rPr>
          <w:b/>
          <w:bCs/>
          <w:sz w:val="26"/>
          <w:szCs w:val="26"/>
          <w:u w:val="single"/>
        </w:rPr>
        <w:t xml:space="preserve">small water or </w:t>
      </w:r>
      <w:hyperlink r:id="rId16">
        <w:r w:rsidR="092C0C97" w:rsidRPr="00A877BC">
          <w:rPr>
            <w:b/>
            <w:sz w:val="26"/>
            <w:szCs w:val="26"/>
            <w:u w:val="single"/>
          </w:rPr>
          <w:t xml:space="preserve">small </w:t>
        </w:r>
      </w:hyperlink>
      <w:r w:rsidR="14CB54C1" w:rsidRPr="31660841">
        <w:rPr>
          <w:b/>
          <w:bCs/>
          <w:sz w:val="26"/>
          <w:szCs w:val="26"/>
          <w:u w:val="single"/>
        </w:rPr>
        <w:t xml:space="preserve">wastewater </w:t>
      </w:r>
      <w:r w:rsidR="006B1085" w:rsidRPr="31660841">
        <w:rPr>
          <w:b/>
          <w:bCs/>
          <w:sz w:val="26"/>
          <w:szCs w:val="26"/>
          <w:u w:val="single"/>
        </w:rPr>
        <w:t>public</w:t>
      </w:r>
      <w:r w:rsidR="006B1085" w:rsidRPr="31660841">
        <w:rPr>
          <w:sz w:val="26"/>
          <w:szCs w:val="26"/>
          <w:u w:val="single"/>
        </w:rPr>
        <w:t xml:space="preserve"> </w:t>
      </w:r>
      <w:r w:rsidRPr="31660841">
        <w:rPr>
          <w:sz w:val="26"/>
          <w:szCs w:val="26"/>
        </w:rPr>
        <w:t xml:space="preserve">utility may agree to accept the most recent rate of return or operating ratio allowed a water or wastewater </w:t>
      </w:r>
      <w:r w:rsidR="00EE54B6" w:rsidRPr="31660841">
        <w:rPr>
          <w:b/>
          <w:sz w:val="26"/>
          <w:szCs w:val="26"/>
          <w:u w:val="single"/>
        </w:rPr>
        <w:t xml:space="preserve">public </w:t>
      </w:r>
      <w:r w:rsidRPr="31660841">
        <w:rPr>
          <w:sz w:val="26"/>
          <w:szCs w:val="26"/>
        </w:rPr>
        <w:t xml:space="preserve">utility by the Commission in a fully-litigated water or wastewater </w:t>
      </w:r>
      <w:r w:rsidR="00970E3C" w:rsidRPr="31660841">
        <w:rPr>
          <w:b/>
          <w:sz w:val="26"/>
          <w:szCs w:val="26"/>
          <w:u w:val="single"/>
        </w:rPr>
        <w:t>public</w:t>
      </w:r>
      <w:r w:rsidR="00415642" w:rsidRPr="31660841">
        <w:rPr>
          <w:sz w:val="26"/>
          <w:szCs w:val="26"/>
          <w:u w:val="single"/>
        </w:rPr>
        <w:t xml:space="preserve"> </w:t>
      </w:r>
      <w:r w:rsidRPr="31660841">
        <w:rPr>
          <w:sz w:val="26"/>
          <w:szCs w:val="26"/>
        </w:rPr>
        <w:t>utility rate case, but the agreement will not be binding on the Commission or any formal complainant.</w:t>
      </w:r>
    </w:p>
    <w:p w14:paraId="0DF539F1" w14:textId="77777777" w:rsidR="007B45BF" w:rsidRDefault="007B45BF" w:rsidP="31660841">
      <w:pPr>
        <w:pStyle w:val="NormalWeb"/>
        <w:shd w:val="clear" w:color="auto" w:fill="FFFFFF" w:themeFill="background1"/>
        <w:spacing w:before="0" w:beforeAutospacing="0" w:after="0" w:afterAutospacing="0"/>
        <w:ind w:firstLine="720"/>
        <w:contextualSpacing/>
        <w:rPr>
          <w:sz w:val="26"/>
          <w:szCs w:val="26"/>
        </w:rPr>
      </w:pPr>
    </w:p>
    <w:p w14:paraId="3C8946A4" w14:textId="4CFFD57B" w:rsidR="00D23901" w:rsidRPr="00D23901" w:rsidRDefault="00D23901" w:rsidP="31660841">
      <w:pPr>
        <w:pStyle w:val="NormalWeb"/>
        <w:shd w:val="clear" w:color="auto" w:fill="FFFFFF" w:themeFill="background1"/>
        <w:spacing w:before="0" w:beforeAutospacing="0" w:after="0" w:afterAutospacing="0"/>
        <w:ind w:firstLine="720"/>
        <w:contextualSpacing/>
        <w:rPr>
          <w:b/>
          <w:sz w:val="26"/>
          <w:szCs w:val="26"/>
        </w:rPr>
      </w:pPr>
      <w:r w:rsidRPr="000F1E83">
        <w:rPr>
          <w:sz w:val="26"/>
          <w:szCs w:val="26"/>
        </w:rPr>
        <w:t>(6)</w:t>
      </w:r>
      <w:r w:rsidR="003328EC" w:rsidRPr="007D59FD">
        <w:tab/>
      </w:r>
      <w:r w:rsidR="007D59FD" w:rsidRPr="000F1E83">
        <w:rPr>
          <w:b/>
          <w:bCs/>
        </w:rPr>
        <w:t>[</w:t>
      </w:r>
      <w:r w:rsidRPr="31660841">
        <w:rPr>
          <w:b/>
          <w:sz w:val="26"/>
          <w:szCs w:val="26"/>
        </w:rPr>
        <w:t>A water or wastewater utility with a gross revenue of less than $250,000 annually shall be considered a small water or wastewater utility for purposes of short-form rate filings</w:t>
      </w:r>
      <w:r w:rsidRPr="31660841">
        <w:rPr>
          <w:b/>
          <w:bCs/>
          <w:sz w:val="26"/>
          <w:szCs w:val="26"/>
        </w:rPr>
        <w:t>.</w:t>
      </w:r>
      <w:r w:rsidR="6CFAC89D" w:rsidRPr="31660841">
        <w:rPr>
          <w:b/>
          <w:bCs/>
          <w:sz w:val="26"/>
          <w:szCs w:val="26"/>
        </w:rPr>
        <w:t>]</w:t>
      </w:r>
      <w:r w:rsidR="1185F048" w:rsidRPr="31660841">
        <w:rPr>
          <w:b/>
          <w:bCs/>
          <w:sz w:val="26"/>
          <w:szCs w:val="26"/>
        </w:rPr>
        <w:t xml:space="preserve">  </w:t>
      </w:r>
      <w:r w:rsidR="1185F048" w:rsidRPr="31660841">
        <w:rPr>
          <w:b/>
          <w:bCs/>
          <w:sz w:val="26"/>
          <w:szCs w:val="26"/>
          <w:u w:val="single"/>
        </w:rPr>
        <w:t>Reserved</w:t>
      </w:r>
      <w:r w:rsidRPr="31660841">
        <w:rPr>
          <w:b/>
          <w:sz w:val="26"/>
          <w:szCs w:val="26"/>
          <w:u w:val="single"/>
        </w:rPr>
        <w:t>.</w:t>
      </w:r>
    </w:p>
    <w:p w14:paraId="6613B922" w14:textId="2D63D995" w:rsidR="31660841" w:rsidRDefault="31660841" w:rsidP="31660841">
      <w:pPr>
        <w:pStyle w:val="NormalWeb"/>
        <w:shd w:val="clear" w:color="auto" w:fill="FFFFFF" w:themeFill="background1"/>
        <w:spacing w:before="0" w:beforeAutospacing="0" w:after="0" w:afterAutospacing="0"/>
        <w:ind w:firstLine="720"/>
        <w:rPr>
          <w:b/>
          <w:bCs/>
          <w:sz w:val="26"/>
          <w:szCs w:val="26"/>
        </w:rPr>
      </w:pPr>
    </w:p>
    <w:p w14:paraId="1B1BF3A5" w14:textId="7C25A027" w:rsidR="1185F048" w:rsidRDefault="01A51239" w:rsidP="31660841">
      <w:pPr>
        <w:shd w:val="clear" w:color="auto" w:fill="FFFFFF" w:themeFill="background1"/>
        <w:spacing w:line="257" w:lineRule="auto"/>
        <w:ind w:firstLine="720"/>
        <w:rPr>
          <w:rFonts w:ascii="Times New Roman" w:eastAsia="Times New Roman" w:hAnsi="Times New Roman" w:cs="Times New Roman"/>
          <w:b/>
          <w:bCs/>
          <w:sz w:val="26"/>
          <w:szCs w:val="26"/>
          <w:u w:val="single"/>
        </w:rPr>
      </w:pPr>
      <w:r w:rsidRPr="66498394">
        <w:rPr>
          <w:rFonts w:ascii="Times New Roman" w:eastAsia="Times New Roman" w:hAnsi="Times New Roman" w:cs="Times New Roman"/>
          <w:b/>
          <w:bCs/>
          <w:sz w:val="26"/>
          <w:szCs w:val="26"/>
          <w:u w:val="single"/>
        </w:rPr>
        <w:t>(7)</w:t>
      </w:r>
      <w:r w:rsidR="1185F048">
        <w:tab/>
      </w:r>
      <w:r w:rsidRPr="66498394">
        <w:rPr>
          <w:rFonts w:ascii="Times New Roman" w:eastAsia="Times New Roman" w:hAnsi="Times New Roman" w:cs="Times New Roman"/>
          <w:b/>
          <w:bCs/>
          <w:sz w:val="26"/>
          <w:szCs w:val="26"/>
          <w:u w:val="single"/>
        </w:rPr>
        <w:t>Whe</w:t>
      </w:r>
      <w:r w:rsidR="33B6A421" w:rsidRPr="66498394">
        <w:rPr>
          <w:rFonts w:ascii="Times New Roman" w:eastAsia="Times New Roman" w:hAnsi="Times New Roman" w:cs="Times New Roman"/>
          <w:b/>
          <w:bCs/>
          <w:sz w:val="26"/>
          <w:szCs w:val="26"/>
          <w:u w:val="single"/>
        </w:rPr>
        <w:t>n</w:t>
      </w:r>
      <w:r w:rsidRPr="66498394">
        <w:rPr>
          <w:rFonts w:ascii="Times New Roman" w:eastAsia="Times New Roman" w:hAnsi="Times New Roman" w:cs="Times New Roman"/>
          <w:b/>
          <w:bCs/>
          <w:sz w:val="26"/>
          <w:szCs w:val="26"/>
          <w:u w:val="single"/>
        </w:rPr>
        <w:t xml:space="preserve"> a </w:t>
      </w:r>
      <w:r w:rsidR="0039532F">
        <w:rPr>
          <w:rFonts w:ascii="Times New Roman" w:eastAsia="Times New Roman" w:hAnsi="Times New Roman" w:cs="Times New Roman"/>
          <w:b/>
          <w:bCs/>
          <w:sz w:val="26"/>
          <w:szCs w:val="26"/>
          <w:u w:val="single"/>
        </w:rPr>
        <w:t xml:space="preserve">small </w:t>
      </w:r>
      <w:r w:rsidR="0B5142D1" w:rsidRPr="469224CE">
        <w:rPr>
          <w:rFonts w:ascii="Times New Roman" w:eastAsia="Times New Roman" w:hAnsi="Times New Roman" w:cs="Times New Roman"/>
          <w:b/>
          <w:bCs/>
          <w:sz w:val="26"/>
          <w:szCs w:val="26"/>
          <w:u w:val="single"/>
        </w:rPr>
        <w:t xml:space="preserve">water or </w:t>
      </w:r>
      <w:hyperlink r:id="rId17">
        <w:r w:rsidR="186B93BC" w:rsidRPr="00A877BC">
          <w:rPr>
            <w:rFonts w:ascii="Times New Roman" w:eastAsia="Times New Roman" w:hAnsi="Times New Roman" w:cs="Times New Roman"/>
            <w:b/>
            <w:sz w:val="26"/>
            <w:szCs w:val="26"/>
            <w:u w:val="single"/>
          </w:rPr>
          <w:t xml:space="preserve">small </w:t>
        </w:r>
      </w:hyperlink>
      <w:r w:rsidR="0B5142D1" w:rsidRPr="469224CE">
        <w:rPr>
          <w:rFonts w:ascii="Times New Roman" w:eastAsia="Times New Roman" w:hAnsi="Times New Roman" w:cs="Times New Roman"/>
          <w:b/>
          <w:bCs/>
          <w:sz w:val="26"/>
          <w:szCs w:val="26"/>
          <w:u w:val="single"/>
        </w:rPr>
        <w:t xml:space="preserve">wastewater </w:t>
      </w:r>
      <w:r w:rsidR="4F390079" w:rsidRPr="66498394">
        <w:rPr>
          <w:rFonts w:ascii="Times New Roman" w:eastAsia="Times New Roman" w:hAnsi="Times New Roman" w:cs="Times New Roman"/>
          <w:b/>
          <w:bCs/>
          <w:sz w:val="26"/>
          <w:szCs w:val="26"/>
          <w:u w:val="single"/>
        </w:rPr>
        <w:t xml:space="preserve">public </w:t>
      </w:r>
      <w:r w:rsidRPr="66498394">
        <w:rPr>
          <w:rFonts w:ascii="Times New Roman" w:eastAsia="Times New Roman" w:hAnsi="Times New Roman" w:cs="Times New Roman"/>
          <w:b/>
          <w:bCs/>
          <w:sz w:val="26"/>
          <w:szCs w:val="26"/>
          <w:u w:val="single"/>
        </w:rPr>
        <w:t>utility</w:t>
      </w:r>
      <w:r w:rsidR="002FE469" w:rsidRPr="66498394">
        <w:rPr>
          <w:rFonts w:ascii="Times New Roman" w:eastAsia="Times New Roman" w:hAnsi="Times New Roman" w:cs="Times New Roman"/>
          <w:b/>
          <w:bCs/>
          <w:sz w:val="26"/>
          <w:szCs w:val="26"/>
          <w:u w:val="single"/>
        </w:rPr>
        <w:t>’s operating revenues</w:t>
      </w:r>
      <w:r w:rsidRPr="66498394">
        <w:rPr>
          <w:rFonts w:ascii="Times New Roman" w:eastAsia="Times New Roman" w:hAnsi="Times New Roman" w:cs="Times New Roman"/>
          <w:b/>
          <w:bCs/>
          <w:sz w:val="26"/>
          <w:szCs w:val="26"/>
          <w:u w:val="single"/>
        </w:rPr>
        <w:t xml:space="preserve"> increase</w:t>
      </w:r>
      <w:r w:rsidR="47ED7338" w:rsidRPr="66498394">
        <w:rPr>
          <w:rFonts w:ascii="Times New Roman" w:eastAsia="Times New Roman" w:hAnsi="Times New Roman" w:cs="Times New Roman"/>
          <w:b/>
          <w:bCs/>
          <w:sz w:val="26"/>
          <w:szCs w:val="26"/>
          <w:u w:val="single"/>
        </w:rPr>
        <w:t xml:space="preserve"> </w:t>
      </w:r>
      <w:r w:rsidR="08C617C6" w:rsidRPr="66498394">
        <w:rPr>
          <w:rFonts w:ascii="Times New Roman" w:eastAsia="Times New Roman" w:hAnsi="Times New Roman" w:cs="Times New Roman"/>
          <w:b/>
          <w:bCs/>
          <w:sz w:val="26"/>
          <w:szCs w:val="26"/>
          <w:u w:val="single"/>
        </w:rPr>
        <w:t xml:space="preserve">in </w:t>
      </w:r>
      <w:r w:rsidR="52DACEB9" w:rsidRPr="66498394">
        <w:rPr>
          <w:rFonts w:ascii="Times New Roman" w:eastAsia="Times New Roman" w:hAnsi="Times New Roman" w:cs="Times New Roman"/>
          <w:b/>
          <w:bCs/>
          <w:sz w:val="26"/>
          <w:szCs w:val="26"/>
          <w:u w:val="single"/>
        </w:rPr>
        <w:t xml:space="preserve">such </w:t>
      </w:r>
      <w:r w:rsidR="08C617C6" w:rsidRPr="66498394">
        <w:rPr>
          <w:rFonts w:ascii="Times New Roman" w:eastAsia="Times New Roman" w:hAnsi="Times New Roman" w:cs="Times New Roman"/>
          <w:b/>
          <w:bCs/>
          <w:sz w:val="26"/>
          <w:szCs w:val="26"/>
          <w:u w:val="single"/>
        </w:rPr>
        <w:t>amounts</w:t>
      </w:r>
      <w:r w:rsidR="47ED7338" w:rsidRPr="66498394">
        <w:rPr>
          <w:rFonts w:ascii="Times New Roman" w:eastAsia="Times New Roman" w:hAnsi="Times New Roman" w:cs="Times New Roman"/>
          <w:b/>
          <w:bCs/>
          <w:sz w:val="26"/>
          <w:szCs w:val="26"/>
          <w:u w:val="single"/>
        </w:rPr>
        <w:t xml:space="preserve"> </w:t>
      </w:r>
      <w:r w:rsidR="2FFAD16F" w:rsidRPr="66498394">
        <w:rPr>
          <w:rFonts w:ascii="Times New Roman" w:eastAsia="Times New Roman" w:hAnsi="Times New Roman" w:cs="Times New Roman"/>
          <w:b/>
          <w:bCs/>
          <w:sz w:val="26"/>
          <w:szCs w:val="26"/>
          <w:u w:val="single"/>
        </w:rPr>
        <w:t>that the public utility</w:t>
      </w:r>
      <w:r w:rsidR="693A6B8A" w:rsidRPr="66498394">
        <w:rPr>
          <w:rFonts w:ascii="Times New Roman" w:eastAsia="Times New Roman" w:hAnsi="Times New Roman" w:cs="Times New Roman"/>
          <w:b/>
          <w:bCs/>
          <w:sz w:val="26"/>
          <w:szCs w:val="26"/>
          <w:u w:val="single"/>
        </w:rPr>
        <w:t xml:space="preserve"> no longer meet</w:t>
      </w:r>
      <w:r w:rsidR="0F3E6EF1" w:rsidRPr="66498394">
        <w:rPr>
          <w:rFonts w:ascii="Times New Roman" w:eastAsia="Times New Roman" w:hAnsi="Times New Roman" w:cs="Times New Roman"/>
          <w:b/>
          <w:bCs/>
          <w:sz w:val="26"/>
          <w:szCs w:val="26"/>
          <w:u w:val="single"/>
        </w:rPr>
        <w:t>s</w:t>
      </w:r>
      <w:r w:rsidR="693A6B8A" w:rsidRPr="66498394">
        <w:rPr>
          <w:rFonts w:ascii="Times New Roman" w:eastAsia="Times New Roman" w:hAnsi="Times New Roman" w:cs="Times New Roman"/>
          <w:b/>
          <w:bCs/>
          <w:sz w:val="26"/>
          <w:szCs w:val="26"/>
          <w:u w:val="single"/>
        </w:rPr>
        <w:t xml:space="preserve"> the criteria of the definition of </w:t>
      </w:r>
      <w:r w:rsidRPr="66498394">
        <w:rPr>
          <w:rFonts w:ascii="Times New Roman" w:eastAsia="Times New Roman" w:hAnsi="Times New Roman" w:cs="Times New Roman"/>
          <w:b/>
          <w:bCs/>
          <w:sz w:val="26"/>
          <w:szCs w:val="26"/>
          <w:u w:val="single"/>
        </w:rPr>
        <w:t xml:space="preserve">a small water or </w:t>
      </w:r>
      <w:hyperlink r:id="rId18">
        <w:r w:rsidR="0096F716" w:rsidRPr="00A877BC">
          <w:rPr>
            <w:rFonts w:ascii="Times New Roman" w:eastAsia="Times New Roman" w:hAnsi="Times New Roman" w:cs="Times New Roman"/>
            <w:b/>
            <w:sz w:val="26"/>
            <w:szCs w:val="26"/>
            <w:u w:val="single"/>
          </w:rPr>
          <w:t xml:space="preserve">small </w:t>
        </w:r>
      </w:hyperlink>
      <w:r w:rsidRPr="66498394">
        <w:rPr>
          <w:rFonts w:ascii="Times New Roman" w:eastAsia="Times New Roman" w:hAnsi="Times New Roman" w:cs="Times New Roman"/>
          <w:b/>
          <w:bCs/>
          <w:sz w:val="26"/>
          <w:szCs w:val="26"/>
          <w:u w:val="single"/>
        </w:rPr>
        <w:t>wastewater utility</w:t>
      </w:r>
      <w:r w:rsidR="465CC883" w:rsidRPr="66498394">
        <w:rPr>
          <w:rFonts w:ascii="Times New Roman" w:eastAsia="Times New Roman" w:hAnsi="Times New Roman" w:cs="Times New Roman"/>
          <w:b/>
          <w:bCs/>
          <w:sz w:val="26"/>
          <w:szCs w:val="26"/>
          <w:u w:val="single"/>
        </w:rPr>
        <w:t xml:space="preserve"> at § 53.51a.</w:t>
      </w:r>
      <w:r w:rsidR="661DB5C1" w:rsidRPr="66498394">
        <w:rPr>
          <w:rFonts w:ascii="Times New Roman" w:eastAsia="Times New Roman" w:hAnsi="Times New Roman" w:cs="Times New Roman"/>
          <w:b/>
          <w:bCs/>
          <w:sz w:val="26"/>
          <w:szCs w:val="26"/>
          <w:u w:val="single"/>
        </w:rPr>
        <w:t xml:space="preserve"> (relating to definitions)</w:t>
      </w:r>
      <w:r w:rsidRPr="66498394">
        <w:rPr>
          <w:rFonts w:ascii="Times New Roman" w:eastAsia="Times New Roman" w:hAnsi="Times New Roman" w:cs="Times New Roman"/>
          <w:b/>
          <w:bCs/>
          <w:sz w:val="26"/>
          <w:szCs w:val="26"/>
          <w:u w:val="single"/>
        </w:rPr>
        <w:t xml:space="preserve">, the </w:t>
      </w:r>
      <w:r w:rsidR="033FF3CE" w:rsidRPr="66498394">
        <w:rPr>
          <w:rFonts w:ascii="Times New Roman" w:eastAsia="Times New Roman" w:hAnsi="Times New Roman" w:cs="Times New Roman"/>
          <w:b/>
          <w:bCs/>
          <w:sz w:val="26"/>
          <w:szCs w:val="26"/>
          <w:u w:val="single"/>
        </w:rPr>
        <w:t xml:space="preserve">public </w:t>
      </w:r>
      <w:r w:rsidRPr="66498394">
        <w:rPr>
          <w:rFonts w:ascii="Times New Roman" w:eastAsia="Times New Roman" w:hAnsi="Times New Roman" w:cs="Times New Roman"/>
          <w:b/>
          <w:bCs/>
          <w:sz w:val="26"/>
          <w:szCs w:val="26"/>
          <w:u w:val="single"/>
        </w:rPr>
        <w:t>utility shall continue to use previously</w:t>
      </w:r>
      <w:r w:rsidR="2936DC28" w:rsidRPr="66498394">
        <w:rPr>
          <w:rFonts w:ascii="Times New Roman" w:eastAsia="Times New Roman" w:hAnsi="Times New Roman" w:cs="Times New Roman"/>
          <w:b/>
          <w:bCs/>
          <w:sz w:val="26"/>
          <w:szCs w:val="26"/>
          <w:u w:val="single"/>
        </w:rPr>
        <w:t xml:space="preserve"> Commission-approved EMOF</w:t>
      </w:r>
      <w:r w:rsidR="00326148">
        <w:rPr>
          <w:rFonts w:ascii="Times New Roman" w:eastAsia="Times New Roman" w:hAnsi="Times New Roman" w:cs="Times New Roman"/>
          <w:b/>
          <w:bCs/>
          <w:sz w:val="26"/>
          <w:szCs w:val="26"/>
          <w:u w:val="single"/>
        </w:rPr>
        <w:t>, reserve account,</w:t>
      </w:r>
      <w:r w:rsidR="2936DC28" w:rsidRPr="66498394">
        <w:rPr>
          <w:rFonts w:ascii="Times New Roman" w:eastAsia="Times New Roman" w:hAnsi="Times New Roman" w:cs="Times New Roman"/>
          <w:b/>
          <w:bCs/>
          <w:sz w:val="26"/>
          <w:szCs w:val="26"/>
          <w:u w:val="single"/>
        </w:rPr>
        <w:t xml:space="preserve"> and </w:t>
      </w:r>
      <w:r w:rsidRPr="66498394">
        <w:rPr>
          <w:rFonts w:ascii="Times New Roman" w:eastAsia="Times New Roman" w:hAnsi="Times New Roman" w:cs="Times New Roman"/>
          <w:b/>
          <w:bCs/>
          <w:sz w:val="26"/>
          <w:szCs w:val="26"/>
          <w:u w:val="single"/>
        </w:rPr>
        <w:t xml:space="preserve">rates </w:t>
      </w:r>
      <w:r w:rsidR="005C65FD">
        <w:rPr>
          <w:rFonts w:ascii="Times New Roman" w:eastAsia="Times New Roman" w:hAnsi="Times New Roman" w:cs="Times New Roman"/>
          <w:b/>
          <w:bCs/>
          <w:sz w:val="26"/>
          <w:szCs w:val="26"/>
          <w:u w:val="single"/>
        </w:rPr>
        <w:t xml:space="preserve">and reporting </w:t>
      </w:r>
      <w:r w:rsidR="32E39BAC" w:rsidRPr="66498394">
        <w:rPr>
          <w:rFonts w:ascii="Times New Roman" w:eastAsia="Times New Roman" w:hAnsi="Times New Roman" w:cs="Times New Roman"/>
          <w:b/>
          <w:bCs/>
          <w:sz w:val="26"/>
          <w:szCs w:val="26"/>
          <w:u w:val="single"/>
        </w:rPr>
        <w:t>as required under this § 53.54</w:t>
      </w:r>
      <w:r w:rsidRPr="66498394">
        <w:rPr>
          <w:rFonts w:ascii="Times New Roman" w:eastAsia="Times New Roman" w:hAnsi="Times New Roman" w:cs="Times New Roman"/>
          <w:b/>
          <w:bCs/>
          <w:sz w:val="26"/>
          <w:szCs w:val="26"/>
          <w:u w:val="single"/>
        </w:rPr>
        <w:t xml:space="preserve"> until the </w:t>
      </w:r>
      <w:r w:rsidR="5E85F395" w:rsidRPr="66498394">
        <w:rPr>
          <w:rFonts w:ascii="Times New Roman" w:eastAsia="Times New Roman" w:hAnsi="Times New Roman" w:cs="Times New Roman"/>
          <w:b/>
          <w:bCs/>
          <w:sz w:val="26"/>
          <w:szCs w:val="26"/>
          <w:u w:val="single"/>
        </w:rPr>
        <w:t xml:space="preserve">public </w:t>
      </w:r>
      <w:r w:rsidRPr="66498394">
        <w:rPr>
          <w:rFonts w:ascii="Times New Roman" w:eastAsia="Times New Roman" w:hAnsi="Times New Roman" w:cs="Times New Roman"/>
          <w:b/>
          <w:bCs/>
          <w:sz w:val="26"/>
          <w:szCs w:val="26"/>
          <w:u w:val="single"/>
        </w:rPr>
        <w:t>utility is permitted</w:t>
      </w:r>
      <w:r w:rsidR="0DB69688" w:rsidRPr="66498394">
        <w:rPr>
          <w:rFonts w:ascii="Times New Roman" w:eastAsia="Times New Roman" w:hAnsi="Times New Roman" w:cs="Times New Roman"/>
          <w:b/>
          <w:bCs/>
          <w:sz w:val="26"/>
          <w:szCs w:val="26"/>
          <w:u w:val="single"/>
        </w:rPr>
        <w:t xml:space="preserve"> by the Commission</w:t>
      </w:r>
      <w:r w:rsidRPr="66498394">
        <w:rPr>
          <w:rFonts w:ascii="Times New Roman" w:eastAsia="Times New Roman" w:hAnsi="Times New Roman" w:cs="Times New Roman"/>
          <w:b/>
          <w:bCs/>
          <w:sz w:val="26"/>
          <w:szCs w:val="26"/>
          <w:u w:val="single"/>
        </w:rPr>
        <w:t xml:space="preserve"> to change </w:t>
      </w:r>
      <w:r w:rsidR="2A044A10" w:rsidRPr="66498394">
        <w:rPr>
          <w:rFonts w:ascii="Times New Roman" w:eastAsia="Times New Roman" w:hAnsi="Times New Roman" w:cs="Times New Roman"/>
          <w:b/>
          <w:bCs/>
          <w:sz w:val="26"/>
          <w:szCs w:val="26"/>
          <w:u w:val="single"/>
        </w:rPr>
        <w:t xml:space="preserve">its </w:t>
      </w:r>
      <w:r w:rsidR="7A42994E" w:rsidRPr="66498394">
        <w:rPr>
          <w:rFonts w:ascii="Times New Roman" w:eastAsia="Times New Roman" w:hAnsi="Times New Roman" w:cs="Times New Roman"/>
          <w:b/>
          <w:bCs/>
          <w:sz w:val="26"/>
          <w:szCs w:val="26"/>
          <w:u w:val="single"/>
        </w:rPr>
        <w:t xml:space="preserve">EMOF or </w:t>
      </w:r>
      <w:r w:rsidR="2A044A10" w:rsidRPr="66498394">
        <w:rPr>
          <w:rFonts w:ascii="Times New Roman" w:eastAsia="Times New Roman" w:hAnsi="Times New Roman" w:cs="Times New Roman"/>
          <w:b/>
          <w:bCs/>
          <w:sz w:val="26"/>
          <w:szCs w:val="26"/>
          <w:u w:val="single"/>
        </w:rPr>
        <w:t xml:space="preserve">rates </w:t>
      </w:r>
      <w:r w:rsidRPr="66498394">
        <w:rPr>
          <w:rFonts w:ascii="Times New Roman" w:eastAsia="Times New Roman" w:hAnsi="Times New Roman" w:cs="Times New Roman"/>
          <w:b/>
          <w:bCs/>
          <w:sz w:val="26"/>
          <w:szCs w:val="26"/>
          <w:u w:val="single"/>
        </w:rPr>
        <w:t xml:space="preserve">as </w:t>
      </w:r>
      <w:r w:rsidR="5333FD6A" w:rsidRPr="66498394">
        <w:rPr>
          <w:rFonts w:ascii="Times New Roman" w:eastAsia="Times New Roman" w:hAnsi="Times New Roman" w:cs="Times New Roman"/>
          <w:b/>
          <w:bCs/>
          <w:sz w:val="26"/>
          <w:szCs w:val="26"/>
          <w:u w:val="single"/>
        </w:rPr>
        <w:t>a</w:t>
      </w:r>
      <w:r w:rsidRPr="66498394">
        <w:rPr>
          <w:rFonts w:ascii="Times New Roman" w:eastAsia="Times New Roman" w:hAnsi="Times New Roman" w:cs="Times New Roman"/>
          <w:b/>
          <w:bCs/>
          <w:sz w:val="26"/>
          <w:szCs w:val="26"/>
          <w:u w:val="single"/>
        </w:rPr>
        <w:t xml:space="preserve"> result of a base rate case filed with the Commission.</w:t>
      </w:r>
      <w:r w:rsidRPr="66498394">
        <w:rPr>
          <w:rFonts w:ascii="Times New Roman" w:eastAsia="Times New Roman" w:hAnsi="Times New Roman" w:cs="Times New Roman"/>
          <w:b/>
          <w:bCs/>
          <w:sz w:val="26"/>
          <w:szCs w:val="26"/>
        </w:rPr>
        <w:t xml:space="preserve"> </w:t>
      </w:r>
    </w:p>
    <w:p w14:paraId="460942B3" w14:textId="77777777" w:rsidR="007B45BF" w:rsidRDefault="007B45BF" w:rsidP="31660841">
      <w:pPr>
        <w:pStyle w:val="NormalWeb"/>
        <w:shd w:val="clear" w:color="auto" w:fill="FFFFFF" w:themeFill="background1"/>
        <w:spacing w:before="0" w:beforeAutospacing="0" w:after="0" w:afterAutospacing="0"/>
        <w:contextualSpacing/>
        <w:rPr>
          <w:sz w:val="26"/>
          <w:szCs w:val="26"/>
        </w:rPr>
      </w:pPr>
    </w:p>
    <w:p w14:paraId="7967C60F" w14:textId="13BC9E15" w:rsidR="00D23901" w:rsidRPr="00D23901" w:rsidRDefault="00D23901" w:rsidP="31660841">
      <w:pPr>
        <w:pStyle w:val="NormalWeb"/>
        <w:shd w:val="clear" w:color="auto" w:fill="FFFFFF" w:themeFill="background1"/>
        <w:spacing w:before="0" w:beforeAutospacing="0" w:after="0" w:afterAutospacing="0"/>
        <w:contextualSpacing/>
        <w:rPr>
          <w:sz w:val="26"/>
          <w:szCs w:val="26"/>
        </w:rPr>
      </w:pPr>
      <w:r w:rsidRPr="31660841">
        <w:rPr>
          <w:sz w:val="26"/>
          <w:szCs w:val="26"/>
        </w:rPr>
        <w:t xml:space="preserve">(b) </w:t>
      </w:r>
      <w:r w:rsidRPr="31660841">
        <w:rPr>
          <w:i/>
          <w:sz w:val="26"/>
          <w:szCs w:val="26"/>
        </w:rPr>
        <w:t>Operating ratio methodology.</w:t>
      </w:r>
    </w:p>
    <w:p w14:paraId="3D4FF266" w14:textId="77777777" w:rsidR="007B45BF" w:rsidRDefault="007B45BF" w:rsidP="31660841">
      <w:pPr>
        <w:pStyle w:val="NormalWeb"/>
        <w:shd w:val="clear" w:color="auto" w:fill="FFFFFF" w:themeFill="background1"/>
        <w:spacing w:before="0" w:beforeAutospacing="0" w:after="0" w:afterAutospacing="0"/>
        <w:ind w:firstLine="720"/>
        <w:contextualSpacing/>
        <w:rPr>
          <w:sz w:val="26"/>
          <w:szCs w:val="26"/>
        </w:rPr>
      </w:pPr>
    </w:p>
    <w:p w14:paraId="1D262E67" w14:textId="2B9DFF89"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(1)</w:t>
      </w:r>
      <w:r w:rsidR="002237A4">
        <w:tab/>
      </w:r>
      <w:r w:rsidRPr="31660841">
        <w:rPr>
          <w:sz w:val="26"/>
          <w:szCs w:val="26"/>
        </w:rPr>
        <w:t>This ratemaking method develops a revenue requirement where little or no rate base exists.</w:t>
      </w:r>
      <w:r w:rsidR="00B97C76" w:rsidRPr="31660841">
        <w:rPr>
          <w:sz w:val="26"/>
          <w:szCs w:val="26"/>
        </w:rPr>
        <w:t xml:space="preserve"> </w:t>
      </w:r>
      <w:r w:rsidRPr="31660841">
        <w:rPr>
          <w:sz w:val="26"/>
          <w:szCs w:val="26"/>
        </w:rPr>
        <w:t xml:space="preserve"> The operating ratio at present rates shall be calculated as a ratio of operating expenses to operating revenues, where the numerator shall include operations and maintenance expense, annual depreciation on non</w:t>
      </w:r>
      <w:r w:rsidR="5A26C6C7" w:rsidRPr="31660841">
        <w:rPr>
          <w:b/>
          <w:bCs/>
          <w:sz w:val="26"/>
          <w:szCs w:val="26"/>
          <w:u w:val="single"/>
        </w:rPr>
        <w:t>-</w:t>
      </w:r>
      <w:r w:rsidRPr="31660841">
        <w:rPr>
          <w:sz w:val="26"/>
          <w:szCs w:val="26"/>
        </w:rPr>
        <w:t xml:space="preserve">contributed facilities, amortization </w:t>
      </w:r>
      <w:r w:rsidRPr="31660841">
        <w:rPr>
          <w:sz w:val="26"/>
          <w:szCs w:val="26"/>
        </w:rPr>
        <w:lastRenderedPageBreak/>
        <w:t>of multiyear expenses and applicable taxes and the denominator shall consist of the</w:t>
      </w:r>
      <w:r w:rsidR="00415642" w:rsidRPr="31660841">
        <w:rPr>
          <w:sz w:val="26"/>
          <w:szCs w:val="26"/>
          <w:u w:val="single"/>
        </w:rPr>
        <w:t xml:space="preserve"> </w:t>
      </w:r>
      <w:r w:rsidR="5B04FE95" w:rsidRPr="31660841">
        <w:rPr>
          <w:b/>
          <w:bCs/>
          <w:sz w:val="26"/>
          <w:szCs w:val="26"/>
          <w:u w:val="single"/>
        </w:rPr>
        <w:t xml:space="preserve">small water or </w:t>
      </w:r>
      <w:hyperlink r:id="rId19">
        <w:r w:rsidR="032ED742" w:rsidRPr="00A877BC">
          <w:rPr>
            <w:b/>
            <w:sz w:val="26"/>
            <w:szCs w:val="26"/>
            <w:u w:val="single"/>
          </w:rPr>
          <w:t xml:space="preserve">small </w:t>
        </w:r>
      </w:hyperlink>
      <w:r w:rsidR="5B04FE95" w:rsidRPr="45D469C5">
        <w:rPr>
          <w:b/>
          <w:bCs/>
          <w:sz w:val="26"/>
          <w:szCs w:val="26"/>
          <w:u w:val="single"/>
        </w:rPr>
        <w:t>wastewater</w:t>
      </w:r>
      <w:r w:rsidR="5B04FE95" w:rsidRPr="45D469C5">
        <w:rPr>
          <w:sz w:val="26"/>
          <w:szCs w:val="26"/>
          <w:u w:val="single"/>
        </w:rPr>
        <w:t xml:space="preserve"> </w:t>
      </w:r>
      <w:r w:rsidR="00913259" w:rsidRPr="45D469C5">
        <w:rPr>
          <w:b/>
          <w:bCs/>
          <w:sz w:val="26"/>
          <w:szCs w:val="26"/>
          <w:u w:val="single"/>
        </w:rPr>
        <w:t>public</w:t>
      </w:r>
      <w:r w:rsidR="00415642" w:rsidRPr="45D469C5">
        <w:rPr>
          <w:b/>
          <w:bCs/>
          <w:sz w:val="26"/>
          <w:szCs w:val="26"/>
          <w:u w:val="single"/>
        </w:rPr>
        <w:t xml:space="preserve"> </w:t>
      </w:r>
      <w:r w:rsidRPr="45D469C5">
        <w:rPr>
          <w:sz w:val="26"/>
          <w:szCs w:val="26"/>
        </w:rPr>
        <w:t>utility’s operating revenues at present rates.</w:t>
      </w:r>
    </w:p>
    <w:p w14:paraId="5CEF6CF9" w14:textId="77777777" w:rsidR="007B45BF" w:rsidRDefault="007B45BF" w:rsidP="31660841">
      <w:pPr>
        <w:pStyle w:val="NormalWeb"/>
        <w:shd w:val="clear" w:color="auto" w:fill="FFFFFF" w:themeFill="background1"/>
        <w:spacing w:before="0" w:beforeAutospacing="0" w:after="0" w:afterAutospacing="0"/>
        <w:ind w:firstLine="720"/>
        <w:contextualSpacing/>
        <w:rPr>
          <w:sz w:val="26"/>
          <w:szCs w:val="26"/>
        </w:rPr>
      </w:pPr>
    </w:p>
    <w:p w14:paraId="5CCEF01F" w14:textId="6DA8468C"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(2)</w:t>
      </w:r>
      <w:r w:rsidR="002237A4">
        <w:tab/>
      </w:r>
      <w:r w:rsidRPr="31660841">
        <w:rPr>
          <w:sz w:val="26"/>
          <w:szCs w:val="26"/>
        </w:rPr>
        <w:t>The appropriate target operating ratio in a particular case shall be determined by considering at least the following factors:</w:t>
      </w:r>
    </w:p>
    <w:p w14:paraId="6203E6C2" w14:textId="77777777" w:rsidR="007B45BF" w:rsidRDefault="007B45BF" w:rsidP="31660841">
      <w:pPr>
        <w:pStyle w:val="NormalWeb"/>
        <w:shd w:val="clear" w:color="auto" w:fill="FFFFFF" w:themeFill="background1"/>
        <w:spacing w:before="0" w:beforeAutospacing="0" w:after="0" w:afterAutospacing="0"/>
        <w:ind w:left="720" w:firstLine="720"/>
        <w:contextualSpacing/>
        <w:rPr>
          <w:sz w:val="26"/>
          <w:szCs w:val="26"/>
        </w:rPr>
      </w:pPr>
    </w:p>
    <w:p w14:paraId="09DEB2C7" w14:textId="3A0943FD" w:rsidR="00D23901" w:rsidRPr="00D23901" w:rsidRDefault="00D23901" w:rsidP="00B56671">
      <w:pPr>
        <w:pStyle w:val="NormalWeb"/>
        <w:shd w:val="clear" w:color="auto" w:fill="FFFFFF" w:themeFill="background1"/>
        <w:spacing w:before="0" w:beforeAutospacing="0" w:after="0" w:afterAutospacing="0"/>
        <w:ind w:firstLine="1440"/>
        <w:contextualSpacing/>
        <w:rPr>
          <w:sz w:val="26"/>
          <w:szCs w:val="26"/>
        </w:rPr>
      </w:pPr>
      <w:r w:rsidRPr="31660841">
        <w:rPr>
          <w:sz w:val="26"/>
          <w:szCs w:val="26"/>
        </w:rPr>
        <w:t>(i)</w:t>
      </w:r>
      <w:r w:rsidR="00533666">
        <w:tab/>
      </w:r>
      <w:r w:rsidRPr="31660841">
        <w:rPr>
          <w:sz w:val="26"/>
          <w:szCs w:val="26"/>
        </w:rPr>
        <w:t xml:space="preserve">The operating ratios of comparable water or wastewater </w:t>
      </w:r>
      <w:r w:rsidR="00AF565F" w:rsidRPr="31660841">
        <w:rPr>
          <w:b/>
          <w:sz w:val="26"/>
          <w:szCs w:val="26"/>
          <w:u w:val="single"/>
        </w:rPr>
        <w:t>public</w:t>
      </w:r>
      <w:r w:rsidR="00F65D7F" w:rsidRPr="31660841">
        <w:rPr>
          <w:sz w:val="26"/>
          <w:szCs w:val="26"/>
          <w:u w:val="single"/>
        </w:rPr>
        <w:t xml:space="preserve"> </w:t>
      </w:r>
      <w:r w:rsidRPr="31660841">
        <w:rPr>
          <w:sz w:val="26"/>
          <w:szCs w:val="26"/>
        </w:rPr>
        <w:t>utilities.</w:t>
      </w:r>
    </w:p>
    <w:p w14:paraId="04B8DC09" w14:textId="77777777" w:rsidR="007B45BF" w:rsidRDefault="007B45BF" w:rsidP="31660841">
      <w:pPr>
        <w:pStyle w:val="NormalWeb"/>
        <w:shd w:val="clear" w:color="auto" w:fill="FFFFFF" w:themeFill="background1"/>
        <w:spacing w:before="0" w:beforeAutospacing="0" w:after="0" w:afterAutospacing="0"/>
        <w:ind w:firstLine="1440"/>
        <w:contextualSpacing/>
        <w:rPr>
          <w:sz w:val="26"/>
          <w:szCs w:val="26"/>
        </w:rPr>
      </w:pPr>
    </w:p>
    <w:p w14:paraId="3F7D23C8" w14:textId="2F1101EA" w:rsidR="00D23901" w:rsidRPr="00D23901" w:rsidRDefault="00D23901" w:rsidP="31660841">
      <w:pPr>
        <w:pStyle w:val="NormalWeb"/>
        <w:shd w:val="clear" w:color="auto" w:fill="FFFFFF" w:themeFill="background1"/>
        <w:spacing w:before="0" w:beforeAutospacing="0" w:after="0" w:afterAutospacing="0"/>
        <w:ind w:firstLine="1440"/>
        <w:contextualSpacing/>
        <w:rPr>
          <w:sz w:val="26"/>
          <w:szCs w:val="26"/>
        </w:rPr>
      </w:pPr>
      <w:r w:rsidRPr="31660841">
        <w:rPr>
          <w:sz w:val="26"/>
          <w:szCs w:val="26"/>
        </w:rPr>
        <w:t>(ii)</w:t>
      </w:r>
      <w:r w:rsidR="00533666">
        <w:tab/>
      </w:r>
      <w:r w:rsidRPr="31660841">
        <w:rPr>
          <w:sz w:val="26"/>
          <w:szCs w:val="26"/>
        </w:rPr>
        <w:t>Coverage of actual hypothetical, or both, interest expense.</w:t>
      </w:r>
    </w:p>
    <w:p w14:paraId="33306DA9" w14:textId="77777777" w:rsidR="007B45BF" w:rsidRDefault="007B45BF" w:rsidP="31660841">
      <w:pPr>
        <w:pStyle w:val="NormalWeb"/>
        <w:shd w:val="clear" w:color="auto" w:fill="FFFFFF" w:themeFill="background1"/>
        <w:spacing w:before="0" w:beforeAutospacing="0" w:after="0" w:afterAutospacing="0"/>
        <w:ind w:firstLine="1440"/>
        <w:contextualSpacing/>
        <w:rPr>
          <w:sz w:val="26"/>
          <w:szCs w:val="26"/>
        </w:rPr>
      </w:pPr>
    </w:p>
    <w:p w14:paraId="3ED27EEE" w14:textId="01B724C6" w:rsidR="00D23901" w:rsidRPr="00D23901" w:rsidRDefault="00D23901" w:rsidP="31660841">
      <w:pPr>
        <w:pStyle w:val="NormalWeb"/>
        <w:shd w:val="clear" w:color="auto" w:fill="FFFFFF" w:themeFill="background1"/>
        <w:spacing w:before="0" w:beforeAutospacing="0" w:after="0" w:afterAutospacing="0"/>
        <w:ind w:firstLine="1440"/>
        <w:contextualSpacing/>
        <w:rPr>
          <w:sz w:val="26"/>
          <w:szCs w:val="26"/>
        </w:rPr>
      </w:pPr>
      <w:r w:rsidRPr="31660841">
        <w:rPr>
          <w:sz w:val="26"/>
          <w:szCs w:val="26"/>
        </w:rPr>
        <w:t>(iii)</w:t>
      </w:r>
      <w:r w:rsidR="00533666">
        <w:tab/>
      </w:r>
      <w:r w:rsidRPr="31660841">
        <w:rPr>
          <w:sz w:val="26"/>
          <w:szCs w:val="26"/>
        </w:rPr>
        <w:t>A comparison of the cost of service with the cost of service of similar companies which do not employ an operating ratio rate methodology.</w:t>
      </w:r>
    </w:p>
    <w:p w14:paraId="7CFFA2BF" w14:textId="77777777" w:rsidR="0088447B" w:rsidRDefault="0088447B" w:rsidP="31660841">
      <w:pPr>
        <w:pStyle w:val="NormalWeb"/>
        <w:shd w:val="clear" w:color="auto" w:fill="FFFFFF" w:themeFill="background1"/>
        <w:spacing w:before="0" w:beforeAutospacing="0" w:after="0" w:afterAutospacing="0"/>
        <w:ind w:firstLine="1440"/>
        <w:contextualSpacing/>
        <w:rPr>
          <w:sz w:val="26"/>
          <w:szCs w:val="26"/>
        </w:rPr>
      </w:pPr>
    </w:p>
    <w:p w14:paraId="2C5C510C" w14:textId="713836B1" w:rsidR="00D23901" w:rsidRPr="00D23901" w:rsidRDefault="00D23901" w:rsidP="31660841">
      <w:pPr>
        <w:pStyle w:val="NormalWeb"/>
        <w:shd w:val="clear" w:color="auto" w:fill="FFFFFF" w:themeFill="background1"/>
        <w:spacing w:before="0" w:beforeAutospacing="0" w:after="0" w:afterAutospacing="0"/>
        <w:ind w:firstLine="1440"/>
        <w:contextualSpacing/>
        <w:rPr>
          <w:sz w:val="26"/>
          <w:szCs w:val="26"/>
        </w:rPr>
      </w:pPr>
      <w:r w:rsidRPr="31660841">
        <w:rPr>
          <w:sz w:val="26"/>
          <w:szCs w:val="26"/>
        </w:rPr>
        <w:t>(iv)</w:t>
      </w:r>
      <w:r w:rsidR="00533666">
        <w:tab/>
      </w:r>
      <w:r w:rsidRPr="31660841">
        <w:rPr>
          <w:sz w:val="26"/>
          <w:szCs w:val="26"/>
        </w:rPr>
        <w:t>Current market conditions, including price inflation.</w:t>
      </w:r>
    </w:p>
    <w:p w14:paraId="69F51D93" w14:textId="77777777" w:rsidR="0088447B" w:rsidRDefault="0088447B" w:rsidP="31660841">
      <w:pPr>
        <w:pStyle w:val="NormalWeb"/>
        <w:shd w:val="clear" w:color="auto" w:fill="FFFFFF" w:themeFill="background1"/>
        <w:spacing w:before="0" w:beforeAutospacing="0" w:after="0" w:afterAutospacing="0"/>
        <w:ind w:firstLine="1440"/>
        <w:contextualSpacing/>
        <w:rPr>
          <w:sz w:val="26"/>
          <w:szCs w:val="26"/>
        </w:rPr>
      </w:pPr>
    </w:p>
    <w:p w14:paraId="6C9DF201" w14:textId="057D5E48" w:rsidR="00D23901" w:rsidRPr="00D23901" w:rsidRDefault="00D23901" w:rsidP="31660841">
      <w:pPr>
        <w:pStyle w:val="NormalWeb"/>
        <w:shd w:val="clear" w:color="auto" w:fill="FFFFFF" w:themeFill="background1"/>
        <w:spacing w:before="0" w:beforeAutospacing="0" w:after="0" w:afterAutospacing="0"/>
        <w:ind w:firstLine="1440"/>
        <w:contextualSpacing/>
        <w:rPr>
          <w:sz w:val="26"/>
          <w:szCs w:val="26"/>
        </w:rPr>
      </w:pPr>
      <w:r w:rsidRPr="31660841">
        <w:rPr>
          <w:sz w:val="26"/>
          <w:szCs w:val="26"/>
        </w:rPr>
        <w:t>(v)</w:t>
      </w:r>
      <w:r w:rsidR="00533666">
        <w:tab/>
      </w:r>
      <w:r w:rsidRPr="31660841">
        <w:rPr>
          <w:sz w:val="26"/>
          <w:szCs w:val="26"/>
        </w:rPr>
        <w:t>The quality of service and efficiency of operations.</w:t>
      </w:r>
    </w:p>
    <w:p w14:paraId="64B1BE6C" w14:textId="77777777" w:rsidR="0088447B" w:rsidRDefault="0088447B" w:rsidP="31660841">
      <w:pPr>
        <w:pStyle w:val="NormalWeb"/>
        <w:shd w:val="clear" w:color="auto" w:fill="FFFFFF" w:themeFill="background1"/>
        <w:spacing w:before="0" w:beforeAutospacing="0" w:after="0" w:afterAutospacing="0"/>
        <w:ind w:firstLine="1440"/>
        <w:contextualSpacing/>
        <w:rPr>
          <w:sz w:val="26"/>
          <w:szCs w:val="26"/>
        </w:rPr>
      </w:pPr>
    </w:p>
    <w:p w14:paraId="0259F67F" w14:textId="0C3CACF4" w:rsidR="00D23901" w:rsidRPr="00D23901" w:rsidRDefault="00D23901" w:rsidP="31660841">
      <w:pPr>
        <w:pStyle w:val="NormalWeb"/>
        <w:shd w:val="clear" w:color="auto" w:fill="FFFFFF" w:themeFill="background1"/>
        <w:spacing w:before="0" w:beforeAutospacing="0" w:after="0" w:afterAutospacing="0"/>
        <w:ind w:firstLine="1440"/>
        <w:contextualSpacing/>
        <w:rPr>
          <w:sz w:val="26"/>
          <w:szCs w:val="26"/>
        </w:rPr>
      </w:pPr>
      <w:r w:rsidRPr="31660841">
        <w:rPr>
          <w:sz w:val="26"/>
          <w:szCs w:val="26"/>
        </w:rPr>
        <w:t>(vi)</w:t>
      </w:r>
      <w:r w:rsidR="00533666">
        <w:tab/>
      </w:r>
      <w:r w:rsidRPr="31660841">
        <w:rPr>
          <w:sz w:val="26"/>
          <w:szCs w:val="26"/>
        </w:rPr>
        <w:t>The rate case history.</w:t>
      </w:r>
    </w:p>
    <w:p w14:paraId="37E491AE" w14:textId="77777777" w:rsidR="0088447B" w:rsidRDefault="0088447B" w:rsidP="31660841">
      <w:pPr>
        <w:pStyle w:val="NormalWeb"/>
        <w:shd w:val="clear" w:color="auto" w:fill="FFFFFF" w:themeFill="background1"/>
        <w:spacing w:before="0" w:beforeAutospacing="0" w:after="0" w:afterAutospacing="0"/>
        <w:ind w:firstLine="1440"/>
        <w:contextualSpacing/>
        <w:rPr>
          <w:sz w:val="26"/>
          <w:szCs w:val="26"/>
        </w:rPr>
      </w:pPr>
    </w:p>
    <w:p w14:paraId="5052096D" w14:textId="66C4C09C" w:rsidR="00D23901" w:rsidRPr="00D23901" w:rsidRDefault="00D23901" w:rsidP="31660841">
      <w:pPr>
        <w:pStyle w:val="NormalWeb"/>
        <w:shd w:val="clear" w:color="auto" w:fill="FFFFFF" w:themeFill="background1"/>
        <w:spacing w:before="0" w:beforeAutospacing="0" w:after="0" w:afterAutospacing="0"/>
        <w:ind w:firstLine="1440"/>
        <w:contextualSpacing/>
        <w:rPr>
          <w:sz w:val="26"/>
          <w:szCs w:val="26"/>
        </w:rPr>
      </w:pPr>
      <w:r w:rsidRPr="31660841">
        <w:rPr>
          <w:sz w:val="26"/>
          <w:szCs w:val="26"/>
        </w:rPr>
        <w:t>(vii)</w:t>
      </w:r>
      <w:r w:rsidR="00533666">
        <w:tab/>
      </w:r>
      <w:r w:rsidRPr="31660841">
        <w:rPr>
          <w:sz w:val="26"/>
          <w:szCs w:val="26"/>
        </w:rPr>
        <w:t>Whether there is any rate base and, if so, whether any depreciation expense is being claimed in the filing.</w:t>
      </w:r>
    </w:p>
    <w:p w14:paraId="7A8BE991" w14:textId="77777777" w:rsidR="0088447B" w:rsidRDefault="0088447B" w:rsidP="31660841">
      <w:pPr>
        <w:pStyle w:val="NormalWeb"/>
        <w:shd w:val="clear" w:color="auto" w:fill="FFFFFF" w:themeFill="background1"/>
        <w:spacing w:before="0" w:beforeAutospacing="0" w:after="0" w:afterAutospacing="0"/>
        <w:ind w:firstLine="1440"/>
        <w:contextualSpacing/>
        <w:rPr>
          <w:sz w:val="26"/>
          <w:szCs w:val="26"/>
        </w:rPr>
      </w:pPr>
    </w:p>
    <w:p w14:paraId="764089A4" w14:textId="03B44D48" w:rsidR="00D23901" w:rsidRPr="00D23901" w:rsidRDefault="00D23901" w:rsidP="31660841">
      <w:pPr>
        <w:pStyle w:val="NormalWeb"/>
        <w:shd w:val="clear" w:color="auto" w:fill="FFFFFF" w:themeFill="background1"/>
        <w:spacing w:before="0" w:beforeAutospacing="0" w:after="0" w:afterAutospacing="0"/>
        <w:ind w:firstLine="1440"/>
        <w:contextualSpacing/>
        <w:rPr>
          <w:sz w:val="26"/>
          <w:szCs w:val="26"/>
        </w:rPr>
      </w:pPr>
      <w:r w:rsidRPr="31660841">
        <w:rPr>
          <w:sz w:val="26"/>
          <w:szCs w:val="26"/>
        </w:rPr>
        <w:t>(viii)</w:t>
      </w:r>
      <w:r w:rsidR="00533666">
        <w:tab/>
      </w:r>
      <w:r w:rsidRPr="31660841">
        <w:rPr>
          <w:sz w:val="26"/>
          <w:szCs w:val="26"/>
        </w:rPr>
        <w:t>An acquisition adjustment, if any.</w:t>
      </w:r>
    </w:p>
    <w:p w14:paraId="76C1C635" w14:textId="77777777" w:rsidR="0088447B" w:rsidRDefault="0088447B" w:rsidP="31660841">
      <w:pPr>
        <w:pStyle w:val="NormalWeb"/>
        <w:shd w:val="clear" w:color="auto" w:fill="FFFFFF" w:themeFill="background1"/>
        <w:spacing w:before="0" w:beforeAutospacing="0" w:after="0" w:afterAutospacing="0"/>
        <w:ind w:firstLine="1440"/>
        <w:contextualSpacing/>
        <w:rPr>
          <w:sz w:val="26"/>
          <w:szCs w:val="26"/>
        </w:rPr>
      </w:pPr>
    </w:p>
    <w:p w14:paraId="24ED50C4" w14:textId="6588713E" w:rsidR="00D23901" w:rsidRPr="00D23901" w:rsidRDefault="00D23901" w:rsidP="31660841">
      <w:pPr>
        <w:pStyle w:val="NormalWeb"/>
        <w:shd w:val="clear" w:color="auto" w:fill="FFFFFF" w:themeFill="background1"/>
        <w:spacing w:before="0" w:beforeAutospacing="0" w:after="0" w:afterAutospacing="0"/>
        <w:ind w:firstLine="1440"/>
        <w:contextualSpacing/>
        <w:rPr>
          <w:sz w:val="26"/>
          <w:szCs w:val="26"/>
        </w:rPr>
      </w:pPr>
      <w:r w:rsidRPr="31660841">
        <w:rPr>
          <w:sz w:val="26"/>
          <w:szCs w:val="26"/>
        </w:rPr>
        <w:t>(ix)</w:t>
      </w:r>
      <w:r w:rsidR="00533666">
        <w:tab/>
      </w:r>
      <w:r w:rsidRPr="31660841">
        <w:rPr>
          <w:sz w:val="26"/>
          <w:szCs w:val="26"/>
        </w:rPr>
        <w:t>Financial resources.</w:t>
      </w:r>
    </w:p>
    <w:p w14:paraId="470096CC" w14:textId="77777777" w:rsidR="0088447B" w:rsidRDefault="0088447B" w:rsidP="31660841">
      <w:pPr>
        <w:pStyle w:val="NormalWeb"/>
        <w:shd w:val="clear" w:color="auto" w:fill="FFFFFF" w:themeFill="background1"/>
        <w:spacing w:before="0" w:beforeAutospacing="0" w:after="0" w:afterAutospacing="0"/>
        <w:ind w:firstLine="1440"/>
        <w:contextualSpacing/>
        <w:rPr>
          <w:sz w:val="26"/>
          <w:szCs w:val="26"/>
        </w:rPr>
      </w:pPr>
    </w:p>
    <w:p w14:paraId="3F40302B" w14:textId="4E5EBFCB" w:rsidR="00D23901" w:rsidRPr="00D23901" w:rsidRDefault="00D23901" w:rsidP="31660841">
      <w:pPr>
        <w:pStyle w:val="NormalWeb"/>
        <w:shd w:val="clear" w:color="auto" w:fill="FFFFFF" w:themeFill="background1"/>
        <w:spacing w:before="0" w:beforeAutospacing="0" w:after="0" w:afterAutospacing="0"/>
        <w:ind w:firstLine="1440"/>
        <w:contextualSpacing/>
        <w:rPr>
          <w:sz w:val="26"/>
          <w:szCs w:val="26"/>
        </w:rPr>
      </w:pPr>
      <w:r w:rsidRPr="31660841">
        <w:rPr>
          <w:sz w:val="26"/>
          <w:szCs w:val="26"/>
        </w:rPr>
        <w:t>(x)</w:t>
      </w:r>
      <w:r w:rsidR="00533666">
        <w:tab/>
      </w:r>
      <w:r w:rsidRPr="31660841">
        <w:rPr>
          <w:sz w:val="26"/>
          <w:szCs w:val="26"/>
        </w:rPr>
        <w:t>The fairness of the resulting return.</w:t>
      </w:r>
    </w:p>
    <w:p w14:paraId="164CAD6D" w14:textId="77777777" w:rsidR="0088447B" w:rsidRDefault="0088447B" w:rsidP="31660841">
      <w:pPr>
        <w:pStyle w:val="NormalWeb"/>
        <w:shd w:val="clear" w:color="auto" w:fill="FFFFFF" w:themeFill="background1"/>
        <w:spacing w:before="0" w:beforeAutospacing="0" w:after="0" w:afterAutospacing="0"/>
        <w:ind w:firstLine="1440"/>
        <w:contextualSpacing/>
        <w:rPr>
          <w:sz w:val="26"/>
          <w:szCs w:val="26"/>
        </w:rPr>
      </w:pPr>
    </w:p>
    <w:p w14:paraId="1C84A79B" w14:textId="24984ACD"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(3)</w:t>
      </w:r>
      <w:r w:rsidR="006A3383">
        <w:tab/>
      </w:r>
      <w:r w:rsidRPr="31660841">
        <w:rPr>
          <w:sz w:val="26"/>
          <w:szCs w:val="26"/>
        </w:rPr>
        <w:t xml:space="preserve">An increase or decrease in operating revenues shall be determined by dividing the </w:t>
      </w:r>
      <w:r w:rsidR="071D4ED5" w:rsidRPr="31660841">
        <w:rPr>
          <w:b/>
          <w:bCs/>
          <w:sz w:val="26"/>
          <w:szCs w:val="26"/>
          <w:u w:val="single"/>
        </w:rPr>
        <w:t xml:space="preserve">small water or </w:t>
      </w:r>
      <w:hyperlink r:id="rId20">
        <w:r w:rsidR="2329C0BF" w:rsidRPr="00A877BC">
          <w:rPr>
            <w:b/>
            <w:sz w:val="26"/>
            <w:szCs w:val="26"/>
            <w:u w:val="single"/>
          </w:rPr>
          <w:t xml:space="preserve">small </w:t>
        </w:r>
      </w:hyperlink>
      <w:r w:rsidR="071D4ED5" w:rsidRPr="31660841">
        <w:rPr>
          <w:b/>
          <w:bCs/>
          <w:sz w:val="26"/>
          <w:szCs w:val="26"/>
          <w:u w:val="single"/>
        </w:rPr>
        <w:t xml:space="preserve">wastewater </w:t>
      </w:r>
      <w:r w:rsidR="004B4403" w:rsidRPr="31660841">
        <w:rPr>
          <w:b/>
          <w:sz w:val="26"/>
          <w:szCs w:val="26"/>
          <w:u w:val="single"/>
        </w:rPr>
        <w:t>public</w:t>
      </w:r>
      <w:r w:rsidR="00394A73" w:rsidRPr="31660841">
        <w:rPr>
          <w:sz w:val="26"/>
          <w:szCs w:val="26"/>
          <w:u w:val="single"/>
        </w:rPr>
        <w:t xml:space="preserve"> </w:t>
      </w:r>
      <w:r w:rsidRPr="31660841">
        <w:rPr>
          <w:sz w:val="26"/>
          <w:szCs w:val="26"/>
        </w:rPr>
        <w:t>utility’s reasonable and legitimate operating expenses by the target operating ratio determined in paragraph (2)</w:t>
      </w:r>
      <w:r w:rsidR="00C13ECC" w:rsidRPr="31660841">
        <w:rPr>
          <w:b/>
          <w:sz w:val="26"/>
          <w:szCs w:val="26"/>
        </w:rPr>
        <w:t>[</w:t>
      </w:r>
      <w:r w:rsidRPr="31660841">
        <w:rPr>
          <w:b/>
          <w:sz w:val="26"/>
          <w:szCs w:val="26"/>
        </w:rPr>
        <w:t>,</w:t>
      </w:r>
      <w:r w:rsidR="009B4E61" w:rsidRPr="31660841">
        <w:rPr>
          <w:b/>
          <w:sz w:val="26"/>
          <w:szCs w:val="26"/>
        </w:rPr>
        <w:t>]</w:t>
      </w:r>
      <w:r w:rsidRPr="31660841">
        <w:rPr>
          <w:sz w:val="26"/>
          <w:szCs w:val="26"/>
        </w:rPr>
        <w:t xml:space="preserve"> and subtracting that amount from the test period operating revenues.</w:t>
      </w:r>
    </w:p>
    <w:p w14:paraId="0688D4D1" w14:textId="77777777" w:rsidR="0088447B" w:rsidRDefault="0088447B" w:rsidP="31660841">
      <w:pPr>
        <w:pStyle w:val="NormalWeb"/>
        <w:shd w:val="clear" w:color="auto" w:fill="FFFFFF" w:themeFill="background1"/>
        <w:spacing w:before="0" w:beforeAutospacing="0" w:after="0" w:afterAutospacing="0"/>
        <w:ind w:firstLine="720"/>
        <w:contextualSpacing/>
        <w:rPr>
          <w:sz w:val="26"/>
          <w:szCs w:val="26"/>
        </w:rPr>
      </w:pPr>
    </w:p>
    <w:p w14:paraId="281EB1D0" w14:textId="03E0134F" w:rsidR="00D23901" w:rsidRPr="00D23901" w:rsidRDefault="00D23901" w:rsidP="701F8A35">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(4)</w:t>
      </w:r>
      <w:r w:rsidR="006A3383">
        <w:tab/>
      </w:r>
      <w:r w:rsidRPr="31660841">
        <w:rPr>
          <w:sz w:val="26"/>
          <w:szCs w:val="26"/>
        </w:rPr>
        <w:t xml:space="preserve">The operating ratio methodology shall be available to </w:t>
      </w:r>
      <w:r w:rsidR="6E17B54E" w:rsidRPr="31660841">
        <w:rPr>
          <w:b/>
          <w:bCs/>
          <w:sz w:val="26"/>
          <w:szCs w:val="26"/>
          <w:u w:val="single"/>
        </w:rPr>
        <w:t>small</w:t>
      </w:r>
      <w:r w:rsidR="6E17B54E" w:rsidRPr="31660841">
        <w:rPr>
          <w:sz w:val="26"/>
          <w:szCs w:val="26"/>
        </w:rPr>
        <w:t xml:space="preserve"> </w:t>
      </w:r>
      <w:r w:rsidRPr="31660841">
        <w:rPr>
          <w:sz w:val="26"/>
          <w:szCs w:val="26"/>
        </w:rPr>
        <w:t xml:space="preserve">water </w:t>
      </w:r>
      <w:r w:rsidR="3C43C908" w:rsidRPr="31660841">
        <w:rPr>
          <w:b/>
          <w:bCs/>
          <w:sz w:val="26"/>
          <w:szCs w:val="26"/>
        </w:rPr>
        <w:t>[</w:t>
      </w:r>
      <w:r w:rsidRPr="31660841">
        <w:rPr>
          <w:b/>
          <w:sz w:val="26"/>
          <w:szCs w:val="26"/>
        </w:rPr>
        <w:t>and</w:t>
      </w:r>
      <w:r w:rsidR="3C43C908" w:rsidRPr="31660841">
        <w:rPr>
          <w:b/>
          <w:bCs/>
          <w:sz w:val="26"/>
          <w:szCs w:val="26"/>
        </w:rPr>
        <w:t>]</w:t>
      </w:r>
      <w:r w:rsidR="3C43C908" w:rsidRPr="31660841">
        <w:rPr>
          <w:sz w:val="26"/>
          <w:szCs w:val="26"/>
        </w:rPr>
        <w:t xml:space="preserve"> </w:t>
      </w:r>
      <w:r w:rsidR="3C43C908" w:rsidRPr="31660841">
        <w:rPr>
          <w:b/>
          <w:bCs/>
          <w:sz w:val="26"/>
          <w:szCs w:val="26"/>
          <w:u w:val="single"/>
        </w:rPr>
        <w:t>or</w:t>
      </w:r>
      <w:r w:rsidRPr="31660841">
        <w:rPr>
          <w:sz w:val="26"/>
          <w:szCs w:val="26"/>
        </w:rPr>
        <w:t xml:space="preserve"> </w:t>
      </w:r>
      <w:hyperlink r:id="rId21">
        <w:r w:rsidR="46DDF6FC" w:rsidRPr="00A877BC">
          <w:rPr>
            <w:b/>
            <w:sz w:val="26"/>
            <w:szCs w:val="26"/>
            <w:u w:val="single"/>
          </w:rPr>
          <w:t xml:space="preserve">small </w:t>
        </w:r>
      </w:hyperlink>
      <w:r w:rsidRPr="31660841">
        <w:rPr>
          <w:sz w:val="26"/>
          <w:szCs w:val="26"/>
        </w:rPr>
        <w:t xml:space="preserve">wastewater </w:t>
      </w:r>
      <w:r w:rsidR="00670943" w:rsidRPr="31660841">
        <w:rPr>
          <w:b/>
          <w:sz w:val="26"/>
          <w:szCs w:val="26"/>
          <w:u w:val="single"/>
        </w:rPr>
        <w:t>public</w:t>
      </w:r>
      <w:r w:rsidR="00512036" w:rsidRPr="31660841">
        <w:rPr>
          <w:sz w:val="26"/>
          <w:szCs w:val="26"/>
          <w:u w:val="single"/>
        </w:rPr>
        <w:t xml:space="preserve"> </w:t>
      </w:r>
      <w:r w:rsidRPr="31660841">
        <w:rPr>
          <w:sz w:val="26"/>
          <w:szCs w:val="26"/>
        </w:rPr>
        <w:t xml:space="preserve">utilities </w:t>
      </w:r>
      <w:r w:rsidR="7816EE33" w:rsidRPr="31660841">
        <w:rPr>
          <w:b/>
          <w:bCs/>
          <w:sz w:val="26"/>
          <w:szCs w:val="26"/>
        </w:rPr>
        <w:t>[</w:t>
      </w:r>
      <w:r w:rsidRPr="31660841">
        <w:rPr>
          <w:b/>
          <w:sz w:val="26"/>
          <w:szCs w:val="26"/>
        </w:rPr>
        <w:t>with annual gross revenues (excluding current year Contributions In Aid of Construction (CIAC)) of less than $250,000</w:t>
      </w:r>
      <w:r w:rsidR="3067C67B" w:rsidRPr="31660841">
        <w:rPr>
          <w:b/>
          <w:bCs/>
          <w:sz w:val="26"/>
          <w:szCs w:val="26"/>
        </w:rPr>
        <w:t>]</w:t>
      </w:r>
      <w:r w:rsidRPr="31660841">
        <w:rPr>
          <w:sz w:val="26"/>
          <w:szCs w:val="26"/>
        </w:rPr>
        <w:t xml:space="preserve">. </w:t>
      </w:r>
      <w:r w:rsidR="009B4E61" w:rsidRPr="31660841">
        <w:rPr>
          <w:sz w:val="26"/>
          <w:szCs w:val="26"/>
        </w:rPr>
        <w:t xml:space="preserve"> </w:t>
      </w:r>
      <w:r w:rsidRPr="31660841">
        <w:rPr>
          <w:sz w:val="26"/>
          <w:szCs w:val="26"/>
        </w:rPr>
        <w:t xml:space="preserve">If a </w:t>
      </w:r>
      <w:r w:rsidR="7155E930" w:rsidRPr="31660841">
        <w:rPr>
          <w:b/>
          <w:bCs/>
          <w:sz w:val="26"/>
          <w:szCs w:val="26"/>
          <w:u w:val="single"/>
        </w:rPr>
        <w:t>small</w:t>
      </w:r>
      <w:r w:rsidRPr="31660841">
        <w:rPr>
          <w:sz w:val="26"/>
          <w:szCs w:val="26"/>
        </w:rPr>
        <w:t xml:space="preserve"> water or </w:t>
      </w:r>
      <w:hyperlink r:id="rId22">
        <w:r w:rsidR="5856B1FA" w:rsidRPr="00A877BC">
          <w:rPr>
            <w:b/>
            <w:sz w:val="26"/>
            <w:szCs w:val="26"/>
            <w:u w:val="single"/>
          </w:rPr>
          <w:t xml:space="preserve">small </w:t>
        </w:r>
      </w:hyperlink>
      <w:r w:rsidRPr="31660841">
        <w:rPr>
          <w:sz w:val="26"/>
          <w:szCs w:val="26"/>
        </w:rPr>
        <w:t xml:space="preserve">wastewater </w:t>
      </w:r>
      <w:r w:rsidR="00D67770" w:rsidRPr="31660841">
        <w:rPr>
          <w:b/>
          <w:sz w:val="26"/>
          <w:szCs w:val="26"/>
          <w:u w:val="single"/>
        </w:rPr>
        <w:t>public</w:t>
      </w:r>
      <w:r w:rsidR="00394A73" w:rsidRPr="31660841">
        <w:rPr>
          <w:sz w:val="26"/>
          <w:szCs w:val="26"/>
          <w:u w:val="single"/>
        </w:rPr>
        <w:t xml:space="preserve"> </w:t>
      </w:r>
      <w:r w:rsidRPr="31660841">
        <w:rPr>
          <w:sz w:val="26"/>
          <w:szCs w:val="26"/>
        </w:rPr>
        <w:t xml:space="preserve">utility </w:t>
      </w:r>
      <w:r w:rsidR="002B27FB" w:rsidRPr="31660841">
        <w:rPr>
          <w:b/>
          <w:sz w:val="26"/>
          <w:szCs w:val="26"/>
        </w:rPr>
        <w:t>[</w:t>
      </w:r>
      <w:r w:rsidRPr="31660841">
        <w:rPr>
          <w:b/>
          <w:sz w:val="26"/>
          <w:szCs w:val="26"/>
        </w:rPr>
        <w:t>wishes</w:t>
      </w:r>
      <w:r w:rsidR="002B27FB" w:rsidRPr="31660841">
        <w:rPr>
          <w:b/>
          <w:sz w:val="26"/>
          <w:szCs w:val="26"/>
        </w:rPr>
        <w:t xml:space="preserve">] </w:t>
      </w:r>
      <w:r w:rsidR="002B27FB" w:rsidRPr="31660841">
        <w:rPr>
          <w:b/>
          <w:sz w:val="26"/>
          <w:szCs w:val="26"/>
          <w:u w:val="single"/>
        </w:rPr>
        <w:t>chooses</w:t>
      </w:r>
      <w:r w:rsidRPr="31660841">
        <w:rPr>
          <w:b/>
          <w:sz w:val="26"/>
          <w:szCs w:val="26"/>
          <w:u w:val="single"/>
        </w:rPr>
        <w:t xml:space="preserve"> </w:t>
      </w:r>
      <w:r w:rsidRPr="31660841">
        <w:rPr>
          <w:sz w:val="26"/>
          <w:szCs w:val="26"/>
        </w:rPr>
        <w:t>to employ an operating ratio methodology in calculating its rates, it shall make this request in the context of a rate case</w:t>
      </w:r>
      <w:r w:rsidR="009B4E61" w:rsidRPr="31660841">
        <w:rPr>
          <w:b/>
          <w:sz w:val="26"/>
          <w:szCs w:val="26"/>
        </w:rPr>
        <w:t>[</w:t>
      </w:r>
      <w:r w:rsidRPr="31660841">
        <w:rPr>
          <w:b/>
          <w:sz w:val="26"/>
          <w:szCs w:val="26"/>
        </w:rPr>
        <w:t>,</w:t>
      </w:r>
      <w:r w:rsidR="009B4E61" w:rsidRPr="31660841">
        <w:rPr>
          <w:b/>
          <w:sz w:val="26"/>
          <w:szCs w:val="26"/>
        </w:rPr>
        <w:t>]</w:t>
      </w:r>
      <w:r w:rsidRPr="31660841">
        <w:rPr>
          <w:sz w:val="26"/>
          <w:szCs w:val="26"/>
        </w:rPr>
        <w:t xml:space="preserve"> and shall bear the burden of proving all necessary elements thereof.</w:t>
      </w:r>
    </w:p>
    <w:p w14:paraId="5499A84A" w14:textId="77777777" w:rsidR="0088447B" w:rsidRDefault="0088447B" w:rsidP="31660841">
      <w:pPr>
        <w:pStyle w:val="NormalWeb"/>
        <w:shd w:val="clear" w:color="auto" w:fill="FFFFFF" w:themeFill="background1"/>
        <w:spacing w:before="0" w:beforeAutospacing="0" w:after="0" w:afterAutospacing="0"/>
        <w:contextualSpacing/>
        <w:rPr>
          <w:sz w:val="26"/>
          <w:szCs w:val="26"/>
        </w:rPr>
      </w:pPr>
    </w:p>
    <w:p w14:paraId="3C983D7F" w14:textId="7D6C366D" w:rsidR="00D23901" w:rsidRPr="00D23901" w:rsidRDefault="00D23901" w:rsidP="31660841">
      <w:pPr>
        <w:pStyle w:val="NormalWeb"/>
        <w:shd w:val="clear" w:color="auto" w:fill="FFFFFF" w:themeFill="background1"/>
        <w:spacing w:before="0" w:beforeAutospacing="0" w:after="0" w:afterAutospacing="0"/>
        <w:contextualSpacing/>
        <w:rPr>
          <w:sz w:val="26"/>
          <w:szCs w:val="26"/>
        </w:rPr>
      </w:pPr>
      <w:r w:rsidRPr="31660841">
        <w:rPr>
          <w:sz w:val="26"/>
          <w:szCs w:val="26"/>
        </w:rPr>
        <w:t xml:space="preserve">(c) </w:t>
      </w:r>
      <w:r w:rsidRPr="31660841">
        <w:rPr>
          <w:i/>
          <w:sz w:val="26"/>
          <w:szCs w:val="26"/>
        </w:rPr>
        <w:t>Purchased water cost adjustment</w:t>
      </w:r>
      <w:r w:rsidR="03825786" w:rsidRPr="31660841">
        <w:rPr>
          <w:i/>
          <w:iCs/>
          <w:sz w:val="26"/>
          <w:szCs w:val="26"/>
        </w:rPr>
        <w:t xml:space="preserve"> </w:t>
      </w:r>
      <w:r w:rsidR="03825786" w:rsidRPr="31660841">
        <w:rPr>
          <w:b/>
          <w:bCs/>
          <w:i/>
          <w:iCs/>
          <w:sz w:val="26"/>
          <w:szCs w:val="26"/>
          <w:u w:val="single"/>
        </w:rPr>
        <w:t>or purchased wastewater conveyance and/or treatment cost adjustment</w:t>
      </w:r>
      <w:r w:rsidRPr="31660841">
        <w:rPr>
          <w:i/>
          <w:sz w:val="26"/>
          <w:szCs w:val="26"/>
        </w:rPr>
        <w:t>—sliding scale of rates.</w:t>
      </w:r>
    </w:p>
    <w:p w14:paraId="50E8DBF3" w14:textId="77777777" w:rsidR="0088447B" w:rsidRDefault="0088447B" w:rsidP="31660841">
      <w:pPr>
        <w:pStyle w:val="NormalWeb"/>
        <w:shd w:val="clear" w:color="auto" w:fill="FFFFFF" w:themeFill="background1"/>
        <w:spacing w:before="0" w:beforeAutospacing="0" w:after="0" w:afterAutospacing="0"/>
        <w:ind w:firstLine="720"/>
        <w:contextualSpacing/>
        <w:rPr>
          <w:sz w:val="26"/>
          <w:szCs w:val="26"/>
        </w:rPr>
      </w:pPr>
    </w:p>
    <w:p w14:paraId="176B94FF" w14:textId="6E50AA20" w:rsidR="00464D05" w:rsidRDefault="00D23901" w:rsidP="31660841">
      <w:pPr>
        <w:pStyle w:val="NormalWeb"/>
        <w:shd w:val="clear" w:color="auto" w:fill="FFFFFF" w:themeFill="background1"/>
        <w:spacing w:before="0" w:beforeAutospacing="0" w:after="0" w:afterAutospacing="0"/>
        <w:ind w:firstLine="720"/>
        <w:contextualSpacing/>
        <w:rPr>
          <w:sz w:val="26"/>
          <w:szCs w:val="26"/>
          <w:u w:val="single"/>
        </w:rPr>
      </w:pPr>
      <w:r w:rsidRPr="31660841">
        <w:rPr>
          <w:sz w:val="26"/>
          <w:szCs w:val="26"/>
        </w:rPr>
        <w:t>(1)</w:t>
      </w:r>
      <w:r w:rsidR="004A1BE4">
        <w:tab/>
      </w:r>
      <w:r w:rsidRPr="31660841">
        <w:rPr>
          <w:sz w:val="26"/>
          <w:szCs w:val="26"/>
        </w:rPr>
        <w:t xml:space="preserve">A </w:t>
      </w:r>
      <w:r w:rsidR="6CE78F46" w:rsidRPr="31660841">
        <w:rPr>
          <w:b/>
          <w:bCs/>
          <w:sz w:val="26"/>
          <w:szCs w:val="26"/>
          <w:u w:val="single"/>
        </w:rPr>
        <w:t>small</w:t>
      </w:r>
      <w:r w:rsidR="6CE78F46" w:rsidRPr="31660841">
        <w:rPr>
          <w:sz w:val="26"/>
          <w:szCs w:val="26"/>
        </w:rPr>
        <w:t xml:space="preserve"> </w:t>
      </w:r>
      <w:r w:rsidRPr="31660841">
        <w:rPr>
          <w:sz w:val="26"/>
          <w:szCs w:val="26"/>
        </w:rPr>
        <w:t xml:space="preserve">water </w:t>
      </w:r>
      <w:r w:rsidR="70D1B70E" w:rsidRPr="31660841">
        <w:rPr>
          <w:sz w:val="26"/>
          <w:szCs w:val="26"/>
        </w:rPr>
        <w:t xml:space="preserve">or </w:t>
      </w:r>
      <w:hyperlink r:id="rId23">
        <w:r w:rsidR="6796391F" w:rsidRPr="00A877BC">
          <w:rPr>
            <w:b/>
            <w:sz w:val="26"/>
            <w:szCs w:val="26"/>
            <w:u w:val="single"/>
          </w:rPr>
          <w:t xml:space="preserve">small </w:t>
        </w:r>
      </w:hyperlink>
      <w:r w:rsidR="70D1B70E" w:rsidRPr="31660841">
        <w:rPr>
          <w:b/>
          <w:bCs/>
          <w:sz w:val="26"/>
          <w:szCs w:val="26"/>
          <w:u w:val="single"/>
        </w:rPr>
        <w:t>wastewater</w:t>
      </w:r>
      <w:r w:rsidRPr="31660841">
        <w:rPr>
          <w:b/>
          <w:sz w:val="26"/>
          <w:szCs w:val="26"/>
          <w:u w:val="single"/>
        </w:rPr>
        <w:t xml:space="preserve"> </w:t>
      </w:r>
      <w:r w:rsidR="00D67770" w:rsidRPr="31660841">
        <w:rPr>
          <w:b/>
          <w:sz w:val="26"/>
          <w:szCs w:val="26"/>
          <w:u w:val="single"/>
        </w:rPr>
        <w:t>public</w:t>
      </w:r>
      <w:r w:rsidR="00BB73F8" w:rsidRPr="31660841">
        <w:rPr>
          <w:sz w:val="26"/>
          <w:szCs w:val="26"/>
          <w:u w:val="single"/>
        </w:rPr>
        <w:t xml:space="preserve"> </w:t>
      </w:r>
      <w:r w:rsidRPr="31660841">
        <w:rPr>
          <w:sz w:val="26"/>
          <w:szCs w:val="26"/>
        </w:rPr>
        <w:t xml:space="preserve">utility </w:t>
      </w:r>
      <w:r w:rsidR="25CB3319" w:rsidRPr="5DD9F754">
        <w:rPr>
          <w:b/>
          <w:bCs/>
          <w:sz w:val="26"/>
          <w:szCs w:val="26"/>
        </w:rPr>
        <w:t>[</w:t>
      </w:r>
      <w:r w:rsidRPr="5DD9F754">
        <w:rPr>
          <w:b/>
          <w:sz w:val="26"/>
          <w:szCs w:val="26"/>
        </w:rPr>
        <w:t>with annual gross revenues of less than $250,000</w:t>
      </w:r>
      <w:r w:rsidRPr="5DD9F754">
        <w:rPr>
          <w:b/>
          <w:bCs/>
          <w:sz w:val="26"/>
          <w:szCs w:val="26"/>
        </w:rPr>
        <w:t>,</w:t>
      </w:r>
      <w:r w:rsidR="00A43E62" w:rsidRPr="5DD9F754">
        <w:rPr>
          <w:b/>
          <w:bCs/>
          <w:sz w:val="26"/>
          <w:szCs w:val="26"/>
        </w:rPr>
        <w:t>]</w:t>
      </w:r>
      <w:r w:rsidRPr="31660841">
        <w:rPr>
          <w:sz w:val="26"/>
          <w:szCs w:val="26"/>
        </w:rPr>
        <w:t xml:space="preserve"> may establish a sliding scale of rates under 66 Pa.C.S. § 1307 (relating to sliding scale of rates; adjustments) upon 60 days’ notice to customers</w:t>
      </w:r>
      <w:r w:rsidR="00A43E62" w:rsidRPr="31660841">
        <w:rPr>
          <w:b/>
          <w:sz w:val="26"/>
          <w:szCs w:val="26"/>
        </w:rPr>
        <w:t>[</w:t>
      </w:r>
      <w:r w:rsidRPr="31660841">
        <w:rPr>
          <w:b/>
          <w:sz w:val="26"/>
          <w:szCs w:val="26"/>
        </w:rPr>
        <w:t>,</w:t>
      </w:r>
      <w:r w:rsidR="00A43E62" w:rsidRPr="31660841">
        <w:rPr>
          <w:b/>
          <w:sz w:val="26"/>
          <w:szCs w:val="26"/>
        </w:rPr>
        <w:t>]</w:t>
      </w:r>
      <w:r w:rsidRPr="31660841">
        <w:rPr>
          <w:sz w:val="26"/>
          <w:szCs w:val="26"/>
        </w:rPr>
        <w:t xml:space="preserve"> to recover the cost of purchased water </w:t>
      </w:r>
      <w:r w:rsidR="2698A816" w:rsidRPr="5DD9F754">
        <w:rPr>
          <w:b/>
          <w:bCs/>
          <w:sz w:val="26"/>
          <w:szCs w:val="26"/>
          <w:u w:val="single"/>
        </w:rPr>
        <w:t>or purchased wastewater conveyance and/or treatment</w:t>
      </w:r>
      <w:r w:rsidR="2698A816" w:rsidRPr="5DD9F754">
        <w:rPr>
          <w:sz w:val="26"/>
          <w:szCs w:val="26"/>
        </w:rPr>
        <w:t xml:space="preserve"> </w:t>
      </w:r>
      <w:r w:rsidRPr="31660841">
        <w:rPr>
          <w:sz w:val="26"/>
          <w:szCs w:val="26"/>
        </w:rPr>
        <w:t>obtained from municipal authorities or entities which are not affiliated interests as defined in 66 Pa.C.S. § 2101 (relating to the definition of affiliated interest).</w:t>
      </w:r>
      <w:r w:rsidR="003C6E98" w:rsidRPr="31660841">
        <w:rPr>
          <w:sz w:val="26"/>
          <w:szCs w:val="26"/>
        </w:rPr>
        <w:t xml:space="preserve"> </w:t>
      </w:r>
      <w:r w:rsidRPr="31660841">
        <w:rPr>
          <w:sz w:val="26"/>
          <w:szCs w:val="26"/>
        </w:rPr>
        <w:t xml:space="preserve"> The purchased water cost adjustment </w:t>
      </w:r>
      <w:r w:rsidR="770A3FDC" w:rsidRPr="5DD9F754">
        <w:rPr>
          <w:b/>
          <w:bCs/>
          <w:sz w:val="26"/>
          <w:szCs w:val="26"/>
          <w:u w:val="single"/>
        </w:rPr>
        <w:t>or purchased wastewater conveyance and/or treatment cost adjustment</w:t>
      </w:r>
      <w:r w:rsidR="770A3FDC" w:rsidRPr="5DD9F754">
        <w:rPr>
          <w:sz w:val="26"/>
          <w:szCs w:val="26"/>
        </w:rPr>
        <w:t xml:space="preserve"> </w:t>
      </w:r>
      <w:r w:rsidRPr="31660841">
        <w:rPr>
          <w:sz w:val="26"/>
          <w:szCs w:val="26"/>
        </w:rPr>
        <w:t xml:space="preserve">filing shall be accompanied </w:t>
      </w:r>
      <w:r w:rsidR="00164478" w:rsidRPr="31660841">
        <w:rPr>
          <w:b/>
          <w:sz w:val="26"/>
          <w:szCs w:val="26"/>
          <w:u w:val="single"/>
        </w:rPr>
        <w:t>[with</w:t>
      </w:r>
      <w:r w:rsidR="002D4B4B" w:rsidRPr="31660841">
        <w:rPr>
          <w:b/>
          <w:sz w:val="26"/>
          <w:szCs w:val="26"/>
          <w:u w:val="single"/>
        </w:rPr>
        <w:t xml:space="preserve"> a</w:t>
      </w:r>
      <w:r w:rsidR="00517071" w:rsidRPr="31660841">
        <w:rPr>
          <w:b/>
          <w:sz w:val="26"/>
          <w:szCs w:val="26"/>
          <w:u w:val="single"/>
        </w:rPr>
        <w:t xml:space="preserve">] </w:t>
      </w:r>
      <w:r w:rsidR="00464D05" w:rsidRPr="31660841">
        <w:rPr>
          <w:b/>
          <w:sz w:val="26"/>
          <w:szCs w:val="26"/>
          <w:u w:val="single"/>
        </w:rPr>
        <w:t>by:</w:t>
      </w:r>
      <w:r w:rsidRPr="31660841">
        <w:rPr>
          <w:sz w:val="26"/>
          <w:szCs w:val="26"/>
          <w:u w:val="single"/>
        </w:rPr>
        <w:t xml:space="preserve"> </w:t>
      </w:r>
    </w:p>
    <w:p w14:paraId="422D9784" w14:textId="77777777" w:rsidR="0002181B" w:rsidRPr="00D448DD" w:rsidRDefault="0002181B" w:rsidP="31660841">
      <w:pPr>
        <w:pStyle w:val="NormalWeb"/>
        <w:shd w:val="clear" w:color="auto" w:fill="FFFFFF" w:themeFill="background1"/>
        <w:spacing w:before="0" w:beforeAutospacing="0" w:after="0" w:afterAutospacing="0"/>
        <w:ind w:firstLine="720"/>
        <w:contextualSpacing/>
        <w:rPr>
          <w:sz w:val="26"/>
          <w:szCs w:val="26"/>
          <w:u w:val="single"/>
        </w:rPr>
      </w:pPr>
    </w:p>
    <w:p w14:paraId="68B057F2" w14:textId="23445034" w:rsidR="00462994" w:rsidRPr="00D448DD" w:rsidRDefault="007A2A7C" w:rsidP="00211A1F">
      <w:pPr>
        <w:pStyle w:val="NormalWeb"/>
        <w:shd w:val="clear" w:color="auto" w:fill="FFFFFF" w:themeFill="background1"/>
        <w:spacing w:before="0" w:beforeAutospacing="0" w:after="0" w:afterAutospacing="0"/>
        <w:ind w:firstLine="1440"/>
        <w:contextualSpacing/>
        <w:rPr>
          <w:sz w:val="26"/>
          <w:szCs w:val="26"/>
          <w:u w:val="single"/>
        </w:rPr>
      </w:pPr>
      <w:r w:rsidRPr="31660841">
        <w:rPr>
          <w:b/>
          <w:sz w:val="26"/>
          <w:szCs w:val="26"/>
        </w:rPr>
        <w:t>(</w:t>
      </w:r>
      <w:r w:rsidR="00692EF5" w:rsidRPr="31660841">
        <w:rPr>
          <w:b/>
          <w:sz w:val="26"/>
          <w:szCs w:val="26"/>
        </w:rPr>
        <w:t>i</w:t>
      </w:r>
      <w:r w:rsidRPr="31660841">
        <w:rPr>
          <w:b/>
          <w:sz w:val="26"/>
          <w:szCs w:val="26"/>
          <w:u w:val="single"/>
        </w:rPr>
        <w:t>)</w:t>
      </w:r>
      <w:r w:rsidR="00CE4A5C">
        <w:tab/>
      </w:r>
      <w:r w:rsidR="00C13E25" w:rsidRPr="31660841">
        <w:rPr>
          <w:b/>
          <w:sz w:val="26"/>
          <w:szCs w:val="26"/>
          <w:u w:val="single"/>
        </w:rPr>
        <w:t>A</w:t>
      </w:r>
      <w:r w:rsidR="00D23901" w:rsidRPr="31660841">
        <w:rPr>
          <w:sz w:val="26"/>
          <w:szCs w:val="26"/>
        </w:rPr>
        <w:t xml:space="preserve"> tariff or tariff supplement which establishes the new rates to be placed into effect</w:t>
      </w:r>
      <w:r w:rsidR="0082621D" w:rsidRPr="31660841">
        <w:rPr>
          <w:b/>
          <w:sz w:val="26"/>
          <w:szCs w:val="26"/>
          <w:u w:val="single"/>
        </w:rPr>
        <w:t>[</w:t>
      </w:r>
      <w:r w:rsidR="00D23901" w:rsidRPr="31660841">
        <w:rPr>
          <w:b/>
          <w:sz w:val="26"/>
          <w:szCs w:val="26"/>
          <w:u w:val="single"/>
        </w:rPr>
        <w:t>,</w:t>
      </w:r>
      <w:r w:rsidR="0016124B" w:rsidRPr="31660841">
        <w:rPr>
          <w:b/>
          <w:sz w:val="26"/>
          <w:szCs w:val="26"/>
          <w:u w:val="single"/>
        </w:rPr>
        <w:t>];</w:t>
      </w:r>
      <w:r w:rsidR="00D23901" w:rsidRPr="31660841">
        <w:rPr>
          <w:sz w:val="26"/>
          <w:szCs w:val="26"/>
        </w:rPr>
        <w:t xml:space="preserve"> </w:t>
      </w:r>
    </w:p>
    <w:p w14:paraId="3EC46917" w14:textId="77777777" w:rsidR="0002181B" w:rsidRDefault="0002181B" w:rsidP="31660841">
      <w:pPr>
        <w:pStyle w:val="NormalWeb"/>
        <w:shd w:val="clear" w:color="auto" w:fill="FFFFFF" w:themeFill="background1"/>
        <w:spacing w:before="0" w:beforeAutospacing="0" w:after="0" w:afterAutospacing="0"/>
        <w:ind w:left="720" w:firstLine="720"/>
        <w:contextualSpacing/>
        <w:rPr>
          <w:sz w:val="26"/>
          <w:szCs w:val="26"/>
          <w:u w:val="single"/>
        </w:rPr>
      </w:pPr>
    </w:p>
    <w:p w14:paraId="101CFB1A" w14:textId="4E57447A" w:rsidR="00BD1F7D" w:rsidRPr="00BD1F7D" w:rsidRDefault="007A2A7C" w:rsidP="31660841">
      <w:pPr>
        <w:pStyle w:val="NormalWeb"/>
        <w:shd w:val="clear" w:color="auto" w:fill="FFFFFF" w:themeFill="background1"/>
        <w:spacing w:before="0" w:beforeAutospacing="0" w:after="0" w:afterAutospacing="0"/>
        <w:ind w:firstLine="1440"/>
        <w:contextualSpacing/>
        <w:rPr>
          <w:sz w:val="26"/>
          <w:szCs w:val="26"/>
          <w:u w:val="single"/>
        </w:rPr>
      </w:pPr>
      <w:r w:rsidRPr="31660841">
        <w:rPr>
          <w:b/>
          <w:sz w:val="26"/>
          <w:szCs w:val="26"/>
          <w:u w:val="single"/>
        </w:rPr>
        <w:t>(</w:t>
      </w:r>
      <w:r w:rsidR="00692EF5" w:rsidRPr="31660841">
        <w:rPr>
          <w:b/>
          <w:sz w:val="26"/>
          <w:szCs w:val="26"/>
          <w:u w:val="single"/>
        </w:rPr>
        <w:t>ii</w:t>
      </w:r>
      <w:r w:rsidRPr="31660841">
        <w:rPr>
          <w:b/>
          <w:sz w:val="26"/>
          <w:szCs w:val="26"/>
          <w:u w:val="single"/>
        </w:rPr>
        <w:t>)</w:t>
      </w:r>
      <w:r w:rsidR="00CE4A5C">
        <w:tab/>
      </w:r>
      <w:r w:rsidR="00B045AF" w:rsidRPr="31660841">
        <w:rPr>
          <w:b/>
          <w:sz w:val="26"/>
          <w:szCs w:val="26"/>
        </w:rPr>
        <w:t>A</w:t>
      </w:r>
      <w:r w:rsidR="00D23901" w:rsidRPr="31660841">
        <w:rPr>
          <w:sz w:val="26"/>
          <w:szCs w:val="26"/>
        </w:rPr>
        <w:t xml:space="preserve"> calculation showing the application of the new rate schedule to the </w:t>
      </w:r>
      <w:r w:rsidR="00BD1F7D" w:rsidRPr="31660841">
        <w:rPr>
          <w:b/>
          <w:bCs/>
          <w:sz w:val="26"/>
          <w:szCs w:val="26"/>
        </w:rPr>
        <w:t>[</w:t>
      </w:r>
      <w:r w:rsidR="00D23901" w:rsidRPr="31660841">
        <w:rPr>
          <w:b/>
          <w:bCs/>
          <w:sz w:val="26"/>
          <w:szCs w:val="26"/>
        </w:rPr>
        <w:t>company’s</w:t>
      </w:r>
      <w:r w:rsidR="00BD1F7D" w:rsidRPr="31660841">
        <w:rPr>
          <w:b/>
          <w:bCs/>
          <w:sz w:val="26"/>
          <w:szCs w:val="26"/>
        </w:rPr>
        <w:t>]</w:t>
      </w:r>
      <w:r w:rsidR="00D23901" w:rsidRPr="31660841">
        <w:rPr>
          <w:sz w:val="26"/>
          <w:szCs w:val="26"/>
        </w:rPr>
        <w:t xml:space="preserve"> </w:t>
      </w:r>
      <w:r w:rsidR="324BEEBF" w:rsidRPr="5DD9F754">
        <w:rPr>
          <w:b/>
          <w:bCs/>
          <w:sz w:val="26"/>
          <w:szCs w:val="26"/>
          <w:u w:val="single"/>
        </w:rPr>
        <w:t xml:space="preserve">small water or </w:t>
      </w:r>
      <w:hyperlink r:id="rId24">
        <w:r w:rsidR="4A287B12" w:rsidRPr="00A877BC">
          <w:rPr>
            <w:b/>
            <w:sz w:val="26"/>
            <w:szCs w:val="26"/>
            <w:u w:val="single"/>
          </w:rPr>
          <w:t xml:space="preserve">small </w:t>
        </w:r>
      </w:hyperlink>
      <w:r w:rsidR="324BEEBF" w:rsidRPr="5DD9F754">
        <w:rPr>
          <w:b/>
          <w:bCs/>
          <w:sz w:val="26"/>
          <w:szCs w:val="26"/>
          <w:u w:val="single"/>
        </w:rPr>
        <w:t xml:space="preserve">wastewater </w:t>
      </w:r>
      <w:r w:rsidR="00D448DD" w:rsidRPr="31660841">
        <w:rPr>
          <w:b/>
          <w:sz w:val="26"/>
          <w:szCs w:val="26"/>
          <w:u w:val="single"/>
        </w:rPr>
        <w:t>public utility’s</w:t>
      </w:r>
      <w:r w:rsidR="0F9E316F" w:rsidRPr="31660841">
        <w:rPr>
          <w:b/>
          <w:bCs/>
          <w:sz w:val="26"/>
          <w:szCs w:val="26"/>
          <w:u w:val="single"/>
        </w:rPr>
        <w:t xml:space="preserve"> </w:t>
      </w:r>
      <w:r w:rsidR="00D23901" w:rsidRPr="31660841">
        <w:rPr>
          <w:sz w:val="26"/>
          <w:szCs w:val="26"/>
        </w:rPr>
        <w:t>average level of customer usage</w:t>
      </w:r>
      <w:r w:rsidR="0016124B" w:rsidRPr="31660841">
        <w:rPr>
          <w:b/>
          <w:sz w:val="26"/>
          <w:szCs w:val="26"/>
          <w:u w:val="single"/>
        </w:rPr>
        <w:t>[</w:t>
      </w:r>
      <w:r w:rsidR="00D23901" w:rsidRPr="31660841">
        <w:rPr>
          <w:b/>
          <w:sz w:val="26"/>
          <w:szCs w:val="26"/>
          <w:u w:val="single"/>
        </w:rPr>
        <w:t>,</w:t>
      </w:r>
      <w:r w:rsidR="0016124B" w:rsidRPr="31660841">
        <w:rPr>
          <w:b/>
          <w:sz w:val="26"/>
          <w:szCs w:val="26"/>
          <w:u w:val="single"/>
        </w:rPr>
        <w:t>]</w:t>
      </w:r>
      <w:r w:rsidR="00F14AA9" w:rsidRPr="31660841">
        <w:rPr>
          <w:b/>
          <w:sz w:val="26"/>
          <w:szCs w:val="26"/>
          <w:u w:val="single"/>
        </w:rPr>
        <w:t>;</w:t>
      </w:r>
      <w:r w:rsidR="00D23901" w:rsidRPr="31660841">
        <w:rPr>
          <w:sz w:val="26"/>
          <w:szCs w:val="26"/>
        </w:rPr>
        <w:t xml:space="preserve"> </w:t>
      </w:r>
    </w:p>
    <w:p w14:paraId="54200AB2" w14:textId="77777777" w:rsidR="00CF3FA9" w:rsidRDefault="00CF3FA9" w:rsidP="31660841">
      <w:pPr>
        <w:pStyle w:val="NormalWeb"/>
        <w:shd w:val="clear" w:color="auto" w:fill="FFFFFF" w:themeFill="background1"/>
        <w:spacing w:before="0" w:beforeAutospacing="0" w:after="0" w:afterAutospacing="0"/>
        <w:ind w:left="720" w:firstLine="720"/>
        <w:contextualSpacing/>
        <w:rPr>
          <w:sz w:val="26"/>
          <w:szCs w:val="26"/>
          <w:u w:val="single"/>
        </w:rPr>
      </w:pPr>
    </w:p>
    <w:p w14:paraId="67A1E011" w14:textId="3BDDE9EC" w:rsidR="00BD1F7D" w:rsidRPr="00BD1F7D" w:rsidRDefault="00BD1F7D" w:rsidP="31660841">
      <w:pPr>
        <w:pStyle w:val="NormalWeb"/>
        <w:shd w:val="clear" w:color="auto" w:fill="FFFFFF" w:themeFill="background1"/>
        <w:spacing w:before="0" w:beforeAutospacing="0" w:after="0" w:afterAutospacing="0"/>
        <w:ind w:firstLine="1440"/>
        <w:contextualSpacing/>
        <w:rPr>
          <w:sz w:val="26"/>
          <w:szCs w:val="26"/>
          <w:u w:val="single"/>
        </w:rPr>
      </w:pPr>
      <w:r w:rsidRPr="31660841">
        <w:rPr>
          <w:b/>
          <w:sz w:val="26"/>
          <w:szCs w:val="26"/>
          <w:u w:val="single"/>
        </w:rPr>
        <w:t>(</w:t>
      </w:r>
      <w:r w:rsidR="00692EF5" w:rsidRPr="31660841">
        <w:rPr>
          <w:b/>
          <w:sz w:val="26"/>
          <w:szCs w:val="26"/>
          <w:u w:val="single"/>
        </w:rPr>
        <w:t>iii</w:t>
      </w:r>
      <w:r w:rsidR="00C058D4" w:rsidRPr="31660841">
        <w:rPr>
          <w:b/>
          <w:sz w:val="26"/>
          <w:szCs w:val="26"/>
          <w:u w:val="single"/>
        </w:rPr>
        <w:t>)</w:t>
      </w:r>
      <w:r w:rsidR="00CE4A5C">
        <w:tab/>
      </w:r>
      <w:r w:rsidR="00FA19D9" w:rsidRPr="31660841">
        <w:rPr>
          <w:b/>
          <w:sz w:val="26"/>
          <w:szCs w:val="26"/>
          <w:u w:val="single"/>
        </w:rPr>
        <w:t>A</w:t>
      </w:r>
      <w:r w:rsidR="0074263E" w:rsidRPr="31660841">
        <w:rPr>
          <w:b/>
          <w:sz w:val="26"/>
          <w:szCs w:val="26"/>
          <w:u w:val="single"/>
        </w:rPr>
        <w:t>n</w:t>
      </w:r>
      <w:r w:rsidR="00FA19D9" w:rsidRPr="31660841">
        <w:rPr>
          <w:sz w:val="26"/>
          <w:szCs w:val="26"/>
        </w:rPr>
        <w:t xml:space="preserve"> </w:t>
      </w:r>
      <w:r w:rsidR="00D23901" w:rsidRPr="31660841">
        <w:rPr>
          <w:sz w:val="26"/>
          <w:szCs w:val="26"/>
        </w:rPr>
        <w:t>income statement demonstrating the effect of the tariff or tariff supplement upon the</w:t>
      </w:r>
      <w:r w:rsidR="004B4403" w:rsidRPr="31660841">
        <w:rPr>
          <w:sz w:val="26"/>
          <w:szCs w:val="26"/>
        </w:rPr>
        <w:t xml:space="preserve"> </w:t>
      </w:r>
      <w:r w:rsidR="5EFE9B8C" w:rsidRPr="5DD9F754">
        <w:rPr>
          <w:b/>
          <w:bCs/>
          <w:sz w:val="26"/>
          <w:szCs w:val="26"/>
          <w:u w:val="single"/>
        </w:rPr>
        <w:t xml:space="preserve">small water or </w:t>
      </w:r>
      <w:hyperlink r:id="rId25">
        <w:r w:rsidR="0256AD89" w:rsidRPr="00A877BC">
          <w:rPr>
            <w:b/>
            <w:sz w:val="26"/>
            <w:szCs w:val="26"/>
            <w:u w:val="single"/>
          </w:rPr>
          <w:t xml:space="preserve">small </w:t>
        </w:r>
      </w:hyperlink>
      <w:r w:rsidR="5EFE9B8C" w:rsidRPr="5DD9F754">
        <w:rPr>
          <w:b/>
          <w:bCs/>
          <w:sz w:val="26"/>
          <w:szCs w:val="26"/>
          <w:u w:val="single"/>
        </w:rPr>
        <w:t xml:space="preserve">wastewater </w:t>
      </w:r>
      <w:r w:rsidR="004B4403" w:rsidRPr="31660841">
        <w:rPr>
          <w:b/>
          <w:sz w:val="26"/>
          <w:szCs w:val="26"/>
          <w:u w:val="single"/>
        </w:rPr>
        <w:t>public</w:t>
      </w:r>
      <w:r w:rsidR="00CD4990" w:rsidRPr="31660841">
        <w:rPr>
          <w:b/>
          <w:sz w:val="26"/>
          <w:szCs w:val="26"/>
          <w:u w:val="single"/>
        </w:rPr>
        <w:t xml:space="preserve"> </w:t>
      </w:r>
      <w:r w:rsidR="00D23901" w:rsidRPr="31660841">
        <w:rPr>
          <w:sz w:val="26"/>
          <w:szCs w:val="26"/>
        </w:rPr>
        <w:t>utility’s revenues for the period in which the proposed tariffs would be in effect</w:t>
      </w:r>
      <w:r w:rsidR="009D0328" w:rsidRPr="31660841">
        <w:rPr>
          <w:b/>
          <w:sz w:val="26"/>
          <w:szCs w:val="26"/>
          <w:u w:val="single"/>
        </w:rPr>
        <w:t>[</w:t>
      </w:r>
      <w:r w:rsidR="00D23901" w:rsidRPr="31660841">
        <w:rPr>
          <w:b/>
          <w:sz w:val="26"/>
          <w:szCs w:val="26"/>
          <w:u w:val="single"/>
        </w:rPr>
        <w:t>,</w:t>
      </w:r>
      <w:r w:rsidR="009D0328" w:rsidRPr="31660841">
        <w:rPr>
          <w:b/>
          <w:sz w:val="26"/>
          <w:szCs w:val="26"/>
          <w:u w:val="single"/>
        </w:rPr>
        <w:t>];</w:t>
      </w:r>
      <w:r w:rsidR="00D23901" w:rsidRPr="31660841">
        <w:rPr>
          <w:sz w:val="26"/>
          <w:szCs w:val="26"/>
        </w:rPr>
        <w:t xml:space="preserve"> </w:t>
      </w:r>
    </w:p>
    <w:p w14:paraId="07A43756" w14:textId="77777777" w:rsidR="00CF3FA9" w:rsidRDefault="00CF3FA9" w:rsidP="31660841">
      <w:pPr>
        <w:pStyle w:val="NormalWeb"/>
        <w:shd w:val="clear" w:color="auto" w:fill="FFFFFF" w:themeFill="background1"/>
        <w:spacing w:before="0" w:beforeAutospacing="0" w:after="0" w:afterAutospacing="0"/>
        <w:ind w:firstLine="720"/>
        <w:contextualSpacing/>
        <w:rPr>
          <w:sz w:val="26"/>
          <w:szCs w:val="26"/>
          <w:u w:val="single"/>
        </w:rPr>
      </w:pPr>
    </w:p>
    <w:p w14:paraId="1406DE61" w14:textId="168EA40A" w:rsidR="00462994" w:rsidRPr="00CC4CFF" w:rsidRDefault="00BD1F7D" w:rsidP="701F8A35">
      <w:pPr>
        <w:pStyle w:val="NormalWeb"/>
        <w:shd w:val="clear" w:color="auto" w:fill="FFFFFF" w:themeFill="background1"/>
        <w:spacing w:before="0" w:beforeAutospacing="0" w:after="0" w:afterAutospacing="0"/>
        <w:ind w:left="720" w:firstLine="720"/>
        <w:contextualSpacing/>
        <w:rPr>
          <w:sz w:val="26"/>
          <w:szCs w:val="26"/>
          <w:u w:val="single"/>
        </w:rPr>
      </w:pPr>
      <w:r w:rsidRPr="31660841">
        <w:rPr>
          <w:b/>
          <w:sz w:val="26"/>
          <w:szCs w:val="26"/>
          <w:u w:val="single"/>
        </w:rPr>
        <w:t>(</w:t>
      </w:r>
      <w:r w:rsidR="00C058D4" w:rsidRPr="31660841">
        <w:rPr>
          <w:b/>
          <w:sz w:val="26"/>
          <w:szCs w:val="26"/>
          <w:u w:val="single"/>
        </w:rPr>
        <w:t>iv</w:t>
      </w:r>
      <w:r w:rsidRPr="31660841">
        <w:rPr>
          <w:b/>
          <w:sz w:val="26"/>
          <w:szCs w:val="26"/>
          <w:u w:val="single"/>
        </w:rPr>
        <w:t>)</w:t>
      </w:r>
      <w:r w:rsidR="00CE4A5C">
        <w:tab/>
      </w:r>
      <w:r w:rsidR="008248DB" w:rsidRPr="31660841">
        <w:rPr>
          <w:b/>
          <w:sz w:val="26"/>
          <w:szCs w:val="26"/>
          <w:u w:val="single"/>
        </w:rPr>
        <w:t>A</w:t>
      </w:r>
      <w:r w:rsidR="00D23901" w:rsidRPr="31660841">
        <w:rPr>
          <w:sz w:val="26"/>
          <w:szCs w:val="26"/>
        </w:rPr>
        <w:t xml:space="preserve"> copy of the notice provided to customers</w:t>
      </w:r>
      <w:r w:rsidR="00DC0192" w:rsidRPr="31660841">
        <w:rPr>
          <w:b/>
          <w:sz w:val="26"/>
          <w:szCs w:val="26"/>
          <w:u w:val="single"/>
        </w:rPr>
        <w:t>;</w:t>
      </w:r>
      <w:r w:rsidR="00D23901" w:rsidRPr="31660841">
        <w:rPr>
          <w:sz w:val="26"/>
          <w:szCs w:val="26"/>
        </w:rPr>
        <w:t xml:space="preserve"> and </w:t>
      </w:r>
    </w:p>
    <w:p w14:paraId="669B2B51" w14:textId="77777777" w:rsidR="00CF3FA9" w:rsidRDefault="00CF3FA9" w:rsidP="31660841">
      <w:pPr>
        <w:pStyle w:val="NormalWeb"/>
        <w:shd w:val="clear" w:color="auto" w:fill="FFFFFF" w:themeFill="background1"/>
        <w:spacing w:before="0" w:beforeAutospacing="0" w:after="0" w:afterAutospacing="0"/>
        <w:ind w:left="720" w:firstLine="720"/>
        <w:contextualSpacing/>
        <w:rPr>
          <w:sz w:val="26"/>
          <w:szCs w:val="26"/>
          <w:u w:val="single"/>
        </w:rPr>
      </w:pPr>
    </w:p>
    <w:p w14:paraId="377C0F2C" w14:textId="0908CC76" w:rsidR="00D23901" w:rsidRPr="00D23901" w:rsidRDefault="00CC4CFF" w:rsidP="31660841">
      <w:pPr>
        <w:pStyle w:val="NormalWeb"/>
        <w:shd w:val="clear" w:color="auto" w:fill="FFFFFF" w:themeFill="background1"/>
        <w:spacing w:before="0" w:beforeAutospacing="0" w:after="0" w:afterAutospacing="0"/>
        <w:ind w:firstLine="1440"/>
        <w:contextualSpacing/>
        <w:rPr>
          <w:sz w:val="26"/>
          <w:szCs w:val="26"/>
        </w:rPr>
      </w:pPr>
      <w:r w:rsidRPr="31660841">
        <w:rPr>
          <w:b/>
          <w:sz w:val="26"/>
          <w:szCs w:val="26"/>
          <w:u w:val="single"/>
        </w:rPr>
        <w:t>(</w:t>
      </w:r>
      <w:r w:rsidR="00CE4A5C" w:rsidRPr="31660841">
        <w:rPr>
          <w:b/>
          <w:sz w:val="26"/>
          <w:szCs w:val="26"/>
          <w:u w:val="single"/>
        </w:rPr>
        <w:t>v</w:t>
      </w:r>
      <w:r w:rsidRPr="31660841">
        <w:rPr>
          <w:b/>
          <w:sz w:val="26"/>
          <w:szCs w:val="26"/>
          <w:u w:val="single"/>
        </w:rPr>
        <w:t>)</w:t>
      </w:r>
      <w:r w:rsidR="00CE4A5C">
        <w:tab/>
      </w:r>
      <w:r w:rsidR="008248DB" w:rsidRPr="31660841">
        <w:rPr>
          <w:b/>
          <w:sz w:val="26"/>
          <w:szCs w:val="26"/>
          <w:u w:val="single"/>
        </w:rPr>
        <w:t>A</w:t>
      </w:r>
      <w:r w:rsidR="00D23901" w:rsidRPr="31660841">
        <w:rPr>
          <w:sz w:val="26"/>
          <w:szCs w:val="26"/>
        </w:rPr>
        <w:t xml:space="preserve"> verification that all customers have received notice of the proposed rate change.</w:t>
      </w:r>
    </w:p>
    <w:p w14:paraId="5831EF74" w14:textId="77777777" w:rsidR="00CF3FA9" w:rsidRDefault="00CF3FA9" w:rsidP="31660841">
      <w:pPr>
        <w:pStyle w:val="NormalWeb"/>
        <w:shd w:val="clear" w:color="auto" w:fill="FFFFFF" w:themeFill="background1"/>
        <w:spacing w:before="0" w:beforeAutospacing="0" w:after="0" w:afterAutospacing="0"/>
        <w:ind w:firstLine="720"/>
        <w:contextualSpacing/>
        <w:rPr>
          <w:sz w:val="26"/>
          <w:szCs w:val="26"/>
        </w:rPr>
      </w:pPr>
    </w:p>
    <w:p w14:paraId="2D5EE340" w14:textId="6099995E"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(2)</w:t>
      </w:r>
      <w:r w:rsidR="0037619C">
        <w:tab/>
      </w:r>
      <w:r w:rsidRPr="31660841">
        <w:rPr>
          <w:sz w:val="26"/>
          <w:szCs w:val="26"/>
        </w:rPr>
        <w:t xml:space="preserve">A purchased water cost adjustment </w:t>
      </w:r>
      <w:r w:rsidR="5CD4749D" w:rsidRPr="5DD9F754">
        <w:rPr>
          <w:b/>
          <w:bCs/>
          <w:sz w:val="26"/>
          <w:szCs w:val="26"/>
          <w:u w:val="single"/>
        </w:rPr>
        <w:t>or purchased wastewater conveyance and/or treatment cost adjustment</w:t>
      </w:r>
      <w:r w:rsidR="5CD4749D" w:rsidRPr="5DD9F754">
        <w:rPr>
          <w:sz w:val="26"/>
          <w:szCs w:val="26"/>
        </w:rPr>
        <w:t xml:space="preserve"> </w:t>
      </w:r>
      <w:r w:rsidRPr="31660841">
        <w:rPr>
          <w:sz w:val="26"/>
          <w:szCs w:val="26"/>
        </w:rPr>
        <w:t>shall be revised and refiled within 60 days of a decrease in purchased water costs</w:t>
      </w:r>
      <w:r w:rsidR="00D3392F" w:rsidRPr="31660841">
        <w:rPr>
          <w:sz w:val="26"/>
          <w:szCs w:val="26"/>
        </w:rPr>
        <w:t xml:space="preserve"> </w:t>
      </w:r>
      <w:r w:rsidR="5B01738C" w:rsidRPr="5DD9F754">
        <w:rPr>
          <w:b/>
          <w:bCs/>
          <w:sz w:val="26"/>
          <w:szCs w:val="26"/>
          <w:u w:val="single"/>
        </w:rPr>
        <w:t>or purchased wastewater conveyance and/or treatment costs</w:t>
      </w:r>
      <w:r w:rsidR="5B01738C" w:rsidRPr="5DD9F754">
        <w:rPr>
          <w:b/>
          <w:bCs/>
          <w:sz w:val="26"/>
          <w:szCs w:val="26"/>
        </w:rPr>
        <w:t xml:space="preserve"> </w:t>
      </w:r>
      <w:r w:rsidR="00CA22EA" w:rsidRPr="31660841">
        <w:rPr>
          <w:b/>
          <w:sz w:val="26"/>
          <w:szCs w:val="26"/>
        </w:rPr>
        <w:t>[</w:t>
      </w:r>
      <w:r w:rsidRPr="31660841">
        <w:rPr>
          <w:b/>
          <w:sz w:val="26"/>
          <w:szCs w:val="26"/>
        </w:rPr>
        <w:t>,</w:t>
      </w:r>
      <w:r w:rsidR="00CA22EA" w:rsidRPr="31660841">
        <w:rPr>
          <w:b/>
          <w:sz w:val="26"/>
          <w:szCs w:val="26"/>
        </w:rPr>
        <w:t>]</w:t>
      </w:r>
      <w:r w:rsidRPr="31660841">
        <w:rPr>
          <w:sz w:val="26"/>
          <w:szCs w:val="26"/>
        </w:rPr>
        <w:t xml:space="preserve"> and shall be designed to pass through to customers the entire reduction in purchased water costs </w:t>
      </w:r>
      <w:r w:rsidR="60FEA8E1" w:rsidRPr="5DD9F754">
        <w:rPr>
          <w:b/>
          <w:bCs/>
          <w:sz w:val="26"/>
          <w:szCs w:val="26"/>
          <w:u w:val="single"/>
        </w:rPr>
        <w:t xml:space="preserve">or purchased wastewater conveyance and/or treatment costs </w:t>
      </w:r>
      <w:r w:rsidRPr="31660841">
        <w:rPr>
          <w:sz w:val="26"/>
          <w:szCs w:val="26"/>
        </w:rPr>
        <w:t>from the date the reduction becomes effective.</w:t>
      </w:r>
      <w:r w:rsidR="00CA22EA" w:rsidRPr="31660841">
        <w:rPr>
          <w:sz w:val="26"/>
          <w:szCs w:val="26"/>
        </w:rPr>
        <w:t xml:space="preserve"> </w:t>
      </w:r>
      <w:r w:rsidRPr="31660841">
        <w:rPr>
          <w:sz w:val="26"/>
          <w:szCs w:val="26"/>
        </w:rPr>
        <w:t xml:space="preserve"> A purchased water adjustment may be revised and refiled at any time after an increase in purchased water costs</w:t>
      </w:r>
      <w:r w:rsidR="00D3392F" w:rsidRPr="31660841">
        <w:rPr>
          <w:sz w:val="26"/>
          <w:szCs w:val="26"/>
        </w:rPr>
        <w:t xml:space="preserve"> </w:t>
      </w:r>
      <w:r w:rsidR="433CF33D" w:rsidRPr="5DD9F754">
        <w:rPr>
          <w:b/>
          <w:bCs/>
          <w:sz w:val="26"/>
          <w:szCs w:val="26"/>
          <w:u w:val="single"/>
        </w:rPr>
        <w:t>or purchased wastewater conveyance and/or treatment costs</w:t>
      </w:r>
      <w:r w:rsidR="433CF33D" w:rsidRPr="5DD9F754">
        <w:rPr>
          <w:b/>
          <w:bCs/>
          <w:sz w:val="26"/>
          <w:szCs w:val="26"/>
        </w:rPr>
        <w:t xml:space="preserve"> </w:t>
      </w:r>
      <w:r w:rsidR="00CA22EA" w:rsidRPr="31660841">
        <w:rPr>
          <w:b/>
          <w:sz w:val="26"/>
          <w:szCs w:val="26"/>
        </w:rPr>
        <w:t>[</w:t>
      </w:r>
      <w:r w:rsidRPr="31660841">
        <w:rPr>
          <w:b/>
          <w:sz w:val="26"/>
          <w:szCs w:val="26"/>
        </w:rPr>
        <w:t>,</w:t>
      </w:r>
      <w:r w:rsidR="00CA22EA" w:rsidRPr="31660841">
        <w:rPr>
          <w:b/>
          <w:sz w:val="26"/>
          <w:szCs w:val="26"/>
        </w:rPr>
        <w:t>]</w:t>
      </w:r>
      <w:r w:rsidRPr="31660841">
        <w:rPr>
          <w:sz w:val="26"/>
          <w:szCs w:val="26"/>
        </w:rPr>
        <w:t xml:space="preserve"> and shall be designed to recover cost increases prospectively from the date of filing only.</w:t>
      </w:r>
    </w:p>
    <w:p w14:paraId="6BA5525F" w14:textId="77777777" w:rsidR="00CF3FA9" w:rsidRDefault="00CF3FA9" w:rsidP="31660841">
      <w:pPr>
        <w:pStyle w:val="NormalWeb"/>
        <w:shd w:val="clear" w:color="auto" w:fill="FFFFFF" w:themeFill="background1"/>
        <w:spacing w:before="0" w:beforeAutospacing="0" w:after="0" w:afterAutospacing="0"/>
        <w:ind w:firstLine="720"/>
        <w:contextualSpacing/>
        <w:rPr>
          <w:sz w:val="26"/>
          <w:szCs w:val="26"/>
        </w:rPr>
      </w:pPr>
    </w:p>
    <w:p w14:paraId="2C40E70B" w14:textId="1C8D6F28" w:rsidR="00D23901" w:rsidRPr="00D23901" w:rsidRDefault="00D23901" w:rsidP="701F8A35">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(3)</w:t>
      </w:r>
      <w:r w:rsidR="0037619C">
        <w:tab/>
      </w:r>
      <w:r w:rsidRPr="31660841">
        <w:rPr>
          <w:sz w:val="26"/>
          <w:szCs w:val="26"/>
        </w:rPr>
        <w:t xml:space="preserve">Within 30 days following the end of the calendar year, </w:t>
      </w:r>
      <w:r w:rsidR="64CD5F19" w:rsidRPr="5DD9F754">
        <w:rPr>
          <w:b/>
          <w:bCs/>
          <w:sz w:val="26"/>
          <w:szCs w:val="26"/>
        </w:rPr>
        <w:t>[</w:t>
      </w:r>
      <w:r w:rsidRPr="5DD9F754">
        <w:rPr>
          <w:b/>
          <w:sz w:val="26"/>
          <w:szCs w:val="26"/>
        </w:rPr>
        <w:t>every</w:t>
      </w:r>
      <w:r w:rsidR="549438E3" w:rsidRPr="5DD9F754">
        <w:rPr>
          <w:b/>
          <w:bCs/>
          <w:sz w:val="26"/>
          <w:szCs w:val="26"/>
        </w:rPr>
        <w:t xml:space="preserve">] </w:t>
      </w:r>
      <w:r w:rsidR="549438E3" w:rsidRPr="5DD9F754">
        <w:rPr>
          <w:b/>
          <w:bCs/>
          <w:sz w:val="26"/>
          <w:szCs w:val="26"/>
          <w:u w:val="single"/>
        </w:rPr>
        <w:t xml:space="preserve">a small water or </w:t>
      </w:r>
      <w:hyperlink r:id="rId26">
        <w:r w:rsidR="7729B7DB" w:rsidRPr="00A877BC">
          <w:rPr>
            <w:b/>
            <w:sz w:val="26"/>
            <w:szCs w:val="26"/>
            <w:u w:val="single"/>
          </w:rPr>
          <w:t xml:space="preserve">small </w:t>
        </w:r>
      </w:hyperlink>
      <w:r w:rsidR="549438E3" w:rsidRPr="5DD9F754">
        <w:rPr>
          <w:b/>
          <w:bCs/>
          <w:sz w:val="26"/>
          <w:szCs w:val="26"/>
          <w:u w:val="single"/>
        </w:rPr>
        <w:t>wastewater</w:t>
      </w:r>
      <w:r w:rsidRPr="31660841">
        <w:rPr>
          <w:sz w:val="26"/>
          <w:szCs w:val="26"/>
        </w:rPr>
        <w:t xml:space="preserve"> public utility utilizing a purchased water cost adjustment shall file the report prescribed by 66 Pa.C.S. § 1307(e)</w:t>
      </w:r>
      <w:r w:rsidR="29FAADB3" w:rsidRPr="31660841">
        <w:rPr>
          <w:sz w:val="26"/>
          <w:szCs w:val="26"/>
        </w:rPr>
        <w:t xml:space="preserve"> </w:t>
      </w:r>
      <w:r w:rsidR="065CF7AC" w:rsidRPr="31660841">
        <w:rPr>
          <w:b/>
          <w:sz w:val="26"/>
          <w:szCs w:val="26"/>
          <w:u w:val="single"/>
        </w:rPr>
        <w:t>(</w:t>
      </w:r>
      <w:r w:rsidR="00F34A48" w:rsidRPr="31660841">
        <w:rPr>
          <w:b/>
          <w:sz w:val="26"/>
          <w:szCs w:val="26"/>
          <w:u w:val="single"/>
        </w:rPr>
        <w:t xml:space="preserve">relating to </w:t>
      </w:r>
      <w:r w:rsidR="065CF7AC" w:rsidRPr="31660841">
        <w:rPr>
          <w:b/>
          <w:sz w:val="26"/>
          <w:szCs w:val="26"/>
          <w:u w:val="single"/>
        </w:rPr>
        <w:t>automatic adjustment reports and proceedings)</w:t>
      </w:r>
      <w:r w:rsidRPr="31660841">
        <w:rPr>
          <w:sz w:val="26"/>
          <w:szCs w:val="26"/>
        </w:rPr>
        <w:t xml:space="preserve"> for the preceding 1-year period ending December 31st. </w:t>
      </w:r>
      <w:r w:rsidR="00BE1924" w:rsidRPr="31660841">
        <w:rPr>
          <w:sz w:val="26"/>
          <w:szCs w:val="26"/>
        </w:rPr>
        <w:t xml:space="preserve"> </w:t>
      </w:r>
      <w:r w:rsidRPr="31660841">
        <w:rPr>
          <w:sz w:val="26"/>
          <w:szCs w:val="26"/>
        </w:rPr>
        <w:t>These reports shall be reviewed by the Commission’s Bureau of Audits, and, if no complaint or objection is raised within 45 days after filing, either by the Commission’s Bureau of Audits or another person, the reports shall be deemed approved.</w:t>
      </w:r>
    </w:p>
    <w:p w14:paraId="3D35C448" w14:textId="77777777" w:rsidR="00CF3FA9" w:rsidRDefault="00CF3FA9" w:rsidP="31660841">
      <w:pPr>
        <w:pStyle w:val="NormalWeb"/>
        <w:shd w:val="clear" w:color="auto" w:fill="FFFFFF" w:themeFill="background1"/>
        <w:spacing w:before="0" w:beforeAutospacing="0" w:after="0" w:afterAutospacing="0"/>
        <w:contextualSpacing/>
        <w:rPr>
          <w:sz w:val="26"/>
          <w:szCs w:val="26"/>
        </w:rPr>
      </w:pPr>
    </w:p>
    <w:p w14:paraId="50EC4DD6" w14:textId="4055F8C7" w:rsidR="00D23901" w:rsidRPr="00D23901" w:rsidRDefault="00D23901" w:rsidP="31660841">
      <w:pPr>
        <w:pStyle w:val="NormalWeb"/>
        <w:shd w:val="clear" w:color="auto" w:fill="FFFFFF" w:themeFill="background1"/>
        <w:spacing w:before="0" w:beforeAutospacing="0" w:after="0" w:afterAutospacing="0"/>
        <w:contextualSpacing/>
        <w:rPr>
          <w:sz w:val="26"/>
          <w:szCs w:val="26"/>
        </w:rPr>
      </w:pPr>
      <w:r w:rsidRPr="31660841">
        <w:rPr>
          <w:sz w:val="26"/>
          <w:szCs w:val="26"/>
        </w:rPr>
        <w:t xml:space="preserve">(d) </w:t>
      </w:r>
      <w:r w:rsidRPr="31660841">
        <w:rPr>
          <w:i/>
          <w:sz w:val="26"/>
          <w:szCs w:val="26"/>
        </w:rPr>
        <w:t>Emergency Maintenance and Operation Fund (EMOF).</w:t>
      </w:r>
    </w:p>
    <w:p w14:paraId="0DA4CB59" w14:textId="77777777" w:rsidR="00CF3FA9" w:rsidRDefault="00CF3FA9" w:rsidP="31660841">
      <w:pPr>
        <w:pStyle w:val="NormalWeb"/>
        <w:shd w:val="clear" w:color="auto" w:fill="FFFFFF" w:themeFill="background1"/>
        <w:spacing w:before="0" w:beforeAutospacing="0" w:after="0" w:afterAutospacing="0"/>
        <w:ind w:firstLine="720"/>
        <w:contextualSpacing/>
        <w:rPr>
          <w:sz w:val="26"/>
          <w:szCs w:val="26"/>
        </w:rPr>
      </w:pPr>
    </w:p>
    <w:p w14:paraId="1472F777" w14:textId="317DC1AC"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(1)</w:t>
      </w:r>
      <w:r w:rsidR="004F6425">
        <w:tab/>
      </w:r>
      <w:r w:rsidRPr="31660841">
        <w:rPr>
          <w:i/>
          <w:sz w:val="26"/>
          <w:szCs w:val="26"/>
        </w:rPr>
        <w:t>EMOF</w:t>
      </w:r>
      <w:r w:rsidR="00D50256" w:rsidRPr="31660841">
        <w:rPr>
          <w:b/>
          <w:i/>
          <w:sz w:val="26"/>
          <w:szCs w:val="26"/>
          <w:u w:val="single"/>
        </w:rPr>
        <w:t xml:space="preserve"> burden</w:t>
      </w:r>
      <w:r w:rsidR="007C1194" w:rsidRPr="31660841">
        <w:rPr>
          <w:b/>
          <w:i/>
          <w:sz w:val="26"/>
          <w:szCs w:val="26"/>
          <w:u w:val="single"/>
        </w:rPr>
        <w:t xml:space="preserve"> of proof</w:t>
      </w:r>
      <w:r w:rsidRPr="31660841">
        <w:rPr>
          <w:i/>
          <w:sz w:val="26"/>
          <w:szCs w:val="26"/>
        </w:rPr>
        <w:t xml:space="preserve">. </w:t>
      </w:r>
      <w:r w:rsidR="00872FF7" w:rsidRPr="31660841">
        <w:rPr>
          <w:i/>
          <w:sz w:val="26"/>
          <w:szCs w:val="26"/>
        </w:rPr>
        <w:t xml:space="preserve"> </w:t>
      </w:r>
      <w:r w:rsidR="001B4317" w:rsidRPr="31660841">
        <w:rPr>
          <w:b/>
          <w:sz w:val="26"/>
          <w:szCs w:val="26"/>
        </w:rPr>
        <w:t>[</w:t>
      </w:r>
      <w:r w:rsidRPr="31660841">
        <w:rPr>
          <w:b/>
          <w:sz w:val="26"/>
          <w:szCs w:val="26"/>
        </w:rPr>
        <w:t>An expense claim in lieu of a cash working capital claim which may be allowable in anticipation of emergencies such as extraordinary repairs and maintenance, drought conditions, extraordinary environmental and physical damages to sources of supply, floods, storms, freeze-ups, or other health and welfare-threatening situations.</w:t>
      </w:r>
      <w:r w:rsidR="009F30A5" w:rsidRPr="31660841">
        <w:rPr>
          <w:b/>
          <w:sz w:val="26"/>
          <w:szCs w:val="26"/>
        </w:rPr>
        <w:t xml:space="preserve">]  </w:t>
      </w:r>
      <w:r w:rsidRPr="31660841">
        <w:rPr>
          <w:sz w:val="26"/>
          <w:szCs w:val="26"/>
        </w:rPr>
        <w:t>The burden of demonstrating that actual or proposed disbursements from the</w:t>
      </w:r>
      <w:r w:rsidR="00B367DD" w:rsidRPr="31660841">
        <w:rPr>
          <w:sz w:val="26"/>
          <w:szCs w:val="26"/>
        </w:rPr>
        <w:t xml:space="preserve"> </w:t>
      </w:r>
      <w:r w:rsidR="0055779F" w:rsidRPr="31660841">
        <w:rPr>
          <w:b/>
          <w:sz w:val="26"/>
          <w:szCs w:val="26"/>
          <w:u w:val="single"/>
        </w:rPr>
        <w:t>[fund</w:t>
      </w:r>
      <w:r w:rsidR="00832745" w:rsidRPr="31660841">
        <w:rPr>
          <w:b/>
          <w:sz w:val="26"/>
          <w:szCs w:val="26"/>
          <w:u w:val="single"/>
        </w:rPr>
        <w:t>]</w:t>
      </w:r>
      <w:r w:rsidRPr="31660841">
        <w:rPr>
          <w:sz w:val="26"/>
          <w:szCs w:val="26"/>
        </w:rPr>
        <w:t xml:space="preserve"> </w:t>
      </w:r>
      <w:r w:rsidR="00B65390" w:rsidRPr="31660841">
        <w:rPr>
          <w:b/>
          <w:sz w:val="26"/>
          <w:szCs w:val="26"/>
          <w:u w:val="single"/>
        </w:rPr>
        <w:t>EMOF</w:t>
      </w:r>
      <w:r w:rsidRPr="31660841">
        <w:rPr>
          <w:sz w:val="26"/>
          <w:szCs w:val="26"/>
        </w:rPr>
        <w:t xml:space="preserve"> are reasonable and in the public interest shall be borne by the </w:t>
      </w:r>
      <w:r w:rsidR="00B65390" w:rsidRPr="31660841">
        <w:rPr>
          <w:b/>
          <w:sz w:val="26"/>
          <w:szCs w:val="26"/>
          <w:u w:val="single"/>
        </w:rPr>
        <w:t xml:space="preserve">public </w:t>
      </w:r>
      <w:r w:rsidRPr="31660841">
        <w:rPr>
          <w:sz w:val="26"/>
          <w:szCs w:val="26"/>
        </w:rPr>
        <w:t>utility.</w:t>
      </w:r>
    </w:p>
    <w:p w14:paraId="56254824" w14:textId="77777777" w:rsidR="00CF3FA9" w:rsidRDefault="00CF3FA9" w:rsidP="31660841">
      <w:pPr>
        <w:pStyle w:val="NormalWeb"/>
        <w:shd w:val="clear" w:color="auto" w:fill="FFFFFF" w:themeFill="background1"/>
        <w:spacing w:before="0" w:beforeAutospacing="0" w:after="0" w:afterAutospacing="0"/>
        <w:ind w:firstLine="720"/>
        <w:contextualSpacing/>
        <w:rPr>
          <w:sz w:val="26"/>
          <w:szCs w:val="26"/>
        </w:rPr>
      </w:pPr>
    </w:p>
    <w:p w14:paraId="198C5937" w14:textId="5F8A4BD1"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(2)</w:t>
      </w:r>
      <w:r w:rsidR="004F6425">
        <w:tab/>
      </w:r>
      <w:r w:rsidRPr="31660841">
        <w:rPr>
          <w:i/>
          <w:sz w:val="26"/>
          <w:szCs w:val="26"/>
        </w:rPr>
        <w:t>Methodology</w:t>
      </w:r>
      <w:r w:rsidRPr="31660841">
        <w:rPr>
          <w:sz w:val="26"/>
          <w:szCs w:val="26"/>
        </w:rPr>
        <w:t xml:space="preserve">. </w:t>
      </w:r>
      <w:r w:rsidR="00872FF7" w:rsidRPr="31660841">
        <w:rPr>
          <w:sz w:val="26"/>
          <w:szCs w:val="26"/>
        </w:rPr>
        <w:t xml:space="preserve"> </w:t>
      </w:r>
      <w:r w:rsidRPr="31660841">
        <w:rPr>
          <w:sz w:val="26"/>
          <w:szCs w:val="26"/>
        </w:rPr>
        <w:t xml:space="preserve">The </w:t>
      </w:r>
      <w:r w:rsidR="00E21D70" w:rsidRPr="31660841">
        <w:rPr>
          <w:b/>
          <w:sz w:val="26"/>
          <w:szCs w:val="26"/>
          <w:u w:val="single"/>
        </w:rPr>
        <w:t>[</w:t>
      </w:r>
      <w:r w:rsidR="00E21D70" w:rsidRPr="31660841">
        <w:rPr>
          <w:b/>
          <w:sz w:val="26"/>
          <w:szCs w:val="26"/>
        </w:rPr>
        <w:t xml:space="preserve">Fund] </w:t>
      </w:r>
      <w:r w:rsidR="003749DF" w:rsidRPr="31660841">
        <w:rPr>
          <w:b/>
          <w:sz w:val="26"/>
          <w:szCs w:val="26"/>
          <w:u w:val="single"/>
        </w:rPr>
        <w:t>EMOF</w:t>
      </w:r>
      <w:r w:rsidRPr="31660841">
        <w:rPr>
          <w:sz w:val="26"/>
          <w:szCs w:val="26"/>
        </w:rPr>
        <w:t xml:space="preserve"> expense may not exceed 45 days of average operating expenses, excluding taxes and </w:t>
      </w:r>
      <w:r w:rsidR="4AA029BC" w:rsidRPr="5DD9F754">
        <w:rPr>
          <w:b/>
          <w:bCs/>
          <w:sz w:val="26"/>
          <w:szCs w:val="26"/>
        </w:rPr>
        <w:t>[</w:t>
      </w:r>
      <w:r w:rsidRPr="5DD9F754">
        <w:rPr>
          <w:b/>
          <w:sz w:val="26"/>
          <w:szCs w:val="26"/>
        </w:rPr>
        <w:t>depreciation</w:t>
      </w:r>
      <w:r w:rsidR="23F3F052" w:rsidRPr="5DD9F754">
        <w:rPr>
          <w:b/>
          <w:bCs/>
          <w:sz w:val="26"/>
          <w:szCs w:val="26"/>
        </w:rPr>
        <w:t xml:space="preserve">] </w:t>
      </w:r>
      <w:r w:rsidR="23F3F052" w:rsidRPr="5DD9F754">
        <w:rPr>
          <w:b/>
          <w:bCs/>
          <w:sz w:val="26"/>
          <w:szCs w:val="26"/>
          <w:u w:val="single"/>
        </w:rPr>
        <w:t>non-cash operating expenses (</w:t>
      </w:r>
      <w:r w:rsidR="1E0DB59D" w:rsidRPr="5DD9F754">
        <w:rPr>
          <w:b/>
          <w:bCs/>
          <w:sz w:val="26"/>
          <w:szCs w:val="26"/>
          <w:u w:val="single"/>
        </w:rPr>
        <w:t xml:space="preserve">for example, </w:t>
      </w:r>
      <w:r w:rsidR="23F3F052" w:rsidRPr="5DD9F754">
        <w:rPr>
          <w:b/>
          <w:bCs/>
          <w:sz w:val="26"/>
          <w:szCs w:val="26"/>
          <w:u w:val="single"/>
        </w:rPr>
        <w:t xml:space="preserve">depreciation, amortization </w:t>
      </w:r>
      <w:r w:rsidR="31CA5930" w:rsidRPr="5DD9F754">
        <w:rPr>
          <w:b/>
          <w:bCs/>
          <w:sz w:val="26"/>
          <w:szCs w:val="26"/>
          <w:u w:val="single"/>
        </w:rPr>
        <w:t>and</w:t>
      </w:r>
      <w:r w:rsidR="23F3F052" w:rsidRPr="5DD9F754">
        <w:rPr>
          <w:b/>
          <w:bCs/>
          <w:sz w:val="26"/>
          <w:szCs w:val="26"/>
          <w:u w:val="single"/>
        </w:rPr>
        <w:t xml:space="preserve"> bad debt expense</w:t>
      </w:r>
      <w:r w:rsidR="24B4CE91" w:rsidRPr="5DD9F754">
        <w:rPr>
          <w:b/>
          <w:bCs/>
          <w:sz w:val="26"/>
          <w:szCs w:val="26"/>
          <w:u w:val="single"/>
        </w:rPr>
        <w:t>s</w:t>
      </w:r>
      <w:r w:rsidR="23F3F052" w:rsidRPr="5DD9F754">
        <w:rPr>
          <w:b/>
          <w:bCs/>
          <w:sz w:val="26"/>
          <w:szCs w:val="26"/>
          <w:u w:val="single"/>
        </w:rPr>
        <w:t>)</w:t>
      </w:r>
      <w:r w:rsidRPr="5DD9F754">
        <w:rPr>
          <w:sz w:val="26"/>
          <w:szCs w:val="26"/>
        </w:rPr>
        <w:t>.</w:t>
      </w:r>
      <w:r w:rsidRPr="31660841">
        <w:rPr>
          <w:sz w:val="26"/>
          <w:szCs w:val="26"/>
        </w:rPr>
        <w:t xml:space="preserve"> </w:t>
      </w:r>
      <w:r w:rsidR="00120402" w:rsidRPr="31660841">
        <w:rPr>
          <w:sz w:val="26"/>
          <w:szCs w:val="26"/>
        </w:rPr>
        <w:t xml:space="preserve"> </w:t>
      </w:r>
      <w:r w:rsidRPr="31660841">
        <w:rPr>
          <w:sz w:val="26"/>
          <w:szCs w:val="26"/>
        </w:rPr>
        <w:t xml:space="preserve">If a claim for </w:t>
      </w:r>
      <w:r w:rsidR="00E21D70" w:rsidRPr="31660841">
        <w:rPr>
          <w:b/>
          <w:sz w:val="26"/>
          <w:szCs w:val="26"/>
        </w:rPr>
        <w:t xml:space="preserve">[Fund] </w:t>
      </w:r>
      <w:r w:rsidR="00120402" w:rsidRPr="31660841">
        <w:rPr>
          <w:b/>
          <w:sz w:val="26"/>
          <w:szCs w:val="26"/>
          <w:u w:val="single"/>
        </w:rPr>
        <w:t>EMOF</w:t>
      </w:r>
      <w:r w:rsidRPr="31660841">
        <w:rPr>
          <w:sz w:val="26"/>
          <w:szCs w:val="26"/>
        </w:rPr>
        <w:t xml:space="preserve"> expense is made, no additional claim for cash working capital shall be made or considered.</w:t>
      </w:r>
    </w:p>
    <w:p w14:paraId="0444691B" w14:textId="77777777" w:rsidR="00CF3FA9" w:rsidRDefault="00CF3FA9" w:rsidP="31660841">
      <w:pPr>
        <w:pStyle w:val="NormalWeb"/>
        <w:shd w:val="clear" w:color="auto" w:fill="FFFFFF" w:themeFill="background1"/>
        <w:spacing w:before="0" w:beforeAutospacing="0" w:after="0" w:afterAutospacing="0"/>
        <w:ind w:firstLine="720"/>
        <w:contextualSpacing/>
        <w:rPr>
          <w:sz w:val="26"/>
          <w:szCs w:val="26"/>
        </w:rPr>
      </w:pPr>
    </w:p>
    <w:p w14:paraId="3847434F" w14:textId="09B94A76" w:rsidR="00D23901" w:rsidRPr="00D23901" w:rsidRDefault="00D23901" w:rsidP="701F8A35">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(3)</w:t>
      </w:r>
      <w:r w:rsidR="002677F0">
        <w:tab/>
      </w:r>
      <w:r w:rsidRPr="31660841">
        <w:rPr>
          <w:i/>
          <w:sz w:val="26"/>
          <w:szCs w:val="26"/>
        </w:rPr>
        <w:t>Procedures.</w:t>
      </w:r>
      <w:r w:rsidR="002A62C0" w:rsidRPr="31660841">
        <w:rPr>
          <w:i/>
          <w:sz w:val="26"/>
          <w:szCs w:val="26"/>
        </w:rPr>
        <w:t xml:space="preserve"> </w:t>
      </w:r>
      <w:r w:rsidRPr="31660841">
        <w:rPr>
          <w:i/>
          <w:sz w:val="26"/>
          <w:szCs w:val="26"/>
        </w:rPr>
        <w:t xml:space="preserve"> </w:t>
      </w:r>
      <w:r w:rsidRPr="31660841">
        <w:rPr>
          <w:sz w:val="26"/>
          <w:szCs w:val="26"/>
        </w:rPr>
        <w:t>The amounts allocated for an EMOF shall be kept in a separate cash account</w:t>
      </w:r>
      <w:r w:rsidR="0008252B" w:rsidRPr="31660841">
        <w:rPr>
          <w:sz w:val="26"/>
          <w:szCs w:val="26"/>
          <w:u w:val="single"/>
        </w:rPr>
        <w:t>,</w:t>
      </w:r>
      <w:r w:rsidRPr="31660841">
        <w:rPr>
          <w:sz w:val="26"/>
          <w:szCs w:val="26"/>
        </w:rPr>
        <w:t xml:space="preserve"> and disbursements shall be restricted to the uses in paragraph (1).</w:t>
      </w:r>
      <w:r w:rsidR="0008252B" w:rsidRPr="31660841">
        <w:rPr>
          <w:sz w:val="26"/>
          <w:szCs w:val="26"/>
        </w:rPr>
        <w:t xml:space="preserve"> </w:t>
      </w:r>
      <w:r w:rsidRPr="31660841">
        <w:rPr>
          <w:sz w:val="26"/>
          <w:szCs w:val="26"/>
        </w:rPr>
        <w:t xml:space="preserve"> The </w:t>
      </w:r>
      <w:r w:rsidR="0008252B" w:rsidRPr="31660841">
        <w:rPr>
          <w:b/>
          <w:sz w:val="26"/>
          <w:szCs w:val="26"/>
          <w:u w:val="single"/>
        </w:rPr>
        <w:t xml:space="preserve">public </w:t>
      </w:r>
      <w:r w:rsidRPr="31660841">
        <w:rPr>
          <w:sz w:val="26"/>
          <w:szCs w:val="26"/>
        </w:rPr>
        <w:t xml:space="preserve">utility shall report all disbursements from the </w:t>
      </w:r>
      <w:r w:rsidR="00E21D70" w:rsidRPr="31660841">
        <w:rPr>
          <w:b/>
          <w:sz w:val="26"/>
          <w:szCs w:val="26"/>
        </w:rPr>
        <w:t xml:space="preserve">[Fund] </w:t>
      </w:r>
      <w:r w:rsidR="00F2136D" w:rsidRPr="31660841">
        <w:rPr>
          <w:b/>
          <w:sz w:val="26"/>
          <w:szCs w:val="26"/>
          <w:u w:val="single"/>
        </w:rPr>
        <w:t>EMOF</w:t>
      </w:r>
      <w:r w:rsidRPr="31660841">
        <w:rPr>
          <w:sz w:val="26"/>
          <w:szCs w:val="26"/>
        </w:rPr>
        <w:t xml:space="preserve"> to the Commission within 10 days and shall provide a summary of each year’s disbursements on its Annual Report. </w:t>
      </w:r>
      <w:r w:rsidR="006D2F8F" w:rsidRPr="31660841">
        <w:rPr>
          <w:sz w:val="26"/>
          <w:szCs w:val="26"/>
        </w:rPr>
        <w:t xml:space="preserve"> </w:t>
      </w:r>
      <w:r w:rsidRPr="31660841">
        <w:rPr>
          <w:sz w:val="26"/>
          <w:szCs w:val="26"/>
        </w:rPr>
        <w:t xml:space="preserve">Disbursements from the </w:t>
      </w:r>
      <w:r w:rsidR="003C66FA" w:rsidRPr="31660841">
        <w:rPr>
          <w:b/>
          <w:sz w:val="26"/>
          <w:szCs w:val="26"/>
          <w:u w:val="single"/>
        </w:rPr>
        <w:t>[</w:t>
      </w:r>
      <w:r w:rsidR="003C66FA" w:rsidRPr="31660841">
        <w:rPr>
          <w:b/>
          <w:sz w:val="26"/>
          <w:szCs w:val="26"/>
        </w:rPr>
        <w:t xml:space="preserve">Fund] </w:t>
      </w:r>
      <w:r w:rsidR="001D5C14" w:rsidRPr="31660841">
        <w:rPr>
          <w:b/>
          <w:sz w:val="26"/>
          <w:szCs w:val="26"/>
          <w:u w:val="single"/>
        </w:rPr>
        <w:t>EMOF</w:t>
      </w:r>
      <w:r w:rsidRPr="31660841">
        <w:rPr>
          <w:sz w:val="26"/>
          <w:szCs w:val="26"/>
        </w:rPr>
        <w:t xml:space="preserve"> which are found by the Commission to have been made improperly, or in violation of a statute, regulation or order of the Commission or other Commonwealth agency shall be returned to the account or be refunded to ratepayers as the Commission may direct.</w:t>
      </w:r>
      <w:r w:rsidR="00F2136D" w:rsidRPr="31660841">
        <w:rPr>
          <w:sz w:val="26"/>
          <w:szCs w:val="26"/>
        </w:rPr>
        <w:t xml:space="preserve"> </w:t>
      </w:r>
      <w:r w:rsidRPr="31660841">
        <w:rPr>
          <w:sz w:val="26"/>
          <w:szCs w:val="26"/>
        </w:rPr>
        <w:t xml:space="preserve"> A person or individual who makes, authorizes or directs disbursement from </w:t>
      </w:r>
      <w:r w:rsidR="006730BA" w:rsidRPr="31660841">
        <w:rPr>
          <w:b/>
          <w:sz w:val="26"/>
          <w:szCs w:val="26"/>
        </w:rPr>
        <w:t>[</w:t>
      </w:r>
      <w:r w:rsidRPr="31660841">
        <w:rPr>
          <w:b/>
          <w:sz w:val="26"/>
          <w:szCs w:val="26"/>
        </w:rPr>
        <w:t>a</w:t>
      </w:r>
      <w:r w:rsidR="006730BA" w:rsidRPr="31660841">
        <w:rPr>
          <w:b/>
          <w:sz w:val="26"/>
          <w:szCs w:val="26"/>
        </w:rPr>
        <w:t xml:space="preserve"> </w:t>
      </w:r>
      <w:r w:rsidR="00AF3B57" w:rsidRPr="31660841">
        <w:rPr>
          <w:b/>
          <w:sz w:val="26"/>
          <w:szCs w:val="26"/>
        </w:rPr>
        <w:t>Fund]</w:t>
      </w:r>
      <w:r w:rsidR="005B04ED" w:rsidRPr="31660841">
        <w:rPr>
          <w:sz w:val="26"/>
          <w:szCs w:val="26"/>
        </w:rPr>
        <w:t xml:space="preserve"> </w:t>
      </w:r>
      <w:r w:rsidR="006730BA" w:rsidRPr="31660841">
        <w:rPr>
          <w:b/>
          <w:sz w:val="26"/>
          <w:szCs w:val="26"/>
          <w:u w:val="single"/>
        </w:rPr>
        <w:t xml:space="preserve">an </w:t>
      </w:r>
      <w:r w:rsidR="005B04ED" w:rsidRPr="31660841">
        <w:rPr>
          <w:b/>
          <w:sz w:val="26"/>
          <w:szCs w:val="26"/>
          <w:u w:val="single"/>
        </w:rPr>
        <w:t>EMOF</w:t>
      </w:r>
      <w:r w:rsidRPr="31660841">
        <w:rPr>
          <w:sz w:val="26"/>
          <w:szCs w:val="26"/>
        </w:rPr>
        <w:t xml:space="preserve"> which is improper or in violation of any statute, regulation or order of the Commission shall be subject to 66 Pa.C.S. § 3301 </w:t>
      </w:r>
      <w:r w:rsidR="001D26D6" w:rsidRPr="31660841">
        <w:rPr>
          <w:b/>
          <w:sz w:val="26"/>
          <w:szCs w:val="26"/>
        </w:rPr>
        <w:t>[</w:t>
      </w:r>
      <w:r w:rsidRPr="31660841">
        <w:rPr>
          <w:b/>
          <w:sz w:val="26"/>
          <w:szCs w:val="26"/>
        </w:rPr>
        <w:t>or § 3301</w:t>
      </w:r>
      <w:r w:rsidR="000F05F5" w:rsidRPr="31660841">
        <w:rPr>
          <w:b/>
          <w:sz w:val="26"/>
          <w:szCs w:val="26"/>
        </w:rPr>
        <w:t>]</w:t>
      </w:r>
      <w:r w:rsidR="00BD2F4C" w:rsidRPr="31660841">
        <w:rPr>
          <w:b/>
          <w:sz w:val="26"/>
          <w:szCs w:val="26"/>
        </w:rPr>
        <w:t xml:space="preserve"> </w:t>
      </w:r>
      <w:r w:rsidRPr="31660841">
        <w:rPr>
          <w:sz w:val="26"/>
          <w:szCs w:val="26"/>
        </w:rPr>
        <w:t>(relating to civil penalties for violations)</w:t>
      </w:r>
      <w:r w:rsidRPr="00644056">
        <w:rPr>
          <w:bCs/>
          <w:sz w:val="26"/>
          <w:szCs w:val="26"/>
        </w:rPr>
        <w:t xml:space="preserve"> and</w:t>
      </w:r>
      <w:r w:rsidR="000F05F5" w:rsidRPr="00644056">
        <w:rPr>
          <w:bCs/>
          <w:sz w:val="26"/>
          <w:szCs w:val="26"/>
        </w:rPr>
        <w:t xml:space="preserve"> </w:t>
      </w:r>
      <w:r w:rsidR="00AA2B47" w:rsidRPr="31660841">
        <w:rPr>
          <w:b/>
          <w:sz w:val="26"/>
          <w:szCs w:val="26"/>
          <w:u w:val="single"/>
        </w:rPr>
        <w:t>66 Pa.C.S. § 3302 (relating to</w:t>
      </w:r>
      <w:r w:rsidRPr="31660841">
        <w:rPr>
          <w:b/>
          <w:sz w:val="26"/>
          <w:szCs w:val="26"/>
          <w:u w:val="single"/>
        </w:rPr>
        <w:t xml:space="preserve"> </w:t>
      </w:r>
      <w:r w:rsidRPr="31660841">
        <w:rPr>
          <w:sz w:val="26"/>
          <w:szCs w:val="26"/>
        </w:rPr>
        <w:t>criminal penalties for violations).</w:t>
      </w:r>
    </w:p>
    <w:p w14:paraId="24DD8870" w14:textId="77777777" w:rsidR="00CF3FA9" w:rsidRDefault="00CF3FA9" w:rsidP="31660841">
      <w:pPr>
        <w:pStyle w:val="NormalWeb"/>
        <w:shd w:val="clear" w:color="auto" w:fill="FFFFFF" w:themeFill="background1"/>
        <w:spacing w:before="0" w:beforeAutospacing="0" w:after="0" w:afterAutospacing="0"/>
        <w:ind w:firstLine="720"/>
        <w:contextualSpacing/>
        <w:rPr>
          <w:sz w:val="26"/>
          <w:szCs w:val="26"/>
        </w:rPr>
      </w:pPr>
    </w:p>
    <w:p w14:paraId="20EE0D9C" w14:textId="22A2CF45"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(4)</w:t>
      </w:r>
      <w:r w:rsidR="002677F0">
        <w:tab/>
      </w:r>
      <w:r w:rsidRPr="31660841">
        <w:rPr>
          <w:i/>
          <w:sz w:val="26"/>
          <w:szCs w:val="26"/>
        </w:rPr>
        <w:t>Availability</w:t>
      </w:r>
      <w:r w:rsidRPr="31660841">
        <w:rPr>
          <w:sz w:val="26"/>
          <w:szCs w:val="26"/>
        </w:rPr>
        <w:t xml:space="preserve">. </w:t>
      </w:r>
      <w:r w:rsidR="004E1BE5" w:rsidRPr="31660841">
        <w:rPr>
          <w:sz w:val="26"/>
          <w:szCs w:val="26"/>
        </w:rPr>
        <w:t xml:space="preserve"> </w:t>
      </w:r>
      <w:r w:rsidRPr="31660841">
        <w:rPr>
          <w:sz w:val="26"/>
          <w:szCs w:val="26"/>
        </w:rPr>
        <w:t xml:space="preserve">The Commission may authorize funding a </w:t>
      </w:r>
      <w:r w:rsidR="4410892B" w:rsidRPr="5DD9F754">
        <w:rPr>
          <w:b/>
          <w:bCs/>
          <w:sz w:val="26"/>
          <w:szCs w:val="26"/>
        </w:rPr>
        <w:t>[</w:t>
      </w:r>
      <w:r w:rsidRPr="5DD9F754">
        <w:rPr>
          <w:b/>
          <w:sz w:val="26"/>
          <w:szCs w:val="26"/>
        </w:rPr>
        <w:t>Fund</w:t>
      </w:r>
      <w:r w:rsidR="2E156A46" w:rsidRPr="5DD9F754">
        <w:rPr>
          <w:b/>
          <w:bCs/>
          <w:sz w:val="26"/>
          <w:szCs w:val="26"/>
        </w:rPr>
        <w:t xml:space="preserve">] </w:t>
      </w:r>
      <w:r w:rsidR="2E156A46" w:rsidRPr="5DD9F754">
        <w:rPr>
          <w:b/>
          <w:bCs/>
          <w:sz w:val="26"/>
          <w:szCs w:val="26"/>
          <w:u w:val="single"/>
        </w:rPr>
        <w:t>EMOF</w:t>
      </w:r>
      <w:r w:rsidRPr="31660841">
        <w:rPr>
          <w:sz w:val="26"/>
          <w:szCs w:val="26"/>
        </w:rPr>
        <w:t xml:space="preserve"> for </w:t>
      </w:r>
      <w:r w:rsidR="7A6CC9FD" w:rsidRPr="5DD9F754">
        <w:rPr>
          <w:b/>
          <w:bCs/>
          <w:sz w:val="26"/>
          <w:szCs w:val="26"/>
          <w:u w:val="single"/>
        </w:rPr>
        <w:t>a small</w:t>
      </w:r>
      <w:r w:rsidR="7A6CC9FD" w:rsidRPr="5DD9F754">
        <w:rPr>
          <w:b/>
          <w:bCs/>
          <w:sz w:val="26"/>
          <w:szCs w:val="26"/>
        </w:rPr>
        <w:t xml:space="preserve"> </w:t>
      </w:r>
      <w:r w:rsidRPr="31660841">
        <w:rPr>
          <w:sz w:val="26"/>
          <w:szCs w:val="26"/>
        </w:rPr>
        <w:t xml:space="preserve">water </w:t>
      </w:r>
      <w:r w:rsidR="00C6236E" w:rsidRPr="00FD2B20">
        <w:rPr>
          <w:b/>
          <w:bCs/>
          <w:sz w:val="26"/>
          <w:szCs w:val="26"/>
        </w:rPr>
        <w:t>[</w:t>
      </w:r>
      <w:r w:rsidRPr="00FD2B20">
        <w:rPr>
          <w:b/>
          <w:sz w:val="26"/>
          <w:szCs w:val="26"/>
        </w:rPr>
        <w:t>and</w:t>
      </w:r>
      <w:r w:rsidR="00C6236E" w:rsidRPr="00FD2B20">
        <w:rPr>
          <w:b/>
          <w:bCs/>
          <w:sz w:val="26"/>
          <w:szCs w:val="26"/>
        </w:rPr>
        <w:t>]</w:t>
      </w:r>
      <w:r w:rsidRPr="31660841">
        <w:rPr>
          <w:sz w:val="26"/>
          <w:szCs w:val="26"/>
        </w:rPr>
        <w:t xml:space="preserve"> </w:t>
      </w:r>
      <w:r w:rsidR="00540563" w:rsidRPr="00FD2B20">
        <w:rPr>
          <w:b/>
          <w:bCs/>
          <w:sz w:val="26"/>
          <w:szCs w:val="26"/>
          <w:u w:val="single"/>
        </w:rPr>
        <w:t xml:space="preserve">or </w:t>
      </w:r>
      <w:r w:rsidRPr="31660841">
        <w:rPr>
          <w:sz w:val="26"/>
          <w:szCs w:val="26"/>
        </w:rPr>
        <w:t xml:space="preserve">wastewater </w:t>
      </w:r>
      <w:r w:rsidR="4E8463E6" w:rsidRPr="5DD9F754">
        <w:rPr>
          <w:b/>
          <w:bCs/>
          <w:sz w:val="26"/>
          <w:szCs w:val="26"/>
          <w:u w:val="single"/>
        </w:rPr>
        <w:t>[</w:t>
      </w:r>
      <w:r w:rsidRPr="5DD9F754">
        <w:rPr>
          <w:b/>
          <w:sz w:val="26"/>
          <w:szCs w:val="26"/>
        </w:rPr>
        <w:t>utilities</w:t>
      </w:r>
      <w:r w:rsidR="4E921725" w:rsidRPr="5DD9F754">
        <w:rPr>
          <w:b/>
          <w:bCs/>
          <w:sz w:val="26"/>
          <w:szCs w:val="26"/>
        </w:rPr>
        <w:t xml:space="preserve">] </w:t>
      </w:r>
      <w:r w:rsidR="4E921725" w:rsidRPr="5DD9F754">
        <w:rPr>
          <w:b/>
          <w:bCs/>
          <w:sz w:val="26"/>
          <w:szCs w:val="26"/>
          <w:u w:val="single"/>
        </w:rPr>
        <w:t>public utility.</w:t>
      </w:r>
      <w:r w:rsidRPr="5DD9F754">
        <w:rPr>
          <w:sz w:val="26"/>
          <w:szCs w:val="26"/>
        </w:rPr>
        <w:t xml:space="preserve"> </w:t>
      </w:r>
      <w:r w:rsidR="495F584A" w:rsidRPr="5DD9F754">
        <w:rPr>
          <w:b/>
          <w:bCs/>
          <w:sz w:val="26"/>
          <w:szCs w:val="26"/>
        </w:rPr>
        <w:t>[</w:t>
      </w:r>
      <w:r w:rsidRPr="5DD9F754">
        <w:rPr>
          <w:b/>
          <w:sz w:val="26"/>
          <w:szCs w:val="26"/>
        </w:rPr>
        <w:t>with annual gross revenues (excluding current year CIAC) of less than $250,000</w:t>
      </w:r>
      <w:r w:rsidRPr="5DD9F754">
        <w:rPr>
          <w:b/>
          <w:bCs/>
          <w:sz w:val="26"/>
          <w:szCs w:val="26"/>
        </w:rPr>
        <w:t>.</w:t>
      </w:r>
      <w:r w:rsidR="3CB7B151" w:rsidRPr="5DD9F754">
        <w:rPr>
          <w:b/>
          <w:bCs/>
          <w:sz w:val="26"/>
          <w:szCs w:val="26"/>
        </w:rPr>
        <w:t>]</w:t>
      </w:r>
    </w:p>
    <w:p w14:paraId="504EC57A" w14:textId="77777777" w:rsidR="00CF3FA9" w:rsidRDefault="00CF3FA9" w:rsidP="31660841">
      <w:pPr>
        <w:pStyle w:val="NormalWeb"/>
        <w:shd w:val="clear" w:color="auto" w:fill="FFFFFF" w:themeFill="background1"/>
        <w:spacing w:before="0" w:beforeAutospacing="0" w:after="0" w:afterAutospacing="0"/>
        <w:contextualSpacing/>
        <w:rPr>
          <w:sz w:val="26"/>
          <w:szCs w:val="26"/>
        </w:rPr>
      </w:pPr>
    </w:p>
    <w:p w14:paraId="678CE054" w14:textId="61C7FD56" w:rsidR="00D23901" w:rsidRPr="00D23901" w:rsidRDefault="00D23901" w:rsidP="31660841">
      <w:pPr>
        <w:pStyle w:val="NormalWeb"/>
        <w:shd w:val="clear" w:color="auto" w:fill="FFFFFF" w:themeFill="background1"/>
        <w:spacing w:before="0" w:beforeAutospacing="0" w:after="0" w:afterAutospacing="0"/>
        <w:contextualSpacing/>
        <w:rPr>
          <w:sz w:val="26"/>
          <w:szCs w:val="26"/>
        </w:rPr>
      </w:pPr>
      <w:r w:rsidRPr="31660841">
        <w:rPr>
          <w:sz w:val="26"/>
          <w:szCs w:val="26"/>
        </w:rPr>
        <w:t xml:space="preserve">(e) </w:t>
      </w:r>
      <w:r w:rsidRPr="31660841">
        <w:rPr>
          <w:i/>
          <w:sz w:val="26"/>
          <w:szCs w:val="26"/>
        </w:rPr>
        <w:t>Reserve account</w:t>
      </w:r>
      <w:r w:rsidR="00670B23" w:rsidRPr="31660841">
        <w:rPr>
          <w:b/>
          <w:i/>
          <w:sz w:val="26"/>
          <w:szCs w:val="26"/>
          <w:u w:val="single"/>
        </w:rPr>
        <w:t>.</w:t>
      </w:r>
    </w:p>
    <w:p w14:paraId="73BCD873" w14:textId="77777777" w:rsidR="00CF3FA9" w:rsidRDefault="00CF3FA9" w:rsidP="31660841">
      <w:pPr>
        <w:pStyle w:val="NormalWeb"/>
        <w:shd w:val="clear" w:color="auto" w:fill="FFFFFF" w:themeFill="background1"/>
        <w:spacing w:before="0" w:beforeAutospacing="0" w:after="0" w:afterAutospacing="0"/>
        <w:ind w:firstLine="720"/>
        <w:contextualSpacing/>
        <w:rPr>
          <w:sz w:val="26"/>
          <w:szCs w:val="26"/>
        </w:rPr>
      </w:pPr>
    </w:p>
    <w:p w14:paraId="2286DB5F" w14:textId="0A7048AA"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(1)</w:t>
      </w:r>
      <w:r w:rsidR="00032D0E">
        <w:tab/>
      </w:r>
      <w:r w:rsidRPr="31660841">
        <w:rPr>
          <w:i/>
          <w:sz w:val="26"/>
          <w:szCs w:val="26"/>
        </w:rPr>
        <w:t>Reserve account</w:t>
      </w:r>
      <w:r w:rsidR="00B36A2E" w:rsidRPr="31660841">
        <w:rPr>
          <w:b/>
          <w:i/>
          <w:sz w:val="26"/>
          <w:szCs w:val="26"/>
          <w:u w:val="single"/>
        </w:rPr>
        <w:t xml:space="preserve"> burden</w:t>
      </w:r>
      <w:r w:rsidR="00636EC6" w:rsidRPr="31660841">
        <w:rPr>
          <w:b/>
          <w:i/>
          <w:sz w:val="26"/>
          <w:szCs w:val="26"/>
          <w:u w:val="single"/>
        </w:rPr>
        <w:t xml:space="preserve"> of proof</w:t>
      </w:r>
      <w:r w:rsidRPr="31660841">
        <w:rPr>
          <w:sz w:val="26"/>
          <w:szCs w:val="26"/>
        </w:rPr>
        <w:t xml:space="preserve">. </w:t>
      </w:r>
      <w:r w:rsidR="0063443B" w:rsidRPr="31660841">
        <w:rPr>
          <w:b/>
          <w:sz w:val="26"/>
          <w:szCs w:val="26"/>
        </w:rPr>
        <w:t>[</w:t>
      </w:r>
      <w:r w:rsidRPr="31660841">
        <w:rPr>
          <w:b/>
          <w:sz w:val="26"/>
          <w:szCs w:val="26"/>
        </w:rPr>
        <w:t>A segregated account to be funded by customer contributions collected through base rates for the purpose of making capital improvements to utility plant pursuant to a long-range plan developed in conjunction with the Commission or the Department of Environmental Protection, or as required to assure compliance with State or Federal safe drinking water statutes or regulations.</w:t>
      </w:r>
      <w:r w:rsidR="00B36A2E" w:rsidRPr="31660841">
        <w:rPr>
          <w:b/>
          <w:sz w:val="26"/>
          <w:szCs w:val="26"/>
        </w:rPr>
        <w:t>]</w:t>
      </w:r>
      <w:r w:rsidRPr="31660841">
        <w:rPr>
          <w:sz w:val="26"/>
          <w:szCs w:val="26"/>
        </w:rPr>
        <w:t xml:space="preserve"> The burden of demonstrating that actual or proposed </w:t>
      </w:r>
      <w:r w:rsidRPr="31660841">
        <w:rPr>
          <w:sz w:val="26"/>
          <w:szCs w:val="26"/>
        </w:rPr>
        <w:lastRenderedPageBreak/>
        <w:t xml:space="preserve">expenditures are reasonable and in the public interest shall be borne by the </w:t>
      </w:r>
      <w:r w:rsidR="431392F9" w:rsidRPr="5DD9F754">
        <w:rPr>
          <w:b/>
          <w:bCs/>
          <w:sz w:val="26"/>
          <w:szCs w:val="26"/>
          <w:u w:val="single"/>
        </w:rPr>
        <w:t xml:space="preserve">small water or </w:t>
      </w:r>
      <w:hyperlink r:id="rId27">
        <w:r w:rsidR="61E246A5" w:rsidRPr="00A877BC">
          <w:rPr>
            <w:b/>
            <w:sz w:val="26"/>
            <w:szCs w:val="26"/>
            <w:u w:val="single"/>
          </w:rPr>
          <w:t xml:space="preserve">small </w:t>
        </w:r>
      </w:hyperlink>
      <w:r w:rsidR="431392F9" w:rsidRPr="5DD9F754">
        <w:rPr>
          <w:b/>
          <w:bCs/>
          <w:sz w:val="26"/>
          <w:szCs w:val="26"/>
          <w:u w:val="single"/>
        </w:rPr>
        <w:t xml:space="preserve">wastewater </w:t>
      </w:r>
      <w:r w:rsidR="00484E67" w:rsidRPr="5DD9F754">
        <w:rPr>
          <w:b/>
          <w:bCs/>
          <w:sz w:val="26"/>
          <w:szCs w:val="26"/>
          <w:u w:val="single"/>
        </w:rPr>
        <w:t xml:space="preserve">public </w:t>
      </w:r>
      <w:r w:rsidRPr="5DD9F754">
        <w:rPr>
          <w:sz w:val="26"/>
          <w:szCs w:val="26"/>
        </w:rPr>
        <w:t>utility.</w:t>
      </w:r>
    </w:p>
    <w:p w14:paraId="624276CF" w14:textId="77777777" w:rsidR="00CF3FA9" w:rsidRDefault="00CF3FA9" w:rsidP="31660841">
      <w:pPr>
        <w:pStyle w:val="NormalWeb"/>
        <w:shd w:val="clear" w:color="auto" w:fill="FFFFFF" w:themeFill="background1"/>
        <w:spacing w:before="0" w:beforeAutospacing="0" w:after="0" w:afterAutospacing="0"/>
        <w:ind w:firstLine="720"/>
        <w:contextualSpacing/>
        <w:rPr>
          <w:sz w:val="26"/>
          <w:szCs w:val="26"/>
        </w:rPr>
      </w:pPr>
    </w:p>
    <w:p w14:paraId="2A9A91B9" w14:textId="0DCBA8A3"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(2)</w:t>
      </w:r>
      <w:r w:rsidR="00032D0E">
        <w:tab/>
      </w:r>
      <w:r w:rsidRPr="31660841">
        <w:rPr>
          <w:i/>
          <w:sz w:val="26"/>
          <w:szCs w:val="26"/>
        </w:rPr>
        <w:t>Procedures</w:t>
      </w:r>
      <w:r w:rsidRPr="31660841">
        <w:rPr>
          <w:sz w:val="26"/>
          <w:szCs w:val="26"/>
        </w:rPr>
        <w:t>.</w:t>
      </w:r>
      <w:r w:rsidR="00B36A2E" w:rsidRPr="31660841">
        <w:rPr>
          <w:sz w:val="26"/>
          <w:szCs w:val="26"/>
        </w:rPr>
        <w:t xml:space="preserve"> </w:t>
      </w:r>
      <w:r w:rsidRPr="31660841">
        <w:rPr>
          <w:sz w:val="26"/>
          <w:szCs w:val="26"/>
        </w:rPr>
        <w:t xml:space="preserve"> The amounts to be allocated to the reserve account will be determined by the Commission after review of the </w:t>
      </w:r>
      <w:r w:rsidR="23235E38" w:rsidRPr="5DD9F754">
        <w:rPr>
          <w:b/>
          <w:bCs/>
          <w:sz w:val="26"/>
          <w:szCs w:val="26"/>
          <w:u w:val="single"/>
        </w:rPr>
        <w:t xml:space="preserve">small water or </w:t>
      </w:r>
      <w:hyperlink r:id="rId28">
        <w:r w:rsidR="3DC4AF59" w:rsidRPr="00A877BC">
          <w:rPr>
            <w:b/>
            <w:sz w:val="26"/>
            <w:szCs w:val="26"/>
            <w:u w:val="single"/>
          </w:rPr>
          <w:t xml:space="preserve">small </w:t>
        </w:r>
      </w:hyperlink>
      <w:r w:rsidR="23235E38" w:rsidRPr="5DD9F754">
        <w:rPr>
          <w:b/>
          <w:bCs/>
          <w:sz w:val="26"/>
          <w:szCs w:val="26"/>
          <w:u w:val="single"/>
        </w:rPr>
        <w:t xml:space="preserve">wastewater </w:t>
      </w:r>
      <w:r w:rsidR="004B4403" w:rsidRPr="31660841">
        <w:rPr>
          <w:b/>
          <w:sz w:val="26"/>
          <w:szCs w:val="26"/>
          <w:u w:val="single"/>
        </w:rPr>
        <w:t>public</w:t>
      </w:r>
      <w:r w:rsidR="004B4403" w:rsidRPr="31660841">
        <w:rPr>
          <w:sz w:val="26"/>
          <w:szCs w:val="26"/>
          <w:u w:val="single"/>
        </w:rPr>
        <w:t xml:space="preserve"> </w:t>
      </w:r>
      <w:r w:rsidRPr="31660841">
        <w:rPr>
          <w:sz w:val="26"/>
          <w:szCs w:val="26"/>
        </w:rPr>
        <w:t xml:space="preserve">utility’s proposed capital budget and the justification for that budget. </w:t>
      </w:r>
      <w:r w:rsidR="00094D22" w:rsidRPr="31660841">
        <w:rPr>
          <w:sz w:val="26"/>
          <w:szCs w:val="26"/>
        </w:rPr>
        <w:t xml:space="preserve"> </w:t>
      </w:r>
      <w:r w:rsidRPr="31660841">
        <w:rPr>
          <w:sz w:val="26"/>
          <w:szCs w:val="26"/>
        </w:rPr>
        <w:t>Funds in the reserve account shall be kept in a separate interest</w:t>
      </w:r>
      <w:r w:rsidR="009253F8" w:rsidRPr="31660841">
        <w:rPr>
          <w:b/>
          <w:sz w:val="26"/>
          <w:szCs w:val="26"/>
        </w:rPr>
        <w:t>[</w:t>
      </w:r>
      <w:r w:rsidRPr="31660841">
        <w:rPr>
          <w:b/>
          <w:sz w:val="26"/>
          <w:szCs w:val="26"/>
        </w:rPr>
        <w:t xml:space="preserve"> </w:t>
      </w:r>
      <w:r w:rsidR="009253F8" w:rsidRPr="31660841">
        <w:rPr>
          <w:b/>
          <w:sz w:val="26"/>
          <w:szCs w:val="26"/>
        </w:rPr>
        <w:t>]</w:t>
      </w:r>
      <w:r w:rsidR="00CB56F9" w:rsidRPr="31660841">
        <w:rPr>
          <w:b/>
          <w:sz w:val="26"/>
          <w:szCs w:val="26"/>
          <w:u w:val="single"/>
        </w:rPr>
        <w:t>-</w:t>
      </w:r>
      <w:r w:rsidRPr="31660841">
        <w:rPr>
          <w:sz w:val="26"/>
          <w:szCs w:val="26"/>
        </w:rPr>
        <w:t xml:space="preserve">bearing cash account. </w:t>
      </w:r>
      <w:r w:rsidR="00094D22" w:rsidRPr="31660841">
        <w:rPr>
          <w:sz w:val="26"/>
          <w:szCs w:val="26"/>
        </w:rPr>
        <w:t xml:space="preserve"> </w:t>
      </w:r>
      <w:r w:rsidRPr="31660841">
        <w:rPr>
          <w:sz w:val="26"/>
          <w:szCs w:val="26"/>
        </w:rPr>
        <w:t xml:space="preserve">Interest accrued shall be credited to the reserve account and shall become part of the corpus of the reserve account. </w:t>
      </w:r>
      <w:r w:rsidR="00094D22" w:rsidRPr="31660841">
        <w:rPr>
          <w:sz w:val="26"/>
          <w:szCs w:val="26"/>
        </w:rPr>
        <w:t xml:space="preserve"> </w:t>
      </w:r>
      <w:r w:rsidRPr="31660841">
        <w:rPr>
          <w:sz w:val="26"/>
          <w:szCs w:val="26"/>
        </w:rPr>
        <w:t xml:space="preserve">Funds from the </w:t>
      </w:r>
      <w:r w:rsidR="005609F6" w:rsidRPr="31660841">
        <w:rPr>
          <w:b/>
          <w:sz w:val="26"/>
          <w:szCs w:val="26"/>
          <w:u w:val="single"/>
        </w:rPr>
        <w:t xml:space="preserve">reserve </w:t>
      </w:r>
      <w:r w:rsidRPr="31660841">
        <w:rPr>
          <w:sz w:val="26"/>
          <w:szCs w:val="26"/>
        </w:rPr>
        <w:t xml:space="preserve">account shall not be employed for a purpose other than those permitted under this section. </w:t>
      </w:r>
      <w:r w:rsidR="00094D22" w:rsidRPr="31660841">
        <w:rPr>
          <w:sz w:val="26"/>
          <w:szCs w:val="26"/>
        </w:rPr>
        <w:t xml:space="preserve"> </w:t>
      </w:r>
      <w:r w:rsidRPr="31660841">
        <w:rPr>
          <w:sz w:val="26"/>
          <w:szCs w:val="26"/>
        </w:rPr>
        <w:t xml:space="preserve">Disbursements from the </w:t>
      </w:r>
      <w:r w:rsidR="00465B3E" w:rsidRPr="31660841">
        <w:rPr>
          <w:b/>
          <w:sz w:val="26"/>
          <w:szCs w:val="26"/>
          <w:u w:val="single"/>
        </w:rPr>
        <w:t>[</w:t>
      </w:r>
      <w:r w:rsidR="00465B3E" w:rsidRPr="31660841">
        <w:rPr>
          <w:b/>
          <w:sz w:val="26"/>
          <w:szCs w:val="26"/>
        </w:rPr>
        <w:t xml:space="preserve">fund] </w:t>
      </w:r>
      <w:r w:rsidR="00482319" w:rsidRPr="31660841">
        <w:rPr>
          <w:b/>
          <w:sz w:val="26"/>
          <w:szCs w:val="26"/>
          <w:u w:val="single"/>
        </w:rPr>
        <w:t>reserve account</w:t>
      </w:r>
      <w:r w:rsidRPr="31660841">
        <w:rPr>
          <w:sz w:val="26"/>
          <w:szCs w:val="26"/>
        </w:rPr>
        <w:t xml:space="preserve"> shall not be made without written authorization by the Commission upon petition, shall be restricted to the uses in subsection (d)(1), and shall be made in accordance with a capital budget submitted with the initial rate filing or as modified with the consent of the Commission. </w:t>
      </w:r>
      <w:r w:rsidR="00482319" w:rsidRPr="31660841">
        <w:rPr>
          <w:sz w:val="26"/>
          <w:szCs w:val="26"/>
        </w:rPr>
        <w:t xml:space="preserve"> </w:t>
      </w:r>
      <w:r w:rsidRPr="31660841">
        <w:rPr>
          <w:sz w:val="26"/>
          <w:szCs w:val="26"/>
        </w:rPr>
        <w:t xml:space="preserve">In proposing any modifications of the capital budget, the Commission or a party may solicit the advice or testimony of the Department of Environmental Protection. </w:t>
      </w:r>
      <w:r w:rsidR="00482319" w:rsidRPr="31660841">
        <w:rPr>
          <w:sz w:val="26"/>
          <w:szCs w:val="26"/>
        </w:rPr>
        <w:t xml:space="preserve"> </w:t>
      </w:r>
      <w:r w:rsidRPr="31660841">
        <w:rPr>
          <w:sz w:val="26"/>
          <w:szCs w:val="26"/>
        </w:rPr>
        <w:t xml:space="preserve">The </w:t>
      </w:r>
      <w:r w:rsidR="00482319" w:rsidRPr="31660841">
        <w:rPr>
          <w:b/>
          <w:sz w:val="26"/>
          <w:szCs w:val="26"/>
          <w:u w:val="single"/>
        </w:rPr>
        <w:t xml:space="preserve">public </w:t>
      </w:r>
      <w:r w:rsidRPr="31660841">
        <w:rPr>
          <w:sz w:val="26"/>
          <w:szCs w:val="26"/>
        </w:rPr>
        <w:t>utility shall report all disbursements from the reserve account by written notice to the Commission and to other persons as the Commission may direct.</w:t>
      </w:r>
      <w:r w:rsidR="00310DBD" w:rsidRPr="31660841">
        <w:rPr>
          <w:sz w:val="26"/>
          <w:szCs w:val="26"/>
        </w:rPr>
        <w:t xml:space="preserve"> </w:t>
      </w:r>
      <w:r w:rsidRPr="31660841">
        <w:rPr>
          <w:sz w:val="26"/>
          <w:szCs w:val="26"/>
        </w:rPr>
        <w:t xml:space="preserve"> Disbursements from the reserve account which are found by the Commission to have been made improperly</w:t>
      </w:r>
      <w:r w:rsidR="00310DBD" w:rsidRPr="31660841">
        <w:rPr>
          <w:b/>
          <w:sz w:val="26"/>
          <w:szCs w:val="26"/>
        </w:rPr>
        <w:t>[</w:t>
      </w:r>
      <w:r w:rsidRPr="31660841">
        <w:rPr>
          <w:b/>
          <w:sz w:val="26"/>
          <w:szCs w:val="26"/>
        </w:rPr>
        <w:t>,</w:t>
      </w:r>
      <w:r w:rsidR="00310DBD" w:rsidRPr="31660841">
        <w:rPr>
          <w:b/>
          <w:sz w:val="26"/>
          <w:szCs w:val="26"/>
        </w:rPr>
        <w:t>]</w:t>
      </w:r>
      <w:r w:rsidRPr="31660841">
        <w:rPr>
          <w:sz w:val="26"/>
          <w:szCs w:val="26"/>
        </w:rPr>
        <w:t xml:space="preserve"> or in violation of any statute, regulation or order of the Commission or other Commonwealth agency shall be returned to the </w:t>
      </w:r>
      <w:r w:rsidR="002A4F5E" w:rsidRPr="31660841">
        <w:rPr>
          <w:b/>
          <w:sz w:val="26"/>
          <w:szCs w:val="26"/>
          <w:u w:val="single"/>
        </w:rPr>
        <w:t xml:space="preserve">reserve </w:t>
      </w:r>
      <w:r w:rsidRPr="31660841">
        <w:rPr>
          <w:sz w:val="26"/>
          <w:szCs w:val="26"/>
        </w:rPr>
        <w:t xml:space="preserve">account or be refunded to ratepayers as the Commission may direct. </w:t>
      </w:r>
      <w:r w:rsidR="002A4F5E" w:rsidRPr="31660841">
        <w:rPr>
          <w:sz w:val="26"/>
          <w:szCs w:val="26"/>
        </w:rPr>
        <w:t xml:space="preserve"> </w:t>
      </w:r>
      <w:r w:rsidRPr="31660841">
        <w:rPr>
          <w:sz w:val="26"/>
          <w:szCs w:val="26"/>
        </w:rPr>
        <w:t xml:space="preserve">A person who makes, authorizes or directs a disbursement from a reserve account without authorization by the Commission in accordance with these rules shall be subject to 66 Pa.C.S. § 3301 </w:t>
      </w:r>
      <w:r w:rsidR="00BD58CE" w:rsidRPr="00AC21BF">
        <w:rPr>
          <w:b/>
          <w:bCs/>
          <w:sz w:val="26"/>
          <w:szCs w:val="26"/>
        </w:rPr>
        <w:t>[</w:t>
      </w:r>
      <w:r w:rsidRPr="00AC21BF">
        <w:rPr>
          <w:b/>
          <w:bCs/>
          <w:sz w:val="26"/>
          <w:szCs w:val="26"/>
        </w:rPr>
        <w:t>or</w:t>
      </w:r>
      <w:r w:rsidR="00AC21BF" w:rsidRPr="00AC21BF">
        <w:rPr>
          <w:b/>
          <w:bCs/>
          <w:sz w:val="26"/>
          <w:szCs w:val="26"/>
        </w:rPr>
        <w:t xml:space="preserve">] </w:t>
      </w:r>
      <w:r w:rsidR="00AC21BF" w:rsidRPr="00AC21BF">
        <w:rPr>
          <w:b/>
          <w:bCs/>
          <w:sz w:val="26"/>
          <w:szCs w:val="26"/>
          <w:u w:val="single"/>
        </w:rPr>
        <w:t>and</w:t>
      </w:r>
      <w:r w:rsidRPr="31660841">
        <w:rPr>
          <w:sz w:val="26"/>
          <w:szCs w:val="26"/>
        </w:rPr>
        <w:t xml:space="preserve"> § 3302.</w:t>
      </w:r>
    </w:p>
    <w:p w14:paraId="3BF69C80" w14:textId="77777777" w:rsidR="00CF3FA9" w:rsidRDefault="00CF3FA9" w:rsidP="31660841">
      <w:pPr>
        <w:pStyle w:val="NormalWeb"/>
        <w:shd w:val="clear" w:color="auto" w:fill="FFFFFF" w:themeFill="background1"/>
        <w:spacing w:before="0" w:beforeAutospacing="0" w:after="0" w:afterAutospacing="0"/>
        <w:ind w:firstLine="720"/>
        <w:contextualSpacing/>
        <w:rPr>
          <w:sz w:val="26"/>
          <w:szCs w:val="26"/>
        </w:rPr>
      </w:pPr>
    </w:p>
    <w:p w14:paraId="06D52141" w14:textId="4D85E407" w:rsidR="00D23901" w:rsidRPr="00D23901" w:rsidRDefault="00D23901" w:rsidP="31660841">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(3)</w:t>
      </w:r>
      <w:r w:rsidR="00032D0E">
        <w:tab/>
      </w:r>
      <w:r w:rsidRPr="31660841">
        <w:rPr>
          <w:i/>
          <w:sz w:val="26"/>
          <w:szCs w:val="26"/>
        </w:rPr>
        <w:t>Accounting</w:t>
      </w:r>
      <w:r w:rsidRPr="31660841">
        <w:rPr>
          <w:sz w:val="26"/>
          <w:szCs w:val="26"/>
        </w:rPr>
        <w:t xml:space="preserve">. </w:t>
      </w:r>
      <w:r w:rsidR="00F23E5D" w:rsidRPr="31660841">
        <w:rPr>
          <w:sz w:val="26"/>
          <w:szCs w:val="26"/>
        </w:rPr>
        <w:t xml:space="preserve"> </w:t>
      </w:r>
      <w:r w:rsidRPr="31660841">
        <w:rPr>
          <w:sz w:val="26"/>
          <w:szCs w:val="26"/>
        </w:rPr>
        <w:t>Plant capitalized by means of the reserve account shall be accounted for as a contribution in aid of construction.</w:t>
      </w:r>
    </w:p>
    <w:p w14:paraId="07A658AD" w14:textId="77777777" w:rsidR="00CF3FA9" w:rsidRDefault="00CF3FA9" w:rsidP="31660841">
      <w:pPr>
        <w:pStyle w:val="NormalWeb"/>
        <w:shd w:val="clear" w:color="auto" w:fill="FFFFFF" w:themeFill="background1"/>
        <w:spacing w:before="0" w:beforeAutospacing="0" w:after="0" w:afterAutospacing="0"/>
        <w:ind w:firstLine="720"/>
        <w:contextualSpacing/>
        <w:rPr>
          <w:sz w:val="26"/>
          <w:szCs w:val="26"/>
        </w:rPr>
      </w:pPr>
    </w:p>
    <w:p w14:paraId="3969732F" w14:textId="485E0EF4" w:rsidR="00D23901" w:rsidRPr="00D23901" w:rsidRDefault="00D23901" w:rsidP="701F8A35">
      <w:pPr>
        <w:pStyle w:val="NormalWeb"/>
        <w:shd w:val="clear" w:color="auto" w:fill="FFFFFF" w:themeFill="background1"/>
        <w:spacing w:before="0" w:beforeAutospacing="0" w:after="0" w:afterAutospacing="0"/>
        <w:ind w:firstLine="720"/>
        <w:contextualSpacing/>
        <w:rPr>
          <w:sz w:val="26"/>
          <w:szCs w:val="26"/>
        </w:rPr>
      </w:pPr>
      <w:r w:rsidRPr="31660841">
        <w:rPr>
          <w:sz w:val="26"/>
          <w:szCs w:val="26"/>
        </w:rPr>
        <w:t>(4)</w:t>
      </w:r>
      <w:r w:rsidR="00032D0E">
        <w:tab/>
      </w:r>
      <w:r w:rsidRPr="31660841">
        <w:rPr>
          <w:i/>
          <w:sz w:val="26"/>
          <w:szCs w:val="26"/>
        </w:rPr>
        <w:t>Availability</w:t>
      </w:r>
      <w:r w:rsidRPr="31660841">
        <w:rPr>
          <w:sz w:val="26"/>
          <w:szCs w:val="26"/>
        </w:rPr>
        <w:t>.</w:t>
      </w:r>
      <w:r w:rsidR="00F23E5D" w:rsidRPr="31660841">
        <w:rPr>
          <w:sz w:val="26"/>
          <w:szCs w:val="26"/>
        </w:rPr>
        <w:t xml:space="preserve"> </w:t>
      </w:r>
      <w:r w:rsidRPr="31660841">
        <w:rPr>
          <w:sz w:val="26"/>
          <w:szCs w:val="26"/>
        </w:rPr>
        <w:t xml:space="preserve"> The Commission may authorize funding of a reserve account for </w:t>
      </w:r>
      <w:r w:rsidR="003D0138" w:rsidRPr="31660841">
        <w:rPr>
          <w:b/>
          <w:sz w:val="26"/>
          <w:szCs w:val="26"/>
          <w:u w:val="single"/>
        </w:rPr>
        <w:t xml:space="preserve">a </w:t>
      </w:r>
      <w:r w:rsidR="46839CDE" w:rsidRPr="5DD9F754">
        <w:rPr>
          <w:b/>
          <w:bCs/>
          <w:sz w:val="26"/>
          <w:szCs w:val="26"/>
          <w:u w:val="single"/>
        </w:rPr>
        <w:t xml:space="preserve">small </w:t>
      </w:r>
      <w:r w:rsidRPr="31660841">
        <w:rPr>
          <w:sz w:val="26"/>
          <w:szCs w:val="26"/>
        </w:rPr>
        <w:t xml:space="preserve">water </w:t>
      </w:r>
      <w:r w:rsidR="003D0138" w:rsidRPr="31660841">
        <w:rPr>
          <w:sz w:val="26"/>
          <w:szCs w:val="26"/>
        </w:rPr>
        <w:t>[</w:t>
      </w:r>
      <w:r w:rsidRPr="31660841">
        <w:rPr>
          <w:sz w:val="26"/>
          <w:szCs w:val="26"/>
        </w:rPr>
        <w:t>and sewage</w:t>
      </w:r>
      <w:r w:rsidR="001F20EB" w:rsidRPr="31660841">
        <w:rPr>
          <w:sz w:val="26"/>
          <w:szCs w:val="26"/>
        </w:rPr>
        <w:t xml:space="preserve"> utilities</w:t>
      </w:r>
      <w:r w:rsidR="00FC7C66" w:rsidRPr="31660841">
        <w:rPr>
          <w:sz w:val="26"/>
          <w:szCs w:val="26"/>
        </w:rPr>
        <w:t>]</w:t>
      </w:r>
      <w:r w:rsidR="00383BB1" w:rsidRPr="31660841">
        <w:rPr>
          <w:sz w:val="26"/>
          <w:szCs w:val="26"/>
        </w:rPr>
        <w:t xml:space="preserve"> </w:t>
      </w:r>
      <w:r w:rsidR="00383BB1" w:rsidRPr="31660841">
        <w:rPr>
          <w:b/>
          <w:sz w:val="26"/>
          <w:szCs w:val="26"/>
          <w:u w:val="single"/>
        </w:rPr>
        <w:t xml:space="preserve">or </w:t>
      </w:r>
      <w:hyperlink r:id="rId29">
        <w:r w:rsidR="74185A49" w:rsidRPr="00A877BC">
          <w:rPr>
            <w:b/>
            <w:sz w:val="26"/>
            <w:szCs w:val="26"/>
            <w:u w:val="single"/>
          </w:rPr>
          <w:t xml:space="preserve">small </w:t>
        </w:r>
      </w:hyperlink>
      <w:r w:rsidR="00383BB1" w:rsidRPr="31660841">
        <w:rPr>
          <w:b/>
          <w:sz w:val="26"/>
          <w:szCs w:val="26"/>
          <w:u w:val="single"/>
        </w:rPr>
        <w:t>wastewater</w:t>
      </w:r>
      <w:r w:rsidRPr="31660841">
        <w:rPr>
          <w:b/>
          <w:sz w:val="26"/>
          <w:szCs w:val="26"/>
          <w:u w:val="single"/>
        </w:rPr>
        <w:t xml:space="preserve"> </w:t>
      </w:r>
      <w:r w:rsidR="00100737" w:rsidRPr="31660841">
        <w:rPr>
          <w:b/>
          <w:sz w:val="26"/>
          <w:szCs w:val="26"/>
          <w:u w:val="single"/>
        </w:rPr>
        <w:t xml:space="preserve">public </w:t>
      </w:r>
      <w:r w:rsidR="001F20EB" w:rsidRPr="31660841">
        <w:rPr>
          <w:b/>
          <w:sz w:val="26"/>
          <w:szCs w:val="26"/>
          <w:u w:val="single"/>
        </w:rPr>
        <w:t>utility</w:t>
      </w:r>
      <w:r w:rsidR="3FD2B432" w:rsidRPr="5DD9F754">
        <w:rPr>
          <w:b/>
          <w:bCs/>
          <w:sz w:val="26"/>
          <w:szCs w:val="26"/>
          <w:u w:val="single"/>
        </w:rPr>
        <w:t>.</w:t>
      </w:r>
      <w:r w:rsidRPr="5DD9F754">
        <w:rPr>
          <w:sz w:val="26"/>
          <w:szCs w:val="26"/>
        </w:rPr>
        <w:t xml:space="preserve"> </w:t>
      </w:r>
      <w:r w:rsidR="49B7433D" w:rsidRPr="5DD9F754">
        <w:rPr>
          <w:b/>
          <w:bCs/>
          <w:sz w:val="26"/>
          <w:szCs w:val="26"/>
        </w:rPr>
        <w:t>[</w:t>
      </w:r>
      <w:r w:rsidRPr="5DD9F754">
        <w:rPr>
          <w:b/>
          <w:sz w:val="26"/>
          <w:szCs w:val="26"/>
        </w:rPr>
        <w:t>with annual gross revenues (excluding current year CIAC) of less than $250,000</w:t>
      </w:r>
      <w:r w:rsidRPr="5DD9F754">
        <w:rPr>
          <w:b/>
          <w:bCs/>
          <w:sz w:val="26"/>
          <w:szCs w:val="26"/>
        </w:rPr>
        <w:t>.</w:t>
      </w:r>
      <w:r w:rsidR="78C6D530" w:rsidRPr="5DD9F754">
        <w:rPr>
          <w:b/>
          <w:bCs/>
          <w:sz w:val="26"/>
          <w:szCs w:val="26"/>
        </w:rPr>
        <w:t>]</w:t>
      </w:r>
    </w:p>
    <w:p w14:paraId="2D04335C" w14:textId="77777777" w:rsidR="00CF3FA9" w:rsidRPr="00A877BC" w:rsidRDefault="00CF3FA9" w:rsidP="005A7D33">
      <w:pPr>
        <w:spacing w:after="0" w:line="240" w:lineRule="auto"/>
        <w:contextualSpacing/>
        <w:rPr>
          <w:rFonts w:ascii="Times New Roman" w:eastAsia="Times New Roman" w:hAnsi="Times New Roman" w:cs="Times New Roman"/>
          <w:sz w:val="26"/>
          <w:szCs w:val="26"/>
          <w:shd w:val="clear" w:color="auto" w:fill="FFFFFF"/>
        </w:rPr>
      </w:pPr>
    </w:p>
    <w:p w14:paraId="009D59D2" w14:textId="5B5750FB" w:rsidR="00D23901" w:rsidRPr="00A877BC" w:rsidRDefault="00F92315" w:rsidP="005A7D33">
      <w:pPr>
        <w:spacing w:after="0" w:line="240" w:lineRule="auto"/>
        <w:contextualSpacing/>
        <w:rPr>
          <w:rFonts w:ascii="Times New Roman" w:eastAsia="Times New Roman" w:hAnsi="Times New Roman" w:cs="Times New Roman"/>
          <w:b/>
          <w:sz w:val="26"/>
          <w:szCs w:val="26"/>
          <w:shd w:val="clear" w:color="auto" w:fill="FFFFFF"/>
        </w:rPr>
      </w:pPr>
      <w:r w:rsidRPr="00A877BC">
        <w:rPr>
          <w:rFonts w:ascii="Times New Roman" w:eastAsia="Times New Roman" w:hAnsi="Times New Roman" w:cs="Times New Roman"/>
          <w:b/>
          <w:sz w:val="26"/>
          <w:szCs w:val="26"/>
          <w:shd w:val="clear" w:color="auto" w:fill="FFFFFF"/>
        </w:rPr>
        <w:t xml:space="preserve">§ </w:t>
      </w:r>
      <w:r w:rsidR="00D23901" w:rsidRPr="00A877BC">
        <w:rPr>
          <w:rFonts w:ascii="Times New Roman" w:eastAsia="Times New Roman" w:hAnsi="Times New Roman" w:cs="Times New Roman"/>
          <w:b/>
          <w:sz w:val="26"/>
          <w:szCs w:val="26"/>
          <w:shd w:val="clear" w:color="auto" w:fill="FFFFFF"/>
        </w:rPr>
        <w:t xml:space="preserve">53.55. </w:t>
      </w:r>
      <w:r w:rsidR="0B17983F" w:rsidRPr="00A877BC">
        <w:rPr>
          <w:rFonts w:ascii="Times New Roman" w:eastAsia="Times New Roman" w:hAnsi="Times New Roman" w:cs="Times New Roman"/>
          <w:b/>
          <w:sz w:val="26"/>
          <w:szCs w:val="26"/>
          <w:shd w:val="clear" w:color="auto" w:fill="FFFFFF"/>
        </w:rPr>
        <w:t>[</w:t>
      </w:r>
      <w:r w:rsidR="00D23901" w:rsidRPr="00A877BC">
        <w:rPr>
          <w:rFonts w:ascii="Times New Roman" w:eastAsia="Times New Roman" w:hAnsi="Times New Roman" w:cs="Times New Roman"/>
          <w:b/>
          <w:sz w:val="26"/>
          <w:szCs w:val="26"/>
          <w:shd w:val="clear" w:color="auto" w:fill="FFFFFF"/>
        </w:rPr>
        <w:t xml:space="preserve">Applicability; </w:t>
      </w:r>
      <w:bookmarkStart w:id="0" w:name="_Hlk70411190"/>
      <w:r w:rsidR="00D23901" w:rsidRPr="00A877BC">
        <w:rPr>
          <w:rFonts w:ascii="Times New Roman" w:eastAsia="Times New Roman" w:hAnsi="Times New Roman" w:cs="Times New Roman"/>
          <w:b/>
          <w:sz w:val="26"/>
          <w:szCs w:val="26"/>
          <w:shd w:val="clear" w:color="auto" w:fill="FFFFFF"/>
        </w:rPr>
        <w:t>canal, turnpike, tunnel, bridge and wharf companie</w:t>
      </w:r>
      <w:bookmarkEnd w:id="0"/>
      <w:r w:rsidR="00D23901" w:rsidRPr="00A877BC">
        <w:rPr>
          <w:rFonts w:ascii="Times New Roman" w:eastAsia="Times New Roman" w:hAnsi="Times New Roman" w:cs="Times New Roman"/>
          <w:b/>
          <w:sz w:val="26"/>
          <w:szCs w:val="26"/>
          <w:shd w:val="clear" w:color="auto" w:fill="FFFFFF"/>
        </w:rPr>
        <w:t>s.</w:t>
      </w:r>
      <w:r w:rsidR="0F9AB7EA" w:rsidRPr="00A877BC">
        <w:rPr>
          <w:rFonts w:ascii="Times New Roman" w:eastAsia="Times New Roman" w:hAnsi="Times New Roman" w:cs="Times New Roman"/>
          <w:b/>
          <w:sz w:val="26"/>
          <w:szCs w:val="26"/>
          <w:shd w:val="clear" w:color="auto" w:fill="FFFFFF"/>
        </w:rPr>
        <w:t xml:space="preserve">] </w:t>
      </w:r>
      <w:r w:rsidR="0F9AB7EA" w:rsidRPr="00A877BC">
        <w:rPr>
          <w:rFonts w:ascii="Times New Roman" w:eastAsia="Times New Roman" w:hAnsi="Times New Roman" w:cs="Times New Roman"/>
          <w:b/>
          <w:sz w:val="26"/>
          <w:szCs w:val="26"/>
          <w:u w:val="single"/>
          <w:shd w:val="clear" w:color="auto" w:fill="FFFFFF"/>
        </w:rPr>
        <w:t>Reserved.</w:t>
      </w:r>
    </w:p>
    <w:p w14:paraId="64B5B75C" w14:textId="77777777" w:rsidR="00CF3FA9" w:rsidRDefault="00CF3FA9" w:rsidP="31660841">
      <w:pPr>
        <w:pStyle w:val="NormalWeb"/>
        <w:shd w:val="clear" w:color="auto" w:fill="FFFFFF" w:themeFill="background1"/>
        <w:spacing w:before="0" w:beforeAutospacing="0" w:after="0" w:afterAutospacing="0"/>
        <w:contextualSpacing/>
        <w:rPr>
          <w:sz w:val="26"/>
          <w:szCs w:val="26"/>
        </w:rPr>
      </w:pPr>
    </w:p>
    <w:p w14:paraId="3749D192" w14:textId="19177ABB" w:rsidR="00D23901" w:rsidRPr="00D23901" w:rsidRDefault="0F9AB7EA" w:rsidP="31660841">
      <w:pPr>
        <w:pStyle w:val="NormalWeb"/>
        <w:shd w:val="clear" w:color="auto" w:fill="FFFFFF" w:themeFill="background1"/>
        <w:spacing w:before="0" w:beforeAutospacing="0" w:after="0" w:afterAutospacing="0"/>
        <w:contextualSpacing/>
        <w:rPr>
          <w:b/>
          <w:sz w:val="26"/>
          <w:szCs w:val="26"/>
        </w:rPr>
      </w:pPr>
      <w:r w:rsidRPr="45D469C5">
        <w:rPr>
          <w:b/>
          <w:bCs/>
          <w:sz w:val="26"/>
          <w:szCs w:val="26"/>
        </w:rPr>
        <w:t>[</w:t>
      </w:r>
      <w:r w:rsidR="00D23901" w:rsidRPr="45D469C5">
        <w:rPr>
          <w:b/>
          <w:bCs/>
          <w:sz w:val="26"/>
          <w:szCs w:val="26"/>
        </w:rPr>
        <w:t>(</w:t>
      </w:r>
      <w:r w:rsidR="00D23901" w:rsidRPr="45D469C5">
        <w:rPr>
          <w:b/>
          <w:sz w:val="26"/>
          <w:szCs w:val="26"/>
        </w:rPr>
        <w:t xml:space="preserve">a) Whenever a canal, turnpike, tunnel, bridge or wharf company public utility files a tariff or tariff supplement which will increase or decrease the rates to any of its patrons, it shall </w:t>
      </w:r>
      <w:r w:rsidR="00D23901" w:rsidRPr="31660841">
        <w:rPr>
          <w:b/>
          <w:sz w:val="26"/>
          <w:szCs w:val="26"/>
        </w:rPr>
        <w:t>submit to</w:t>
      </w:r>
      <w:r w:rsidR="00D23901" w:rsidRPr="45D469C5">
        <w:rPr>
          <w:b/>
          <w:sz w:val="26"/>
          <w:szCs w:val="26"/>
        </w:rPr>
        <w:t xml:space="preserve"> the Commission, with the tariff or tariff supplement, statements showing all of the following:</w:t>
      </w:r>
    </w:p>
    <w:p w14:paraId="5F020F5E" w14:textId="77777777" w:rsidR="00CF3FA9" w:rsidRDefault="00CF3FA9" w:rsidP="31660841">
      <w:pPr>
        <w:pStyle w:val="NormalWeb"/>
        <w:shd w:val="clear" w:color="auto" w:fill="FFFFFF" w:themeFill="background1"/>
        <w:spacing w:before="0" w:beforeAutospacing="0" w:after="0" w:afterAutospacing="0"/>
        <w:ind w:firstLine="720"/>
        <w:contextualSpacing/>
        <w:rPr>
          <w:b/>
          <w:sz w:val="26"/>
          <w:szCs w:val="26"/>
        </w:rPr>
      </w:pPr>
    </w:p>
    <w:p w14:paraId="25F991ED" w14:textId="4B864BD5" w:rsidR="00D23901" w:rsidRPr="00A877BC" w:rsidRDefault="00D23901" w:rsidP="31660841">
      <w:pPr>
        <w:pStyle w:val="NormalWeb"/>
        <w:numPr>
          <w:ilvl w:val="0"/>
          <w:numId w:val="4"/>
        </w:numPr>
        <w:shd w:val="clear" w:color="auto" w:fill="FFFFFF" w:themeFill="background1"/>
        <w:spacing w:before="0" w:beforeAutospacing="0" w:after="0" w:afterAutospacing="0"/>
        <w:ind w:left="0" w:firstLine="720"/>
        <w:contextualSpacing/>
        <w:rPr>
          <w:b/>
          <w:sz w:val="26"/>
          <w:szCs w:val="26"/>
        </w:rPr>
      </w:pPr>
      <w:r w:rsidRPr="45D469C5">
        <w:rPr>
          <w:b/>
          <w:sz w:val="26"/>
          <w:szCs w:val="26"/>
        </w:rPr>
        <w:t>The specific reasons for each such increase or decrease.</w:t>
      </w:r>
    </w:p>
    <w:p w14:paraId="630A3235" w14:textId="77777777" w:rsidR="00CF3FA9" w:rsidRDefault="00CF3FA9" w:rsidP="31660841">
      <w:pPr>
        <w:pStyle w:val="NormalWeb"/>
        <w:shd w:val="clear" w:color="auto" w:fill="FFFFFF" w:themeFill="background1"/>
        <w:spacing w:before="0" w:beforeAutospacing="0" w:after="0" w:afterAutospacing="0"/>
        <w:ind w:firstLine="720"/>
        <w:contextualSpacing/>
        <w:rPr>
          <w:b/>
          <w:sz w:val="26"/>
          <w:szCs w:val="26"/>
        </w:rPr>
      </w:pPr>
    </w:p>
    <w:p w14:paraId="725FFA4D" w14:textId="4AA83AE3" w:rsidR="00D23901" w:rsidRPr="00D23901" w:rsidRDefault="00D23901" w:rsidP="31660841">
      <w:pPr>
        <w:pStyle w:val="NormalWeb"/>
        <w:shd w:val="clear" w:color="auto" w:fill="FFFFFF" w:themeFill="background1"/>
        <w:spacing w:before="0" w:beforeAutospacing="0" w:after="0" w:afterAutospacing="0"/>
        <w:ind w:firstLine="720"/>
        <w:contextualSpacing/>
        <w:rPr>
          <w:b/>
          <w:sz w:val="26"/>
          <w:szCs w:val="26"/>
        </w:rPr>
      </w:pPr>
      <w:r w:rsidRPr="45D469C5">
        <w:rPr>
          <w:b/>
          <w:sz w:val="26"/>
          <w:szCs w:val="26"/>
        </w:rPr>
        <w:lastRenderedPageBreak/>
        <w:t>(2)</w:t>
      </w:r>
      <w:r w:rsidR="000C3D24">
        <w:tab/>
      </w:r>
      <w:r w:rsidRPr="45D469C5">
        <w:rPr>
          <w:b/>
          <w:sz w:val="26"/>
          <w:szCs w:val="26"/>
        </w:rPr>
        <w:t xml:space="preserve">The operating revenues of the utility for the </w:t>
      </w:r>
      <w:r w:rsidRPr="31660841">
        <w:rPr>
          <w:b/>
          <w:sz w:val="26"/>
          <w:szCs w:val="26"/>
        </w:rPr>
        <w:t>latest 12-month period, the end of which shall not be more than 60 days prior to such filing</w:t>
      </w:r>
      <w:r w:rsidRPr="45D469C5">
        <w:rPr>
          <w:b/>
          <w:sz w:val="26"/>
          <w:szCs w:val="26"/>
        </w:rPr>
        <w:t>.</w:t>
      </w:r>
    </w:p>
    <w:p w14:paraId="2BE27904" w14:textId="77777777" w:rsidR="00CF3FA9" w:rsidRDefault="00CF3FA9" w:rsidP="31660841">
      <w:pPr>
        <w:pStyle w:val="NormalWeb"/>
        <w:shd w:val="clear" w:color="auto" w:fill="FFFFFF" w:themeFill="background1"/>
        <w:spacing w:before="0" w:beforeAutospacing="0" w:after="0" w:afterAutospacing="0"/>
        <w:ind w:firstLine="720"/>
        <w:contextualSpacing/>
        <w:rPr>
          <w:b/>
          <w:sz w:val="26"/>
          <w:szCs w:val="26"/>
        </w:rPr>
      </w:pPr>
    </w:p>
    <w:p w14:paraId="67124791" w14:textId="2D223047" w:rsidR="00D23901" w:rsidRPr="00D23901" w:rsidRDefault="00D23901" w:rsidP="31660841">
      <w:pPr>
        <w:pStyle w:val="NormalWeb"/>
        <w:shd w:val="clear" w:color="auto" w:fill="FFFFFF" w:themeFill="background1"/>
        <w:spacing w:before="0" w:beforeAutospacing="0" w:after="0" w:afterAutospacing="0"/>
        <w:ind w:firstLine="720"/>
        <w:contextualSpacing/>
        <w:rPr>
          <w:b/>
          <w:sz w:val="26"/>
          <w:szCs w:val="26"/>
        </w:rPr>
      </w:pPr>
      <w:r w:rsidRPr="45D469C5">
        <w:rPr>
          <w:b/>
          <w:sz w:val="26"/>
          <w:szCs w:val="26"/>
        </w:rPr>
        <w:t>(3)</w:t>
      </w:r>
      <w:r w:rsidR="000C3D24">
        <w:tab/>
      </w:r>
      <w:r w:rsidRPr="45D469C5">
        <w:rPr>
          <w:b/>
          <w:sz w:val="26"/>
          <w:szCs w:val="26"/>
        </w:rPr>
        <w:t>The estimated effect of each rate increase or decrease on the annual revenues of the utility.</w:t>
      </w:r>
    </w:p>
    <w:p w14:paraId="5B10AF7D" w14:textId="77777777" w:rsidR="00CF3FA9" w:rsidRDefault="00CF3FA9" w:rsidP="31660841">
      <w:pPr>
        <w:pStyle w:val="NormalWeb"/>
        <w:shd w:val="clear" w:color="auto" w:fill="FFFFFF" w:themeFill="background1"/>
        <w:spacing w:before="0" w:beforeAutospacing="0" w:after="0" w:afterAutospacing="0"/>
        <w:contextualSpacing/>
        <w:rPr>
          <w:b/>
          <w:sz w:val="26"/>
          <w:szCs w:val="26"/>
        </w:rPr>
      </w:pPr>
    </w:p>
    <w:p w14:paraId="43507F96" w14:textId="45C9E553" w:rsidR="00D23901" w:rsidRPr="00D23901" w:rsidRDefault="00D23901" w:rsidP="31660841">
      <w:pPr>
        <w:pStyle w:val="NormalWeb"/>
        <w:shd w:val="clear" w:color="auto" w:fill="FFFFFF" w:themeFill="background1"/>
        <w:spacing w:before="0" w:beforeAutospacing="0" w:after="0" w:afterAutospacing="0"/>
        <w:contextualSpacing/>
        <w:rPr>
          <w:b/>
          <w:sz w:val="26"/>
          <w:szCs w:val="26"/>
        </w:rPr>
      </w:pPr>
      <w:r w:rsidRPr="45D469C5">
        <w:rPr>
          <w:b/>
          <w:sz w:val="26"/>
          <w:szCs w:val="26"/>
        </w:rPr>
        <w:t xml:space="preserve">(b) Whenever </w:t>
      </w:r>
      <w:r w:rsidRPr="31660841">
        <w:rPr>
          <w:b/>
          <w:sz w:val="26"/>
          <w:szCs w:val="26"/>
        </w:rPr>
        <w:t>such</w:t>
      </w:r>
      <w:r w:rsidRPr="45D469C5">
        <w:rPr>
          <w:b/>
          <w:bCs/>
          <w:sz w:val="26"/>
          <w:szCs w:val="26"/>
        </w:rPr>
        <w:t xml:space="preserve"> a</w:t>
      </w:r>
      <w:r w:rsidR="00EC5C30" w:rsidRPr="45D469C5">
        <w:rPr>
          <w:b/>
          <w:sz w:val="26"/>
          <w:szCs w:val="26"/>
        </w:rPr>
        <w:t xml:space="preserve"> </w:t>
      </w:r>
      <w:r w:rsidRPr="45D469C5">
        <w:rPr>
          <w:b/>
          <w:sz w:val="26"/>
          <w:szCs w:val="26"/>
        </w:rPr>
        <w:t xml:space="preserve">public utility files a tariff or tariff supplement which will increase its operating revenues for the </w:t>
      </w:r>
      <w:r w:rsidRPr="31660841">
        <w:rPr>
          <w:b/>
          <w:sz w:val="26"/>
          <w:szCs w:val="26"/>
        </w:rPr>
        <w:t>latest 12-month period</w:t>
      </w:r>
      <w:r w:rsidR="00B57C73" w:rsidRPr="45D469C5">
        <w:rPr>
          <w:b/>
          <w:sz w:val="26"/>
          <w:szCs w:val="26"/>
        </w:rPr>
        <w:t xml:space="preserve"> </w:t>
      </w:r>
      <w:r w:rsidRPr="45D469C5">
        <w:rPr>
          <w:b/>
          <w:sz w:val="26"/>
          <w:szCs w:val="26"/>
        </w:rPr>
        <w:t xml:space="preserve">by more than 3% </w:t>
      </w:r>
      <w:r w:rsidRPr="45D469C5">
        <w:rPr>
          <w:b/>
          <w:bCs/>
          <w:sz w:val="26"/>
          <w:szCs w:val="26"/>
        </w:rPr>
        <w:t>(</w:t>
      </w:r>
      <w:r w:rsidRPr="31660841">
        <w:rPr>
          <w:b/>
          <w:sz w:val="26"/>
          <w:szCs w:val="26"/>
        </w:rPr>
        <w:t>subsection</w:t>
      </w:r>
      <w:r w:rsidR="00E96719" w:rsidRPr="45D469C5">
        <w:rPr>
          <w:b/>
          <w:bCs/>
          <w:sz w:val="26"/>
          <w:szCs w:val="26"/>
        </w:rPr>
        <w:t xml:space="preserve"> </w:t>
      </w:r>
      <w:r w:rsidRPr="45D469C5">
        <w:rPr>
          <w:b/>
          <w:sz w:val="26"/>
          <w:szCs w:val="26"/>
        </w:rPr>
        <w:t xml:space="preserve">(a)(3) divided by </w:t>
      </w:r>
      <w:r w:rsidR="003953DE" w:rsidRPr="31660841">
        <w:rPr>
          <w:b/>
          <w:sz w:val="26"/>
          <w:szCs w:val="26"/>
        </w:rPr>
        <w:t>subsection</w:t>
      </w:r>
      <w:r w:rsidR="003953DE" w:rsidRPr="45D469C5">
        <w:rPr>
          <w:b/>
          <w:bCs/>
          <w:sz w:val="26"/>
          <w:szCs w:val="26"/>
        </w:rPr>
        <w:t xml:space="preserve"> </w:t>
      </w:r>
      <w:r w:rsidRPr="45D469C5">
        <w:rPr>
          <w:b/>
          <w:sz w:val="26"/>
          <w:szCs w:val="26"/>
        </w:rPr>
        <w:t xml:space="preserve">(a)(2)), it shall </w:t>
      </w:r>
      <w:r w:rsidRPr="31660841">
        <w:rPr>
          <w:b/>
          <w:sz w:val="26"/>
          <w:szCs w:val="26"/>
        </w:rPr>
        <w:t>submit to</w:t>
      </w:r>
      <w:r w:rsidRPr="45D469C5">
        <w:rPr>
          <w:b/>
          <w:sz w:val="26"/>
          <w:szCs w:val="26"/>
        </w:rPr>
        <w:t xml:space="preserve"> the Commission with the tariff or tariff supplement, in addition to the statements required by </w:t>
      </w:r>
      <w:r w:rsidRPr="31660841">
        <w:rPr>
          <w:b/>
          <w:sz w:val="26"/>
          <w:szCs w:val="26"/>
        </w:rPr>
        <w:t>subsection</w:t>
      </w:r>
      <w:r w:rsidRPr="45D469C5">
        <w:rPr>
          <w:b/>
          <w:bCs/>
          <w:sz w:val="26"/>
          <w:szCs w:val="26"/>
        </w:rPr>
        <w:t xml:space="preserve"> </w:t>
      </w:r>
      <w:r w:rsidRPr="45D469C5">
        <w:rPr>
          <w:b/>
          <w:sz w:val="26"/>
          <w:szCs w:val="26"/>
        </w:rPr>
        <w:t xml:space="preserve">(a), </w:t>
      </w:r>
      <w:r w:rsidRPr="31660841">
        <w:rPr>
          <w:b/>
          <w:sz w:val="26"/>
          <w:szCs w:val="26"/>
        </w:rPr>
        <w:t>all of</w:t>
      </w:r>
      <w:r w:rsidRPr="45D469C5">
        <w:rPr>
          <w:b/>
          <w:sz w:val="26"/>
          <w:szCs w:val="26"/>
        </w:rPr>
        <w:t xml:space="preserve"> the following information:</w:t>
      </w:r>
    </w:p>
    <w:p w14:paraId="1DFCEE38" w14:textId="77777777" w:rsidR="00CF3FA9" w:rsidRDefault="00CF3FA9" w:rsidP="31660841">
      <w:pPr>
        <w:pStyle w:val="NormalWeb"/>
        <w:shd w:val="clear" w:color="auto" w:fill="FFFFFF" w:themeFill="background1"/>
        <w:spacing w:before="0" w:beforeAutospacing="0" w:after="0" w:afterAutospacing="0"/>
        <w:ind w:firstLine="720"/>
        <w:contextualSpacing/>
        <w:rPr>
          <w:b/>
          <w:sz w:val="26"/>
          <w:szCs w:val="26"/>
        </w:rPr>
      </w:pPr>
    </w:p>
    <w:p w14:paraId="023B6547" w14:textId="0784D13F" w:rsidR="00D23901" w:rsidRPr="00D23901" w:rsidRDefault="00D23901" w:rsidP="31660841">
      <w:pPr>
        <w:pStyle w:val="NormalWeb"/>
        <w:shd w:val="clear" w:color="auto" w:fill="FFFFFF" w:themeFill="background1"/>
        <w:spacing w:before="0" w:beforeAutospacing="0" w:after="0" w:afterAutospacing="0"/>
        <w:ind w:firstLine="720"/>
        <w:contextualSpacing/>
        <w:rPr>
          <w:b/>
          <w:sz w:val="26"/>
          <w:szCs w:val="26"/>
        </w:rPr>
      </w:pPr>
      <w:r w:rsidRPr="45D469C5">
        <w:rPr>
          <w:b/>
          <w:sz w:val="26"/>
          <w:szCs w:val="26"/>
        </w:rPr>
        <w:t>(1)</w:t>
      </w:r>
      <w:r w:rsidR="000C3D24">
        <w:tab/>
      </w:r>
      <w:r w:rsidRPr="45D469C5">
        <w:rPr>
          <w:b/>
          <w:sz w:val="26"/>
          <w:szCs w:val="26"/>
        </w:rPr>
        <w:t xml:space="preserve">A detailed balance sheet of the public utility as of the close of the </w:t>
      </w:r>
      <w:r w:rsidRPr="31660841">
        <w:rPr>
          <w:b/>
          <w:sz w:val="26"/>
          <w:szCs w:val="26"/>
        </w:rPr>
        <w:t>period referred to in subsection (a)(2</w:t>
      </w:r>
      <w:r w:rsidRPr="45D469C5">
        <w:rPr>
          <w:b/>
          <w:bCs/>
          <w:sz w:val="26"/>
          <w:szCs w:val="26"/>
        </w:rPr>
        <w:t>).</w:t>
      </w:r>
    </w:p>
    <w:p w14:paraId="333A070C" w14:textId="77777777" w:rsidR="00CF3FA9" w:rsidRDefault="00CF3FA9" w:rsidP="31660841">
      <w:pPr>
        <w:pStyle w:val="NormalWeb"/>
        <w:shd w:val="clear" w:color="auto" w:fill="FFFFFF" w:themeFill="background1"/>
        <w:spacing w:before="0" w:beforeAutospacing="0" w:after="0" w:afterAutospacing="0"/>
        <w:ind w:firstLine="720"/>
        <w:contextualSpacing/>
        <w:rPr>
          <w:b/>
          <w:sz w:val="26"/>
          <w:szCs w:val="26"/>
        </w:rPr>
      </w:pPr>
    </w:p>
    <w:p w14:paraId="3BA908B8" w14:textId="548DB485" w:rsidR="00D23901" w:rsidRPr="00D23901" w:rsidRDefault="00D23901" w:rsidP="31660841">
      <w:pPr>
        <w:pStyle w:val="NormalWeb"/>
        <w:shd w:val="clear" w:color="auto" w:fill="FFFFFF" w:themeFill="background1"/>
        <w:spacing w:before="0" w:beforeAutospacing="0" w:after="0" w:afterAutospacing="0"/>
        <w:ind w:firstLine="720"/>
        <w:contextualSpacing/>
        <w:rPr>
          <w:b/>
          <w:sz w:val="26"/>
          <w:szCs w:val="26"/>
        </w:rPr>
      </w:pPr>
      <w:r w:rsidRPr="45D469C5">
        <w:rPr>
          <w:b/>
          <w:sz w:val="26"/>
          <w:szCs w:val="26"/>
        </w:rPr>
        <w:t>(2)</w:t>
      </w:r>
      <w:r w:rsidR="00877470">
        <w:tab/>
      </w:r>
      <w:r w:rsidRPr="45D469C5">
        <w:rPr>
          <w:b/>
          <w:sz w:val="26"/>
          <w:szCs w:val="26"/>
        </w:rPr>
        <w:t xml:space="preserve">A summary, by detailed plant accounts, of the book value of the property of the utility devoted to public service, as applicable, at the </w:t>
      </w:r>
      <w:r w:rsidRPr="31660841">
        <w:rPr>
          <w:b/>
          <w:sz w:val="26"/>
          <w:szCs w:val="26"/>
        </w:rPr>
        <w:t>date of the balance sheet required by paragraph (1</w:t>
      </w:r>
      <w:r w:rsidRPr="45D469C5">
        <w:rPr>
          <w:b/>
          <w:bCs/>
          <w:sz w:val="26"/>
          <w:szCs w:val="26"/>
        </w:rPr>
        <w:t>).</w:t>
      </w:r>
    </w:p>
    <w:p w14:paraId="169708B2" w14:textId="77777777" w:rsidR="00CF3FA9" w:rsidRDefault="00CF3FA9" w:rsidP="31660841">
      <w:pPr>
        <w:pStyle w:val="NormalWeb"/>
        <w:shd w:val="clear" w:color="auto" w:fill="FFFFFF" w:themeFill="background1"/>
        <w:spacing w:before="0" w:beforeAutospacing="0" w:after="0" w:afterAutospacing="0"/>
        <w:ind w:firstLine="720"/>
        <w:contextualSpacing/>
        <w:rPr>
          <w:b/>
          <w:sz w:val="26"/>
          <w:szCs w:val="26"/>
        </w:rPr>
      </w:pPr>
    </w:p>
    <w:p w14:paraId="5EC04FF7" w14:textId="5EE0539F" w:rsidR="00D23901" w:rsidRPr="00D23901" w:rsidRDefault="00D23901" w:rsidP="31660841">
      <w:pPr>
        <w:pStyle w:val="NormalWeb"/>
        <w:shd w:val="clear" w:color="auto" w:fill="FFFFFF" w:themeFill="background1"/>
        <w:spacing w:before="0" w:beforeAutospacing="0" w:after="0" w:afterAutospacing="0"/>
        <w:ind w:firstLine="720"/>
        <w:contextualSpacing/>
        <w:rPr>
          <w:b/>
          <w:sz w:val="26"/>
          <w:szCs w:val="26"/>
        </w:rPr>
      </w:pPr>
      <w:r w:rsidRPr="45D469C5">
        <w:rPr>
          <w:b/>
          <w:sz w:val="26"/>
          <w:szCs w:val="26"/>
        </w:rPr>
        <w:t>(3)</w:t>
      </w:r>
      <w:r w:rsidR="00877470">
        <w:tab/>
      </w:r>
      <w:r w:rsidRPr="45D469C5">
        <w:rPr>
          <w:b/>
          <w:sz w:val="26"/>
          <w:szCs w:val="26"/>
        </w:rPr>
        <w:t xml:space="preserve">A statement showing the amount of the depreciation reserve, at the </w:t>
      </w:r>
      <w:r w:rsidRPr="31660841">
        <w:rPr>
          <w:b/>
          <w:sz w:val="26"/>
          <w:szCs w:val="26"/>
        </w:rPr>
        <w:t>date of the balance sheet required by paragraph (1</w:t>
      </w:r>
      <w:r w:rsidRPr="45D469C5">
        <w:rPr>
          <w:b/>
          <w:bCs/>
          <w:sz w:val="26"/>
          <w:szCs w:val="26"/>
        </w:rPr>
        <w:t>),</w:t>
      </w:r>
      <w:r w:rsidRPr="45D469C5">
        <w:rPr>
          <w:b/>
          <w:sz w:val="26"/>
          <w:szCs w:val="26"/>
        </w:rPr>
        <w:t xml:space="preserve"> applicable to the property referred to in paragraph (2).</w:t>
      </w:r>
    </w:p>
    <w:p w14:paraId="7AE56F45" w14:textId="77777777" w:rsidR="00CF3FA9" w:rsidRDefault="00CF3FA9" w:rsidP="31660841">
      <w:pPr>
        <w:pStyle w:val="NormalWeb"/>
        <w:shd w:val="clear" w:color="auto" w:fill="FFFFFF" w:themeFill="background1"/>
        <w:spacing w:before="0" w:beforeAutospacing="0" w:after="0" w:afterAutospacing="0"/>
        <w:ind w:firstLine="720"/>
        <w:contextualSpacing/>
        <w:rPr>
          <w:b/>
          <w:sz w:val="26"/>
          <w:szCs w:val="26"/>
        </w:rPr>
      </w:pPr>
    </w:p>
    <w:p w14:paraId="12C88E66" w14:textId="22C48796" w:rsidR="00D23901" w:rsidRPr="00D23901" w:rsidRDefault="00D23901" w:rsidP="31660841">
      <w:pPr>
        <w:pStyle w:val="NormalWeb"/>
        <w:shd w:val="clear" w:color="auto" w:fill="FFFFFF" w:themeFill="background1"/>
        <w:spacing w:before="0" w:beforeAutospacing="0" w:after="0" w:afterAutospacing="0"/>
        <w:ind w:firstLine="720"/>
        <w:contextualSpacing/>
        <w:rPr>
          <w:b/>
          <w:sz w:val="26"/>
          <w:szCs w:val="26"/>
        </w:rPr>
      </w:pPr>
      <w:r w:rsidRPr="45D469C5">
        <w:rPr>
          <w:b/>
          <w:sz w:val="26"/>
          <w:szCs w:val="26"/>
        </w:rPr>
        <w:t>(4)</w:t>
      </w:r>
      <w:r w:rsidR="00877470">
        <w:tab/>
      </w:r>
      <w:r w:rsidRPr="45D469C5">
        <w:rPr>
          <w:b/>
          <w:sz w:val="26"/>
          <w:szCs w:val="26"/>
        </w:rPr>
        <w:t xml:space="preserve">A statement of operating income derived from public service, setting forth the operating revenues and expenses by detailed accounts, for the </w:t>
      </w:r>
      <w:r w:rsidRPr="31660841">
        <w:rPr>
          <w:b/>
          <w:sz w:val="26"/>
          <w:szCs w:val="26"/>
        </w:rPr>
        <w:t>12-month period covered by subsection (a)(2</w:t>
      </w:r>
      <w:r w:rsidRPr="45D469C5">
        <w:rPr>
          <w:b/>
          <w:bCs/>
          <w:sz w:val="26"/>
          <w:szCs w:val="26"/>
        </w:rPr>
        <w:t>).</w:t>
      </w:r>
      <w:r w:rsidR="1799B969" w:rsidRPr="45D469C5">
        <w:rPr>
          <w:b/>
          <w:bCs/>
          <w:sz w:val="26"/>
          <w:szCs w:val="26"/>
        </w:rPr>
        <w:t>]</w:t>
      </w:r>
      <w:r w:rsidR="25F0FA7E" w:rsidRPr="45D469C5">
        <w:rPr>
          <w:b/>
          <w:bCs/>
          <w:sz w:val="26"/>
          <w:szCs w:val="26"/>
        </w:rPr>
        <w:t xml:space="preserve"> </w:t>
      </w:r>
      <w:r w:rsidR="25F0FA7E" w:rsidRPr="45D469C5">
        <w:rPr>
          <w:b/>
          <w:bCs/>
          <w:sz w:val="26"/>
          <w:szCs w:val="26"/>
          <w:u w:val="single"/>
        </w:rPr>
        <w:t>Reserved</w:t>
      </w:r>
      <w:r w:rsidRPr="45D469C5">
        <w:rPr>
          <w:b/>
          <w:sz w:val="26"/>
          <w:szCs w:val="26"/>
          <w:u w:val="single"/>
        </w:rPr>
        <w:t>.</w:t>
      </w:r>
    </w:p>
    <w:p w14:paraId="33CAF895" w14:textId="77777777" w:rsidR="00D23901" w:rsidRPr="00D23901" w:rsidRDefault="00D23901" w:rsidP="005A7D33">
      <w:pPr>
        <w:spacing w:after="0" w:line="240" w:lineRule="auto"/>
        <w:contextualSpacing/>
        <w:rPr>
          <w:rFonts w:ascii="Times New Roman" w:eastAsia="Times New Roman" w:hAnsi="Times New Roman" w:cs="Times New Roman"/>
          <w:sz w:val="26"/>
          <w:szCs w:val="26"/>
        </w:rPr>
      </w:pPr>
    </w:p>
    <w:p w14:paraId="04E25E32" w14:textId="181D0FC3" w:rsidR="008B61D6" w:rsidRPr="00A877BC" w:rsidRDefault="00F92315" w:rsidP="005A7D33">
      <w:pPr>
        <w:spacing w:after="0" w:line="240" w:lineRule="auto"/>
        <w:contextualSpacing/>
        <w:rPr>
          <w:rFonts w:ascii="Times New Roman" w:eastAsia="Times New Roman" w:hAnsi="Times New Roman" w:cs="Times New Roman"/>
          <w:b/>
          <w:sz w:val="26"/>
          <w:szCs w:val="26"/>
          <w:shd w:val="clear" w:color="auto" w:fill="FFFFFF"/>
        </w:rPr>
      </w:pPr>
      <w:r w:rsidRPr="00A877BC">
        <w:rPr>
          <w:rFonts w:ascii="Times New Roman" w:eastAsia="Times New Roman" w:hAnsi="Times New Roman" w:cs="Times New Roman"/>
          <w:b/>
          <w:sz w:val="26"/>
          <w:szCs w:val="26"/>
          <w:shd w:val="clear" w:color="auto" w:fill="FFFFFF"/>
        </w:rPr>
        <w:t xml:space="preserve">§ </w:t>
      </w:r>
      <w:r w:rsidR="00D23901" w:rsidRPr="00A877BC">
        <w:rPr>
          <w:rFonts w:ascii="Times New Roman" w:eastAsia="Times New Roman" w:hAnsi="Times New Roman" w:cs="Times New Roman"/>
          <w:b/>
          <w:sz w:val="26"/>
          <w:szCs w:val="26"/>
          <w:shd w:val="clear" w:color="auto" w:fill="FFFFFF"/>
        </w:rPr>
        <w:t xml:space="preserve">53.56. </w:t>
      </w:r>
      <w:hyperlink r:id="rId30" w:history="1">
        <w:r w:rsidR="00D23901" w:rsidRPr="00A877BC">
          <w:rPr>
            <w:rFonts w:ascii="Times New Roman" w:eastAsia="Times New Roman" w:hAnsi="Times New Roman" w:cs="Times New Roman"/>
            <w:b/>
            <w:sz w:val="26"/>
            <w:szCs w:val="26"/>
            <w:shd w:val="clear" w:color="auto" w:fill="FFFFFF"/>
          </w:rPr>
          <w:t xml:space="preserve">Supporting data </w:t>
        </w:r>
        <w:r w:rsidR="00E81253" w:rsidRPr="00A877BC">
          <w:rPr>
            <w:rFonts w:ascii="Times New Roman" w:eastAsia="Times New Roman" w:hAnsi="Times New Roman" w:cs="Times New Roman"/>
            <w:b/>
            <w:sz w:val="26"/>
            <w:szCs w:val="26"/>
            <w:shd w:val="clear" w:color="auto" w:fill="FFFFFF"/>
          </w:rPr>
          <w:t>[</w:t>
        </w:r>
        <w:r w:rsidR="00D23901" w:rsidRPr="00A877BC">
          <w:rPr>
            <w:rFonts w:ascii="Times New Roman" w:eastAsia="Times New Roman" w:hAnsi="Times New Roman" w:cs="Times New Roman"/>
            <w:b/>
            <w:sz w:val="26"/>
            <w:szCs w:val="26"/>
            <w:shd w:val="clear" w:color="auto" w:fill="FFFFFF"/>
          </w:rPr>
          <w:t>for future test year</w:t>
        </w:r>
        <w:r w:rsidR="00E81253" w:rsidRPr="00A877BC">
          <w:rPr>
            <w:rFonts w:ascii="Times New Roman" w:eastAsia="Times New Roman" w:hAnsi="Times New Roman" w:cs="Times New Roman"/>
            <w:b/>
            <w:sz w:val="26"/>
            <w:szCs w:val="26"/>
            <w:shd w:val="clear" w:color="auto" w:fill="FFFFFF"/>
          </w:rPr>
          <w:t>]</w:t>
        </w:r>
        <w:r w:rsidR="00363705" w:rsidRPr="00A877BC">
          <w:rPr>
            <w:rFonts w:ascii="Times New Roman" w:eastAsia="Times New Roman" w:hAnsi="Times New Roman" w:cs="Times New Roman"/>
            <w:b/>
            <w:sz w:val="26"/>
            <w:szCs w:val="26"/>
            <w:u w:val="single"/>
            <w:shd w:val="clear" w:color="auto" w:fill="FFFFFF"/>
          </w:rPr>
          <w:t xml:space="preserve"> required if using a FTY</w:t>
        </w:r>
        <w:r w:rsidR="00D23901" w:rsidRPr="00A877BC">
          <w:rPr>
            <w:rFonts w:ascii="Times New Roman" w:eastAsia="Times New Roman" w:hAnsi="Times New Roman" w:cs="Times New Roman"/>
            <w:b/>
            <w:sz w:val="26"/>
            <w:szCs w:val="26"/>
            <w:shd w:val="clear" w:color="auto" w:fill="FFFFFF"/>
          </w:rPr>
          <w:t>.</w:t>
        </w:r>
      </w:hyperlink>
    </w:p>
    <w:p w14:paraId="1845D0D6" w14:textId="77777777" w:rsidR="00CF3FA9" w:rsidRDefault="00CF3FA9" w:rsidP="31660841">
      <w:pPr>
        <w:pStyle w:val="NormalWeb"/>
        <w:shd w:val="clear" w:color="auto" w:fill="FFFFFF" w:themeFill="background1"/>
        <w:spacing w:before="0" w:beforeAutospacing="0" w:after="0" w:afterAutospacing="0"/>
        <w:contextualSpacing/>
        <w:rPr>
          <w:sz w:val="26"/>
          <w:szCs w:val="26"/>
        </w:rPr>
      </w:pPr>
    </w:p>
    <w:p w14:paraId="313DFF99" w14:textId="505F42FC" w:rsidR="002A09C7" w:rsidRDefault="00D23901" w:rsidP="00F05E77">
      <w:pPr>
        <w:pStyle w:val="NormalWeb"/>
        <w:shd w:val="clear" w:color="auto" w:fill="FFFFFF" w:themeFill="background1"/>
        <w:spacing w:before="0" w:beforeAutospacing="0" w:after="0" w:afterAutospacing="0"/>
        <w:contextualSpacing/>
        <w:rPr>
          <w:sz w:val="26"/>
          <w:szCs w:val="26"/>
        </w:rPr>
      </w:pPr>
      <w:r w:rsidRPr="66498394">
        <w:rPr>
          <w:sz w:val="26"/>
          <w:szCs w:val="26"/>
        </w:rPr>
        <w:t xml:space="preserve">(a) In discharging its burden of proof under </w:t>
      </w:r>
      <w:r w:rsidR="00363705" w:rsidRPr="66498394">
        <w:rPr>
          <w:b/>
          <w:sz w:val="26"/>
          <w:szCs w:val="26"/>
          <w:u w:val="single"/>
        </w:rPr>
        <w:t>[</w:t>
      </w:r>
      <w:r w:rsidR="00363705" w:rsidRPr="66498394">
        <w:rPr>
          <w:b/>
          <w:sz w:val="26"/>
          <w:szCs w:val="26"/>
        </w:rPr>
        <w:t xml:space="preserve">section] </w:t>
      </w:r>
      <w:r w:rsidR="00C158AE" w:rsidRPr="66498394">
        <w:rPr>
          <w:b/>
          <w:sz w:val="26"/>
          <w:szCs w:val="26"/>
          <w:u w:val="single"/>
        </w:rPr>
        <w:t>66 Pa.</w:t>
      </w:r>
      <w:r w:rsidR="003F786E" w:rsidRPr="66498394">
        <w:rPr>
          <w:b/>
          <w:sz w:val="26"/>
          <w:szCs w:val="26"/>
          <w:u w:val="single"/>
        </w:rPr>
        <w:t xml:space="preserve">C.S. </w:t>
      </w:r>
      <w:r w:rsidR="00B251BD" w:rsidRPr="66498394">
        <w:rPr>
          <w:b/>
          <w:sz w:val="26"/>
          <w:szCs w:val="26"/>
          <w:u w:val="single"/>
        </w:rPr>
        <w:t>§</w:t>
      </w:r>
      <w:r w:rsidR="00363705" w:rsidRPr="66498394">
        <w:rPr>
          <w:b/>
          <w:sz w:val="26"/>
          <w:szCs w:val="26"/>
          <w:u w:val="single"/>
        </w:rPr>
        <w:t xml:space="preserve"> </w:t>
      </w:r>
      <w:r w:rsidRPr="66498394">
        <w:rPr>
          <w:sz w:val="26"/>
          <w:szCs w:val="26"/>
        </w:rPr>
        <w:t>315</w:t>
      </w:r>
      <w:r w:rsidR="0023695C" w:rsidRPr="66498394">
        <w:rPr>
          <w:b/>
          <w:sz w:val="26"/>
          <w:szCs w:val="26"/>
        </w:rPr>
        <w:t>[</w:t>
      </w:r>
      <w:r w:rsidRPr="66498394">
        <w:rPr>
          <w:b/>
          <w:sz w:val="26"/>
          <w:szCs w:val="26"/>
        </w:rPr>
        <w:t xml:space="preserve"> of the act</w:t>
      </w:r>
      <w:r w:rsidR="0023695C" w:rsidRPr="66498394">
        <w:rPr>
          <w:b/>
          <w:sz w:val="26"/>
          <w:szCs w:val="26"/>
        </w:rPr>
        <w:t>]</w:t>
      </w:r>
      <w:r w:rsidRPr="66498394">
        <w:rPr>
          <w:sz w:val="26"/>
          <w:szCs w:val="26"/>
        </w:rPr>
        <w:t xml:space="preserve"> (relating to burden of proof), a public utility may submit and use data for a </w:t>
      </w:r>
      <w:r w:rsidR="004B62DC" w:rsidRPr="66498394">
        <w:rPr>
          <w:b/>
          <w:sz w:val="26"/>
          <w:szCs w:val="26"/>
        </w:rPr>
        <w:t>[</w:t>
      </w:r>
      <w:r w:rsidRPr="66498394">
        <w:rPr>
          <w:b/>
          <w:sz w:val="26"/>
          <w:szCs w:val="26"/>
        </w:rPr>
        <w:t>future test year</w:t>
      </w:r>
      <w:r w:rsidR="004200C2" w:rsidRPr="66498394">
        <w:rPr>
          <w:b/>
          <w:sz w:val="26"/>
          <w:szCs w:val="26"/>
        </w:rPr>
        <w:t>]</w:t>
      </w:r>
      <w:r w:rsidR="00363705" w:rsidRPr="66498394">
        <w:rPr>
          <w:b/>
          <w:sz w:val="26"/>
          <w:szCs w:val="26"/>
        </w:rPr>
        <w:t xml:space="preserve"> </w:t>
      </w:r>
      <w:r w:rsidR="00363705" w:rsidRPr="66498394">
        <w:rPr>
          <w:b/>
          <w:sz w:val="26"/>
          <w:szCs w:val="26"/>
          <w:u w:val="single"/>
        </w:rPr>
        <w:t>FTY</w:t>
      </w:r>
      <w:r w:rsidRPr="66498394">
        <w:rPr>
          <w:sz w:val="26"/>
          <w:szCs w:val="26"/>
        </w:rPr>
        <w:t xml:space="preserve">. </w:t>
      </w:r>
      <w:r w:rsidR="0023695C" w:rsidRPr="66498394">
        <w:rPr>
          <w:sz w:val="26"/>
          <w:szCs w:val="26"/>
        </w:rPr>
        <w:t xml:space="preserve"> </w:t>
      </w:r>
      <w:r w:rsidRPr="66498394">
        <w:rPr>
          <w:sz w:val="26"/>
          <w:szCs w:val="26"/>
        </w:rPr>
        <w:t xml:space="preserve">The submission </w:t>
      </w:r>
      <w:r w:rsidR="00E473A0" w:rsidRPr="66498394">
        <w:rPr>
          <w:b/>
          <w:sz w:val="26"/>
          <w:szCs w:val="26"/>
          <w:u w:val="single"/>
        </w:rPr>
        <w:t xml:space="preserve">of information </w:t>
      </w:r>
      <w:r w:rsidR="00F708DE" w:rsidRPr="66498394">
        <w:rPr>
          <w:b/>
          <w:sz w:val="26"/>
          <w:szCs w:val="26"/>
          <w:u w:val="single"/>
        </w:rPr>
        <w:t>and data using a FTY</w:t>
      </w:r>
      <w:r w:rsidR="00F708DE" w:rsidRPr="66498394">
        <w:rPr>
          <w:sz w:val="26"/>
          <w:szCs w:val="26"/>
          <w:u w:val="single"/>
        </w:rPr>
        <w:t xml:space="preserve"> </w:t>
      </w:r>
      <w:r w:rsidRPr="66498394">
        <w:rPr>
          <w:sz w:val="26"/>
          <w:szCs w:val="26"/>
        </w:rPr>
        <w:t xml:space="preserve">shall be in addition to, and not in lieu of, other data or material required under this title, including the </w:t>
      </w:r>
      <w:r w:rsidR="00424907" w:rsidRPr="66498394">
        <w:rPr>
          <w:b/>
          <w:sz w:val="26"/>
          <w:szCs w:val="26"/>
          <w:u w:val="single"/>
        </w:rPr>
        <w:t>[</w:t>
      </w:r>
      <w:r w:rsidRPr="66498394">
        <w:rPr>
          <w:b/>
          <w:sz w:val="26"/>
          <w:szCs w:val="26"/>
        </w:rPr>
        <w:t>submission</w:t>
      </w:r>
      <w:r w:rsidR="00424907" w:rsidRPr="66498394">
        <w:rPr>
          <w:b/>
          <w:sz w:val="26"/>
          <w:szCs w:val="26"/>
        </w:rPr>
        <w:t>]</w:t>
      </w:r>
      <w:r w:rsidR="004B62DC" w:rsidRPr="66498394">
        <w:rPr>
          <w:sz w:val="26"/>
          <w:szCs w:val="26"/>
        </w:rPr>
        <w:t xml:space="preserve"> </w:t>
      </w:r>
      <w:r w:rsidR="00BF1042" w:rsidRPr="66498394">
        <w:rPr>
          <w:b/>
          <w:sz w:val="26"/>
          <w:szCs w:val="26"/>
          <w:u w:val="single"/>
        </w:rPr>
        <w:t>filing</w:t>
      </w:r>
      <w:r w:rsidR="00BF1042" w:rsidRPr="66498394">
        <w:rPr>
          <w:sz w:val="26"/>
          <w:szCs w:val="26"/>
        </w:rPr>
        <w:t xml:space="preserve"> </w:t>
      </w:r>
      <w:r w:rsidRPr="66498394">
        <w:rPr>
          <w:sz w:val="26"/>
          <w:szCs w:val="26"/>
        </w:rPr>
        <w:t xml:space="preserve">requirements for </w:t>
      </w:r>
      <w:r w:rsidR="009E1D6E" w:rsidRPr="66498394">
        <w:rPr>
          <w:b/>
          <w:sz w:val="26"/>
          <w:szCs w:val="26"/>
        </w:rPr>
        <w:t>[</w:t>
      </w:r>
      <w:r w:rsidRPr="66498394">
        <w:rPr>
          <w:b/>
          <w:sz w:val="26"/>
          <w:szCs w:val="26"/>
        </w:rPr>
        <w:t>an experienced 12-month test period</w:t>
      </w:r>
      <w:r w:rsidR="00622FF6" w:rsidRPr="66498394">
        <w:rPr>
          <w:b/>
          <w:sz w:val="26"/>
          <w:szCs w:val="26"/>
        </w:rPr>
        <w:t>]</w:t>
      </w:r>
      <w:r w:rsidR="00E51D81" w:rsidRPr="66498394">
        <w:rPr>
          <w:b/>
          <w:sz w:val="26"/>
          <w:szCs w:val="26"/>
        </w:rPr>
        <w:t xml:space="preserve"> </w:t>
      </w:r>
      <w:r w:rsidR="00E51D81" w:rsidRPr="66498394">
        <w:rPr>
          <w:b/>
          <w:sz w:val="26"/>
          <w:szCs w:val="26"/>
          <w:u w:val="single"/>
        </w:rPr>
        <w:t>the HTY</w:t>
      </w:r>
      <w:r w:rsidRPr="66498394">
        <w:rPr>
          <w:sz w:val="26"/>
          <w:szCs w:val="26"/>
        </w:rPr>
        <w:t>.</w:t>
      </w:r>
      <w:r w:rsidRPr="66498394">
        <w:t xml:space="preserve"> </w:t>
      </w:r>
      <w:r w:rsidR="3CF306C7" w:rsidRPr="00F05E77">
        <w:rPr>
          <w:b/>
          <w:bCs/>
        </w:rPr>
        <w:t>[</w:t>
      </w:r>
      <w:r w:rsidR="3CF306C7" w:rsidRPr="00F05E77">
        <w:rPr>
          <w:b/>
          <w:bCs/>
          <w:sz w:val="26"/>
          <w:szCs w:val="26"/>
        </w:rPr>
        <w:t xml:space="preserve">If a future test year is used, it shall be based on estimates for a period of 12 consecutive months, which begins on the day following the end of the required experienced 12-month period. </w:t>
      </w:r>
      <w:r w:rsidR="00BD0955">
        <w:rPr>
          <w:b/>
          <w:bCs/>
          <w:sz w:val="26"/>
          <w:szCs w:val="26"/>
        </w:rPr>
        <w:t xml:space="preserve"> </w:t>
      </w:r>
      <w:r w:rsidR="3CF306C7" w:rsidRPr="00F05E77">
        <w:rPr>
          <w:b/>
          <w:bCs/>
          <w:sz w:val="26"/>
          <w:szCs w:val="26"/>
        </w:rPr>
        <w:t>The estimate for a future test year shall be of the same or similar type, quantum and nature as required to be submitted for an experienced test year and include the methodology, data and material used as the basis for the estimates.</w:t>
      </w:r>
      <w:r w:rsidR="3CF306C7" w:rsidRPr="66498394">
        <w:rPr>
          <w:b/>
          <w:bCs/>
          <w:sz w:val="26"/>
          <w:szCs w:val="26"/>
        </w:rPr>
        <w:t>]</w:t>
      </w:r>
      <w:r w:rsidR="59E67D8E" w:rsidRPr="00F05E77">
        <w:rPr>
          <w:b/>
          <w:bCs/>
          <w:sz w:val="26"/>
          <w:szCs w:val="26"/>
        </w:rPr>
        <w:t xml:space="preserve"> </w:t>
      </w:r>
      <w:r w:rsidR="00256322">
        <w:rPr>
          <w:b/>
          <w:bCs/>
          <w:sz w:val="26"/>
          <w:szCs w:val="26"/>
        </w:rPr>
        <w:t xml:space="preserve"> </w:t>
      </w:r>
      <w:r w:rsidR="00764566">
        <w:rPr>
          <w:b/>
          <w:sz w:val="26"/>
          <w:szCs w:val="26"/>
          <w:u w:val="single"/>
        </w:rPr>
        <w:t>Specifically for a general rate increase in excess of $ 1 million in gross annual revenues, the public utility shall provide the information and data required under § 53.53 Exhibit E for the HTY.  In all other cases, the public utility shall provide the information and data required for the HTY under § 53.52.</w:t>
      </w:r>
      <w:r w:rsidR="00764566" w:rsidRPr="12E66AEB">
        <w:rPr>
          <w:b/>
          <w:sz w:val="26"/>
          <w:szCs w:val="26"/>
          <w:u w:val="single"/>
        </w:rPr>
        <w:t xml:space="preserve">  </w:t>
      </w:r>
    </w:p>
    <w:p w14:paraId="6D49C539" w14:textId="77777777" w:rsidR="00CF3FA9" w:rsidRDefault="00CF3FA9" w:rsidP="31660841">
      <w:pPr>
        <w:pStyle w:val="NormalWeb"/>
        <w:shd w:val="clear" w:color="auto" w:fill="FFFFFF" w:themeFill="background1"/>
        <w:spacing w:before="0" w:beforeAutospacing="0" w:after="0" w:afterAutospacing="0"/>
        <w:contextualSpacing/>
        <w:rPr>
          <w:b/>
          <w:sz w:val="26"/>
          <w:szCs w:val="26"/>
          <w:u w:val="single"/>
        </w:rPr>
      </w:pPr>
    </w:p>
    <w:p w14:paraId="34EAB41C" w14:textId="63A19B72" w:rsidR="00D23901" w:rsidRPr="00D23901" w:rsidRDefault="043B028C" w:rsidP="5E8B6301">
      <w:pPr>
        <w:pStyle w:val="NormalWeb"/>
        <w:shd w:val="clear" w:color="auto" w:fill="FFFFFF" w:themeFill="background1"/>
        <w:spacing w:before="0" w:beforeAutospacing="0" w:after="0" w:afterAutospacing="0"/>
        <w:contextualSpacing/>
        <w:rPr>
          <w:sz w:val="26"/>
          <w:szCs w:val="26"/>
        </w:rPr>
      </w:pPr>
      <w:r w:rsidRPr="66498394">
        <w:rPr>
          <w:b/>
          <w:bCs/>
          <w:sz w:val="26"/>
          <w:szCs w:val="26"/>
          <w:u w:val="single"/>
        </w:rPr>
        <w:t>(a</w:t>
      </w:r>
      <w:r w:rsidR="4FC8AE70" w:rsidRPr="66498394">
        <w:rPr>
          <w:b/>
          <w:bCs/>
          <w:sz w:val="26"/>
          <w:szCs w:val="26"/>
          <w:u w:val="single"/>
        </w:rPr>
        <w:t>.</w:t>
      </w:r>
      <w:r w:rsidR="42A2654F" w:rsidRPr="66498394">
        <w:rPr>
          <w:b/>
          <w:bCs/>
          <w:sz w:val="26"/>
          <w:szCs w:val="26"/>
          <w:u w:val="single"/>
        </w:rPr>
        <w:t>1)</w:t>
      </w:r>
      <w:r w:rsidR="59E67D8E" w:rsidRPr="66498394">
        <w:rPr>
          <w:b/>
          <w:bCs/>
          <w:sz w:val="26"/>
          <w:szCs w:val="26"/>
          <w:u w:val="single"/>
        </w:rPr>
        <w:t xml:space="preserve"> If a </w:t>
      </w:r>
      <w:r w:rsidR="0F0CAFBA" w:rsidRPr="66498394">
        <w:rPr>
          <w:b/>
          <w:bCs/>
          <w:sz w:val="26"/>
          <w:szCs w:val="26"/>
          <w:u w:val="single"/>
        </w:rPr>
        <w:t>FTY</w:t>
      </w:r>
      <w:r w:rsidR="59E67D8E" w:rsidRPr="66498394">
        <w:rPr>
          <w:b/>
          <w:bCs/>
          <w:sz w:val="26"/>
          <w:szCs w:val="26"/>
          <w:u w:val="single"/>
        </w:rPr>
        <w:t xml:space="preserve"> is used, it shall be based on </w:t>
      </w:r>
      <w:r w:rsidR="426CC7AB" w:rsidRPr="66498394">
        <w:rPr>
          <w:b/>
          <w:bCs/>
          <w:sz w:val="26"/>
          <w:szCs w:val="26"/>
          <w:u w:val="single"/>
        </w:rPr>
        <w:t xml:space="preserve">fully substantiated </w:t>
      </w:r>
      <w:r w:rsidR="59E67D8E" w:rsidRPr="66498394">
        <w:rPr>
          <w:b/>
          <w:bCs/>
          <w:sz w:val="26"/>
          <w:szCs w:val="26"/>
          <w:u w:val="single"/>
        </w:rPr>
        <w:t xml:space="preserve">estimates. </w:t>
      </w:r>
      <w:r w:rsidR="03BD22EC" w:rsidRPr="66498394">
        <w:rPr>
          <w:b/>
          <w:bCs/>
          <w:sz w:val="26"/>
          <w:szCs w:val="26"/>
          <w:u w:val="single"/>
        </w:rPr>
        <w:t xml:space="preserve"> </w:t>
      </w:r>
      <w:r w:rsidR="59E67D8E" w:rsidRPr="66498394">
        <w:rPr>
          <w:b/>
          <w:bCs/>
          <w:sz w:val="26"/>
          <w:szCs w:val="26"/>
          <w:u w:val="single"/>
        </w:rPr>
        <w:t>The</w:t>
      </w:r>
      <w:r w:rsidR="002F7710" w:rsidRPr="66498394">
        <w:rPr>
          <w:b/>
          <w:sz w:val="26"/>
          <w:szCs w:val="26"/>
          <w:u w:val="single"/>
        </w:rPr>
        <w:t xml:space="preserve"> </w:t>
      </w:r>
      <w:r w:rsidR="004B62DC" w:rsidRPr="66498394">
        <w:rPr>
          <w:b/>
          <w:sz w:val="26"/>
          <w:szCs w:val="26"/>
          <w:u w:val="single"/>
        </w:rPr>
        <w:t xml:space="preserve">estimates </w:t>
      </w:r>
      <w:r w:rsidR="00D23901" w:rsidRPr="66498394">
        <w:rPr>
          <w:b/>
          <w:sz w:val="26"/>
          <w:szCs w:val="26"/>
          <w:u w:val="single"/>
        </w:rPr>
        <w:t xml:space="preserve">for a </w:t>
      </w:r>
      <w:r w:rsidR="002F7710" w:rsidRPr="66498394">
        <w:rPr>
          <w:b/>
          <w:sz w:val="26"/>
          <w:szCs w:val="26"/>
          <w:u w:val="single"/>
        </w:rPr>
        <w:t xml:space="preserve">FTY </w:t>
      </w:r>
      <w:r w:rsidR="00D23901" w:rsidRPr="66498394">
        <w:rPr>
          <w:b/>
          <w:sz w:val="26"/>
          <w:szCs w:val="26"/>
          <w:u w:val="single"/>
        </w:rPr>
        <w:t xml:space="preserve">shall be of the same or similar type, quantum and nature as required to be submitted for </w:t>
      </w:r>
      <w:r w:rsidR="00AB579E" w:rsidRPr="66498394">
        <w:rPr>
          <w:b/>
          <w:sz w:val="26"/>
          <w:szCs w:val="26"/>
          <w:u w:val="single"/>
        </w:rPr>
        <w:t>a HTY</w:t>
      </w:r>
      <w:r w:rsidR="007116DC" w:rsidRPr="66498394">
        <w:rPr>
          <w:b/>
          <w:sz w:val="26"/>
          <w:szCs w:val="26"/>
          <w:u w:val="single"/>
        </w:rPr>
        <w:t xml:space="preserve"> </w:t>
      </w:r>
      <w:r w:rsidR="00D23901" w:rsidRPr="66498394">
        <w:rPr>
          <w:b/>
          <w:sz w:val="26"/>
          <w:szCs w:val="26"/>
          <w:u w:val="single"/>
        </w:rPr>
        <w:t xml:space="preserve">and </w:t>
      </w:r>
      <w:r w:rsidR="00BC6106" w:rsidRPr="66498394">
        <w:rPr>
          <w:b/>
          <w:sz w:val="26"/>
          <w:szCs w:val="26"/>
          <w:u w:val="single"/>
        </w:rPr>
        <w:t xml:space="preserve">shall </w:t>
      </w:r>
      <w:r w:rsidR="009D50F3" w:rsidRPr="66498394">
        <w:rPr>
          <w:b/>
          <w:sz w:val="26"/>
          <w:szCs w:val="26"/>
          <w:u w:val="single"/>
        </w:rPr>
        <w:t>describe</w:t>
      </w:r>
      <w:r w:rsidR="007116DC" w:rsidRPr="66498394">
        <w:rPr>
          <w:b/>
          <w:sz w:val="26"/>
          <w:szCs w:val="26"/>
          <w:u w:val="single"/>
        </w:rPr>
        <w:t xml:space="preserve"> </w:t>
      </w:r>
      <w:r w:rsidR="00D23901" w:rsidRPr="66498394">
        <w:rPr>
          <w:b/>
          <w:sz w:val="26"/>
          <w:szCs w:val="26"/>
          <w:u w:val="single"/>
        </w:rPr>
        <w:t>the methodology, data and material used as the basis for the estimates</w:t>
      </w:r>
      <w:r w:rsidR="00D23901" w:rsidRPr="66498394">
        <w:rPr>
          <w:sz w:val="26"/>
          <w:szCs w:val="26"/>
        </w:rPr>
        <w:t>.</w:t>
      </w:r>
    </w:p>
    <w:p w14:paraId="73C6D2B4" w14:textId="77777777" w:rsidR="00543621" w:rsidRDefault="00543621" w:rsidP="005A7D33">
      <w:pPr>
        <w:pStyle w:val="NormalWeb"/>
        <w:shd w:val="clear" w:color="auto" w:fill="FFFFFF" w:themeFill="background1"/>
        <w:spacing w:before="0" w:beforeAutospacing="0" w:after="0" w:afterAutospacing="0"/>
        <w:contextualSpacing/>
        <w:rPr>
          <w:sz w:val="26"/>
          <w:szCs w:val="26"/>
        </w:rPr>
      </w:pPr>
    </w:p>
    <w:p w14:paraId="18BC9655" w14:textId="6F8A2A7B" w:rsidR="009F6BB9" w:rsidRDefault="00D23901" w:rsidP="005A7D33">
      <w:pPr>
        <w:pStyle w:val="NormalWeb"/>
        <w:shd w:val="clear" w:color="auto" w:fill="FFFFFF" w:themeFill="background1"/>
        <w:spacing w:before="0" w:beforeAutospacing="0" w:after="0" w:afterAutospacing="0"/>
        <w:contextualSpacing/>
        <w:rPr>
          <w:sz w:val="26"/>
          <w:szCs w:val="26"/>
        </w:rPr>
      </w:pPr>
      <w:r w:rsidRPr="66498394">
        <w:rPr>
          <w:sz w:val="26"/>
          <w:szCs w:val="26"/>
        </w:rPr>
        <w:t xml:space="preserve">(b) If a public utility submits and uses data for a </w:t>
      </w:r>
      <w:r w:rsidR="00490711" w:rsidRPr="66498394">
        <w:rPr>
          <w:b/>
          <w:sz w:val="26"/>
          <w:szCs w:val="26"/>
        </w:rPr>
        <w:t>[</w:t>
      </w:r>
      <w:r w:rsidRPr="66498394">
        <w:rPr>
          <w:b/>
          <w:sz w:val="26"/>
          <w:szCs w:val="26"/>
        </w:rPr>
        <w:t>future test year</w:t>
      </w:r>
      <w:r w:rsidR="00AB346D" w:rsidRPr="66498394">
        <w:rPr>
          <w:b/>
          <w:sz w:val="26"/>
          <w:szCs w:val="26"/>
        </w:rPr>
        <w:t>]</w:t>
      </w:r>
      <w:r w:rsidR="00F12501" w:rsidRPr="66498394">
        <w:rPr>
          <w:b/>
          <w:sz w:val="26"/>
          <w:szCs w:val="26"/>
        </w:rPr>
        <w:t xml:space="preserve"> </w:t>
      </w:r>
      <w:r w:rsidR="00F12501" w:rsidRPr="66498394">
        <w:rPr>
          <w:b/>
          <w:sz w:val="26"/>
          <w:szCs w:val="26"/>
          <w:u w:val="single"/>
        </w:rPr>
        <w:t>FTY</w:t>
      </w:r>
      <w:r w:rsidRPr="66498394">
        <w:rPr>
          <w:sz w:val="26"/>
          <w:szCs w:val="26"/>
        </w:rPr>
        <w:t xml:space="preserve">, it shall, during the course of the proceeding, </w:t>
      </w:r>
      <w:r w:rsidR="0052179D" w:rsidRPr="66498394">
        <w:rPr>
          <w:b/>
          <w:sz w:val="26"/>
          <w:szCs w:val="26"/>
          <w:u w:val="single"/>
        </w:rPr>
        <w:t>[</w:t>
      </w:r>
      <w:r w:rsidRPr="66498394">
        <w:rPr>
          <w:b/>
          <w:sz w:val="26"/>
          <w:szCs w:val="26"/>
        </w:rPr>
        <w:t>submit for</w:t>
      </w:r>
      <w:r w:rsidR="004D7B00" w:rsidRPr="66498394">
        <w:rPr>
          <w:b/>
          <w:sz w:val="26"/>
          <w:szCs w:val="26"/>
        </w:rPr>
        <w:t>]</w:t>
      </w:r>
      <w:r w:rsidR="00F12501" w:rsidRPr="66498394">
        <w:rPr>
          <w:b/>
          <w:sz w:val="26"/>
          <w:szCs w:val="26"/>
        </w:rPr>
        <w:t xml:space="preserve"> </w:t>
      </w:r>
      <w:r w:rsidR="00F12501" w:rsidRPr="66498394">
        <w:rPr>
          <w:b/>
          <w:sz w:val="26"/>
          <w:szCs w:val="26"/>
          <w:u w:val="single"/>
        </w:rPr>
        <w:t>file and serve</w:t>
      </w:r>
      <w:r w:rsidR="004D7B00" w:rsidRPr="66498394">
        <w:rPr>
          <w:b/>
          <w:sz w:val="26"/>
          <w:szCs w:val="26"/>
          <w:u w:val="single"/>
        </w:rPr>
        <w:t xml:space="preserve"> on</w:t>
      </w:r>
      <w:r w:rsidRPr="66498394">
        <w:rPr>
          <w:sz w:val="26"/>
          <w:szCs w:val="26"/>
        </w:rPr>
        <w:t xml:space="preserve"> the </w:t>
      </w:r>
      <w:r w:rsidR="000460AE" w:rsidRPr="00195C49">
        <w:rPr>
          <w:b/>
          <w:sz w:val="26"/>
          <w:szCs w:val="26"/>
        </w:rPr>
        <w:t>parties of</w:t>
      </w:r>
      <w:r w:rsidRPr="66498394">
        <w:rPr>
          <w:sz w:val="26"/>
          <w:szCs w:val="26"/>
        </w:rPr>
        <w:t xml:space="preserve"> record the </w:t>
      </w:r>
      <w:r w:rsidR="00CF6FAD" w:rsidRPr="00CF6FAD">
        <w:rPr>
          <w:b/>
          <w:bCs/>
          <w:sz w:val="26"/>
          <w:szCs w:val="26"/>
        </w:rPr>
        <w:t>[</w:t>
      </w:r>
      <w:r w:rsidRPr="00CF6FAD">
        <w:rPr>
          <w:b/>
          <w:sz w:val="26"/>
          <w:szCs w:val="26"/>
        </w:rPr>
        <w:t>results of its</w:t>
      </w:r>
      <w:r w:rsidR="00CF6FAD" w:rsidRPr="00CF6FAD">
        <w:rPr>
          <w:b/>
          <w:bCs/>
          <w:sz w:val="26"/>
          <w:szCs w:val="26"/>
        </w:rPr>
        <w:t>]</w:t>
      </w:r>
      <w:r w:rsidRPr="66498394">
        <w:rPr>
          <w:sz w:val="26"/>
          <w:szCs w:val="26"/>
        </w:rPr>
        <w:t xml:space="preserve"> actual </w:t>
      </w:r>
      <w:r w:rsidR="00CF6FAD" w:rsidRPr="00CF6FAD">
        <w:rPr>
          <w:b/>
          <w:bCs/>
          <w:sz w:val="26"/>
          <w:szCs w:val="26"/>
          <w:u w:val="single"/>
        </w:rPr>
        <w:t>results</w:t>
      </w:r>
      <w:r w:rsidR="00CF6FAD">
        <w:rPr>
          <w:sz w:val="26"/>
          <w:szCs w:val="26"/>
        </w:rPr>
        <w:t xml:space="preserve"> </w:t>
      </w:r>
      <w:r w:rsidR="00516189" w:rsidRPr="00C72BF5">
        <w:rPr>
          <w:b/>
          <w:bCs/>
          <w:sz w:val="26"/>
          <w:szCs w:val="26"/>
        </w:rPr>
        <w:t>[</w:t>
      </w:r>
      <w:r w:rsidRPr="00C72BF5">
        <w:rPr>
          <w:b/>
          <w:bCs/>
          <w:sz w:val="26"/>
          <w:szCs w:val="26"/>
        </w:rPr>
        <w:t>experience</w:t>
      </w:r>
      <w:r w:rsidR="00516189" w:rsidRPr="00C72BF5">
        <w:rPr>
          <w:b/>
          <w:bCs/>
          <w:sz w:val="26"/>
          <w:szCs w:val="26"/>
        </w:rPr>
        <w:t>] experience</w:t>
      </w:r>
      <w:r w:rsidR="00CF6FAD" w:rsidRPr="00C72BF5">
        <w:rPr>
          <w:b/>
          <w:bCs/>
          <w:sz w:val="26"/>
          <w:szCs w:val="26"/>
          <w:u w:val="single"/>
        </w:rPr>
        <w:t>d</w:t>
      </w:r>
      <w:r w:rsidRPr="66498394">
        <w:rPr>
          <w:sz w:val="26"/>
          <w:szCs w:val="26"/>
        </w:rPr>
        <w:t xml:space="preserve"> in the </w:t>
      </w:r>
      <w:r w:rsidR="00CF6FAD" w:rsidRPr="00CF6FAD">
        <w:rPr>
          <w:b/>
          <w:bCs/>
          <w:sz w:val="26"/>
          <w:szCs w:val="26"/>
        </w:rPr>
        <w:t>[</w:t>
      </w:r>
      <w:r w:rsidRPr="00CF6FAD">
        <w:rPr>
          <w:b/>
          <w:sz w:val="26"/>
          <w:szCs w:val="26"/>
        </w:rPr>
        <w:t>future test year</w:t>
      </w:r>
      <w:r w:rsidR="00CF6FAD" w:rsidRPr="00CF6FAD">
        <w:rPr>
          <w:b/>
          <w:bCs/>
          <w:sz w:val="26"/>
          <w:szCs w:val="26"/>
        </w:rPr>
        <w:t>]</w:t>
      </w:r>
      <w:r w:rsidR="00CF6FAD">
        <w:rPr>
          <w:sz w:val="26"/>
          <w:szCs w:val="26"/>
        </w:rPr>
        <w:t xml:space="preserve"> </w:t>
      </w:r>
      <w:r w:rsidR="00CF6FAD" w:rsidRPr="00CF6FAD">
        <w:rPr>
          <w:b/>
          <w:bCs/>
          <w:sz w:val="26"/>
          <w:szCs w:val="26"/>
          <w:u w:val="single"/>
        </w:rPr>
        <w:t>FTY</w:t>
      </w:r>
      <w:r w:rsidRPr="66498394">
        <w:rPr>
          <w:sz w:val="26"/>
          <w:szCs w:val="26"/>
        </w:rPr>
        <w:t xml:space="preserve"> for each quarter starting with the day following the end of the </w:t>
      </w:r>
      <w:r w:rsidR="008472D8" w:rsidRPr="66498394">
        <w:rPr>
          <w:sz w:val="26"/>
          <w:szCs w:val="26"/>
          <w:u w:val="single"/>
        </w:rPr>
        <w:t>[</w:t>
      </w:r>
      <w:r w:rsidRPr="66498394">
        <w:rPr>
          <w:b/>
          <w:sz w:val="26"/>
          <w:szCs w:val="26"/>
        </w:rPr>
        <w:t>required experienced 12-month period</w:t>
      </w:r>
      <w:r w:rsidR="008472D8" w:rsidRPr="66498394">
        <w:rPr>
          <w:b/>
          <w:sz w:val="26"/>
          <w:szCs w:val="26"/>
        </w:rPr>
        <w:t>]</w:t>
      </w:r>
      <w:r w:rsidR="00F12501" w:rsidRPr="66498394">
        <w:rPr>
          <w:b/>
          <w:sz w:val="26"/>
          <w:szCs w:val="26"/>
        </w:rPr>
        <w:t xml:space="preserve"> </w:t>
      </w:r>
      <w:r w:rsidR="00F12501" w:rsidRPr="66498394">
        <w:rPr>
          <w:b/>
          <w:sz w:val="26"/>
          <w:szCs w:val="26"/>
          <w:u w:val="single"/>
        </w:rPr>
        <w:t>HTY</w:t>
      </w:r>
      <w:r w:rsidRPr="66498394">
        <w:rPr>
          <w:sz w:val="26"/>
          <w:szCs w:val="26"/>
        </w:rPr>
        <w:t xml:space="preserve">. </w:t>
      </w:r>
      <w:r w:rsidR="004D7B00" w:rsidRPr="66498394">
        <w:rPr>
          <w:sz w:val="26"/>
          <w:szCs w:val="26"/>
        </w:rPr>
        <w:t xml:space="preserve"> </w:t>
      </w:r>
      <w:r w:rsidRPr="66498394">
        <w:rPr>
          <w:sz w:val="26"/>
          <w:szCs w:val="26"/>
        </w:rPr>
        <w:t xml:space="preserve">The results shall be submitted within 30 days </w:t>
      </w:r>
      <w:r w:rsidRPr="12E66AEB">
        <w:rPr>
          <w:sz w:val="26"/>
          <w:szCs w:val="26"/>
        </w:rPr>
        <w:t>of the end of the quarter</w:t>
      </w:r>
      <w:r w:rsidR="00E973D0" w:rsidRPr="00FB0A75">
        <w:rPr>
          <w:b/>
          <w:bCs/>
          <w:sz w:val="26"/>
          <w:szCs w:val="26"/>
          <w:u w:val="single"/>
        </w:rPr>
        <w:t xml:space="preserve">. </w:t>
      </w:r>
      <w:r w:rsidR="000778C4" w:rsidRPr="00EB23C3">
        <w:rPr>
          <w:b/>
          <w:bCs/>
          <w:sz w:val="26"/>
          <w:szCs w:val="26"/>
          <w:u w:val="single"/>
        </w:rPr>
        <w:t>[</w:t>
      </w:r>
      <w:r w:rsidRPr="00EB23C3">
        <w:rPr>
          <w:b/>
          <w:bCs/>
          <w:sz w:val="26"/>
          <w:szCs w:val="26"/>
          <w:u w:val="single"/>
        </w:rPr>
        <w:t>or</w:t>
      </w:r>
      <w:r w:rsidR="00D348EA" w:rsidRPr="00EB23C3">
        <w:rPr>
          <w:b/>
          <w:bCs/>
          <w:sz w:val="26"/>
          <w:szCs w:val="26"/>
          <w:u w:val="single"/>
        </w:rPr>
        <w:t xml:space="preserve">] </w:t>
      </w:r>
      <w:r w:rsidR="00D348EA" w:rsidRPr="00FB0A75">
        <w:rPr>
          <w:b/>
          <w:bCs/>
          <w:sz w:val="26"/>
          <w:szCs w:val="26"/>
          <w:u w:val="single"/>
        </w:rPr>
        <w:t xml:space="preserve">If the results are not </w:t>
      </w:r>
      <w:r w:rsidR="00C3733A" w:rsidRPr="00FB0A75">
        <w:rPr>
          <w:b/>
          <w:bCs/>
          <w:sz w:val="26"/>
          <w:szCs w:val="26"/>
          <w:u w:val="single"/>
        </w:rPr>
        <w:t xml:space="preserve">then available, the </w:t>
      </w:r>
      <w:r w:rsidR="00A57541">
        <w:rPr>
          <w:b/>
          <w:bCs/>
          <w:sz w:val="26"/>
          <w:szCs w:val="26"/>
          <w:u w:val="single"/>
        </w:rPr>
        <w:t xml:space="preserve">public </w:t>
      </w:r>
      <w:r w:rsidR="00C3733A" w:rsidRPr="00FB0A75">
        <w:rPr>
          <w:b/>
          <w:bCs/>
          <w:sz w:val="26"/>
          <w:szCs w:val="26"/>
          <w:u w:val="single"/>
        </w:rPr>
        <w:t xml:space="preserve">utility shall file </w:t>
      </w:r>
      <w:r w:rsidR="009E2BD1" w:rsidRPr="00FB0A75">
        <w:rPr>
          <w:b/>
          <w:bCs/>
          <w:sz w:val="26"/>
          <w:szCs w:val="26"/>
          <w:u w:val="single"/>
        </w:rPr>
        <w:t xml:space="preserve">a status report </w:t>
      </w:r>
      <w:r w:rsidR="00346476" w:rsidRPr="00FB0A75">
        <w:rPr>
          <w:b/>
          <w:bCs/>
          <w:sz w:val="26"/>
          <w:szCs w:val="26"/>
          <w:u w:val="single"/>
        </w:rPr>
        <w:t xml:space="preserve">indicating when the results will </w:t>
      </w:r>
      <w:r w:rsidR="00726FB6" w:rsidRPr="00FB0A75">
        <w:rPr>
          <w:b/>
          <w:bCs/>
          <w:sz w:val="26"/>
          <w:szCs w:val="26"/>
          <w:u w:val="single"/>
        </w:rPr>
        <w:t xml:space="preserve">be </w:t>
      </w:r>
      <w:r w:rsidR="00F27923" w:rsidRPr="00FB0A75">
        <w:rPr>
          <w:b/>
          <w:bCs/>
          <w:sz w:val="26"/>
          <w:szCs w:val="26"/>
          <w:u w:val="single"/>
        </w:rPr>
        <w:t xml:space="preserve">available and </w:t>
      </w:r>
      <w:r w:rsidR="00861F8B">
        <w:rPr>
          <w:b/>
          <w:bCs/>
          <w:sz w:val="26"/>
          <w:szCs w:val="26"/>
          <w:u w:val="single"/>
        </w:rPr>
        <w:t xml:space="preserve">file </w:t>
      </w:r>
      <w:r w:rsidR="00472B63" w:rsidRPr="00FB0A75">
        <w:rPr>
          <w:b/>
          <w:bCs/>
          <w:sz w:val="26"/>
          <w:szCs w:val="26"/>
          <w:u w:val="single"/>
        </w:rPr>
        <w:t>the results</w:t>
      </w:r>
      <w:r w:rsidRPr="12E66AEB">
        <w:rPr>
          <w:sz w:val="26"/>
          <w:szCs w:val="26"/>
        </w:rPr>
        <w:t xml:space="preserve"> as soon thereafter as available.</w:t>
      </w:r>
      <w:r w:rsidR="00281EF4">
        <w:rPr>
          <w:sz w:val="26"/>
          <w:szCs w:val="26"/>
        </w:rPr>
        <w:t xml:space="preserve">  </w:t>
      </w:r>
    </w:p>
    <w:p w14:paraId="0C1D04DD" w14:textId="77777777" w:rsidR="00C860E5" w:rsidRDefault="00C860E5" w:rsidP="005A7D33">
      <w:pPr>
        <w:pStyle w:val="NormalWeb"/>
        <w:shd w:val="clear" w:color="auto" w:fill="FFFFFF" w:themeFill="background1"/>
        <w:spacing w:before="0" w:beforeAutospacing="0" w:after="0" w:afterAutospacing="0"/>
        <w:contextualSpacing/>
        <w:rPr>
          <w:rFonts w:eastAsiaTheme="minorEastAsia"/>
          <w:b/>
          <w:sz w:val="26"/>
          <w:szCs w:val="26"/>
          <w:u w:val="single"/>
        </w:rPr>
      </w:pPr>
    </w:p>
    <w:p w14:paraId="7B21D922" w14:textId="150798E1" w:rsidR="00ED26DE" w:rsidRPr="00072216" w:rsidRDefault="00F44565" w:rsidP="005A7D33">
      <w:pPr>
        <w:pStyle w:val="NormalWeb"/>
        <w:shd w:val="clear" w:color="auto" w:fill="FFFFFF" w:themeFill="background1"/>
        <w:spacing w:before="0" w:beforeAutospacing="0" w:after="0" w:afterAutospacing="0"/>
        <w:contextualSpacing/>
        <w:rPr>
          <w:rFonts w:eastAsiaTheme="minorEastAsia"/>
          <w:b/>
          <w:sz w:val="26"/>
          <w:szCs w:val="26"/>
          <w:u w:val="single"/>
        </w:rPr>
      </w:pPr>
      <w:r>
        <w:rPr>
          <w:rFonts w:eastAsiaTheme="minorEastAsia"/>
          <w:b/>
          <w:sz w:val="26"/>
          <w:szCs w:val="26"/>
          <w:u w:val="single"/>
        </w:rPr>
        <w:t xml:space="preserve">(c) </w:t>
      </w:r>
      <w:r w:rsidR="00D05EE8">
        <w:rPr>
          <w:rFonts w:eastAsiaTheme="minorEastAsia"/>
          <w:b/>
          <w:sz w:val="26"/>
          <w:szCs w:val="26"/>
          <w:u w:val="single"/>
        </w:rPr>
        <w:t>Following the completion of the rate proceeding, i</w:t>
      </w:r>
      <w:r w:rsidRPr="12E66AEB">
        <w:rPr>
          <w:b/>
          <w:sz w:val="26"/>
          <w:szCs w:val="26"/>
          <w:u w:val="single"/>
        </w:rPr>
        <w:t xml:space="preserve">f </w:t>
      </w:r>
      <w:r w:rsidR="005B1951">
        <w:rPr>
          <w:b/>
          <w:sz w:val="26"/>
          <w:szCs w:val="26"/>
          <w:u w:val="single"/>
        </w:rPr>
        <w:t>the</w:t>
      </w:r>
      <w:r w:rsidRPr="12E66AEB">
        <w:rPr>
          <w:b/>
          <w:sz w:val="26"/>
          <w:szCs w:val="26"/>
          <w:u w:val="single"/>
        </w:rPr>
        <w:t xml:space="preserve"> public </w:t>
      </w:r>
      <w:r w:rsidR="005B1951">
        <w:rPr>
          <w:b/>
          <w:sz w:val="26"/>
          <w:szCs w:val="26"/>
          <w:u w:val="single"/>
        </w:rPr>
        <w:t xml:space="preserve">utility’s </w:t>
      </w:r>
      <w:r w:rsidRPr="12E66AEB">
        <w:rPr>
          <w:b/>
          <w:sz w:val="26"/>
          <w:szCs w:val="26"/>
          <w:u w:val="single"/>
        </w:rPr>
        <w:t xml:space="preserve">FTY data forms a substantive basis for the </w:t>
      </w:r>
      <w:r w:rsidR="005B1951">
        <w:rPr>
          <w:b/>
          <w:sz w:val="26"/>
          <w:szCs w:val="26"/>
          <w:u w:val="single"/>
        </w:rPr>
        <w:t>Commission’s</w:t>
      </w:r>
      <w:r w:rsidRPr="12E66AEB">
        <w:rPr>
          <w:b/>
          <w:sz w:val="26"/>
          <w:szCs w:val="26"/>
          <w:u w:val="single"/>
        </w:rPr>
        <w:t xml:space="preserve"> final rate determination, </w:t>
      </w:r>
      <w:r>
        <w:rPr>
          <w:b/>
          <w:sz w:val="26"/>
          <w:szCs w:val="26"/>
          <w:u w:val="single"/>
        </w:rPr>
        <w:t xml:space="preserve">the public utility </w:t>
      </w:r>
      <w:r w:rsidRPr="12E66AEB">
        <w:rPr>
          <w:b/>
          <w:sz w:val="26"/>
          <w:szCs w:val="26"/>
          <w:u w:val="single"/>
        </w:rPr>
        <w:t>shall file with the Commission and serve on the parties</w:t>
      </w:r>
      <w:r>
        <w:rPr>
          <w:b/>
          <w:sz w:val="26"/>
          <w:szCs w:val="26"/>
          <w:u w:val="single"/>
        </w:rPr>
        <w:t xml:space="preserve"> of record</w:t>
      </w:r>
      <w:r w:rsidRPr="12E66AEB">
        <w:rPr>
          <w:b/>
          <w:sz w:val="26"/>
          <w:szCs w:val="26"/>
          <w:u w:val="single"/>
        </w:rPr>
        <w:t xml:space="preserve"> in the same docketed proceeding in which the final rate determination was entered, </w:t>
      </w:r>
      <w:r w:rsidR="00A04BEA">
        <w:rPr>
          <w:b/>
          <w:sz w:val="26"/>
          <w:szCs w:val="26"/>
          <w:u w:val="single"/>
        </w:rPr>
        <w:t xml:space="preserve">the public utility’s </w:t>
      </w:r>
      <w:r w:rsidR="00A04BEA" w:rsidRPr="12E66AEB">
        <w:rPr>
          <w:b/>
          <w:sz w:val="26"/>
          <w:szCs w:val="26"/>
          <w:u w:val="single"/>
        </w:rPr>
        <w:t xml:space="preserve">actual </w:t>
      </w:r>
      <w:r w:rsidR="00A04BEA">
        <w:rPr>
          <w:b/>
          <w:sz w:val="26"/>
          <w:szCs w:val="26"/>
          <w:u w:val="single"/>
        </w:rPr>
        <w:t xml:space="preserve">results </w:t>
      </w:r>
      <w:r w:rsidR="00A04BEA" w:rsidRPr="12E66AEB">
        <w:rPr>
          <w:b/>
          <w:sz w:val="26"/>
          <w:szCs w:val="26"/>
          <w:u w:val="single"/>
        </w:rPr>
        <w:t>experience</w:t>
      </w:r>
      <w:r w:rsidR="00A04BEA">
        <w:rPr>
          <w:b/>
          <w:sz w:val="26"/>
          <w:szCs w:val="26"/>
          <w:u w:val="single"/>
        </w:rPr>
        <w:t>d</w:t>
      </w:r>
      <w:r w:rsidR="00A04BEA" w:rsidRPr="12E66AEB">
        <w:rPr>
          <w:b/>
          <w:sz w:val="26"/>
          <w:szCs w:val="26"/>
          <w:u w:val="single"/>
        </w:rPr>
        <w:t xml:space="preserve"> in the FTY.  </w:t>
      </w:r>
      <w:r w:rsidR="00A04BEA">
        <w:rPr>
          <w:rFonts w:eastAsiaTheme="minorEastAsia"/>
          <w:b/>
          <w:sz w:val="26"/>
          <w:szCs w:val="26"/>
          <w:u w:val="single"/>
        </w:rPr>
        <w:t>In this filing, t</w:t>
      </w:r>
      <w:r w:rsidR="00A04BEA" w:rsidRPr="12E66AEB">
        <w:rPr>
          <w:rFonts w:eastAsiaTheme="minorEastAsia"/>
          <w:b/>
          <w:sz w:val="26"/>
          <w:szCs w:val="26"/>
          <w:u w:val="single"/>
        </w:rPr>
        <w:t xml:space="preserve">he public utility shall </w:t>
      </w:r>
      <w:r w:rsidR="00A04BEA">
        <w:rPr>
          <w:rFonts w:eastAsiaTheme="minorEastAsia"/>
          <w:b/>
          <w:sz w:val="26"/>
          <w:szCs w:val="26"/>
          <w:u w:val="single"/>
        </w:rPr>
        <w:t xml:space="preserve">provide </w:t>
      </w:r>
      <w:r w:rsidR="00507C14">
        <w:rPr>
          <w:rFonts w:eastAsiaTheme="minorEastAsia"/>
          <w:b/>
          <w:sz w:val="26"/>
          <w:szCs w:val="26"/>
          <w:u w:val="single"/>
        </w:rPr>
        <w:t xml:space="preserve">appropriate </w:t>
      </w:r>
      <w:r w:rsidR="00ED26DE" w:rsidRPr="12E66AEB">
        <w:rPr>
          <w:rFonts w:eastAsiaTheme="minorEastAsia"/>
          <w:b/>
          <w:sz w:val="26"/>
          <w:szCs w:val="26"/>
          <w:u w:val="single"/>
        </w:rPr>
        <w:t xml:space="preserve">data evidencing the accuracy of </w:t>
      </w:r>
      <w:r w:rsidR="00A04BEA">
        <w:rPr>
          <w:rFonts w:eastAsiaTheme="minorEastAsia"/>
          <w:b/>
          <w:sz w:val="26"/>
          <w:szCs w:val="26"/>
          <w:u w:val="single"/>
        </w:rPr>
        <w:t>its</w:t>
      </w:r>
      <w:r w:rsidR="00ED26DE" w:rsidRPr="12E66AEB">
        <w:rPr>
          <w:rFonts w:eastAsiaTheme="minorEastAsia"/>
          <w:b/>
          <w:sz w:val="26"/>
          <w:szCs w:val="26"/>
          <w:u w:val="single"/>
        </w:rPr>
        <w:t xml:space="preserve"> estimates contained in the </w:t>
      </w:r>
      <w:r w:rsidR="00ED26DE">
        <w:rPr>
          <w:rFonts w:eastAsiaTheme="minorEastAsia"/>
          <w:b/>
          <w:sz w:val="26"/>
          <w:szCs w:val="26"/>
          <w:u w:val="single"/>
        </w:rPr>
        <w:t>FTY</w:t>
      </w:r>
      <w:r w:rsidR="00ED26DE" w:rsidRPr="12E66AEB">
        <w:rPr>
          <w:rFonts w:eastAsiaTheme="minorEastAsia"/>
          <w:b/>
          <w:sz w:val="26"/>
          <w:szCs w:val="26"/>
          <w:u w:val="single"/>
        </w:rPr>
        <w:t xml:space="preserve">.  </w:t>
      </w:r>
      <w:r w:rsidR="00A04BEA">
        <w:rPr>
          <w:rFonts w:eastAsiaTheme="minorEastAsia"/>
          <w:b/>
          <w:sz w:val="26"/>
          <w:szCs w:val="26"/>
          <w:u w:val="single"/>
        </w:rPr>
        <w:t>This filing</w:t>
      </w:r>
      <w:r w:rsidR="00A04BEA" w:rsidRPr="12E66AEB">
        <w:rPr>
          <w:b/>
          <w:sz w:val="26"/>
          <w:szCs w:val="26"/>
          <w:u w:val="single"/>
        </w:rPr>
        <w:t xml:space="preserve"> shall be submitted within 30 days of the end of the last quarter of the FTY</w:t>
      </w:r>
      <w:r w:rsidR="00A04BEA">
        <w:rPr>
          <w:b/>
          <w:sz w:val="26"/>
          <w:szCs w:val="26"/>
          <w:u w:val="single"/>
        </w:rPr>
        <w:t xml:space="preserve">. </w:t>
      </w:r>
      <w:r w:rsidR="00A04BEA" w:rsidRPr="00A421A0">
        <w:rPr>
          <w:b/>
          <w:bCs/>
          <w:sz w:val="26"/>
          <w:szCs w:val="26"/>
          <w:u w:val="single"/>
        </w:rPr>
        <w:t xml:space="preserve"> </w:t>
      </w:r>
      <w:r w:rsidR="00A04BEA" w:rsidRPr="00FB0A75">
        <w:rPr>
          <w:b/>
          <w:bCs/>
          <w:sz w:val="26"/>
          <w:szCs w:val="26"/>
          <w:u w:val="single"/>
        </w:rPr>
        <w:t xml:space="preserve">If the results are not then available, the </w:t>
      </w:r>
      <w:r w:rsidR="00A04BEA">
        <w:rPr>
          <w:b/>
          <w:bCs/>
          <w:sz w:val="26"/>
          <w:szCs w:val="26"/>
          <w:u w:val="single"/>
        </w:rPr>
        <w:t xml:space="preserve">public </w:t>
      </w:r>
      <w:r w:rsidR="00A04BEA" w:rsidRPr="00FB0A75">
        <w:rPr>
          <w:b/>
          <w:bCs/>
          <w:sz w:val="26"/>
          <w:szCs w:val="26"/>
          <w:u w:val="single"/>
        </w:rPr>
        <w:t xml:space="preserve">utility shall file </w:t>
      </w:r>
      <w:r w:rsidR="00F06A61">
        <w:rPr>
          <w:b/>
          <w:bCs/>
          <w:sz w:val="26"/>
          <w:szCs w:val="26"/>
          <w:u w:val="single"/>
        </w:rPr>
        <w:t>and</w:t>
      </w:r>
      <w:r w:rsidR="00A04BEA" w:rsidRPr="00FB0A75">
        <w:rPr>
          <w:b/>
          <w:bCs/>
          <w:sz w:val="26"/>
          <w:szCs w:val="26"/>
          <w:u w:val="single"/>
        </w:rPr>
        <w:t xml:space="preserve"> </w:t>
      </w:r>
      <w:r w:rsidR="00A04BEA">
        <w:rPr>
          <w:b/>
          <w:bCs/>
          <w:sz w:val="26"/>
          <w:szCs w:val="26"/>
          <w:u w:val="single"/>
        </w:rPr>
        <w:t>serve on the parties of record</w:t>
      </w:r>
      <w:r w:rsidR="00A04BEA" w:rsidRPr="00FB0A75">
        <w:rPr>
          <w:b/>
          <w:bCs/>
          <w:sz w:val="26"/>
          <w:szCs w:val="26"/>
          <w:u w:val="single"/>
        </w:rPr>
        <w:t xml:space="preserve"> a status report indicating when the results will be available and </w:t>
      </w:r>
      <w:r w:rsidR="00866165">
        <w:rPr>
          <w:b/>
          <w:bCs/>
          <w:sz w:val="26"/>
          <w:szCs w:val="26"/>
          <w:u w:val="single"/>
        </w:rPr>
        <w:t xml:space="preserve">file </w:t>
      </w:r>
      <w:r w:rsidR="00A04BEA" w:rsidRPr="00FB0A75">
        <w:rPr>
          <w:b/>
          <w:bCs/>
          <w:sz w:val="26"/>
          <w:szCs w:val="26"/>
          <w:u w:val="single"/>
        </w:rPr>
        <w:t>the results</w:t>
      </w:r>
      <w:r w:rsidR="00A04BEA" w:rsidRPr="12E66AEB">
        <w:rPr>
          <w:b/>
          <w:sz w:val="26"/>
          <w:szCs w:val="26"/>
          <w:u w:val="single"/>
        </w:rPr>
        <w:t xml:space="preserve"> as soon thereafter as available.</w:t>
      </w:r>
      <w:r w:rsidR="00A04BEA">
        <w:rPr>
          <w:b/>
          <w:sz w:val="26"/>
          <w:szCs w:val="26"/>
          <w:u w:val="single"/>
        </w:rPr>
        <w:t xml:space="preserve"> </w:t>
      </w:r>
      <w:r w:rsidR="00A04BEA" w:rsidRPr="12E66AEB">
        <w:rPr>
          <w:rFonts w:eastAsiaTheme="minorEastAsia"/>
          <w:b/>
          <w:sz w:val="26"/>
          <w:szCs w:val="26"/>
          <w:u w:val="single"/>
        </w:rPr>
        <w:t xml:space="preserve"> </w:t>
      </w:r>
    </w:p>
    <w:p w14:paraId="43348D74" w14:textId="74217398" w:rsidR="00543621" w:rsidRPr="00A877BC" w:rsidRDefault="00543621" w:rsidP="005A7D33">
      <w:pPr>
        <w:spacing w:after="0" w:line="240" w:lineRule="auto"/>
        <w:contextualSpacing/>
        <w:rPr>
          <w:rFonts w:ascii="Times New Roman" w:eastAsia="Times New Roman" w:hAnsi="Times New Roman" w:cs="Times New Roman"/>
          <w:b/>
          <w:sz w:val="26"/>
          <w:szCs w:val="26"/>
          <w:u w:val="single"/>
          <w:shd w:val="clear" w:color="auto" w:fill="FFFFFF"/>
        </w:rPr>
      </w:pPr>
    </w:p>
    <w:p w14:paraId="39888DBD" w14:textId="2D8E3283" w:rsidR="00C47900" w:rsidRPr="00A877BC" w:rsidRDefault="00C47900" w:rsidP="005A7D33">
      <w:pPr>
        <w:spacing w:after="0" w:line="240" w:lineRule="auto"/>
        <w:contextualSpacing/>
        <w:rPr>
          <w:rFonts w:ascii="Times New Roman" w:eastAsia="Times New Roman" w:hAnsi="Times New Roman" w:cs="Times New Roman"/>
          <w:b/>
          <w:sz w:val="26"/>
          <w:szCs w:val="26"/>
          <w:u w:val="single"/>
          <w:shd w:val="clear" w:color="auto" w:fill="FFFFFF"/>
        </w:rPr>
      </w:pPr>
      <w:r w:rsidRPr="00A877BC">
        <w:rPr>
          <w:rFonts w:ascii="Times New Roman" w:eastAsia="Times New Roman" w:hAnsi="Times New Roman" w:cs="Times New Roman"/>
          <w:b/>
          <w:sz w:val="26"/>
          <w:szCs w:val="26"/>
          <w:u w:val="single"/>
          <w:shd w:val="clear" w:color="auto" w:fill="FFFFFF"/>
        </w:rPr>
        <w:t xml:space="preserve">§ 53.56a. </w:t>
      </w:r>
      <w:hyperlink r:id="rId31" w:history="1">
        <w:r w:rsidRPr="00A877BC">
          <w:rPr>
            <w:rFonts w:ascii="Times New Roman" w:eastAsia="Times New Roman" w:hAnsi="Times New Roman" w:cs="Times New Roman"/>
            <w:b/>
            <w:sz w:val="26"/>
            <w:szCs w:val="26"/>
            <w:u w:val="single"/>
            <w:shd w:val="clear" w:color="auto" w:fill="FFFFFF"/>
          </w:rPr>
          <w:t>Supporting data required if using a FPFTY.</w:t>
        </w:r>
      </w:hyperlink>
    </w:p>
    <w:p w14:paraId="335A493B" w14:textId="77777777" w:rsidR="00543621" w:rsidRDefault="00543621" w:rsidP="005A7D33">
      <w:pPr>
        <w:spacing w:after="0" w:line="240" w:lineRule="auto"/>
        <w:contextualSpacing/>
        <w:rPr>
          <w:rFonts w:ascii="Times New Roman" w:eastAsia="Times New Roman" w:hAnsi="Times New Roman" w:cs="Times New Roman"/>
          <w:b/>
          <w:sz w:val="26"/>
          <w:szCs w:val="26"/>
          <w:u w:val="single"/>
        </w:rPr>
      </w:pPr>
    </w:p>
    <w:p w14:paraId="1269E7F6" w14:textId="7A0805F9" w:rsidR="00D23901" w:rsidRPr="001B1F93" w:rsidRDefault="00B33B89" w:rsidP="005A7D33">
      <w:pPr>
        <w:spacing w:after="0" w:line="240" w:lineRule="auto"/>
        <w:contextualSpacing/>
        <w:rPr>
          <w:rFonts w:ascii="Times New Roman" w:eastAsia="Times New Roman" w:hAnsi="Times New Roman" w:cs="Times New Roman"/>
          <w:b/>
          <w:sz w:val="26"/>
          <w:szCs w:val="26"/>
          <w:u w:val="single"/>
        </w:rPr>
      </w:pPr>
      <w:r w:rsidRPr="12E66AEB">
        <w:rPr>
          <w:rFonts w:ascii="Times New Roman" w:eastAsia="Times New Roman" w:hAnsi="Times New Roman" w:cs="Times New Roman"/>
          <w:b/>
          <w:sz w:val="26"/>
          <w:szCs w:val="26"/>
          <w:u w:val="single"/>
        </w:rPr>
        <w:t xml:space="preserve">(a) </w:t>
      </w:r>
      <w:r w:rsidR="00D86F6E" w:rsidRPr="12E66AEB">
        <w:rPr>
          <w:rFonts w:ascii="Times New Roman" w:eastAsia="Times New Roman" w:hAnsi="Times New Roman" w:cs="Times New Roman"/>
          <w:b/>
          <w:sz w:val="26"/>
          <w:szCs w:val="26"/>
          <w:u w:val="single"/>
        </w:rPr>
        <w:t xml:space="preserve">In discharging its burden of proof under </w:t>
      </w:r>
      <w:r w:rsidR="00C9674D" w:rsidRPr="12E66AEB">
        <w:rPr>
          <w:rFonts w:ascii="Times New Roman" w:eastAsia="Times New Roman" w:hAnsi="Times New Roman" w:cs="Times New Roman"/>
          <w:b/>
          <w:sz w:val="26"/>
          <w:szCs w:val="26"/>
          <w:u w:val="single"/>
        </w:rPr>
        <w:t xml:space="preserve">66 Pa.C.S. § </w:t>
      </w:r>
      <w:r w:rsidR="00D86F6E" w:rsidRPr="12E66AEB">
        <w:rPr>
          <w:rFonts w:ascii="Times New Roman" w:eastAsia="Times New Roman" w:hAnsi="Times New Roman" w:cs="Times New Roman"/>
          <w:b/>
          <w:sz w:val="26"/>
          <w:szCs w:val="26"/>
          <w:u w:val="single"/>
        </w:rPr>
        <w:t xml:space="preserve">315 (relating to burden of proof), a public utility may submit and use data for a FPFTY. </w:t>
      </w:r>
      <w:r w:rsidR="00511535">
        <w:rPr>
          <w:rFonts w:ascii="Times New Roman" w:eastAsia="Times New Roman" w:hAnsi="Times New Roman" w:cs="Times New Roman"/>
          <w:b/>
          <w:sz w:val="26"/>
          <w:szCs w:val="26"/>
          <w:u w:val="single"/>
        </w:rPr>
        <w:t xml:space="preserve"> </w:t>
      </w:r>
      <w:r w:rsidR="00D86F6E" w:rsidRPr="12E66AEB">
        <w:rPr>
          <w:rFonts w:ascii="Times New Roman" w:eastAsia="Times New Roman" w:hAnsi="Times New Roman" w:cs="Times New Roman"/>
          <w:b/>
          <w:sz w:val="26"/>
          <w:szCs w:val="26"/>
          <w:u w:val="single"/>
        </w:rPr>
        <w:t xml:space="preserve">The submission of information and data using a FPFTY shall be in addition to, and not in lieu of, other data or material required under this title, including the </w:t>
      </w:r>
      <w:r w:rsidR="00F9109C">
        <w:rPr>
          <w:rFonts w:ascii="Times New Roman" w:eastAsia="Times New Roman" w:hAnsi="Times New Roman" w:cs="Times New Roman"/>
          <w:b/>
          <w:sz w:val="26"/>
          <w:szCs w:val="26"/>
          <w:u w:val="single"/>
        </w:rPr>
        <w:t xml:space="preserve">filing </w:t>
      </w:r>
      <w:r w:rsidR="00D86F6E" w:rsidRPr="12E66AEB">
        <w:rPr>
          <w:rFonts w:ascii="Times New Roman" w:eastAsia="Times New Roman" w:hAnsi="Times New Roman" w:cs="Times New Roman"/>
          <w:b/>
          <w:sz w:val="26"/>
          <w:szCs w:val="26"/>
          <w:u w:val="single"/>
        </w:rPr>
        <w:t xml:space="preserve">requirements for a </w:t>
      </w:r>
      <w:r w:rsidR="00A441A1" w:rsidRPr="12E66AEB">
        <w:rPr>
          <w:rFonts w:ascii="Times New Roman" w:eastAsia="Times New Roman" w:hAnsi="Times New Roman" w:cs="Times New Roman"/>
          <w:b/>
          <w:sz w:val="26"/>
          <w:szCs w:val="26"/>
          <w:u w:val="single"/>
        </w:rPr>
        <w:t>HTY</w:t>
      </w:r>
      <w:r w:rsidR="2995E375" w:rsidRPr="48C4D59E">
        <w:rPr>
          <w:rFonts w:ascii="Times New Roman" w:eastAsia="Times New Roman" w:hAnsi="Times New Roman" w:cs="Times New Roman"/>
          <w:b/>
          <w:bCs/>
          <w:sz w:val="26"/>
          <w:szCs w:val="26"/>
          <w:u w:val="single"/>
        </w:rPr>
        <w:t xml:space="preserve"> </w:t>
      </w:r>
      <w:r w:rsidR="00E51777">
        <w:rPr>
          <w:rFonts w:ascii="Times New Roman" w:eastAsia="Times New Roman" w:hAnsi="Times New Roman" w:cs="Times New Roman"/>
          <w:b/>
          <w:sz w:val="26"/>
          <w:szCs w:val="26"/>
          <w:u w:val="single"/>
        </w:rPr>
        <w:t xml:space="preserve">and a </w:t>
      </w:r>
      <w:r w:rsidR="7C39F428" w:rsidRPr="0E7E7AF2">
        <w:rPr>
          <w:rFonts w:ascii="Times New Roman" w:eastAsia="Times New Roman" w:hAnsi="Times New Roman" w:cs="Times New Roman"/>
          <w:b/>
          <w:bCs/>
          <w:sz w:val="26"/>
          <w:szCs w:val="26"/>
          <w:u w:val="single"/>
        </w:rPr>
        <w:t>FTY</w:t>
      </w:r>
      <w:r w:rsidR="00D86F6E" w:rsidRPr="12E66AEB">
        <w:rPr>
          <w:rFonts w:ascii="Times New Roman" w:eastAsia="Times New Roman" w:hAnsi="Times New Roman" w:cs="Times New Roman"/>
          <w:b/>
          <w:sz w:val="26"/>
          <w:szCs w:val="26"/>
          <w:u w:val="single"/>
        </w:rPr>
        <w:t>.</w:t>
      </w:r>
      <w:r w:rsidR="009B1354">
        <w:rPr>
          <w:rFonts w:ascii="Times New Roman" w:eastAsia="Times New Roman" w:hAnsi="Times New Roman" w:cs="Times New Roman"/>
          <w:b/>
          <w:sz w:val="26"/>
          <w:szCs w:val="26"/>
          <w:u w:val="single"/>
        </w:rPr>
        <w:t xml:space="preserve">  </w:t>
      </w:r>
      <w:r w:rsidR="00764566">
        <w:rPr>
          <w:rFonts w:ascii="Times New Roman" w:eastAsia="Times New Roman" w:hAnsi="Times New Roman" w:cs="Times New Roman"/>
          <w:b/>
          <w:sz w:val="26"/>
          <w:szCs w:val="26"/>
          <w:u w:val="single"/>
        </w:rPr>
        <w:t>Specifically for</w:t>
      </w:r>
      <w:r w:rsidR="00A503F1">
        <w:rPr>
          <w:rFonts w:ascii="Times New Roman" w:eastAsia="Times New Roman" w:hAnsi="Times New Roman" w:cs="Times New Roman"/>
          <w:b/>
          <w:sz w:val="26"/>
          <w:szCs w:val="26"/>
          <w:u w:val="single"/>
        </w:rPr>
        <w:t xml:space="preserve"> </w:t>
      </w:r>
      <w:r w:rsidR="005304BE">
        <w:rPr>
          <w:rFonts w:ascii="Times New Roman" w:eastAsia="Times New Roman" w:hAnsi="Times New Roman" w:cs="Times New Roman"/>
          <w:b/>
          <w:sz w:val="26"/>
          <w:szCs w:val="26"/>
          <w:u w:val="single"/>
        </w:rPr>
        <w:t xml:space="preserve">a </w:t>
      </w:r>
      <w:r w:rsidR="00A503F1">
        <w:rPr>
          <w:rFonts w:ascii="Times New Roman" w:eastAsia="Times New Roman" w:hAnsi="Times New Roman" w:cs="Times New Roman"/>
          <w:b/>
          <w:sz w:val="26"/>
          <w:szCs w:val="26"/>
          <w:u w:val="single"/>
        </w:rPr>
        <w:t>general rate increase in excess of $ 1 million</w:t>
      </w:r>
      <w:r w:rsidR="005304BE">
        <w:rPr>
          <w:rFonts w:ascii="Times New Roman" w:eastAsia="Times New Roman" w:hAnsi="Times New Roman" w:cs="Times New Roman"/>
          <w:b/>
          <w:sz w:val="26"/>
          <w:szCs w:val="26"/>
          <w:u w:val="single"/>
        </w:rPr>
        <w:t xml:space="preserve"> in gross annual revenues, the public utility shall provide the information and data required </w:t>
      </w:r>
      <w:r w:rsidR="00CE5FCF">
        <w:rPr>
          <w:rFonts w:ascii="Times New Roman" w:eastAsia="Times New Roman" w:hAnsi="Times New Roman" w:cs="Times New Roman"/>
          <w:b/>
          <w:sz w:val="26"/>
          <w:szCs w:val="26"/>
          <w:u w:val="single"/>
        </w:rPr>
        <w:t xml:space="preserve">under § 53.53 </w:t>
      </w:r>
      <w:r w:rsidR="005304BE">
        <w:rPr>
          <w:rFonts w:ascii="Times New Roman" w:eastAsia="Times New Roman" w:hAnsi="Times New Roman" w:cs="Times New Roman"/>
          <w:b/>
          <w:sz w:val="26"/>
          <w:szCs w:val="26"/>
          <w:u w:val="single"/>
        </w:rPr>
        <w:t xml:space="preserve">Exhibit E for the HTY and FTY.  In all other cases, the public utility shall provide the information and data required for the HTY under </w:t>
      </w:r>
      <w:r w:rsidR="00CE5FCF">
        <w:rPr>
          <w:rFonts w:ascii="Times New Roman" w:eastAsia="Times New Roman" w:hAnsi="Times New Roman" w:cs="Times New Roman"/>
          <w:b/>
          <w:sz w:val="26"/>
          <w:szCs w:val="26"/>
          <w:u w:val="single"/>
        </w:rPr>
        <w:t>§ 53.52 and the information and data required for the FTY under § 53.56.</w:t>
      </w:r>
      <w:r w:rsidR="00D86F6E" w:rsidRPr="12E66AEB">
        <w:rPr>
          <w:rFonts w:ascii="Times New Roman" w:eastAsia="Times New Roman" w:hAnsi="Times New Roman" w:cs="Times New Roman"/>
          <w:b/>
          <w:sz w:val="26"/>
          <w:szCs w:val="26"/>
          <w:u w:val="single"/>
        </w:rPr>
        <w:t xml:space="preserve">  </w:t>
      </w:r>
    </w:p>
    <w:p w14:paraId="1891696D" w14:textId="77777777" w:rsidR="00543621" w:rsidRDefault="00543621" w:rsidP="005A7D33">
      <w:pPr>
        <w:pStyle w:val="NormalWeb"/>
        <w:shd w:val="clear" w:color="auto" w:fill="FFFFFF" w:themeFill="background1"/>
        <w:spacing w:before="0" w:beforeAutospacing="0" w:after="0" w:afterAutospacing="0"/>
        <w:contextualSpacing/>
        <w:rPr>
          <w:b/>
          <w:sz w:val="26"/>
          <w:szCs w:val="26"/>
          <w:u w:val="single"/>
        </w:rPr>
      </w:pPr>
    </w:p>
    <w:p w14:paraId="4E9B40FF" w14:textId="78579215" w:rsidR="00006F8A" w:rsidRPr="001B1F93" w:rsidRDefault="006649AF" w:rsidP="005A7D33">
      <w:pPr>
        <w:pStyle w:val="NormalWeb"/>
        <w:shd w:val="clear" w:color="auto" w:fill="FFFFFF" w:themeFill="background1"/>
        <w:spacing w:before="0" w:beforeAutospacing="0" w:after="0" w:afterAutospacing="0"/>
        <w:contextualSpacing/>
        <w:rPr>
          <w:b/>
          <w:sz w:val="26"/>
          <w:szCs w:val="26"/>
          <w:u w:val="single"/>
        </w:rPr>
      </w:pPr>
      <w:r w:rsidRPr="12E66AEB">
        <w:rPr>
          <w:b/>
          <w:sz w:val="26"/>
          <w:szCs w:val="26"/>
          <w:u w:val="single"/>
        </w:rPr>
        <w:t>(</w:t>
      </w:r>
      <w:r w:rsidR="00E17B55">
        <w:rPr>
          <w:b/>
          <w:sz w:val="26"/>
          <w:szCs w:val="26"/>
          <w:u w:val="single"/>
        </w:rPr>
        <w:t>b</w:t>
      </w:r>
      <w:r w:rsidRPr="12E66AEB">
        <w:rPr>
          <w:b/>
          <w:sz w:val="26"/>
          <w:szCs w:val="26"/>
          <w:u w:val="single"/>
        </w:rPr>
        <w:t xml:space="preserve">) </w:t>
      </w:r>
      <w:r w:rsidR="00006F8A" w:rsidRPr="12E66AEB">
        <w:rPr>
          <w:b/>
          <w:sz w:val="26"/>
          <w:szCs w:val="26"/>
          <w:u w:val="single"/>
        </w:rPr>
        <w:t>If a F</w:t>
      </w:r>
      <w:r w:rsidR="00735B68" w:rsidRPr="12E66AEB">
        <w:rPr>
          <w:b/>
          <w:sz w:val="26"/>
          <w:szCs w:val="26"/>
          <w:u w:val="single"/>
        </w:rPr>
        <w:t>PFTY</w:t>
      </w:r>
      <w:r w:rsidR="00006F8A" w:rsidRPr="12E66AEB">
        <w:rPr>
          <w:b/>
          <w:sz w:val="26"/>
          <w:szCs w:val="26"/>
          <w:u w:val="single"/>
        </w:rPr>
        <w:t xml:space="preserve"> is used, it shall be based on fully substantiated estimates. </w:t>
      </w:r>
      <w:r w:rsidR="00C45681">
        <w:rPr>
          <w:b/>
          <w:sz w:val="26"/>
          <w:szCs w:val="26"/>
          <w:u w:val="single"/>
        </w:rPr>
        <w:t xml:space="preserve"> </w:t>
      </w:r>
      <w:r w:rsidR="00006F8A" w:rsidRPr="12E66AEB">
        <w:rPr>
          <w:b/>
          <w:sz w:val="26"/>
          <w:szCs w:val="26"/>
          <w:u w:val="single"/>
        </w:rPr>
        <w:t>The estimates for a F</w:t>
      </w:r>
      <w:r w:rsidR="000F2028" w:rsidRPr="12E66AEB">
        <w:rPr>
          <w:b/>
          <w:sz w:val="26"/>
          <w:szCs w:val="26"/>
          <w:u w:val="single"/>
        </w:rPr>
        <w:t>PFTY</w:t>
      </w:r>
      <w:r w:rsidR="00006F8A" w:rsidRPr="12E66AEB">
        <w:rPr>
          <w:b/>
          <w:sz w:val="26"/>
          <w:szCs w:val="26"/>
          <w:u w:val="single"/>
        </w:rPr>
        <w:t xml:space="preserve"> shall be of the same or similar type, quantum and nature as required to be submitted for a HTY </w:t>
      </w:r>
      <w:r w:rsidR="000C543F" w:rsidRPr="12E66AEB">
        <w:rPr>
          <w:b/>
          <w:sz w:val="26"/>
          <w:szCs w:val="26"/>
          <w:u w:val="single"/>
        </w:rPr>
        <w:t xml:space="preserve">and </w:t>
      </w:r>
      <w:r w:rsidR="00975844">
        <w:rPr>
          <w:b/>
          <w:sz w:val="26"/>
          <w:szCs w:val="26"/>
          <w:u w:val="single"/>
        </w:rPr>
        <w:t xml:space="preserve">a </w:t>
      </w:r>
      <w:r w:rsidR="000C543F" w:rsidRPr="12E66AEB">
        <w:rPr>
          <w:b/>
          <w:sz w:val="26"/>
          <w:szCs w:val="26"/>
          <w:u w:val="single"/>
        </w:rPr>
        <w:t xml:space="preserve">FTY </w:t>
      </w:r>
      <w:r w:rsidR="00006F8A" w:rsidRPr="12E66AEB">
        <w:rPr>
          <w:b/>
          <w:sz w:val="26"/>
          <w:szCs w:val="26"/>
          <w:u w:val="single"/>
        </w:rPr>
        <w:t>and describe the methodology, data and material used as the basis for the estimates.</w:t>
      </w:r>
    </w:p>
    <w:p w14:paraId="7EDA5F4C" w14:textId="77777777" w:rsidR="00543621" w:rsidRDefault="00543621" w:rsidP="005A7D33">
      <w:pPr>
        <w:pStyle w:val="NormalWeb"/>
        <w:shd w:val="clear" w:color="auto" w:fill="FFFFFF" w:themeFill="background1"/>
        <w:spacing w:before="0" w:beforeAutospacing="0" w:after="0" w:afterAutospacing="0"/>
        <w:contextualSpacing/>
        <w:rPr>
          <w:b/>
          <w:sz w:val="26"/>
          <w:szCs w:val="26"/>
          <w:u w:val="single"/>
        </w:rPr>
      </w:pPr>
    </w:p>
    <w:p w14:paraId="35194709" w14:textId="68F7B451" w:rsidR="00006F8A" w:rsidRPr="001B1F93" w:rsidRDefault="00006F8A" w:rsidP="005A7D33">
      <w:pPr>
        <w:pStyle w:val="NormalWeb"/>
        <w:shd w:val="clear" w:color="auto" w:fill="FFFFFF" w:themeFill="background1"/>
        <w:spacing w:before="0" w:beforeAutospacing="0" w:after="0" w:afterAutospacing="0"/>
        <w:contextualSpacing/>
        <w:rPr>
          <w:b/>
          <w:sz w:val="26"/>
          <w:szCs w:val="26"/>
          <w:u w:val="single"/>
        </w:rPr>
      </w:pPr>
      <w:r w:rsidRPr="12E66AEB">
        <w:rPr>
          <w:b/>
          <w:sz w:val="26"/>
          <w:szCs w:val="26"/>
          <w:u w:val="single"/>
        </w:rPr>
        <w:lastRenderedPageBreak/>
        <w:t>(</w:t>
      </w:r>
      <w:r w:rsidR="00EA342D">
        <w:rPr>
          <w:b/>
          <w:sz w:val="26"/>
          <w:szCs w:val="26"/>
          <w:u w:val="single"/>
        </w:rPr>
        <w:t>c</w:t>
      </w:r>
      <w:r w:rsidRPr="12E66AEB">
        <w:rPr>
          <w:b/>
          <w:sz w:val="26"/>
          <w:szCs w:val="26"/>
          <w:u w:val="single"/>
        </w:rPr>
        <w:t xml:space="preserve">) </w:t>
      </w:r>
      <w:r w:rsidR="00D05EE8">
        <w:rPr>
          <w:b/>
          <w:sz w:val="26"/>
          <w:szCs w:val="26"/>
          <w:u w:val="single"/>
        </w:rPr>
        <w:t>Following the completion of the rate proceeding, if the public utility’s FPFTY data</w:t>
      </w:r>
      <w:r w:rsidR="004967A2" w:rsidRPr="12E66AEB">
        <w:rPr>
          <w:b/>
          <w:sz w:val="26"/>
          <w:szCs w:val="26"/>
          <w:u w:val="single"/>
        </w:rPr>
        <w:t xml:space="preserve"> forms a substantive basis for the </w:t>
      </w:r>
      <w:r w:rsidR="00D05EE8">
        <w:rPr>
          <w:b/>
          <w:sz w:val="26"/>
          <w:szCs w:val="26"/>
          <w:u w:val="single"/>
        </w:rPr>
        <w:t xml:space="preserve">Commission’s </w:t>
      </w:r>
      <w:r w:rsidR="004967A2" w:rsidRPr="12E66AEB">
        <w:rPr>
          <w:b/>
          <w:sz w:val="26"/>
          <w:szCs w:val="26"/>
          <w:u w:val="single"/>
        </w:rPr>
        <w:t xml:space="preserve">final rate determination, </w:t>
      </w:r>
      <w:r w:rsidR="00FB6737">
        <w:rPr>
          <w:b/>
          <w:sz w:val="26"/>
          <w:szCs w:val="26"/>
          <w:u w:val="single"/>
        </w:rPr>
        <w:t xml:space="preserve">the public utility </w:t>
      </w:r>
      <w:r w:rsidR="004967A2" w:rsidRPr="12E66AEB">
        <w:rPr>
          <w:b/>
          <w:sz w:val="26"/>
          <w:szCs w:val="26"/>
          <w:u w:val="single"/>
        </w:rPr>
        <w:t>shall</w:t>
      </w:r>
      <w:r w:rsidR="00D05EE8">
        <w:rPr>
          <w:b/>
          <w:sz w:val="26"/>
          <w:szCs w:val="26"/>
          <w:u w:val="single"/>
        </w:rPr>
        <w:t xml:space="preserve"> </w:t>
      </w:r>
      <w:r w:rsidR="004967A2" w:rsidRPr="12E66AEB">
        <w:rPr>
          <w:b/>
          <w:sz w:val="26"/>
          <w:szCs w:val="26"/>
          <w:u w:val="single"/>
        </w:rPr>
        <w:t xml:space="preserve">file with the Commission and serve on the parties </w:t>
      </w:r>
      <w:r w:rsidR="00D50DFC">
        <w:rPr>
          <w:b/>
          <w:sz w:val="26"/>
          <w:szCs w:val="26"/>
          <w:u w:val="single"/>
        </w:rPr>
        <w:t>of record</w:t>
      </w:r>
      <w:r w:rsidR="004967A2" w:rsidRPr="12E66AEB">
        <w:rPr>
          <w:b/>
          <w:sz w:val="26"/>
          <w:szCs w:val="26"/>
          <w:u w:val="single"/>
        </w:rPr>
        <w:t xml:space="preserve"> in the same docketed proceeding in which the final rate determination was entered, </w:t>
      </w:r>
      <w:r w:rsidR="00FB6737">
        <w:rPr>
          <w:b/>
          <w:sz w:val="26"/>
          <w:szCs w:val="26"/>
          <w:u w:val="single"/>
        </w:rPr>
        <w:t>the public utili</w:t>
      </w:r>
      <w:r w:rsidR="00145741">
        <w:rPr>
          <w:b/>
          <w:sz w:val="26"/>
          <w:szCs w:val="26"/>
          <w:u w:val="single"/>
        </w:rPr>
        <w:t>t</w:t>
      </w:r>
      <w:r w:rsidR="00FB6737">
        <w:rPr>
          <w:b/>
          <w:sz w:val="26"/>
          <w:szCs w:val="26"/>
          <w:u w:val="single"/>
        </w:rPr>
        <w:t xml:space="preserve">y’s </w:t>
      </w:r>
      <w:r w:rsidR="004967A2" w:rsidRPr="12E66AEB">
        <w:rPr>
          <w:b/>
          <w:sz w:val="26"/>
          <w:szCs w:val="26"/>
          <w:u w:val="single"/>
        </w:rPr>
        <w:t xml:space="preserve">actual </w:t>
      </w:r>
      <w:r w:rsidR="00721020">
        <w:rPr>
          <w:b/>
          <w:sz w:val="26"/>
          <w:szCs w:val="26"/>
          <w:u w:val="single"/>
        </w:rPr>
        <w:t xml:space="preserve">results </w:t>
      </w:r>
      <w:r w:rsidR="004967A2" w:rsidRPr="12E66AEB">
        <w:rPr>
          <w:b/>
          <w:sz w:val="26"/>
          <w:szCs w:val="26"/>
          <w:u w:val="single"/>
        </w:rPr>
        <w:t>experience</w:t>
      </w:r>
      <w:r w:rsidR="00721020">
        <w:rPr>
          <w:b/>
          <w:sz w:val="26"/>
          <w:szCs w:val="26"/>
          <w:u w:val="single"/>
        </w:rPr>
        <w:t>d</w:t>
      </w:r>
      <w:r w:rsidR="004967A2" w:rsidRPr="12E66AEB">
        <w:rPr>
          <w:b/>
          <w:sz w:val="26"/>
          <w:szCs w:val="26"/>
          <w:u w:val="single"/>
        </w:rPr>
        <w:t xml:space="preserve"> in the FPFTY.  </w:t>
      </w:r>
      <w:r w:rsidR="00D05EE8">
        <w:rPr>
          <w:rFonts w:eastAsiaTheme="minorEastAsia"/>
          <w:b/>
          <w:sz w:val="26"/>
          <w:szCs w:val="26"/>
          <w:u w:val="single"/>
        </w:rPr>
        <w:t>In this filing, t</w:t>
      </w:r>
      <w:r w:rsidR="00D05EE8" w:rsidRPr="12E66AEB">
        <w:rPr>
          <w:rFonts w:eastAsiaTheme="minorEastAsia"/>
          <w:b/>
          <w:sz w:val="26"/>
          <w:szCs w:val="26"/>
          <w:u w:val="single"/>
        </w:rPr>
        <w:t xml:space="preserve">he public utility shall </w:t>
      </w:r>
      <w:r w:rsidR="00D05EE8">
        <w:rPr>
          <w:rFonts w:eastAsiaTheme="minorEastAsia"/>
          <w:b/>
          <w:sz w:val="26"/>
          <w:szCs w:val="26"/>
          <w:u w:val="single"/>
        </w:rPr>
        <w:t xml:space="preserve">provide appropriate </w:t>
      </w:r>
      <w:r w:rsidR="00D05EE8" w:rsidRPr="12E66AEB">
        <w:rPr>
          <w:rFonts w:eastAsiaTheme="minorEastAsia"/>
          <w:b/>
          <w:sz w:val="26"/>
          <w:szCs w:val="26"/>
          <w:u w:val="single"/>
        </w:rPr>
        <w:t xml:space="preserve">data evidencing the accuracy of </w:t>
      </w:r>
      <w:r w:rsidR="00D05EE8">
        <w:rPr>
          <w:rFonts w:eastAsiaTheme="minorEastAsia"/>
          <w:b/>
          <w:sz w:val="26"/>
          <w:szCs w:val="26"/>
          <w:u w:val="single"/>
        </w:rPr>
        <w:t>its</w:t>
      </w:r>
      <w:r w:rsidR="00D05EE8" w:rsidRPr="12E66AEB">
        <w:rPr>
          <w:rFonts w:eastAsiaTheme="minorEastAsia"/>
          <w:b/>
          <w:sz w:val="26"/>
          <w:szCs w:val="26"/>
          <w:u w:val="single"/>
        </w:rPr>
        <w:t xml:space="preserve"> estimates contained in the </w:t>
      </w:r>
      <w:r w:rsidR="00D05EE8">
        <w:rPr>
          <w:rFonts w:eastAsiaTheme="minorEastAsia"/>
          <w:b/>
          <w:sz w:val="26"/>
          <w:szCs w:val="26"/>
          <w:u w:val="single"/>
        </w:rPr>
        <w:t>FPFTY</w:t>
      </w:r>
      <w:r w:rsidR="00D05EE8" w:rsidRPr="12E66AEB">
        <w:rPr>
          <w:rFonts w:eastAsiaTheme="minorEastAsia"/>
          <w:b/>
          <w:sz w:val="26"/>
          <w:szCs w:val="26"/>
          <w:u w:val="single"/>
        </w:rPr>
        <w:t xml:space="preserve">.  </w:t>
      </w:r>
      <w:r w:rsidR="00D05EE8">
        <w:rPr>
          <w:rFonts w:eastAsiaTheme="minorEastAsia"/>
          <w:b/>
          <w:sz w:val="26"/>
          <w:szCs w:val="26"/>
          <w:u w:val="single"/>
        </w:rPr>
        <w:t>This filing</w:t>
      </w:r>
      <w:r w:rsidR="004967A2" w:rsidRPr="12E66AEB">
        <w:rPr>
          <w:b/>
          <w:sz w:val="26"/>
          <w:szCs w:val="26"/>
          <w:u w:val="single"/>
        </w:rPr>
        <w:t xml:space="preserve"> shall be submitted within 30 days of the end of the last quarter of the FPFTY</w:t>
      </w:r>
      <w:r w:rsidR="002349E4">
        <w:rPr>
          <w:b/>
          <w:sz w:val="26"/>
          <w:szCs w:val="26"/>
          <w:u w:val="single"/>
        </w:rPr>
        <w:t xml:space="preserve">. </w:t>
      </w:r>
      <w:r w:rsidR="00A421A0" w:rsidRPr="00A421A0">
        <w:rPr>
          <w:b/>
          <w:bCs/>
          <w:sz w:val="26"/>
          <w:szCs w:val="26"/>
          <w:u w:val="single"/>
        </w:rPr>
        <w:t xml:space="preserve"> </w:t>
      </w:r>
      <w:r w:rsidR="00A421A0" w:rsidRPr="00FB0A75">
        <w:rPr>
          <w:b/>
          <w:bCs/>
          <w:sz w:val="26"/>
          <w:szCs w:val="26"/>
          <w:u w:val="single"/>
        </w:rPr>
        <w:t xml:space="preserve">If the results are not then available, the </w:t>
      </w:r>
      <w:r w:rsidR="002349E4">
        <w:rPr>
          <w:b/>
          <w:bCs/>
          <w:sz w:val="26"/>
          <w:szCs w:val="26"/>
          <w:u w:val="single"/>
        </w:rPr>
        <w:t xml:space="preserve">public </w:t>
      </w:r>
      <w:r w:rsidR="00A421A0" w:rsidRPr="00FB0A75">
        <w:rPr>
          <w:b/>
          <w:bCs/>
          <w:sz w:val="26"/>
          <w:szCs w:val="26"/>
          <w:u w:val="single"/>
        </w:rPr>
        <w:t xml:space="preserve">utility shall file a status report indicating when the results will be available and </w:t>
      </w:r>
      <w:r w:rsidR="00866165">
        <w:rPr>
          <w:b/>
          <w:bCs/>
          <w:sz w:val="26"/>
          <w:szCs w:val="26"/>
          <w:u w:val="single"/>
        </w:rPr>
        <w:t xml:space="preserve">file </w:t>
      </w:r>
      <w:r w:rsidR="00A421A0" w:rsidRPr="00FB0A75">
        <w:rPr>
          <w:b/>
          <w:bCs/>
          <w:sz w:val="26"/>
          <w:szCs w:val="26"/>
          <w:u w:val="single"/>
        </w:rPr>
        <w:t>the results</w:t>
      </w:r>
      <w:r w:rsidR="004967A2" w:rsidRPr="12E66AEB">
        <w:rPr>
          <w:b/>
          <w:sz w:val="26"/>
          <w:szCs w:val="26"/>
          <w:u w:val="single"/>
        </w:rPr>
        <w:t xml:space="preserve"> as soon thereafter as available.</w:t>
      </w:r>
      <w:r w:rsidR="00FB6737">
        <w:rPr>
          <w:b/>
          <w:sz w:val="26"/>
          <w:szCs w:val="26"/>
          <w:u w:val="single"/>
        </w:rPr>
        <w:t xml:space="preserve"> </w:t>
      </w:r>
      <w:r w:rsidR="004967A2" w:rsidRPr="12E66AEB">
        <w:rPr>
          <w:rFonts w:eastAsiaTheme="minorEastAsia"/>
          <w:b/>
          <w:sz w:val="26"/>
          <w:szCs w:val="26"/>
          <w:u w:val="single"/>
        </w:rPr>
        <w:t xml:space="preserve"> </w:t>
      </w:r>
    </w:p>
    <w:p w14:paraId="77F99361" w14:textId="77777777" w:rsidR="00D23901" w:rsidRPr="00D23901" w:rsidRDefault="00D23901" w:rsidP="005A7D33">
      <w:pPr>
        <w:spacing w:after="0" w:line="240" w:lineRule="auto"/>
        <w:contextualSpacing/>
        <w:rPr>
          <w:rFonts w:ascii="Times New Roman" w:hAnsi="Times New Roman" w:cs="Times New Roman"/>
          <w:sz w:val="26"/>
          <w:szCs w:val="26"/>
        </w:rPr>
      </w:pPr>
    </w:p>
    <w:sectPr w:rsidR="00D23901" w:rsidRPr="00D23901" w:rsidSect="00963442">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C4C8" w14:textId="77777777" w:rsidR="005407C7" w:rsidRDefault="005407C7" w:rsidP="00B832DE">
      <w:pPr>
        <w:spacing w:after="0" w:line="240" w:lineRule="auto"/>
      </w:pPr>
      <w:r>
        <w:separator/>
      </w:r>
    </w:p>
  </w:endnote>
  <w:endnote w:type="continuationSeparator" w:id="0">
    <w:p w14:paraId="12F65078" w14:textId="77777777" w:rsidR="005407C7" w:rsidRDefault="005407C7" w:rsidP="00B832DE">
      <w:pPr>
        <w:spacing w:after="0" w:line="240" w:lineRule="auto"/>
      </w:pPr>
      <w:r>
        <w:continuationSeparator/>
      </w:r>
    </w:p>
  </w:endnote>
  <w:endnote w:type="continuationNotice" w:id="1">
    <w:p w14:paraId="71C32EC4" w14:textId="77777777" w:rsidR="005407C7" w:rsidRDefault="00540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752230"/>
      <w:docPartObj>
        <w:docPartGallery w:val="Page Numbers (Bottom of Page)"/>
        <w:docPartUnique/>
      </w:docPartObj>
    </w:sdtPr>
    <w:sdtEndPr>
      <w:rPr>
        <w:rFonts w:ascii="Times New Roman" w:hAnsi="Times New Roman" w:cs="Times New Roman"/>
        <w:noProof/>
        <w:sz w:val="24"/>
        <w:szCs w:val="24"/>
      </w:rPr>
    </w:sdtEndPr>
    <w:sdtContent>
      <w:p w14:paraId="09758199" w14:textId="2C51E38A" w:rsidR="001F1DC1" w:rsidRPr="004B62DC" w:rsidRDefault="001F1DC1">
        <w:pPr>
          <w:pStyle w:val="Footer"/>
          <w:jc w:val="center"/>
          <w:rPr>
            <w:rFonts w:ascii="Times New Roman" w:hAnsi="Times New Roman" w:cs="Times New Roman"/>
            <w:sz w:val="24"/>
            <w:szCs w:val="24"/>
          </w:rPr>
        </w:pPr>
        <w:r w:rsidRPr="004B62DC">
          <w:rPr>
            <w:rFonts w:ascii="Times New Roman" w:hAnsi="Times New Roman" w:cs="Times New Roman"/>
            <w:color w:val="2B579A"/>
            <w:sz w:val="24"/>
            <w:szCs w:val="24"/>
            <w:shd w:val="clear" w:color="auto" w:fill="E6E6E6"/>
          </w:rPr>
          <w:fldChar w:fldCharType="begin"/>
        </w:r>
        <w:r w:rsidRPr="004B62DC">
          <w:rPr>
            <w:rFonts w:ascii="Times New Roman" w:hAnsi="Times New Roman" w:cs="Times New Roman"/>
            <w:sz w:val="24"/>
            <w:szCs w:val="24"/>
          </w:rPr>
          <w:instrText xml:space="preserve"> PAGE   \* MERGEFORMAT </w:instrText>
        </w:r>
        <w:r w:rsidRPr="004B62DC">
          <w:rPr>
            <w:rFonts w:ascii="Times New Roman" w:hAnsi="Times New Roman" w:cs="Times New Roman"/>
            <w:color w:val="2B579A"/>
            <w:sz w:val="24"/>
            <w:szCs w:val="24"/>
            <w:shd w:val="clear" w:color="auto" w:fill="E6E6E6"/>
          </w:rPr>
          <w:fldChar w:fldCharType="separate"/>
        </w:r>
        <w:r w:rsidRPr="004B62DC">
          <w:rPr>
            <w:rFonts w:ascii="Times New Roman" w:hAnsi="Times New Roman" w:cs="Times New Roman"/>
            <w:noProof/>
            <w:sz w:val="24"/>
            <w:szCs w:val="24"/>
          </w:rPr>
          <w:t>2</w:t>
        </w:r>
        <w:r w:rsidRPr="004B62DC">
          <w:rPr>
            <w:rFonts w:ascii="Times New Roman" w:hAnsi="Times New Roman" w:cs="Times New Roman"/>
            <w:color w:val="2B579A"/>
            <w:sz w:val="24"/>
            <w:szCs w:val="24"/>
            <w:shd w:val="clear" w:color="auto" w:fill="E6E6E6"/>
          </w:rPr>
          <w:fldChar w:fldCharType="end"/>
        </w:r>
      </w:p>
    </w:sdtContent>
  </w:sdt>
  <w:p w14:paraId="657B8B93" w14:textId="4DB49F39" w:rsidR="003B1E71" w:rsidRDefault="003B1E71" w:rsidP="003B1E71">
    <w:pPr>
      <w:pStyle w:val="Footer"/>
    </w:pPr>
    <w:r>
      <w:t>2317273 – Annex A</w:t>
    </w:r>
  </w:p>
  <w:p w14:paraId="237A056F" w14:textId="1CA79E95" w:rsidR="00B832DE" w:rsidRDefault="00B832DE" w:rsidP="003B1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72BB" w14:textId="77777777" w:rsidR="005407C7" w:rsidRDefault="005407C7" w:rsidP="00B832DE">
      <w:pPr>
        <w:spacing w:after="0" w:line="240" w:lineRule="auto"/>
      </w:pPr>
      <w:r>
        <w:separator/>
      </w:r>
    </w:p>
  </w:footnote>
  <w:footnote w:type="continuationSeparator" w:id="0">
    <w:p w14:paraId="36CD6F4B" w14:textId="77777777" w:rsidR="005407C7" w:rsidRDefault="005407C7" w:rsidP="00B832DE">
      <w:pPr>
        <w:spacing w:after="0" w:line="240" w:lineRule="auto"/>
      </w:pPr>
      <w:r>
        <w:continuationSeparator/>
      </w:r>
    </w:p>
  </w:footnote>
  <w:footnote w:type="continuationNotice" w:id="1">
    <w:p w14:paraId="07B0943B" w14:textId="77777777" w:rsidR="005407C7" w:rsidRDefault="005407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475B"/>
    <w:multiLevelType w:val="hybridMultilevel"/>
    <w:tmpl w:val="7A0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257E"/>
    <w:multiLevelType w:val="hybridMultilevel"/>
    <w:tmpl w:val="B63472CA"/>
    <w:lvl w:ilvl="0" w:tplc="E8C0A176">
      <w:start w:val="1"/>
      <w:numFmt w:val="upperLetter"/>
      <w:lvlText w:val="(%1)"/>
      <w:lvlJc w:val="left"/>
      <w:pPr>
        <w:ind w:left="1810" w:hanging="3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A83D8D"/>
    <w:multiLevelType w:val="hybridMultilevel"/>
    <w:tmpl w:val="2B2ED472"/>
    <w:lvl w:ilvl="0" w:tplc="8AF6A554">
      <w:start w:val="1"/>
      <w:numFmt w:val="upperLetter"/>
      <w:lvlText w:val="(%1)"/>
      <w:lvlJc w:val="left"/>
      <w:pPr>
        <w:ind w:left="1810" w:hanging="3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1F1889"/>
    <w:multiLevelType w:val="hybridMultilevel"/>
    <w:tmpl w:val="04C2FC64"/>
    <w:lvl w:ilvl="0" w:tplc="FB243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2E652D"/>
    <w:multiLevelType w:val="hybridMultilevel"/>
    <w:tmpl w:val="35AA346A"/>
    <w:lvl w:ilvl="0" w:tplc="B218C474">
      <w:start w:val="1"/>
      <w:numFmt w:val="decimal"/>
      <w:lvlText w:val="(%1)"/>
      <w:lvlJc w:val="left"/>
      <w:pPr>
        <w:ind w:left="720" w:hanging="360"/>
      </w:pPr>
      <w:rPr>
        <w:rFonts w:ascii="Times New Roman" w:eastAsia="Times New Roman" w:hAnsi="Times New Roman" w:cs="Times New Roman"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17085D"/>
    <w:multiLevelType w:val="hybridMultilevel"/>
    <w:tmpl w:val="2D00E6A4"/>
    <w:lvl w:ilvl="0" w:tplc="A1B63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01"/>
    <w:rsid w:val="00002A32"/>
    <w:rsid w:val="0000364C"/>
    <w:rsid w:val="00003FC1"/>
    <w:rsid w:val="00003FF8"/>
    <w:rsid w:val="0000537E"/>
    <w:rsid w:val="00005985"/>
    <w:rsid w:val="00006F8A"/>
    <w:rsid w:val="000075CE"/>
    <w:rsid w:val="00007870"/>
    <w:rsid w:val="00007BBD"/>
    <w:rsid w:val="00010EDF"/>
    <w:rsid w:val="000129C8"/>
    <w:rsid w:val="0001513D"/>
    <w:rsid w:val="00015FED"/>
    <w:rsid w:val="00017D42"/>
    <w:rsid w:val="00020EAC"/>
    <w:rsid w:val="0002181B"/>
    <w:rsid w:val="0002490C"/>
    <w:rsid w:val="00024EED"/>
    <w:rsid w:val="000308FB"/>
    <w:rsid w:val="00031828"/>
    <w:rsid w:val="0003257D"/>
    <w:rsid w:val="00032D0E"/>
    <w:rsid w:val="0003383C"/>
    <w:rsid w:val="000379BE"/>
    <w:rsid w:val="000411F2"/>
    <w:rsid w:val="00041EDA"/>
    <w:rsid w:val="0004256A"/>
    <w:rsid w:val="000432B4"/>
    <w:rsid w:val="000457F7"/>
    <w:rsid w:val="00045E26"/>
    <w:rsid w:val="000460AE"/>
    <w:rsid w:val="00047696"/>
    <w:rsid w:val="000478AF"/>
    <w:rsid w:val="0005073B"/>
    <w:rsid w:val="00050921"/>
    <w:rsid w:val="00051B64"/>
    <w:rsid w:val="00052814"/>
    <w:rsid w:val="00053257"/>
    <w:rsid w:val="00053B73"/>
    <w:rsid w:val="00053BE7"/>
    <w:rsid w:val="000548A1"/>
    <w:rsid w:val="0005499D"/>
    <w:rsid w:val="00055758"/>
    <w:rsid w:val="000558B0"/>
    <w:rsid w:val="00056822"/>
    <w:rsid w:val="00056A58"/>
    <w:rsid w:val="00057464"/>
    <w:rsid w:val="0006105C"/>
    <w:rsid w:val="0006271D"/>
    <w:rsid w:val="000630CE"/>
    <w:rsid w:val="000635D9"/>
    <w:rsid w:val="00065129"/>
    <w:rsid w:val="000651E4"/>
    <w:rsid w:val="00065450"/>
    <w:rsid w:val="0006564E"/>
    <w:rsid w:val="00066ABC"/>
    <w:rsid w:val="00066BC8"/>
    <w:rsid w:val="00067329"/>
    <w:rsid w:val="00067CA3"/>
    <w:rsid w:val="00072216"/>
    <w:rsid w:val="00073AA2"/>
    <w:rsid w:val="000778C4"/>
    <w:rsid w:val="000803B1"/>
    <w:rsid w:val="00080AB8"/>
    <w:rsid w:val="0008252B"/>
    <w:rsid w:val="0008287C"/>
    <w:rsid w:val="00082BD8"/>
    <w:rsid w:val="00090657"/>
    <w:rsid w:val="00090DF2"/>
    <w:rsid w:val="00092251"/>
    <w:rsid w:val="00094811"/>
    <w:rsid w:val="00094D22"/>
    <w:rsid w:val="0009634A"/>
    <w:rsid w:val="00096569"/>
    <w:rsid w:val="00096CE3"/>
    <w:rsid w:val="000A3816"/>
    <w:rsid w:val="000A3D5B"/>
    <w:rsid w:val="000A43B0"/>
    <w:rsid w:val="000A5EA8"/>
    <w:rsid w:val="000A664E"/>
    <w:rsid w:val="000A7949"/>
    <w:rsid w:val="000B2824"/>
    <w:rsid w:val="000B3BD7"/>
    <w:rsid w:val="000B602B"/>
    <w:rsid w:val="000B7F1F"/>
    <w:rsid w:val="000C1081"/>
    <w:rsid w:val="000C38D1"/>
    <w:rsid w:val="000C3D24"/>
    <w:rsid w:val="000C3E94"/>
    <w:rsid w:val="000C473C"/>
    <w:rsid w:val="000C543F"/>
    <w:rsid w:val="000C5F79"/>
    <w:rsid w:val="000C70F6"/>
    <w:rsid w:val="000C7233"/>
    <w:rsid w:val="000C74C2"/>
    <w:rsid w:val="000C7A2E"/>
    <w:rsid w:val="000C7D25"/>
    <w:rsid w:val="000D3247"/>
    <w:rsid w:val="000D5E26"/>
    <w:rsid w:val="000D6C2F"/>
    <w:rsid w:val="000D6D68"/>
    <w:rsid w:val="000E362F"/>
    <w:rsid w:val="000E36D2"/>
    <w:rsid w:val="000E519A"/>
    <w:rsid w:val="000E6703"/>
    <w:rsid w:val="000E7026"/>
    <w:rsid w:val="000E7E90"/>
    <w:rsid w:val="000F05F5"/>
    <w:rsid w:val="000F16D2"/>
    <w:rsid w:val="000F1D5E"/>
    <w:rsid w:val="000F1E83"/>
    <w:rsid w:val="000F2028"/>
    <w:rsid w:val="000F4230"/>
    <w:rsid w:val="000F44C8"/>
    <w:rsid w:val="000F4DED"/>
    <w:rsid w:val="000F6446"/>
    <w:rsid w:val="000F64BE"/>
    <w:rsid w:val="000F65BB"/>
    <w:rsid w:val="000F7348"/>
    <w:rsid w:val="000F77DF"/>
    <w:rsid w:val="001001D3"/>
    <w:rsid w:val="00100737"/>
    <w:rsid w:val="00101BEB"/>
    <w:rsid w:val="00101DA3"/>
    <w:rsid w:val="00103B09"/>
    <w:rsid w:val="001041CC"/>
    <w:rsid w:val="00104D8C"/>
    <w:rsid w:val="0010534A"/>
    <w:rsid w:val="00105C0D"/>
    <w:rsid w:val="001067C5"/>
    <w:rsid w:val="001067F9"/>
    <w:rsid w:val="00107146"/>
    <w:rsid w:val="00110845"/>
    <w:rsid w:val="00110CA1"/>
    <w:rsid w:val="00112856"/>
    <w:rsid w:val="001128D3"/>
    <w:rsid w:val="00113C27"/>
    <w:rsid w:val="0011401E"/>
    <w:rsid w:val="0011471B"/>
    <w:rsid w:val="00116CF1"/>
    <w:rsid w:val="00116DB8"/>
    <w:rsid w:val="00120402"/>
    <w:rsid w:val="00120728"/>
    <w:rsid w:val="00120798"/>
    <w:rsid w:val="001215E3"/>
    <w:rsid w:val="001264AF"/>
    <w:rsid w:val="0012650D"/>
    <w:rsid w:val="0012748D"/>
    <w:rsid w:val="00127C6F"/>
    <w:rsid w:val="00130BAF"/>
    <w:rsid w:val="00130D2F"/>
    <w:rsid w:val="001335E0"/>
    <w:rsid w:val="00134BF3"/>
    <w:rsid w:val="00135EA0"/>
    <w:rsid w:val="0013736A"/>
    <w:rsid w:val="001377AA"/>
    <w:rsid w:val="0014048E"/>
    <w:rsid w:val="00140F09"/>
    <w:rsid w:val="001418D1"/>
    <w:rsid w:val="0014301F"/>
    <w:rsid w:val="001432E1"/>
    <w:rsid w:val="00143EF5"/>
    <w:rsid w:val="00144594"/>
    <w:rsid w:val="00145292"/>
    <w:rsid w:val="00145741"/>
    <w:rsid w:val="00150FB4"/>
    <w:rsid w:val="00151486"/>
    <w:rsid w:val="00151532"/>
    <w:rsid w:val="00151B3C"/>
    <w:rsid w:val="00151D00"/>
    <w:rsid w:val="00151E38"/>
    <w:rsid w:val="001523E5"/>
    <w:rsid w:val="001526F3"/>
    <w:rsid w:val="00152968"/>
    <w:rsid w:val="00154A61"/>
    <w:rsid w:val="00155901"/>
    <w:rsid w:val="00155A81"/>
    <w:rsid w:val="00156344"/>
    <w:rsid w:val="001573A1"/>
    <w:rsid w:val="00157E52"/>
    <w:rsid w:val="00161089"/>
    <w:rsid w:val="0016124B"/>
    <w:rsid w:val="0016197A"/>
    <w:rsid w:val="00162404"/>
    <w:rsid w:val="001643B1"/>
    <w:rsid w:val="00164478"/>
    <w:rsid w:val="00164B30"/>
    <w:rsid w:val="001652DB"/>
    <w:rsid w:val="001665F4"/>
    <w:rsid w:val="001665F5"/>
    <w:rsid w:val="0016791A"/>
    <w:rsid w:val="00171204"/>
    <w:rsid w:val="00172DAF"/>
    <w:rsid w:val="00173B91"/>
    <w:rsid w:val="00174DA5"/>
    <w:rsid w:val="0017670A"/>
    <w:rsid w:val="00176FF6"/>
    <w:rsid w:val="0017725F"/>
    <w:rsid w:val="00177C75"/>
    <w:rsid w:val="0018096F"/>
    <w:rsid w:val="00180C49"/>
    <w:rsid w:val="0018119B"/>
    <w:rsid w:val="00181887"/>
    <w:rsid w:val="00181FBC"/>
    <w:rsid w:val="00183F13"/>
    <w:rsid w:val="00184819"/>
    <w:rsid w:val="00185E50"/>
    <w:rsid w:val="00186D87"/>
    <w:rsid w:val="001874CD"/>
    <w:rsid w:val="00192143"/>
    <w:rsid w:val="00194B1A"/>
    <w:rsid w:val="00195C49"/>
    <w:rsid w:val="001975F9"/>
    <w:rsid w:val="001A04CD"/>
    <w:rsid w:val="001A1DB3"/>
    <w:rsid w:val="001A3391"/>
    <w:rsid w:val="001B1F93"/>
    <w:rsid w:val="001B26FB"/>
    <w:rsid w:val="001B2969"/>
    <w:rsid w:val="001B38BB"/>
    <w:rsid w:val="001B4317"/>
    <w:rsid w:val="001B4482"/>
    <w:rsid w:val="001B609D"/>
    <w:rsid w:val="001B777E"/>
    <w:rsid w:val="001C0084"/>
    <w:rsid w:val="001C0622"/>
    <w:rsid w:val="001C0949"/>
    <w:rsid w:val="001C0D95"/>
    <w:rsid w:val="001C2CA1"/>
    <w:rsid w:val="001C4356"/>
    <w:rsid w:val="001C47EB"/>
    <w:rsid w:val="001C53D5"/>
    <w:rsid w:val="001C768B"/>
    <w:rsid w:val="001C7EE3"/>
    <w:rsid w:val="001D0DEF"/>
    <w:rsid w:val="001D26D6"/>
    <w:rsid w:val="001D35D9"/>
    <w:rsid w:val="001D4DC6"/>
    <w:rsid w:val="001D5959"/>
    <w:rsid w:val="001D5C14"/>
    <w:rsid w:val="001E057B"/>
    <w:rsid w:val="001E0FF6"/>
    <w:rsid w:val="001E167B"/>
    <w:rsid w:val="001E721A"/>
    <w:rsid w:val="001E7B5E"/>
    <w:rsid w:val="001F0931"/>
    <w:rsid w:val="001F0C83"/>
    <w:rsid w:val="001F11A1"/>
    <w:rsid w:val="001F1771"/>
    <w:rsid w:val="001F1A17"/>
    <w:rsid w:val="001F1DC1"/>
    <w:rsid w:val="001F20EB"/>
    <w:rsid w:val="001F2A10"/>
    <w:rsid w:val="001F457C"/>
    <w:rsid w:val="001FC276"/>
    <w:rsid w:val="00201CA2"/>
    <w:rsid w:val="00201D89"/>
    <w:rsid w:val="00202ED4"/>
    <w:rsid w:val="002049E0"/>
    <w:rsid w:val="00205DC2"/>
    <w:rsid w:val="002063C6"/>
    <w:rsid w:val="00206953"/>
    <w:rsid w:val="00206CE7"/>
    <w:rsid w:val="00211965"/>
    <w:rsid w:val="00211A1F"/>
    <w:rsid w:val="00211BC5"/>
    <w:rsid w:val="002120B5"/>
    <w:rsid w:val="00213478"/>
    <w:rsid w:val="0021385D"/>
    <w:rsid w:val="0021529C"/>
    <w:rsid w:val="002152A1"/>
    <w:rsid w:val="00215C78"/>
    <w:rsid w:val="00222336"/>
    <w:rsid w:val="002237A4"/>
    <w:rsid w:val="00224DE0"/>
    <w:rsid w:val="00225688"/>
    <w:rsid w:val="002267BD"/>
    <w:rsid w:val="00226D15"/>
    <w:rsid w:val="00227329"/>
    <w:rsid w:val="0022779F"/>
    <w:rsid w:val="00230090"/>
    <w:rsid w:val="0023087B"/>
    <w:rsid w:val="00231406"/>
    <w:rsid w:val="00232BB9"/>
    <w:rsid w:val="002349E4"/>
    <w:rsid w:val="00234F34"/>
    <w:rsid w:val="0023695C"/>
    <w:rsid w:val="00237690"/>
    <w:rsid w:val="002400F2"/>
    <w:rsid w:val="00242A53"/>
    <w:rsid w:val="0024320A"/>
    <w:rsid w:val="00244365"/>
    <w:rsid w:val="00246860"/>
    <w:rsid w:val="00246904"/>
    <w:rsid w:val="00246B8E"/>
    <w:rsid w:val="00246F2F"/>
    <w:rsid w:val="00250921"/>
    <w:rsid w:val="00251F58"/>
    <w:rsid w:val="00255866"/>
    <w:rsid w:val="00255E81"/>
    <w:rsid w:val="00256322"/>
    <w:rsid w:val="00257087"/>
    <w:rsid w:val="002600CF"/>
    <w:rsid w:val="00260C31"/>
    <w:rsid w:val="00261F22"/>
    <w:rsid w:val="00262584"/>
    <w:rsid w:val="002637F0"/>
    <w:rsid w:val="002677F0"/>
    <w:rsid w:val="00267A50"/>
    <w:rsid w:val="00271DD4"/>
    <w:rsid w:val="00272BF7"/>
    <w:rsid w:val="00274BB0"/>
    <w:rsid w:val="00275FA8"/>
    <w:rsid w:val="00281400"/>
    <w:rsid w:val="00281EF4"/>
    <w:rsid w:val="00283631"/>
    <w:rsid w:val="00284597"/>
    <w:rsid w:val="00286072"/>
    <w:rsid w:val="002865BB"/>
    <w:rsid w:val="00290529"/>
    <w:rsid w:val="0029056D"/>
    <w:rsid w:val="0029134A"/>
    <w:rsid w:val="00291449"/>
    <w:rsid w:val="00295750"/>
    <w:rsid w:val="002967FE"/>
    <w:rsid w:val="00296D65"/>
    <w:rsid w:val="00297CBD"/>
    <w:rsid w:val="002A09C7"/>
    <w:rsid w:val="002A0AE8"/>
    <w:rsid w:val="002A0B46"/>
    <w:rsid w:val="002A0E06"/>
    <w:rsid w:val="002A12AA"/>
    <w:rsid w:val="002A3430"/>
    <w:rsid w:val="002A4640"/>
    <w:rsid w:val="002A48F8"/>
    <w:rsid w:val="002A4CFB"/>
    <w:rsid w:val="002A4F5E"/>
    <w:rsid w:val="002A62C0"/>
    <w:rsid w:val="002B00F0"/>
    <w:rsid w:val="002B0836"/>
    <w:rsid w:val="002B182E"/>
    <w:rsid w:val="002B27FB"/>
    <w:rsid w:val="002B51AC"/>
    <w:rsid w:val="002B67B2"/>
    <w:rsid w:val="002B6F2E"/>
    <w:rsid w:val="002C0D4C"/>
    <w:rsid w:val="002C0E47"/>
    <w:rsid w:val="002C1DE4"/>
    <w:rsid w:val="002C1E25"/>
    <w:rsid w:val="002C3ACD"/>
    <w:rsid w:val="002C4019"/>
    <w:rsid w:val="002C42C6"/>
    <w:rsid w:val="002C527A"/>
    <w:rsid w:val="002D043B"/>
    <w:rsid w:val="002D1CB8"/>
    <w:rsid w:val="002D2758"/>
    <w:rsid w:val="002D2971"/>
    <w:rsid w:val="002D2CD2"/>
    <w:rsid w:val="002D3076"/>
    <w:rsid w:val="002D30B3"/>
    <w:rsid w:val="002D3702"/>
    <w:rsid w:val="002D41A4"/>
    <w:rsid w:val="002D4B4B"/>
    <w:rsid w:val="002D571E"/>
    <w:rsid w:val="002D5C50"/>
    <w:rsid w:val="002D6009"/>
    <w:rsid w:val="002D7052"/>
    <w:rsid w:val="002D758F"/>
    <w:rsid w:val="002D7A5C"/>
    <w:rsid w:val="002E2F41"/>
    <w:rsid w:val="002E371B"/>
    <w:rsid w:val="002E6AFD"/>
    <w:rsid w:val="002E6C9F"/>
    <w:rsid w:val="002E712E"/>
    <w:rsid w:val="002F2488"/>
    <w:rsid w:val="002F26DC"/>
    <w:rsid w:val="002F61A6"/>
    <w:rsid w:val="002F6A04"/>
    <w:rsid w:val="002F7710"/>
    <w:rsid w:val="002FE469"/>
    <w:rsid w:val="00304248"/>
    <w:rsid w:val="00304FF8"/>
    <w:rsid w:val="003051B2"/>
    <w:rsid w:val="00306AA0"/>
    <w:rsid w:val="003070EC"/>
    <w:rsid w:val="00310DBD"/>
    <w:rsid w:val="0031189A"/>
    <w:rsid w:val="0031304C"/>
    <w:rsid w:val="00314826"/>
    <w:rsid w:val="003151CE"/>
    <w:rsid w:val="00315AD4"/>
    <w:rsid w:val="00316893"/>
    <w:rsid w:val="00317571"/>
    <w:rsid w:val="0032009B"/>
    <w:rsid w:val="00322B7B"/>
    <w:rsid w:val="00322D2E"/>
    <w:rsid w:val="00326148"/>
    <w:rsid w:val="00330601"/>
    <w:rsid w:val="00331E67"/>
    <w:rsid w:val="003328EC"/>
    <w:rsid w:val="003331CC"/>
    <w:rsid w:val="003344CD"/>
    <w:rsid w:val="00335281"/>
    <w:rsid w:val="003352CB"/>
    <w:rsid w:val="003355F5"/>
    <w:rsid w:val="003363A1"/>
    <w:rsid w:val="003369F0"/>
    <w:rsid w:val="00336D1B"/>
    <w:rsid w:val="0033756C"/>
    <w:rsid w:val="00337E08"/>
    <w:rsid w:val="0034005F"/>
    <w:rsid w:val="00340483"/>
    <w:rsid w:val="003419AE"/>
    <w:rsid w:val="003426EC"/>
    <w:rsid w:val="003450C6"/>
    <w:rsid w:val="00345750"/>
    <w:rsid w:val="00346008"/>
    <w:rsid w:val="00346476"/>
    <w:rsid w:val="0034799A"/>
    <w:rsid w:val="003502A6"/>
    <w:rsid w:val="00352ED6"/>
    <w:rsid w:val="00353241"/>
    <w:rsid w:val="00357909"/>
    <w:rsid w:val="00357ED3"/>
    <w:rsid w:val="003601B0"/>
    <w:rsid w:val="0036261B"/>
    <w:rsid w:val="00362DF7"/>
    <w:rsid w:val="00363705"/>
    <w:rsid w:val="003670EE"/>
    <w:rsid w:val="00367802"/>
    <w:rsid w:val="00371AEC"/>
    <w:rsid w:val="00373DC2"/>
    <w:rsid w:val="00373EBA"/>
    <w:rsid w:val="003749DF"/>
    <w:rsid w:val="00374BF8"/>
    <w:rsid w:val="00374D3B"/>
    <w:rsid w:val="003759C2"/>
    <w:rsid w:val="003760BD"/>
    <w:rsid w:val="0037619C"/>
    <w:rsid w:val="00376AF0"/>
    <w:rsid w:val="00383BB1"/>
    <w:rsid w:val="0038426B"/>
    <w:rsid w:val="00384EAC"/>
    <w:rsid w:val="00386BD5"/>
    <w:rsid w:val="00390D0B"/>
    <w:rsid w:val="00394304"/>
    <w:rsid w:val="00394873"/>
    <w:rsid w:val="00394A73"/>
    <w:rsid w:val="003950C1"/>
    <w:rsid w:val="0039532F"/>
    <w:rsid w:val="003953DE"/>
    <w:rsid w:val="00395918"/>
    <w:rsid w:val="00397277"/>
    <w:rsid w:val="003A052F"/>
    <w:rsid w:val="003A0CB8"/>
    <w:rsid w:val="003A12AC"/>
    <w:rsid w:val="003A1799"/>
    <w:rsid w:val="003A1FD1"/>
    <w:rsid w:val="003A1FFC"/>
    <w:rsid w:val="003A2A85"/>
    <w:rsid w:val="003A32B2"/>
    <w:rsid w:val="003A45D7"/>
    <w:rsid w:val="003A4614"/>
    <w:rsid w:val="003B1B98"/>
    <w:rsid w:val="003B1E71"/>
    <w:rsid w:val="003B32B6"/>
    <w:rsid w:val="003B3573"/>
    <w:rsid w:val="003B3D39"/>
    <w:rsid w:val="003B4CAC"/>
    <w:rsid w:val="003B5692"/>
    <w:rsid w:val="003C1A55"/>
    <w:rsid w:val="003C1FC6"/>
    <w:rsid w:val="003C2707"/>
    <w:rsid w:val="003C3A5E"/>
    <w:rsid w:val="003C4C57"/>
    <w:rsid w:val="003C66FA"/>
    <w:rsid w:val="003C6E98"/>
    <w:rsid w:val="003C7161"/>
    <w:rsid w:val="003C7813"/>
    <w:rsid w:val="003D0138"/>
    <w:rsid w:val="003D23A1"/>
    <w:rsid w:val="003D24F3"/>
    <w:rsid w:val="003D2CAE"/>
    <w:rsid w:val="003D3945"/>
    <w:rsid w:val="003D418A"/>
    <w:rsid w:val="003E1052"/>
    <w:rsid w:val="003E1320"/>
    <w:rsid w:val="003E1349"/>
    <w:rsid w:val="003E1818"/>
    <w:rsid w:val="003E2D95"/>
    <w:rsid w:val="003E3757"/>
    <w:rsid w:val="003E3F21"/>
    <w:rsid w:val="003E5A4E"/>
    <w:rsid w:val="003E6D19"/>
    <w:rsid w:val="003F13D2"/>
    <w:rsid w:val="003F18BD"/>
    <w:rsid w:val="003F2EAC"/>
    <w:rsid w:val="003F425E"/>
    <w:rsid w:val="003F51F8"/>
    <w:rsid w:val="003F53DC"/>
    <w:rsid w:val="003F6A72"/>
    <w:rsid w:val="003F6F99"/>
    <w:rsid w:val="003F786E"/>
    <w:rsid w:val="00400295"/>
    <w:rsid w:val="0040101E"/>
    <w:rsid w:val="00401ACC"/>
    <w:rsid w:val="0040441B"/>
    <w:rsid w:val="004069EA"/>
    <w:rsid w:val="00406DC2"/>
    <w:rsid w:val="00407BFA"/>
    <w:rsid w:val="00407EED"/>
    <w:rsid w:val="004104C2"/>
    <w:rsid w:val="00413595"/>
    <w:rsid w:val="00414226"/>
    <w:rsid w:val="00414820"/>
    <w:rsid w:val="00415642"/>
    <w:rsid w:val="004159B1"/>
    <w:rsid w:val="004179AB"/>
    <w:rsid w:val="004200C2"/>
    <w:rsid w:val="004203DA"/>
    <w:rsid w:val="00421C6E"/>
    <w:rsid w:val="00422102"/>
    <w:rsid w:val="00423579"/>
    <w:rsid w:val="004248FF"/>
    <w:rsid w:val="00424907"/>
    <w:rsid w:val="00425AC7"/>
    <w:rsid w:val="0042695D"/>
    <w:rsid w:val="00426B75"/>
    <w:rsid w:val="00431D79"/>
    <w:rsid w:val="00431F55"/>
    <w:rsid w:val="00432515"/>
    <w:rsid w:val="004328C1"/>
    <w:rsid w:val="0043319A"/>
    <w:rsid w:val="00433707"/>
    <w:rsid w:val="00433AE6"/>
    <w:rsid w:val="00435B1C"/>
    <w:rsid w:val="00435C10"/>
    <w:rsid w:val="00437109"/>
    <w:rsid w:val="004373A2"/>
    <w:rsid w:val="00441519"/>
    <w:rsid w:val="0044188D"/>
    <w:rsid w:val="00443762"/>
    <w:rsid w:val="004446B2"/>
    <w:rsid w:val="00445360"/>
    <w:rsid w:val="004455A7"/>
    <w:rsid w:val="00447C7A"/>
    <w:rsid w:val="004505DD"/>
    <w:rsid w:val="0045111F"/>
    <w:rsid w:val="00451CC2"/>
    <w:rsid w:val="004547C3"/>
    <w:rsid w:val="00454C3C"/>
    <w:rsid w:val="00457A34"/>
    <w:rsid w:val="00460022"/>
    <w:rsid w:val="0046123B"/>
    <w:rsid w:val="00462974"/>
    <w:rsid w:val="00462994"/>
    <w:rsid w:val="00462F79"/>
    <w:rsid w:val="004642DF"/>
    <w:rsid w:val="00464D05"/>
    <w:rsid w:val="00464D46"/>
    <w:rsid w:val="00465B3E"/>
    <w:rsid w:val="00465CB4"/>
    <w:rsid w:val="00467030"/>
    <w:rsid w:val="00467AC0"/>
    <w:rsid w:val="0047076A"/>
    <w:rsid w:val="004708F6"/>
    <w:rsid w:val="00472B63"/>
    <w:rsid w:val="00472D6C"/>
    <w:rsid w:val="00475435"/>
    <w:rsid w:val="004755B6"/>
    <w:rsid w:val="00475CAC"/>
    <w:rsid w:val="00476368"/>
    <w:rsid w:val="004766A8"/>
    <w:rsid w:val="00476AF4"/>
    <w:rsid w:val="00477B53"/>
    <w:rsid w:val="00477C92"/>
    <w:rsid w:val="00480B06"/>
    <w:rsid w:val="00482319"/>
    <w:rsid w:val="00483973"/>
    <w:rsid w:val="00483E79"/>
    <w:rsid w:val="00484270"/>
    <w:rsid w:val="00484334"/>
    <w:rsid w:val="00484411"/>
    <w:rsid w:val="00484B5D"/>
    <w:rsid w:val="00484E67"/>
    <w:rsid w:val="00484E90"/>
    <w:rsid w:val="0048506C"/>
    <w:rsid w:val="00485408"/>
    <w:rsid w:val="004867CA"/>
    <w:rsid w:val="00486830"/>
    <w:rsid w:val="00486CAC"/>
    <w:rsid w:val="00487631"/>
    <w:rsid w:val="00487BDE"/>
    <w:rsid w:val="00487DA6"/>
    <w:rsid w:val="0049050B"/>
    <w:rsid w:val="00490711"/>
    <w:rsid w:val="00490D75"/>
    <w:rsid w:val="004910B3"/>
    <w:rsid w:val="00491D6B"/>
    <w:rsid w:val="00491E66"/>
    <w:rsid w:val="004929DC"/>
    <w:rsid w:val="00492F1A"/>
    <w:rsid w:val="00493F14"/>
    <w:rsid w:val="004967A2"/>
    <w:rsid w:val="004A078D"/>
    <w:rsid w:val="004A1963"/>
    <w:rsid w:val="004A1AB7"/>
    <w:rsid w:val="004A1BE4"/>
    <w:rsid w:val="004A201A"/>
    <w:rsid w:val="004A25EE"/>
    <w:rsid w:val="004A2860"/>
    <w:rsid w:val="004A3B35"/>
    <w:rsid w:val="004A3E9B"/>
    <w:rsid w:val="004A4D86"/>
    <w:rsid w:val="004A643D"/>
    <w:rsid w:val="004A706E"/>
    <w:rsid w:val="004A7E80"/>
    <w:rsid w:val="004B1B29"/>
    <w:rsid w:val="004B2248"/>
    <w:rsid w:val="004B2373"/>
    <w:rsid w:val="004B3991"/>
    <w:rsid w:val="004B4403"/>
    <w:rsid w:val="004B4E14"/>
    <w:rsid w:val="004B62DC"/>
    <w:rsid w:val="004B7C0C"/>
    <w:rsid w:val="004C0C59"/>
    <w:rsid w:val="004C1FFF"/>
    <w:rsid w:val="004C2024"/>
    <w:rsid w:val="004C286E"/>
    <w:rsid w:val="004C2E61"/>
    <w:rsid w:val="004C4252"/>
    <w:rsid w:val="004C43CE"/>
    <w:rsid w:val="004C44E2"/>
    <w:rsid w:val="004C4A71"/>
    <w:rsid w:val="004C4D30"/>
    <w:rsid w:val="004C56E7"/>
    <w:rsid w:val="004C5C2C"/>
    <w:rsid w:val="004C7E62"/>
    <w:rsid w:val="004C7F1B"/>
    <w:rsid w:val="004D1757"/>
    <w:rsid w:val="004D2678"/>
    <w:rsid w:val="004D6430"/>
    <w:rsid w:val="004D7B00"/>
    <w:rsid w:val="004D7C06"/>
    <w:rsid w:val="004E1BE5"/>
    <w:rsid w:val="004E25F4"/>
    <w:rsid w:val="004E2A21"/>
    <w:rsid w:val="004E45BB"/>
    <w:rsid w:val="004E4A31"/>
    <w:rsid w:val="004E4A8F"/>
    <w:rsid w:val="004F0322"/>
    <w:rsid w:val="004F17DF"/>
    <w:rsid w:val="004F25D4"/>
    <w:rsid w:val="004F4B2F"/>
    <w:rsid w:val="004F6425"/>
    <w:rsid w:val="004F72E4"/>
    <w:rsid w:val="004F7A1C"/>
    <w:rsid w:val="00500AE5"/>
    <w:rsid w:val="00500FF1"/>
    <w:rsid w:val="005014AD"/>
    <w:rsid w:val="00503D90"/>
    <w:rsid w:val="005043B6"/>
    <w:rsid w:val="0050540A"/>
    <w:rsid w:val="00505727"/>
    <w:rsid w:val="00506826"/>
    <w:rsid w:val="00506B4C"/>
    <w:rsid w:val="00507C14"/>
    <w:rsid w:val="00511535"/>
    <w:rsid w:val="00512036"/>
    <w:rsid w:val="005125C5"/>
    <w:rsid w:val="00512835"/>
    <w:rsid w:val="00513533"/>
    <w:rsid w:val="00513607"/>
    <w:rsid w:val="00513704"/>
    <w:rsid w:val="00514107"/>
    <w:rsid w:val="005149CF"/>
    <w:rsid w:val="00514CA1"/>
    <w:rsid w:val="00516189"/>
    <w:rsid w:val="00516DC5"/>
    <w:rsid w:val="00517071"/>
    <w:rsid w:val="005200B0"/>
    <w:rsid w:val="0052179D"/>
    <w:rsid w:val="00521CED"/>
    <w:rsid w:val="00521F98"/>
    <w:rsid w:val="00522391"/>
    <w:rsid w:val="00522D86"/>
    <w:rsid w:val="00522D8E"/>
    <w:rsid w:val="0052D5A7"/>
    <w:rsid w:val="005300B6"/>
    <w:rsid w:val="005304BE"/>
    <w:rsid w:val="00531920"/>
    <w:rsid w:val="005324CC"/>
    <w:rsid w:val="00533666"/>
    <w:rsid w:val="005345C5"/>
    <w:rsid w:val="005345FB"/>
    <w:rsid w:val="00536CEE"/>
    <w:rsid w:val="00540017"/>
    <w:rsid w:val="00540563"/>
    <w:rsid w:val="005407C7"/>
    <w:rsid w:val="00540E20"/>
    <w:rsid w:val="00541DAE"/>
    <w:rsid w:val="00541ED5"/>
    <w:rsid w:val="00542F3A"/>
    <w:rsid w:val="00543621"/>
    <w:rsid w:val="00545173"/>
    <w:rsid w:val="00545182"/>
    <w:rsid w:val="00546BAD"/>
    <w:rsid w:val="00546E40"/>
    <w:rsid w:val="00552AE8"/>
    <w:rsid w:val="00556306"/>
    <w:rsid w:val="00556328"/>
    <w:rsid w:val="0055779F"/>
    <w:rsid w:val="0056054B"/>
    <w:rsid w:val="0056099A"/>
    <w:rsid w:val="005609F6"/>
    <w:rsid w:val="00563879"/>
    <w:rsid w:val="0056482D"/>
    <w:rsid w:val="00564DA4"/>
    <w:rsid w:val="00565CD5"/>
    <w:rsid w:val="005676CE"/>
    <w:rsid w:val="00567953"/>
    <w:rsid w:val="005707CE"/>
    <w:rsid w:val="005712D4"/>
    <w:rsid w:val="0057146F"/>
    <w:rsid w:val="005720A9"/>
    <w:rsid w:val="005721CB"/>
    <w:rsid w:val="005729B8"/>
    <w:rsid w:val="00572D65"/>
    <w:rsid w:val="00573594"/>
    <w:rsid w:val="00575AB7"/>
    <w:rsid w:val="00576472"/>
    <w:rsid w:val="005804F1"/>
    <w:rsid w:val="00580542"/>
    <w:rsid w:val="0058096B"/>
    <w:rsid w:val="00581841"/>
    <w:rsid w:val="00583347"/>
    <w:rsid w:val="0058412E"/>
    <w:rsid w:val="005849F0"/>
    <w:rsid w:val="00585C2E"/>
    <w:rsid w:val="00586465"/>
    <w:rsid w:val="00591ED4"/>
    <w:rsid w:val="005943E8"/>
    <w:rsid w:val="00594A22"/>
    <w:rsid w:val="005A0574"/>
    <w:rsid w:val="005A0A70"/>
    <w:rsid w:val="005A0D81"/>
    <w:rsid w:val="005A3863"/>
    <w:rsid w:val="005A3884"/>
    <w:rsid w:val="005A3BE6"/>
    <w:rsid w:val="005A4CC0"/>
    <w:rsid w:val="005A7D33"/>
    <w:rsid w:val="005B0081"/>
    <w:rsid w:val="005B04ED"/>
    <w:rsid w:val="005B1951"/>
    <w:rsid w:val="005B36E9"/>
    <w:rsid w:val="005B3B6D"/>
    <w:rsid w:val="005B5177"/>
    <w:rsid w:val="005B6227"/>
    <w:rsid w:val="005B6449"/>
    <w:rsid w:val="005B6854"/>
    <w:rsid w:val="005C0694"/>
    <w:rsid w:val="005C430C"/>
    <w:rsid w:val="005C5C50"/>
    <w:rsid w:val="005C60B5"/>
    <w:rsid w:val="005C65FD"/>
    <w:rsid w:val="005C6E8C"/>
    <w:rsid w:val="005D1B4C"/>
    <w:rsid w:val="005D255D"/>
    <w:rsid w:val="005D3B44"/>
    <w:rsid w:val="005D49A6"/>
    <w:rsid w:val="005D4D2C"/>
    <w:rsid w:val="005D6231"/>
    <w:rsid w:val="005D66F3"/>
    <w:rsid w:val="005D6CE7"/>
    <w:rsid w:val="005D744A"/>
    <w:rsid w:val="005D7FC8"/>
    <w:rsid w:val="005E00D4"/>
    <w:rsid w:val="005E0D06"/>
    <w:rsid w:val="005E15EF"/>
    <w:rsid w:val="005E33C5"/>
    <w:rsid w:val="005E44A6"/>
    <w:rsid w:val="005E7CE9"/>
    <w:rsid w:val="005F1A41"/>
    <w:rsid w:val="005F2A73"/>
    <w:rsid w:val="005F32A5"/>
    <w:rsid w:val="005F5813"/>
    <w:rsid w:val="005F6010"/>
    <w:rsid w:val="006023B3"/>
    <w:rsid w:val="00604493"/>
    <w:rsid w:val="006050A1"/>
    <w:rsid w:val="0060588A"/>
    <w:rsid w:val="006059A8"/>
    <w:rsid w:val="00605C23"/>
    <w:rsid w:val="00605F66"/>
    <w:rsid w:val="0060791A"/>
    <w:rsid w:val="0060798B"/>
    <w:rsid w:val="00607F32"/>
    <w:rsid w:val="006105FF"/>
    <w:rsid w:val="006125CF"/>
    <w:rsid w:val="00612BDB"/>
    <w:rsid w:val="00612CEC"/>
    <w:rsid w:val="006145EC"/>
    <w:rsid w:val="00622031"/>
    <w:rsid w:val="00622EB7"/>
    <w:rsid w:val="00622FF6"/>
    <w:rsid w:val="00623674"/>
    <w:rsid w:val="00625066"/>
    <w:rsid w:val="00630267"/>
    <w:rsid w:val="006306B9"/>
    <w:rsid w:val="0063230C"/>
    <w:rsid w:val="00632571"/>
    <w:rsid w:val="0063406B"/>
    <w:rsid w:val="0063443B"/>
    <w:rsid w:val="00634EE7"/>
    <w:rsid w:val="00635E2D"/>
    <w:rsid w:val="00636752"/>
    <w:rsid w:val="00636EC6"/>
    <w:rsid w:val="006402E5"/>
    <w:rsid w:val="006417BF"/>
    <w:rsid w:val="00644056"/>
    <w:rsid w:val="00644467"/>
    <w:rsid w:val="006447F2"/>
    <w:rsid w:val="00647E3A"/>
    <w:rsid w:val="00650EA5"/>
    <w:rsid w:val="006512AE"/>
    <w:rsid w:val="00651EB8"/>
    <w:rsid w:val="0065305D"/>
    <w:rsid w:val="00653E27"/>
    <w:rsid w:val="00654FBE"/>
    <w:rsid w:val="006555E3"/>
    <w:rsid w:val="00655E3F"/>
    <w:rsid w:val="00656265"/>
    <w:rsid w:val="00656FC8"/>
    <w:rsid w:val="00657204"/>
    <w:rsid w:val="00657986"/>
    <w:rsid w:val="0066053C"/>
    <w:rsid w:val="006612BD"/>
    <w:rsid w:val="006616B3"/>
    <w:rsid w:val="00661EC6"/>
    <w:rsid w:val="00662751"/>
    <w:rsid w:val="006635B9"/>
    <w:rsid w:val="0066497F"/>
    <w:rsid w:val="006649AF"/>
    <w:rsid w:val="00664F8F"/>
    <w:rsid w:val="00665D2B"/>
    <w:rsid w:val="00666C4B"/>
    <w:rsid w:val="006673F5"/>
    <w:rsid w:val="00667560"/>
    <w:rsid w:val="00670943"/>
    <w:rsid w:val="00670B23"/>
    <w:rsid w:val="00671831"/>
    <w:rsid w:val="00672A86"/>
    <w:rsid w:val="00672D08"/>
    <w:rsid w:val="006730BA"/>
    <w:rsid w:val="0067574C"/>
    <w:rsid w:val="006757FA"/>
    <w:rsid w:val="00677126"/>
    <w:rsid w:val="00677333"/>
    <w:rsid w:val="0067763E"/>
    <w:rsid w:val="006834D9"/>
    <w:rsid w:val="00683DA2"/>
    <w:rsid w:val="00686083"/>
    <w:rsid w:val="00690A39"/>
    <w:rsid w:val="00692A34"/>
    <w:rsid w:val="00692EF5"/>
    <w:rsid w:val="00693BCE"/>
    <w:rsid w:val="00693C87"/>
    <w:rsid w:val="00693CB4"/>
    <w:rsid w:val="00694546"/>
    <w:rsid w:val="00694C86"/>
    <w:rsid w:val="006A07DC"/>
    <w:rsid w:val="006A2280"/>
    <w:rsid w:val="006A253D"/>
    <w:rsid w:val="006A3383"/>
    <w:rsid w:val="006A4390"/>
    <w:rsid w:val="006A4505"/>
    <w:rsid w:val="006A48F7"/>
    <w:rsid w:val="006A4A40"/>
    <w:rsid w:val="006A4E7E"/>
    <w:rsid w:val="006A6E9D"/>
    <w:rsid w:val="006B051F"/>
    <w:rsid w:val="006B08A9"/>
    <w:rsid w:val="006B1085"/>
    <w:rsid w:val="006B7041"/>
    <w:rsid w:val="006B78D7"/>
    <w:rsid w:val="006C29DC"/>
    <w:rsid w:val="006C3DA0"/>
    <w:rsid w:val="006C4815"/>
    <w:rsid w:val="006C4B06"/>
    <w:rsid w:val="006C5388"/>
    <w:rsid w:val="006C5581"/>
    <w:rsid w:val="006D0DE0"/>
    <w:rsid w:val="006D24E9"/>
    <w:rsid w:val="006D2B77"/>
    <w:rsid w:val="006D2BB0"/>
    <w:rsid w:val="006D2C51"/>
    <w:rsid w:val="006D2F8F"/>
    <w:rsid w:val="006D35E2"/>
    <w:rsid w:val="006D44AD"/>
    <w:rsid w:val="006D4C46"/>
    <w:rsid w:val="006D4CEC"/>
    <w:rsid w:val="006D5339"/>
    <w:rsid w:val="006D5A5F"/>
    <w:rsid w:val="006D5CE8"/>
    <w:rsid w:val="006D6919"/>
    <w:rsid w:val="006E0550"/>
    <w:rsid w:val="006E12C8"/>
    <w:rsid w:val="006E3596"/>
    <w:rsid w:val="006E456D"/>
    <w:rsid w:val="006E46BB"/>
    <w:rsid w:val="006E4E2A"/>
    <w:rsid w:val="006E6A9D"/>
    <w:rsid w:val="006E6C7C"/>
    <w:rsid w:val="006E73B3"/>
    <w:rsid w:val="006E79EE"/>
    <w:rsid w:val="006E7E63"/>
    <w:rsid w:val="006F00A4"/>
    <w:rsid w:val="006F35AF"/>
    <w:rsid w:val="006F4980"/>
    <w:rsid w:val="006F4EF5"/>
    <w:rsid w:val="006F5C34"/>
    <w:rsid w:val="006F64A9"/>
    <w:rsid w:val="006F7DE6"/>
    <w:rsid w:val="0070378E"/>
    <w:rsid w:val="00703E23"/>
    <w:rsid w:val="007043C5"/>
    <w:rsid w:val="00704B0A"/>
    <w:rsid w:val="0070527B"/>
    <w:rsid w:val="00705E88"/>
    <w:rsid w:val="0070760D"/>
    <w:rsid w:val="00710D98"/>
    <w:rsid w:val="007116DC"/>
    <w:rsid w:val="00711744"/>
    <w:rsid w:val="007134CF"/>
    <w:rsid w:val="00713B98"/>
    <w:rsid w:val="00713D06"/>
    <w:rsid w:val="00716910"/>
    <w:rsid w:val="00720AC3"/>
    <w:rsid w:val="00721020"/>
    <w:rsid w:val="007218EE"/>
    <w:rsid w:val="007219DB"/>
    <w:rsid w:val="00721A84"/>
    <w:rsid w:val="007231D6"/>
    <w:rsid w:val="00723742"/>
    <w:rsid w:val="0072482E"/>
    <w:rsid w:val="00726FB6"/>
    <w:rsid w:val="00727603"/>
    <w:rsid w:val="0073111F"/>
    <w:rsid w:val="007315E1"/>
    <w:rsid w:val="00732B9A"/>
    <w:rsid w:val="007336EB"/>
    <w:rsid w:val="00734A27"/>
    <w:rsid w:val="00735B68"/>
    <w:rsid w:val="00735C81"/>
    <w:rsid w:val="0073761F"/>
    <w:rsid w:val="0073A558"/>
    <w:rsid w:val="0074226C"/>
    <w:rsid w:val="0074263E"/>
    <w:rsid w:val="00744E4F"/>
    <w:rsid w:val="00745985"/>
    <w:rsid w:val="0074665D"/>
    <w:rsid w:val="00746972"/>
    <w:rsid w:val="00746A01"/>
    <w:rsid w:val="007471A7"/>
    <w:rsid w:val="0075083B"/>
    <w:rsid w:val="00750FBD"/>
    <w:rsid w:val="00752013"/>
    <w:rsid w:val="00753615"/>
    <w:rsid w:val="0075531B"/>
    <w:rsid w:val="0075598B"/>
    <w:rsid w:val="00755B17"/>
    <w:rsid w:val="0076006C"/>
    <w:rsid w:val="00760529"/>
    <w:rsid w:val="00761EF8"/>
    <w:rsid w:val="00762746"/>
    <w:rsid w:val="00763026"/>
    <w:rsid w:val="00763160"/>
    <w:rsid w:val="00763C48"/>
    <w:rsid w:val="00764349"/>
    <w:rsid w:val="00764566"/>
    <w:rsid w:val="007659AB"/>
    <w:rsid w:val="007662CD"/>
    <w:rsid w:val="007664A4"/>
    <w:rsid w:val="007674E4"/>
    <w:rsid w:val="0077258D"/>
    <w:rsid w:val="00772EED"/>
    <w:rsid w:val="0077354C"/>
    <w:rsid w:val="00774234"/>
    <w:rsid w:val="00774E8D"/>
    <w:rsid w:val="0077583E"/>
    <w:rsid w:val="00775E96"/>
    <w:rsid w:val="007804B6"/>
    <w:rsid w:val="00780B65"/>
    <w:rsid w:val="0078140D"/>
    <w:rsid w:val="00782957"/>
    <w:rsid w:val="007836BF"/>
    <w:rsid w:val="0078482C"/>
    <w:rsid w:val="0078494B"/>
    <w:rsid w:val="00784C02"/>
    <w:rsid w:val="00784E7B"/>
    <w:rsid w:val="007862EC"/>
    <w:rsid w:val="007863A8"/>
    <w:rsid w:val="00786714"/>
    <w:rsid w:val="007870AE"/>
    <w:rsid w:val="00787634"/>
    <w:rsid w:val="00791D5E"/>
    <w:rsid w:val="0079416C"/>
    <w:rsid w:val="0079592E"/>
    <w:rsid w:val="00795CA1"/>
    <w:rsid w:val="007976AB"/>
    <w:rsid w:val="00797A0A"/>
    <w:rsid w:val="007A27BD"/>
    <w:rsid w:val="007A2A7C"/>
    <w:rsid w:val="007A323E"/>
    <w:rsid w:val="007A3990"/>
    <w:rsid w:val="007A4A07"/>
    <w:rsid w:val="007A51B0"/>
    <w:rsid w:val="007A565D"/>
    <w:rsid w:val="007A5B5E"/>
    <w:rsid w:val="007A5FF8"/>
    <w:rsid w:val="007A7B69"/>
    <w:rsid w:val="007A7E93"/>
    <w:rsid w:val="007B01A0"/>
    <w:rsid w:val="007B27E9"/>
    <w:rsid w:val="007B45BF"/>
    <w:rsid w:val="007B5CF5"/>
    <w:rsid w:val="007B647D"/>
    <w:rsid w:val="007C0532"/>
    <w:rsid w:val="007C1194"/>
    <w:rsid w:val="007C24D1"/>
    <w:rsid w:val="007C2D95"/>
    <w:rsid w:val="007C302A"/>
    <w:rsid w:val="007C3173"/>
    <w:rsid w:val="007C3B13"/>
    <w:rsid w:val="007C4DC5"/>
    <w:rsid w:val="007C5753"/>
    <w:rsid w:val="007C6F83"/>
    <w:rsid w:val="007C7574"/>
    <w:rsid w:val="007C7E14"/>
    <w:rsid w:val="007D0C0A"/>
    <w:rsid w:val="007D1BD0"/>
    <w:rsid w:val="007D24FE"/>
    <w:rsid w:val="007D25B4"/>
    <w:rsid w:val="007D398D"/>
    <w:rsid w:val="007D4696"/>
    <w:rsid w:val="007D59FD"/>
    <w:rsid w:val="007D69D8"/>
    <w:rsid w:val="007E15D9"/>
    <w:rsid w:val="007E265D"/>
    <w:rsid w:val="007E2B9E"/>
    <w:rsid w:val="007E3555"/>
    <w:rsid w:val="007E500A"/>
    <w:rsid w:val="007E5823"/>
    <w:rsid w:val="007E71BA"/>
    <w:rsid w:val="007E731E"/>
    <w:rsid w:val="007F227B"/>
    <w:rsid w:val="007F23A1"/>
    <w:rsid w:val="007F33F9"/>
    <w:rsid w:val="007F3607"/>
    <w:rsid w:val="007F36E0"/>
    <w:rsid w:val="007F4703"/>
    <w:rsid w:val="007F4F17"/>
    <w:rsid w:val="007F58BE"/>
    <w:rsid w:val="007F6B6C"/>
    <w:rsid w:val="007F7B3A"/>
    <w:rsid w:val="00801F22"/>
    <w:rsid w:val="008025FC"/>
    <w:rsid w:val="00802E48"/>
    <w:rsid w:val="00803E77"/>
    <w:rsid w:val="00806653"/>
    <w:rsid w:val="00807B1E"/>
    <w:rsid w:val="00810028"/>
    <w:rsid w:val="00810644"/>
    <w:rsid w:val="00811E07"/>
    <w:rsid w:val="008120F5"/>
    <w:rsid w:val="0081438B"/>
    <w:rsid w:val="008173B2"/>
    <w:rsid w:val="008205C5"/>
    <w:rsid w:val="00820A05"/>
    <w:rsid w:val="00820DC0"/>
    <w:rsid w:val="008248DB"/>
    <w:rsid w:val="00824B29"/>
    <w:rsid w:val="00824DCA"/>
    <w:rsid w:val="00825050"/>
    <w:rsid w:val="0082621D"/>
    <w:rsid w:val="0082673D"/>
    <w:rsid w:val="0082771C"/>
    <w:rsid w:val="008307B3"/>
    <w:rsid w:val="0083103D"/>
    <w:rsid w:val="008310EC"/>
    <w:rsid w:val="00832745"/>
    <w:rsid w:val="008336CB"/>
    <w:rsid w:val="008346D1"/>
    <w:rsid w:val="00835FBB"/>
    <w:rsid w:val="00837601"/>
    <w:rsid w:val="008418C5"/>
    <w:rsid w:val="00843A66"/>
    <w:rsid w:val="00845AE5"/>
    <w:rsid w:val="008472D8"/>
    <w:rsid w:val="00847B83"/>
    <w:rsid w:val="00850E34"/>
    <w:rsid w:val="00851150"/>
    <w:rsid w:val="0085183A"/>
    <w:rsid w:val="00852190"/>
    <w:rsid w:val="00852484"/>
    <w:rsid w:val="0085429C"/>
    <w:rsid w:val="008546E9"/>
    <w:rsid w:val="00860E76"/>
    <w:rsid w:val="0086110A"/>
    <w:rsid w:val="00861F8B"/>
    <w:rsid w:val="00866165"/>
    <w:rsid w:val="00867B6B"/>
    <w:rsid w:val="00872FF7"/>
    <w:rsid w:val="00877470"/>
    <w:rsid w:val="00877A72"/>
    <w:rsid w:val="00877F20"/>
    <w:rsid w:val="00880BE6"/>
    <w:rsid w:val="0088146A"/>
    <w:rsid w:val="00881C9B"/>
    <w:rsid w:val="00884168"/>
    <w:rsid w:val="0088447B"/>
    <w:rsid w:val="0088501E"/>
    <w:rsid w:val="00885C8F"/>
    <w:rsid w:val="00885DAB"/>
    <w:rsid w:val="00886B5A"/>
    <w:rsid w:val="0088748D"/>
    <w:rsid w:val="00890789"/>
    <w:rsid w:val="00892870"/>
    <w:rsid w:val="0089349F"/>
    <w:rsid w:val="0089489F"/>
    <w:rsid w:val="00895043"/>
    <w:rsid w:val="00895846"/>
    <w:rsid w:val="008A3100"/>
    <w:rsid w:val="008A369F"/>
    <w:rsid w:val="008A3C75"/>
    <w:rsid w:val="008A5D3B"/>
    <w:rsid w:val="008A6622"/>
    <w:rsid w:val="008A6FB8"/>
    <w:rsid w:val="008B067E"/>
    <w:rsid w:val="008B5D09"/>
    <w:rsid w:val="008B61D6"/>
    <w:rsid w:val="008C0031"/>
    <w:rsid w:val="008C1A2F"/>
    <w:rsid w:val="008C2EBE"/>
    <w:rsid w:val="008C3A05"/>
    <w:rsid w:val="008C7558"/>
    <w:rsid w:val="008D007C"/>
    <w:rsid w:val="008D3008"/>
    <w:rsid w:val="008D48DF"/>
    <w:rsid w:val="008D5DA8"/>
    <w:rsid w:val="008D644C"/>
    <w:rsid w:val="008D7288"/>
    <w:rsid w:val="008D7FB0"/>
    <w:rsid w:val="008E1604"/>
    <w:rsid w:val="008E2AC9"/>
    <w:rsid w:val="008E3358"/>
    <w:rsid w:val="008E39D6"/>
    <w:rsid w:val="008E45A4"/>
    <w:rsid w:val="008E4FB6"/>
    <w:rsid w:val="008E5074"/>
    <w:rsid w:val="008E5730"/>
    <w:rsid w:val="008E6026"/>
    <w:rsid w:val="008E635E"/>
    <w:rsid w:val="008E6E76"/>
    <w:rsid w:val="008F0C46"/>
    <w:rsid w:val="008F6042"/>
    <w:rsid w:val="008F6714"/>
    <w:rsid w:val="0090013B"/>
    <w:rsid w:val="00900210"/>
    <w:rsid w:val="00900C62"/>
    <w:rsid w:val="009011CC"/>
    <w:rsid w:val="00902BA1"/>
    <w:rsid w:val="00902FA5"/>
    <w:rsid w:val="009042C5"/>
    <w:rsid w:val="0090453B"/>
    <w:rsid w:val="00905122"/>
    <w:rsid w:val="00911C15"/>
    <w:rsid w:val="0091236A"/>
    <w:rsid w:val="0091246A"/>
    <w:rsid w:val="00913259"/>
    <w:rsid w:val="009132A5"/>
    <w:rsid w:val="00915638"/>
    <w:rsid w:val="00917B70"/>
    <w:rsid w:val="00917CCF"/>
    <w:rsid w:val="0092163C"/>
    <w:rsid w:val="0092318E"/>
    <w:rsid w:val="00923701"/>
    <w:rsid w:val="00923D8A"/>
    <w:rsid w:val="00924B2A"/>
    <w:rsid w:val="009253F8"/>
    <w:rsid w:val="00927AE8"/>
    <w:rsid w:val="00930A15"/>
    <w:rsid w:val="00932C2F"/>
    <w:rsid w:val="00932CE0"/>
    <w:rsid w:val="0093374B"/>
    <w:rsid w:val="00934F66"/>
    <w:rsid w:val="00936542"/>
    <w:rsid w:val="00937D7E"/>
    <w:rsid w:val="009401F7"/>
    <w:rsid w:val="00941692"/>
    <w:rsid w:val="009419E1"/>
    <w:rsid w:val="009421E3"/>
    <w:rsid w:val="009429BD"/>
    <w:rsid w:val="00943183"/>
    <w:rsid w:val="009441EB"/>
    <w:rsid w:val="00945189"/>
    <w:rsid w:val="009500CC"/>
    <w:rsid w:val="00950E4B"/>
    <w:rsid w:val="009514AA"/>
    <w:rsid w:val="0095162A"/>
    <w:rsid w:val="00955819"/>
    <w:rsid w:val="00960798"/>
    <w:rsid w:val="00960BDB"/>
    <w:rsid w:val="00963442"/>
    <w:rsid w:val="00963901"/>
    <w:rsid w:val="00963965"/>
    <w:rsid w:val="00963F31"/>
    <w:rsid w:val="009656EB"/>
    <w:rsid w:val="00966D39"/>
    <w:rsid w:val="0096F716"/>
    <w:rsid w:val="009704F3"/>
    <w:rsid w:val="00970641"/>
    <w:rsid w:val="00970E3C"/>
    <w:rsid w:val="009710C4"/>
    <w:rsid w:val="0097171F"/>
    <w:rsid w:val="00972047"/>
    <w:rsid w:val="00973D71"/>
    <w:rsid w:val="00975844"/>
    <w:rsid w:val="009778B5"/>
    <w:rsid w:val="0098073E"/>
    <w:rsid w:val="00980CE5"/>
    <w:rsid w:val="00984B05"/>
    <w:rsid w:val="00986BB7"/>
    <w:rsid w:val="00987F26"/>
    <w:rsid w:val="00991981"/>
    <w:rsid w:val="009925EF"/>
    <w:rsid w:val="00992D8E"/>
    <w:rsid w:val="00992F17"/>
    <w:rsid w:val="00992F4F"/>
    <w:rsid w:val="00993308"/>
    <w:rsid w:val="0099562B"/>
    <w:rsid w:val="009958FB"/>
    <w:rsid w:val="00995B01"/>
    <w:rsid w:val="009969EE"/>
    <w:rsid w:val="00996C96"/>
    <w:rsid w:val="009A095A"/>
    <w:rsid w:val="009A2DCE"/>
    <w:rsid w:val="009A3A3D"/>
    <w:rsid w:val="009A4FA4"/>
    <w:rsid w:val="009A62D7"/>
    <w:rsid w:val="009A743A"/>
    <w:rsid w:val="009B0C45"/>
    <w:rsid w:val="009B0EA0"/>
    <w:rsid w:val="009B115D"/>
    <w:rsid w:val="009B1354"/>
    <w:rsid w:val="009B13B5"/>
    <w:rsid w:val="009B207D"/>
    <w:rsid w:val="009B2DC5"/>
    <w:rsid w:val="009B4703"/>
    <w:rsid w:val="009B4CDE"/>
    <w:rsid w:val="009B4E61"/>
    <w:rsid w:val="009B62CE"/>
    <w:rsid w:val="009B639C"/>
    <w:rsid w:val="009B7C8B"/>
    <w:rsid w:val="009C190E"/>
    <w:rsid w:val="009C2EF4"/>
    <w:rsid w:val="009C5129"/>
    <w:rsid w:val="009C5930"/>
    <w:rsid w:val="009C595D"/>
    <w:rsid w:val="009D0328"/>
    <w:rsid w:val="009D0A58"/>
    <w:rsid w:val="009D3009"/>
    <w:rsid w:val="009D50F3"/>
    <w:rsid w:val="009E0589"/>
    <w:rsid w:val="009E1D6E"/>
    <w:rsid w:val="009E2BD1"/>
    <w:rsid w:val="009E34A0"/>
    <w:rsid w:val="009E54AB"/>
    <w:rsid w:val="009E6808"/>
    <w:rsid w:val="009F22FB"/>
    <w:rsid w:val="009F30A5"/>
    <w:rsid w:val="009F375C"/>
    <w:rsid w:val="009F470C"/>
    <w:rsid w:val="009F50F0"/>
    <w:rsid w:val="009F52B3"/>
    <w:rsid w:val="009F59D1"/>
    <w:rsid w:val="009F5E88"/>
    <w:rsid w:val="009F6990"/>
    <w:rsid w:val="009F6BB9"/>
    <w:rsid w:val="009F76B8"/>
    <w:rsid w:val="009F7A83"/>
    <w:rsid w:val="00A0124C"/>
    <w:rsid w:val="00A01A87"/>
    <w:rsid w:val="00A0215F"/>
    <w:rsid w:val="00A03A72"/>
    <w:rsid w:val="00A045F6"/>
    <w:rsid w:val="00A04BEA"/>
    <w:rsid w:val="00A0665F"/>
    <w:rsid w:val="00A07CF7"/>
    <w:rsid w:val="00A10709"/>
    <w:rsid w:val="00A1111F"/>
    <w:rsid w:val="00A126D9"/>
    <w:rsid w:val="00A12BC9"/>
    <w:rsid w:val="00A13C27"/>
    <w:rsid w:val="00A1516D"/>
    <w:rsid w:val="00A15C5E"/>
    <w:rsid w:val="00A1730B"/>
    <w:rsid w:val="00A1789E"/>
    <w:rsid w:val="00A2048C"/>
    <w:rsid w:val="00A20C82"/>
    <w:rsid w:val="00A22584"/>
    <w:rsid w:val="00A22E9B"/>
    <w:rsid w:val="00A23CEC"/>
    <w:rsid w:val="00A24226"/>
    <w:rsid w:val="00A259BB"/>
    <w:rsid w:val="00A272CA"/>
    <w:rsid w:val="00A275E3"/>
    <w:rsid w:val="00A30D89"/>
    <w:rsid w:val="00A3271B"/>
    <w:rsid w:val="00A35B5F"/>
    <w:rsid w:val="00A3604C"/>
    <w:rsid w:val="00A36ED4"/>
    <w:rsid w:val="00A405BC"/>
    <w:rsid w:val="00A421A0"/>
    <w:rsid w:val="00A4250C"/>
    <w:rsid w:val="00A43072"/>
    <w:rsid w:val="00A43431"/>
    <w:rsid w:val="00A43E62"/>
    <w:rsid w:val="00A441A1"/>
    <w:rsid w:val="00A44CC0"/>
    <w:rsid w:val="00A456FA"/>
    <w:rsid w:val="00A466B4"/>
    <w:rsid w:val="00A503CA"/>
    <w:rsid w:val="00A503F1"/>
    <w:rsid w:val="00A52925"/>
    <w:rsid w:val="00A53351"/>
    <w:rsid w:val="00A54783"/>
    <w:rsid w:val="00A55142"/>
    <w:rsid w:val="00A55FCD"/>
    <w:rsid w:val="00A56D1F"/>
    <w:rsid w:val="00A57541"/>
    <w:rsid w:val="00A57798"/>
    <w:rsid w:val="00A60CA7"/>
    <w:rsid w:val="00A616C8"/>
    <w:rsid w:val="00A66F2E"/>
    <w:rsid w:val="00A6704E"/>
    <w:rsid w:val="00A70D5D"/>
    <w:rsid w:val="00A71F0A"/>
    <w:rsid w:val="00A732A6"/>
    <w:rsid w:val="00A73FE2"/>
    <w:rsid w:val="00A750CB"/>
    <w:rsid w:val="00A75FC9"/>
    <w:rsid w:val="00A8089E"/>
    <w:rsid w:val="00A814A0"/>
    <w:rsid w:val="00A8181D"/>
    <w:rsid w:val="00A83EA2"/>
    <w:rsid w:val="00A844D5"/>
    <w:rsid w:val="00A855F9"/>
    <w:rsid w:val="00A87677"/>
    <w:rsid w:val="00A877BC"/>
    <w:rsid w:val="00A929F8"/>
    <w:rsid w:val="00A93B46"/>
    <w:rsid w:val="00A94A1E"/>
    <w:rsid w:val="00A94DBC"/>
    <w:rsid w:val="00A95F05"/>
    <w:rsid w:val="00A95FF2"/>
    <w:rsid w:val="00A9656B"/>
    <w:rsid w:val="00A9751F"/>
    <w:rsid w:val="00AA0E97"/>
    <w:rsid w:val="00AA2471"/>
    <w:rsid w:val="00AA2B47"/>
    <w:rsid w:val="00AA5144"/>
    <w:rsid w:val="00AA5796"/>
    <w:rsid w:val="00AA5C09"/>
    <w:rsid w:val="00AA69DD"/>
    <w:rsid w:val="00AB09A0"/>
    <w:rsid w:val="00AB1456"/>
    <w:rsid w:val="00AB14A6"/>
    <w:rsid w:val="00AB2F19"/>
    <w:rsid w:val="00AB339E"/>
    <w:rsid w:val="00AB346D"/>
    <w:rsid w:val="00AB35D8"/>
    <w:rsid w:val="00AB396F"/>
    <w:rsid w:val="00AB579E"/>
    <w:rsid w:val="00AC0A34"/>
    <w:rsid w:val="00AC17A4"/>
    <w:rsid w:val="00AC21BF"/>
    <w:rsid w:val="00AC467D"/>
    <w:rsid w:val="00AC536F"/>
    <w:rsid w:val="00AC53F3"/>
    <w:rsid w:val="00AC5BE4"/>
    <w:rsid w:val="00AC679F"/>
    <w:rsid w:val="00AC6864"/>
    <w:rsid w:val="00AC7A64"/>
    <w:rsid w:val="00AD0028"/>
    <w:rsid w:val="00AD0D77"/>
    <w:rsid w:val="00AD1A75"/>
    <w:rsid w:val="00AD3868"/>
    <w:rsid w:val="00AD3FDA"/>
    <w:rsid w:val="00AD77C5"/>
    <w:rsid w:val="00AE05FE"/>
    <w:rsid w:val="00AE1685"/>
    <w:rsid w:val="00AE1947"/>
    <w:rsid w:val="00AE2F66"/>
    <w:rsid w:val="00AE5111"/>
    <w:rsid w:val="00AE7247"/>
    <w:rsid w:val="00AE74D6"/>
    <w:rsid w:val="00AF01BB"/>
    <w:rsid w:val="00AF0387"/>
    <w:rsid w:val="00AF1F60"/>
    <w:rsid w:val="00AF2CC1"/>
    <w:rsid w:val="00AF3B57"/>
    <w:rsid w:val="00AF43C8"/>
    <w:rsid w:val="00AF4990"/>
    <w:rsid w:val="00AF565F"/>
    <w:rsid w:val="00AF6F21"/>
    <w:rsid w:val="00AF71AF"/>
    <w:rsid w:val="00B00424"/>
    <w:rsid w:val="00B02C4E"/>
    <w:rsid w:val="00B043A7"/>
    <w:rsid w:val="00B045AF"/>
    <w:rsid w:val="00B05069"/>
    <w:rsid w:val="00B11A9D"/>
    <w:rsid w:val="00B11EBD"/>
    <w:rsid w:val="00B13219"/>
    <w:rsid w:val="00B13BE9"/>
    <w:rsid w:val="00B13FFC"/>
    <w:rsid w:val="00B15796"/>
    <w:rsid w:val="00B16AAC"/>
    <w:rsid w:val="00B219CC"/>
    <w:rsid w:val="00B22417"/>
    <w:rsid w:val="00B22543"/>
    <w:rsid w:val="00B251BD"/>
    <w:rsid w:val="00B25C98"/>
    <w:rsid w:val="00B265AC"/>
    <w:rsid w:val="00B3367B"/>
    <w:rsid w:val="00B33B89"/>
    <w:rsid w:val="00B35279"/>
    <w:rsid w:val="00B359D5"/>
    <w:rsid w:val="00B36108"/>
    <w:rsid w:val="00B367DD"/>
    <w:rsid w:val="00B36A2E"/>
    <w:rsid w:val="00B36ABD"/>
    <w:rsid w:val="00B376BC"/>
    <w:rsid w:val="00B40905"/>
    <w:rsid w:val="00B40B5A"/>
    <w:rsid w:val="00B41668"/>
    <w:rsid w:val="00B43266"/>
    <w:rsid w:val="00B44985"/>
    <w:rsid w:val="00B45CD0"/>
    <w:rsid w:val="00B46F3B"/>
    <w:rsid w:val="00B5173B"/>
    <w:rsid w:val="00B52368"/>
    <w:rsid w:val="00B52C06"/>
    <w:rsid w:val="00B535AB"/>
    <w:rsid w:val="00B536C8"/>
    <w:rsid w:val="00B53D82"/>
    <w:rsid w:val="00B53E8F"/>
    <w:rsid w:val="00B5486F"/>
    <w:rsid w:val="00B54E18"/>
    <w:rsid w:val="00B558EB"/>
    <w:rsid w:val="00B56671"/>
    <w:rsid w:val="00B5785A"/>
    <w:rsid w:val="00B57C32"/>
    <w:rsid w:val="00B57C73"/>
    <w:rsid w:val="00B601C9"/>
    <w:rsid w:val="00B62BA2"/>
    <w:rsid w:val="00B6333B"/>
    <w:rsid w:val="00B6399A"/>
    <w:rsid w:val="00B64013"/>
    <w:rsid w:val="00B64AE8"/>
    <w:rsid w:val="00B64B68"/>
    <w:rsid w:val="00B65390"/>
    <w:rsid w:val="00B70EFB"/>
    <w:rsid w:val="00B723FA"/>
    <w:rsid w:val="00B74705"/>
    <w:rsid w:val="00B75D6E"/>
    <w:rsid w:val="00B80041"/>
    <w:rsid w:val="00B81127"/>
    <w:rsid w:val="00B81156"/>
    <w:rsid w:val="00B81400"/>
    <w:rsid w:val="00B8260E"/>
    <w:rsid w:val="00B832DE"/>
    <w:rsid w:val="00B83952"/>
    <w:rsid w:val="00B8446F"/>
    <w:rsid w:val="00B849BE"/>
    <w:rsid w:val="00B86171"/>
    <w:rsid w:val="00B86CDE"/>
    <w:rsid w:val="00B86FA1"/>
    <w:rsid w:val="00B877E6"/>
    <w:rsid w:val="00B913E7"/>
    <w:rsid w:val="00B91FF8"/>
    <w:rsid w:val="00B93000"/>
    <w:rsid w:val="00B946C2"/>
    <w:rsid w:val="00B977ED"/>
    <w:rsid w:val="00B97C76"/>
    <w:rsid w:val="00BA071A"/>
    <w:rsid w:val="00BA23E8"/>
    <w:rsid w:val="00BA4BF1"/>
    <w:rsid w:val="00BA5492"/>
    <w:rsid w:val="00BA71B7"/>
    <w:rsid w:val="00BA7850"/>
    <w:rsid w:val="00BB04CF"/>
    <w:rsid w:val="00BB213B"/>
    <w:rsid w:val="00BB3231"/>
    <w:rsid w:val="00BB324E"/>
    <w:rsid w:val="00BB389D"/>
    <w:rsid w:val="00BB48DA"/>
    <w:rsid w:val="00BB5794"/>
    <w:rsid w:val="00BB5EB2"/>
    <w:rsid w:val="00BB6984"/>
    <w:rsid w:val="00BB6C1A"/>
    <w:rsid w:val="00BB6DB5"/>
    <w:rsid w:val="00BB73F8"/>
    <w:rsid w:val="00BB76F1"/>
    <w:rsid w:val="00BB7B71"/>
    <w:rsid w:val="00BC2A8C"/>
    <w:rsid w:val="00BC2CD0"/>
    <w:rsid w:val="00BC3837"/>
    <w:rsid w:val="00BC3AB1"/>
    <w:rsid w:val="00BC3ADB"/>
    <w:rsid w:val="00BC4484"/>
    <w:rsid w:val="00BC4613"/>
    <w:rsid w:val="00BC4615"/>
    <w:rsid w:val="00BC4EE0"/>
    <w:rsid w:val="00BC4FAF"/>
    <w:rsid w:val="00BC50D4"/>
    <w:rsid w:val="00BC56BA"/>
    <w:rsid w:val="00BC6106"/>
    <w:rsid w:val="00BC764E"/>
    <w:rsid w:val="00BC7CF3"/>
    <w:rsid w:val="00BD0955"/>
    <w:rsid w:val="00BD13A9"/>
    <w:rsid w:val="00BD1A99"/>
    <w:rsid w:val="00BD1F7D"/>
    <w:rsid w:val="00BD2F4C"/>
    <w:rsid w:val="00BD3139"/>
    <w:rsid w:val="00BD3607"/>
    <w:rsid w:val="00BD42B3"/>
    <w:rsid w:val="00BD46E0"/>
    <w:rsid w:val="00BD48E2"/>
    <w:rsid w:val="00BD5374"/>
    <w:rsid w:val="00BD58CE"/>
    <w:rsid w:val="00BD6DC9"/>
    <w:rsid w:val="00BD6FE9"/>
    <w:rsid w:val="00BE1924"/>
    <w:rsid w:val="00BE1C08"/>
    <w:rsid w:val="00BE245B"/>
    <w:rsid w:val="00BE31A6"/>
    <w:rsid w:val="00BE75D3"/>
    <w:rsid w:val="00BE7BC2"/>
    <w:rsid w:val="00BE7BF6"/>
    <w:rsid w:val="00BF0F70"/>
    <w:rsid w:val="00BF1042"/>
    <w:rsid w:val="00BF16ED"/>
    <w:rsid w:val="00BF172E"/>
    <w:rsid w:val="00BF3F4F"/>
    <w:rsid w:val="00BF56B9"/>
    <w:rsid w:val="00BF6D92"/>
    <w:rsid w:val="00BF70FD"/>
    <w:rsid w:val="00C0000B"/>
    <w:rsid w:val="00C0189F"/>
    <w:rsid w:val="00C01B3D"/>
    <w:rsid w:val="00C02DAD"/>
    <w:rsid w:val="00C0327F"/>
    <w:rsid w:val="00C04F09"/>
    <w:rsid w:val="00C058D4"/>
    <w:rsid w:val="00C10B6E"/>
    <w:rsid w:val="00C118A3"/>
    <w:rsid w:val="00C11DFB"/>
    <w:rsid w:val="00C12179"/>
    <w:rsid w:val="00C122B4"/>
    <w:rsid w:val="00C13E25"/>
    <w:rsid w:val="00C13ECC"/>
    <w:rsid w:val="00C13FEF"/>
    <w:rsid w:val="00C14055"/>
    <w:rsid w:val="00C14A34"/>
    <w:rsid w:val="00C158AE"/>
    <w:rsid w:val="00C17173"/>
    <w:rsid w:val="00C1733A"/>
    <w:rsid w:val="00C20783"/>
    <w:rsid w:val="00C20B78"/>
    <w:rsid w:val="00C22859"/>
    <w:rsid w:val="00C23609"/>
    <w:rsid w:val="00C30030"/>
    <w:rsid w:val="00C30D12"/>
    <w:rsid w:val="00C31700"/>
    <w:rsid w:val="00C360A7"/>
    <w:rsid w:val="00C3713E"/>
    <w:rsid w:val="00C3733A"/>
    <w:rsid w:val="00C3784B"/>
    <w:rsid w:val="00C4058C"/>
    <w:rsid w:val="00C408AB"/>
    <w:rsid w:val="00C43008"/>
    <w:rsid w:val="00C4387D"/>
    <w:rsid w:val="00C43CA4"/>
    <w:rsid w:val="00C452E5"/>
    <w:rsid w:val="00C45681"/>
    <w:rsid w:val="00C469B9"/>
    <w:rsid w:val="00C46E27"/>
    <w:rsid w:val="00C47900"/>
    <w:rsid w:val="00C50005"/>
    <w:rsid w:val="00C5046A"/>
    <w:rsid w:val="00C515A2"/>
    <w:rsid w:val="00C519EF"/>
    <w:rsid w:val="00C52B96"/>
    <w:rsid w:val="00C538E7"/>
    <w:rsid w:val="00C544F8"/>
    <w:rsid w:val="00C566AE"/>
    <w:rsid w:val="00C57E90"/>
    <w:rsid w:val="00C60125"/>
    <w:rsid w:val="00C620D6"/>
    <w:rsid w:val="00C6236E"/>
    <w:rsid w:val="00C63303"/>
    <w:rsid w:val="00C64DCF"/>
    <w:rsid w:val="00C65A07"/>
    <w:rsid w:val="00C66144"/>
    <w:rsid w:val="00C66FFA"/>
    <w:rsid w:val="00C671B1"/>
    <w:rsid w:val="00C7096A"/>
    <w:rsid w:val="00C715EE"/>
    <w:rsid w:val="00C72AD0"/>
    <w:rsid w:val="00C72BF5"/>
    <w:rsid w:val="00C73138"/>
    <w:rsid w:val="00C731C6"/>
    <w:rsid w:val="00C75372"/>
    <w:rsid w:val="00C75390"/>
    <w:rsid w:val="00C75EBE"/>
    <w:rsid w:val="00C76704"/>
    <w:rsid w:val="00C7690B"/>
    <w:rsid w:val="00C819DC"/>
    <w:rsid w:val="00C82515"/>
    <w:rsid w:val="00C839E2"/>
    <w:rsid w:val="00C85FCA"/>
    <w:rsid w:val="00C860E5"/>
    <w:rsid w:val="00C86E37"/>
    <w:rsid w:val="00C912B2"/>
    <w:rsid w:val="00C9449C"/>
    <w:rsid w:val="00C9674D"/>
    <w:rsid w:val="00CA098A"/>
    <w:rsid w:val="00CA1591"/>
    <w:rsid w:val="00CA22EA"/>
    <w:rsid w:val="00CA2FD6"/>
    <w:rsid w:val="00CA3ACF"/>
    <w:rsid w:val="00CA4156"/>
    <w:rsid w:val="00CA547F"/>
    <w:rsid w:val="00CA6A84"/>
    <w:rsid w:val="00CA6B33"/>
    <w:rsid w:val="00CA76A5"/>
    <w:rsid w:val="00CB0635"/>
    <w:rsid w:val="00CB1354"/>
    <w:rsid w:val="00CB1676"/>
    <w:rsid w:val="00CB2851"/>
    <w:rsid w:val="00CB30BC"/>
    <w:rsid w:val="00CB3A6C"/>
    <w:rsid w:val="00CB506A"/>
    <w:rsid w:val="00CB5633"/>
    <w:rsid w:val="00CB56F9"/>
    <w:rsid w:val="00CB58E1"/>
    <w:rsid w:val="00CB6C9C"/>
    <w:rsid w:val="00CB70AE"/>
    <w:rsid w:val="00CC249F"/>
    <w:rsid w:val="00CC2CC8"/>
    <w:rsid w:val="00CC3652"/>
    <w:rsid w:val="00CC3ACA"/>
    <w:rsid w:val="00CC409B"/>
    <w:rsid w:val="00CC4B1C"/>
    <w:rsid w:val="00CC4CFF"/>
    <w:rsid w:val="00CC573C"/>
    <w:rsid w:val="00CC67C2"/>
    <w:rsid w:val="00CD0407"/>
    <w:rsid w:val="00CD09FC"/>
    <w:rsid w:val="00CD16C4"/>
    <w:rsid w:val="00CD1DE0"/>
    <w:rsid w:val="00CD2E0F"/>
    <w:rsid w:val="00CD4587"/>
    <w:rsid w:val="00CD4990"/>
    <w:rsid w:val="00CD7704"/>
    <w:rsid w:val="00CE25F8"/>
    <w:rsid w:val="00CE2664"/>
    <w:rsid w:val="00CE2826"/>
    <w:rsid w:val="00CE2B85"/>
    <w:rsid w:val="00CE2BB3"/>
    <w:rsid w:val="00CE4A5C"/>
    <w:rsid w:val="00CE5FCF"/>
    <w:rsid w:val="00CE663E"/>
    <w:rsid w:val="00CE7CF0"/>
    <w:rsid w:val="00CF06F9"/>
    <w:rsid w:val="00CF08B5"/>
    <w:rsid w:val="00CF1D86"/>
    <w:rsid w:val="00CF3382"/>
    <w:rsid w:val="00CF3FA9"/>
    <w:rsid w:val="00CF6F17"/>
    <w:rsid w:val="00CF6FAD"/>
    <w:rsid w:val="00CF704B"/>
    <w:rsid w:val="00CF75C4"/>
    <w:rsid w:val="00CF7D64"/>
    <w:rsid w:val="00D014F5"/>
    <w:rsid w:val="00D0297F"/>
    <w:rsid w:val="00D05651"/>
    <w:rsid w:val="00D05949"/>
    <w:rsid w:val="00D05DA1"/>
    <w:rsid w:val="00D05EE8"/>
    <w:rsid w:val="00D10C3A"/>
    <w:rsid w:val="00D119D7"/>
    <w:rsid w:val="00D11B15"/>
    <w:rsid w:val="00D133B0"/>
    <w:rsid w:val="00D13D6E"/>
    <w:rsid w:val="00D16BC5"/>
    <w:rsid w:val="00D1764C"/>
    <w:rsid w:val="00D23129"/>
    <w:rsid w:val="00D23901"/>
    <w:rsid w:val="00D25638"/>
    <w:rsid w:val="00D25929"/>
    <w:rsid w:val="00D25FAB"/>
    <w:rsid w:val="00D26DD7"/>
    <w:rsid w:val="00D3021A"/>
    <w:rsid w:val="00D3075E"/>
    <w:rsid w:val="00D3392F"/>
    <w:rsid w:val="00D348EA"/>
    <w:rsid w:val="00D34F25"/>
    <w:rsid w:val="00D34FF2"/>
    <w:rsid w:val="00D36E11"/>
    <w:rsid w:val="00D37C12"/>
    <w:rsid w:val="00D41F39"/>
    <w:rsid w:val="00D43015"/>
    <w:rsid w:val="00D44541"/>
    <w:rsid w:val="00D448DD"/>
    <w:rsid w:val="00D44A39"/>
    <w:rsid w:val="00D46744"/>
    <w:rsid w:val="00D50256"/>
    <w:rsid w:val="00D50DFC"/>
    <w:rsid w:val="00D5136D"/>
    <w:rsid w:val="00D535D1"/>
    <w:rsid w:val="00D547E1"/>
    <w:rsid w:val="00D601EF"/>
    <w:rsid w:val="00D61A6B"/>
    <w:rsid w:val="00D61ACD"/>
    <w:rsid w:val="00D61B09"/>
    <w:rsid w:val="00D62879"/>
    <w:rsid w:val="00D63552"/>
    <w:rsid w:val="00D63F47"/>
    <w:rsid w:val="00D6434F"/>
    <w:rsid w:val="00D65D21"/>
    <w:rsid w:val="00D66931"/>
    <w:rsid w:val="00D67770"/>
    <w:rsid w:val="00D70759"/>
    <w:rsid w:val="00D756BC"/>
    <w:rsid w:val="00D75C28"/>
    <w:rsid w:val="00D767C0"/>
    <w:rsid w:val="00D779FF"/>
    <w:rsid w:val="00D82365"/>
    <w:rsid w:val="00D839BC"/>
    <w:rsid w:val="00D85857"/>
    <w:rsid w:val="00D85954"/>
    <w:rsid w:val="00D85F98"/>
    <w:rsid w:val="00D8646B"/>
    <w:rsid w:val="00D8697C"/>
    <w:rsid w:val="00D86F6E"/>
    <w:rsid w:val="00D87E2D"/>
    <w:rsid w:val="00D91CFE"/>
    <w:rsid w:val="00D95594"/>
    <w:rsid w:val="00D961D4"/>
    <w:rsid w:val="00D96675"/>
    <w:rsid w:val="00D97E8D"/>
    <w:rsid w:val="00D9B543"/>
    <w:rsid w:val="00DA1410"/>
    <w:rsid w:val="00DA39C1"/>
    <w:rsid w:val="00DA3BB4"/>
    <w:rsid w:val="00DA49B1"/>
    <w:rsid w:val="00DA5C21"/>
    <w:rsid w:val="00DA7C2A"/>
    <w:rsid w:val="00DB1FF4"/>
    <w:rsid w:val="00DB3981"/>
    <w:rsid w:val="00DB3E9D"/>
    <w:rsid w:val="00DB5A00"/>
    <w:rsid w:val="00DB6BAA"/>
    <w:rsid w:val="00DB77FD"/>
    <w:rsid w:val="00DB7D90"/>
    <w:rsid w:val="00DC0192"/>
    <w:rsid w:val="00DC0250"/>
    <w:rsid w:val="00DC0E16"/>
    <w:rsid w:val="00DC3634"/>
    <w:rsid w:val="00DC37DF"/>
    <w:rsid w:val="00DC493A"/>
    <w:rsid w:val="00DC56A6"/>
    <w:rsid w:val="00DC5EDE"/>
    <w:rsid w:val="00DC660B"/>
    <w:rsid w:val="00DC69E2"/>
    <w:rsid w:val="00DD13C3"/>
    <w:rsid w:val="00DD38A5"/>
    <w:rsid w:val="00DD7A1C"/>
    <w:rsid w:val="00DE001A"/>
    <w:rsid w:val="00DE168F"/>
    <w:rsid w:val="00DE2D6A"/>
    <w:rsid w:val="00DE3357"/>
    <w:rsid w:val="00DE40F4"/>
    <w:rsid w:val="00DE5EB4"/>
    <w:rsid w:val="00DE6FC5"/>
    <w:rsid w:val="00DF0B4F"/>
    <w:rsid w:val="00DF0E83"/>
    <w:rsid w:val="00DF279C"/>
    <w:rsid w:val="00DF27A4"/>
    <w:rsid w:val="00DF2BD8"/>
    <w:rsid w:val="00DF3170"/>
    <w:rsid w:val="00DF35CF"/>
    <w:rsid w:val="00DF671E"/>
    <w:rsid w:val="00DF715C"/>
    <w:rsid w:val="00DF7430"/>
    <w:rsid w:val="00DF7D65"/>
    <w:rsid w:val="00E01A24"/>
    <w:rsid w:val="00E03539"/>
    <w:rsid w:val="00E037F9"/>
    <w:rsid w:val="00E03A42"/>
    <w:rsid w:val="00E03FC9"/>
    <w:rsid w:val="00E04371"/>
    <w:rsid w:val="00E05822"/>
    <w:rsid w:val="00E05FD7"/>
    <w:rsid w:val="00E11D18"/>
    <w:rsid w:val="00E126FF"/>
    <w:rsid w:val="00E13CD3"/>
    <w:rsid w:val="00E14D23"/>
    <w:rsid w:val="00E161E4"/>
    <w:rsid w:val="00E16C39"/>
    <w:rsid w:val="00E170FB"/>
    <w:rsid w:val="00E17313"/>
    <w:rsid w:val="00E17B55"/>
    <w:rsid w:val="00E20CA8"/>
    <w:rsid w:val="00E20FFD"/>
    <w:rsid w:val="00E2135B"/>
    <w:rsid w:val="00E21D70"/>
    <w:rsid w:val="00E23D1F"/>
    <w:rsid w:val="00E26712"/>
    <w:rsid w:val="00E27BBC"/>
    <w:rsid w:val="00E27D90"/>
    <w:rsid w:val="00E307DF"/>
    <w:rsid w:val="00E32049"/>
    <w:rsid w:val="00E34492"/>
    <w:rsid w:val="00E346D9"/>
    <w:rsid w:val="00E3612D"/>
    <w:rsid w:val="00E37FC1"/>
    <w:rsid w:val="00E40A26"/>
    <w:rsid w:val="00E419E3"/>
    <w:rsid w:val="00E41E03"/>
    <w:rsid w:val="00E44BFB"/>
    <w:rsid w:val="00E450D8"/>
    <w:rsid w:val="00E4585F"/>
    <w:rsid w:val="00E45B59"/>
    <w:rsid w:val="00E46BCF"/>
    <w:rsid w:val="00E46BFB"/>
    <w:rsid w:val="00E47355"/>
    <w:rsid w:val="00E473A0"/>
    <w:rsid w:val="00E5089B"/>
    <w:rsid w:val="00E51777"/>
    <w:rsid w:val="00E51D81"/>
    <w:rsid w:val="00E522BA"/>
    <w:rsid w:val="00E542C2"/>
    <w:rsid w:val="00E5433D"/>
    <w:rsid w:val="00E54C79"/>
    <w:rsid w:val="00E55FB3"/>
    <w:rsid w:val="00E562E9"/>
    <w:rsid w:val="00E565D6"/>
    <w:rsid w:val="00E56F12"/>
    <w:rsid w:val="00E56F58"/>
    <w:rsid w:val="00E57D37"/>
    <w:rsid w:val="00E57D47"/>
    <w:rsid w:val="00E60B2A"/>
    <w:rsid w:val="00E61423"/>
    <w:rsid w:val="00E645A7"/>
    <w:rsid w:val="00E647DF"/>
    <w:rsid w:val="00E7093A"/>
    <w:rsid w:val="00E71F42"/>
    <w:rsid w:val="00E72539"/>
    <w:rsid w:val="00E73E01"/>
    <w:rsid w:val="00E75822"/>
    <w:rsid w:val="00E75BF8"/>
    <w:rsid w:val="00E76548"/>
    <w:rsid w:val="00E80FD8"/>
    <w:rsid w:val="00E81253"/>
    <w:rsid w:val="00E8221D"/>
    <w:rsid w:val="00E83FCF"/>
    <w:rsid w:val="00E84668"/>
    <w:rsid w:val="00E848C0"/>
    <w:rsid w:val="00E849F5"/>
    <w:rsid w:val="00E85358"/>
    <w:rsid w:val="00E85B9A"/>
    <w:rsid w:val="00E86239"/>
    <w:rsid w:val="00E864CA"/>
    <w:rsid w:val="00E87430"/>
    <w:rsid w:val="00E87B85"/>
    <w:rsid w:val="00E87DFC"/>
    <w:rsid w:val="00E90BD4"/>
    <w:rsid w:val="00E90C9D"/>
    <w:rsid w:val="00E91284"/>
    <w:rsid w:val="00E91C85"/>
    <w:rsid w:val="00E92898"/>
    <w:rsid w:val="00E92C51"/>
    <w:rsid w:val="00E935E6"/>
    <w:rsid w:val="00E95BB9"/>
    <w:rsid w:val="00E96719"/>
    <w:rsid w:val="00E96F4C"/>
    <w:rsid w:val="00E973D0"/>
    <w:rsid w:val="00EA0A7A"/>
    <w:rsid w:val="00EA11ED"/>
    <w:rsid w:val="00EA288C"/>
    <w:rsid w:val="00EA342D"/>
    <w:rsid w:val="00EA37CB"/>
    <w:rsid w:val="00EA4639"/>
    <w:rsid w:val="00EA7549"/>
    <w:rsid w:val="00EA79F8"/>
    <w:rsid w:val="00EB0AAA"/>
    <w:rsid w:val="00EB0BA9"/>
    <w:rsid w:val="00EB23C3"/>
    <w:rsid w:val="00EB2899"/>
    <w:rsid w:val="00EB36E6"/>
    <w:rsid w:val="00EB5F71"/>
    <w:rsid w:val="00EB7A50"/>
    <w:rsid w:val="00EC40E9"/>
    <w:rsid w:val="00EC5C30"/>
    <w:rsid w:val="00EC5C8E"/>
    <w:rsid w:val="00EC66A5"/>
    <w:rsid w:val="00EC7501"/>
    <w:rsid w:val="00ED1619"/>
    <w:rsid w:val="00ED18F1"/>
    <w:rsid w:val="00ED1BB6"/>
    <w:rsid w:val="00ED26DE"/>
    <w:rsid w:val="00ED3613"/>
    <w:rsid w:val="00ED47E7"/>
    <w:rsid w:val="00ED5E60"/>
    <w:rsid w:val="00ED60E0"/>
    <w:rsid w:val="00ED7BF3"/>
    <w:rsid w:val="00ED7D79"/>
    <w:rsid w:val="00EE1E22"/>
    <w:rsid w:val="00EE221E"/>
    <w:rsid w:val="00EE301A"/>
    <w:rsid w:val="00EE3AB3"/>
    <w:rsid w:val="00EE3DC3"/>
    <w:rsid w:val="00EE4A6D"/>
    <w:rsid w:val="00EE54B6"/>
    <w:rsid w:val="00EE54EB"/>
    <w:rsid w:val="00EE6432"/>
    <w:rsid w:val="00EE6A48"/>
    <w:rsid w:val="00EE75E9"/>
    <w:rsid w:val="00EE7B0B"/>
    <w:rsid w:val="00EF057E"/>
    <w:rsid w:val="00EF0C49"/>
    <w:rsid w:val="00EF19B1"/>
    <w:rsid w:val="00EF21C4"/>
    <w:rsid w:val="00EF35E7"/>
    <w:rsid w:val="00EF3E0F"/>
    <w:rsid w:val="00EF4D3E"/>
    <w:rsid w:val="00EF51E1"/>
    <w:rsid w:val="00F006D2"/>
    <w:rsid w:val="00F011DE"/>
    <w:rsid w:val="00F04F6C"/>
    <w:rsid w:val="00F05E77"/>
    <w:rsid w:val="00F05F33"/>
    <w:rsid w:val="00F06A61"/>
    <w:rsid w:val="00F1041D"/>
    <w:rsid w:val="00F12501"/>
    <w:rsid w:val="00F1257A"/>
    <w:rsid w:val="00F127B7"/>
    <w:rsid w:val="00F1472A"/>
    <w:rsid w:val="00F14AA9"/>
    <w:rsid w:val="00F150ED"/>
    <w:rsid w:val="00F16B41"/>
    <w:rsid w:val="00F1728B"/>
    <w:rsid w:val="00F17D3D"/>
    <w:rsid w:val="00F17F80"/>
    <w:rsid w:val="00F20132"/>
    <w:rsid w:val="00F210FA"/>
    <w:rsid w:val="00F2136D"/>
    <w:rsid w:val="00F21515"/>
    <w:rsid w:val="00F218A4"/>
    <w:rsid w:val="00F221EE"/>
    <w:rsid w:val="00F2393B"/>
    <w:rsid w:val="00F239E6"/>
    <w:rsid w:val="00F23E5D"/>
    <w:rsid w:val="00F2650A"/>
    <w:rsid w:val="00F27923"/>
    <w:rsid w:val="00F27F3B"/>
    <w:rsid w:val="00F3052D"/>
    <w:rsid w:val="00F305E9"/>
    <w:rsid w:val="00F3300C"/>
    <w:rsid w:val="00F33F51"/>
    <w:rsid w:val="00F344A4"/>
    <w:rsid w:val="00F3450E"/>
    <w:rsid w:val="00F34A48"/>
    <w:rsid w:val="00F3678D"/>
    <w:rsid w:val="00F37BC9"/>
    <w:rsid w:val="00F41601"/>
    <w:rsid w:val="00F428ED"/>
    <w:rsid w:val="00F4294F"/>
    <w:rsid w:val="00F44423"/>
    <w:rsid w:val="00F44565"/>
    <w:rsid w:val="00F4618C"/>
    <w:rsid w:val="00F462E7"/>
    <w:rsid w:val="00F50EE2"/>
    <w:rsid w:val="00F532F8"/>
    <w:rsid w:val="00F561DD"/>
    <w:rsid w:val="00F579C3"/>
    <w:rsid w:val="00F6041F"/>
    <w:rsid w:val="00F60CD4"/>
    <w:rsid w:val="00F60DAC"/>
    <w:rsid w:val="00F61E8C"/>
    <w:rsid w:val="00F652C1"/>
    <w:rsid w:val="00F656B4"/>
    <w:rsid w:val="00F65D7F"/>
    <w:rsid w:val="00F708DE"/>
    <w:rsid w:val="00F747A9"/>
    <w:rsid w:val="00F74F62"/>
    <w:rsid w:val="00F753D9"/>
    <w:rsid w:val="00F765A0"/>
    <w:rsid w:val="00F76CC1"/>
    <w:rsid w:val="00F76D8C"/>
    <w:rsid w:val="00F800A6"/>
    <w:rsid w:val="00F80432"/>
    <w:rsid w:val="00F8144F"/>
    <w:rsid w:val="00F81461"/>
    <w:rsid w:val="00F82297"/>
    <w:rsid w:val="00F8264B"/>
    <w:rsid w:val="00F831E8"/>
    <w:rsid w:val="00F841D4"/>
    <w:rsid w:val="00F850CD"/>
    <w:rsid w:val="00F8597C"/>
    <w:rsid w:val="00F85C6A"/>
    <w:rsid w:val="00F863EE"/>
    <w:rsid w:val="00F869C3"/>
    <w:rsid w:val="00F87B26"/>
    <w:rsid w:val="00F87C39"/>
    <w:rsid w:val="00F905BA"/>
    <w:rsid w:val="00F9109C"/>
    <w:rsid w:val="00F911A1"/>
    <w:rsid w:val="00F916C8"/>
    <w:rsid w:val="00F91735"/>
    <w:rsid w:val="00F92315"/>
    <w:rsid w:val="00F92B50"/>
    <w:rsid w:val="00F9395E"/>
    <w:rsid w:val="00F974B0"/>
    <w:rsid w:val="00F97FAA"/>
    <w:rsid w:val="00FA07E6"/>
    <w:rsid w:val="00FA0D41"/>
    <w:rsid w:val="00FA19D9"/>
    <w:rsid w:val="00FA33ED"/>
    <w:rsid w:val="00FA4A91"/>
    <w:rsid w:val="00FA69E0"/>
    <w:rsid w:val="00FA708E"/>
    <w:rsid w:val="00FA74B2"/>
    <w:rsid w:val="00FB0A75"/>
    <w:rsid w:val="00FB230D"/>
    <w:rsid w:val="00FB43C8"/>
    <w:rsid w:val="00FB45B2"/>
    <w:rsid w:val="00FB46F5"/>
    <w:rsid w:val="00FB5EB4"/>
    <w:rsid w:val="00FB6737"/>
    <w:rsid w:val="00FB6799"/>
    <w:rsid w:val="00FB7304"/>
    <w:rsid w:val="00FC27A1"/>
    <w:rsid w:val="00FC3C2C"/>
    <w:rsid w:val="00FC5F35"/>
    <w:rsid w:val="00FC6AD0"/>
    <w:rsid w:val="00FC7C66"/>
    <w:rsid w:val="00FD0D01"/>
    <w:rsid w:val="00FD1B2C"/>
    <w:rsid w:val="00FD2B20"/>
    <w:rsid w:val="00FD4B8D"/>
    <w:rsid w:val="00FD7840"/>
    <w:rsid w:val="00FD7C0A"/>
    <w:rsid w:val="00FE050B"/>
    <w:rsid w:val="00FE145E"/>
    <w:rsid w:val="00FE3BE0"/>
    <w:rsid w:val="00FE4923"/>
    <w:rsid w:val="00FF005A"/>
    <w:rsid w:val="00FF13A2"/>
    <w:rsid w:val="00FF1667"/>
    <w:rsid w:val="00FF3379"/>
    <w:rsid w:val="00FF535F"/>
    <w:rsid w:val="0126493F"/>
    <w:rsid w:val="0143E3EB"/>
    <w:rsid w:val="01A51239"/>
    <w:rsid w:val="01AE6AC0"/>
    <w:rsid w:val="01B27E5D"/>
    <w:rsid w:val="01D5D644"/>
    <w:rsid w:val="01E0D3F0"/>
    <w:rsid w:val="01EE4BF9"/>
    <w:rsid w:val="01F21877"/>
    <w:rsid w:val="020B3A70"/>
    <w:rsid w:val="021344AE"/>
    <w:rsid w:val="022D4403"/>
    <w:rsid w:val="02422BDC"/>
    <w:rsid w:val="0256AD89"/>
    <w:rsid w:val="0265E0AC"/>
    <w:rsid w:val="026FE7AA"/>
    <w:rsid w:val="029BDE75"/>
    <w:rsid w:val="02A43A0D"/>
    <w:rsid w:val="02AAF736"/>
    <w:rsid w:val="02B409B8"/>
    <w:rsid w:val="02F6981C"/>
    <w:rsid w:val="02F784FA"/>
    <w:rsid w:val="03155ACA"/>
    <w:rsid w:val="032ED742"/>
    <w:rsid w:val="033FF3CE"/>
    <w:rsid w:val="0361A19C"/>
    <w:rsid w:val="0362AE7E"/>
    <w:rsid w:val="03648C97"/>
    <w:rsid w:val="03825786"/>
    <w:rsid w:val="03826CE4"/>
    <w:rsid w:val="0384CD5D"/>
    <w:rsid w:val="03BD22EC"/>
    <w:rsid w:val="03CA4788"/>
    <w:rsid w:val="03E76209"/>
    <w:rsid w:val="041D65E5"/>
    <w:rsid w:val="04335BA4"/>
    <w:rsid w:val="043B028C"/>
    <w:rsid w:val="04429BA5"/>
    <w:rsid w:val="044C7664"/>
    <w:rsid w:val="04A5E286"/>
    <w:rsid w:val="04B3A539"/>
    <w:rsid w:val="04BF016B"/>
    <w:rsid w:val="04E8098B"/>
    <w:rsid w:val="05416765"/>
    <w:rsid w:val="054B9869"/>
    <w:rsid w:val="0568F0FE"/>
    <w:rsid w:val="057F6BEC"/>
    <w:rsid w:val="0583D637"/>
    <w:rsid w:val="058A0A34"/>
    <w:rsid w:val="059A3CF1"/>
    <w:rsid w:val="05BE8026"/>
    <w:rsid w:val="05C37350"/>
    <w:rsid w:val="06112018"/>
    <w:rsid w:val="061F0C83"/>
    <w:rsid w:val="065CF7AC"/>
    <w:rsid w:val="0678280E"/>
    <w:rsid w:val="0679242D"/>
    <w:rsid w:val="06A19F6B"/>
    <w:rsid w:val="06A5B9CD"/>
    <w:rsid w:val="06AC5427"/>
    <w:rsid w:val="06D5AA8C"/>
    <w:rsid w:val="06D80A84"/>
    <w:rsid w:val="06E78CC9"/>
    <w:rsid w:val="06FC647E"/>
    <w:rsid w:val="070FE589"/>
    <w:rsid w:val="071D4ED5"/>
    <w:rsid w:val="0747D5BD"/>
    <w:rsid w:val="07562836"/>
    <w:rsid w:val="07934F2F"/>
    <w:rsid w:val="0796318F"/>
    <w:rsid w:val="07ACF079"/>
    <w:rsid w:val="07B3A477"/>
    <w:rsid w:val="07C96FDE"/>
    <w:rsid w:val="07D063B5"/>
    <w:rsid w:val="07DB93FC"/>
    <w:rsid w:val="07DEE509"/>
    <w:rsid w:val="07F5C52D"/>
    <w:rsid w:val="08230932"/>
    <w:rsid w:val="0850191E"/>
    <w:rsid w:val="0856190A"/>
    <w:rsid w:val="085BFA9A"/>
    <w:rsid w:val="086B31E7"/>
    <w:rsid w:val="08959D98"/>
    <w:rsid w:val="08C617C6"/>
    <w:rsid w:val="08CDE452"/>
    <w:rsid w:val="08F2CFBD"/>
    <w:rsid w:val="08FC5164"/>
    <w:rsid w:val="09038D7D"/>
    <w:rsid w:val="09079FE4"/>
    <w:rsid w:val="091064E7"/>
    <w:rsid w:val="092C0C97"/>
    <w:rsid w:val="0932B0BB"/>
    <w:rsid w:val="09531CB4"/>
    <w:rsid w:val="095C6309"/>
    <w:rsid w:val="09C53B36"/>
    <w:rsid w:val="09C9D0A6"/>
    <w:rsid w:val="0A118A1C"/>
    <w:rsid w:val="0A2AD99E"/>
    <w:rsid w:val="0A449BE8"/>
    <w:rsid w:val="0A49FFFE"/>
    <w:rsid w:val="0A55521B"/>
    <w:rsid w:val="0A58D1BE"/>
    <w:rsid w:val="0B17983F"/>
    <w:rsid w:val="0B2CE07E"/>
    <w:rsid w:val="0B412FD8"/>
    <w:rsid w:val="0B4972F2"/>
    <w:rsid w:val="0B5142D1"/>
    <w:rsid w:val="0B56EB4E"/>
    <w:rsid w:val="0B6B0211"/>
    <w:rsid w:val="0BED89AD"/>
    <w:rsid w:val="0BF50106"/>
    <w:rsid w:val="0C06D374"/>
    <w:rsid w:val="0C1E9E50"/>
    <w:rsid w:val="0C332413"/>
    <w:rsid w:val="0C89EB36"/>
    <w:rsid w:val="0CA83FB2"/>
    <w:rsid w:val="0CE7730A"/>
    <w:rsid w:val="0D14D533"/>
    <w:rsid w:val="0D4F3307"/>
    <w:rsid w:val="0D567D4F"/>
    <w:rsid w:val="0D7D38D1"/>
    <w:rsid w:val="0D8A70E1"/>
    <w:rsid w:val="0DA19387"/>
    <w:rsid w:val="0DA52CEF"/>
    <w:rsid w:val="0DB69688"/>
    <w:rsid w:val="0DBD4A5E"/>
    <w:rsid w:val="0DBDD643"/>
    <w:rsid w:val="0DEAB35E"/>
    <w:rsid w:val="0DEE9D03"/>
    <w:rsid w:val="0DEEF6F4"/>
    <w:rsid w:val="0E05CD22"/>
    <w:rsid w:val="0E1A94B0"/>
    <w:rsid w:val="0E4EF536"/>
    <w:rsid w:val="0E590CE8"/>
    <w:rsid w:val="0E5DC455"/>
    <w:rsid w:val="0E7E7AF2"/>
    <w:rsid w:val="0E92286B"/>
    <w:rsid w:val="0EA545F8"/>
    <w:rsid w:val="0EEF6B14"/>
    <w:rsid w:val="0F015562"/>
    <w:rsid w:val="0F03D64A"/>
    <w:rsid w:val="0F0CAFBA"/>
    <w:rsid w:val="0F13EC43"/>
    <w:rsid w:val="0F3E6EF1"/>
    <w:rsid w:val="0F460310"/>
    <w:rsid w:val="0F47D1FF"/>
    <w:rsid w:val="0F6E8B33"/>
    <w:rsid w:val="0F76BE64"/>
    <w:rsid w:val="0F877225"/>
    <w:rsid w:val="0F87AA20"/>
    <w:rsid w:val="0F9AB7EA"/>
    <w:rsid w:val="0F9E316F"/>
    <w:rsid w:val="0FB7FC71"/>
    <w:rsid w:val="0FC216BD"/>
    <w:rsid w:val="0FC670F8"/>
    <w:rsid w:val="0FD2F9A0"/>
    <w:rsid w:val="0FD655BA"/>
    <w:rsid w:val="0FE42BFA"/>
    <w:rsid w:val="0FE6AD7B"/>
    <w:rsid w:val="0FFF2FEF"/>
    <w:rsid w:val="1023ED7F"/>
    <w:rsid w:val="1060DA15"/>
    <w:rsid w:val="1063DD09"/>
    <w:rsid w:val="10767E11"/>
    <w:rsid w:val="10790653"/>
    <w:rsid w:val="1097F8A9"/>
    <w:rsid w:val="109D25C3"/>
    <w:rsid w:val="10ACF00B"/>
    <w:rsid w:val="10B0438F"/>
    <w:rsid w:val="10BC4849"/>
    <w:rsid w:val="10BC63C3"/>
    <w:rsid w:val="10C3F18F"/>
    <w:rsid w:val="10C471E2"/>
    <w:rsid w:val="10D1DCFF"/>
    <w:rsid w:val="113CF72F"/>
    <w:rsid w:val="1149C8FD"/>
    <w:rsid w:val="114CA8FE"/>
    <w:rsid w:val="1185F048"/>
    <w:rsid w:val="1196DE69"/>
    <w:rsid w:val="119A92D6"/>
    <w:rsid w:val="11A9DB2C"/>
    <w:rsid w:val="11B67384"/>
    <w:rsid w:val="11B96527"/>
    <w:rsid w:val="11D638B9"/>
    <w:rsid w:val="12018100"/>
    <w:rsid w:val="12127058"/>
    <w:rsid w:val="123A4C52"/>
    <w:rsid w:val="1245D045"/>
    <w:rsid w:val="1291B7A0"/>
    <w:rsid w:val="12A93928"/>
    <w:rsid w:val="12C8F735"/>
    <w:rsid w:val="12E66AEB"/>
    <w:rsid w:val="12F742E0"/>
    <w:rsid w:val="13047021"/>
    <w:rsid w:val="134119C3"/>
    <w:rsid w:val="1373D7FF"/>
    <w:rsid w:val="13A887B9"/>
    <w:rsid w:val="13AEDCBD"/>
    <w:rsid w:val="13BD9666"/>
    <w:rsid w:val="13D91110"/>
    <w:rsid w:val="141583E3"/>
    <w:rsid w:val="141BD542"/>
    <w:rsid w:val="1423002D"/>
    <w:rsid w:val="1423E42C"/>
    <w:rsid w:val="1426CABC"/>
    <w:rsid w:val="144F000B"/>
    <w:rsid w:val="1452640C"/>
    <w:rsid w:val="146B28E2"/>
    <w:rsid w:val="1488D91A"/>
    <w:rsid w:val="148E47D9"/>
    <w:rsid w:val="14A6941C"/>
    <w:rsid w:val="14CB54C1"/>
    <w:rsid w:val="14D0540E"/>
    <w:rsid w:val="14E30933"/>
    <w:rsid w:val="1508FCD7"/>
    <w:rsid w:val="150C58B1"/>
    <w:rsid w:val="151F3F41"/>
    <w:rsid w:val="1571761B"/>
    <w:rsid w:val="158CFCB9"/>
    <w:rsid w:val="15927060"/>
    <w:rsid w:val="159598E5"/>
    <w:rsid w:val="159FFF25"/>
    <w:rsid w:val="15AF6C93"/>
    <w:rsid w:val="15BE7464"/>
    <w:rsid w:val="1608BFAB"/>
    <w:rsid w:val="163A4E99"/>
    <w:rsid w:val="1642647D"/>
    <w:rsid w:val="164B4E22"/>
    <w:rsid w:val="16DA3333"/>
    <w:rsid w:val="170DBD75"/>
    <w:rsid w:val="178D8E88"/>
    <w:rsid w:val="1799B969"/>
    <w:rsid w:val="17CBFDE8"/>
    <w:rsid w:val="181DB252"/>
    <w:rsid w:val="184327F0"/>
    <w:rsid w:val="1855F4FC"/>
    <w:rsid w:val="186B93BC"/>
    <w:rsid w:val="18A8C79D"/>
    <w:rsid w:val="18AE8731"/>
    <w:rsid w:val="18AF65DF"/>
    <w:rsid w:val="18E5D358"/>
    <w:rsid w:val="18FB4240"/>
    <w:rsid w:val="190557BF"/>
    <w:rsid w:val="1913FBF3"/>
    <w:rsid w:val="19175237"/>
    <w:rsid w:val="19370789"/>
    <w:rsid w:val="193EC129"/>
    <w:rsid w:val="19415C8C"/>
    <w:rsid w:val="194512C6"/>
    <w:rsid w:val="19937758"/>
    <w:rsid w:val="19DA62AF"/>
    <w:rsid w:val="19DD6CB6"/>
    <w:rsid w:val="1A4FE510"/>
    <w:rsid w:val="1A5EF3B8"/>
    <w:rsid w:val="1A6D492A"/>
    <w:rsid w:val="1A7C9B73"/>
    <w:rsid w:val="1A91E220"/>
    <w:rsid w:val="1AA25D41"/>
    <w:rsid w:val="1AF3D608"/>
    <w:rsid w:val="1AF617C8"/>
    <w:rsid w:val="1B094F13"/>
    <w:rsid w:val="1B0E267E"/>
    <w:rsid w:val="1B11ED96"/>
    <w:rsid w:val="1B3E7DFF"/>
    <w:rsid w:val="1B675E10"/>
    <w:rsid w:val="1B7AC8B2"/>
    <w:rsid w:val="1B8DEE9D"/>
    <w:rsid w:val="1B91272E"/>
    <w:rsid w:val="1B9E11C7"/>
    <w:rsid w:val="1BD6C687"/>
    <w:rsid w:val="1BE39615"/>
    <w:rsid w:val="1BF4DC1B"/>
    <w:rsid w:val="1BFF26EA"/>
    <w:rsid w:val="1C0DDDB0"/>
    <w:rsid w:val="1C34B647"/>
    <w:rsid w:val="1C3AA657"/>
    <w:rsid w:val="1C6DE0E3"/>
    <w:rsid w:val="1C98EDDE"/>
    <w:rsid w:val="1C9F3189"/>
    <w:rsid w:val="1CA8D683"/>
    <w:rsid w:val="1CB08089"/>
    <w:rsid w:val="1CC3E88A"/>
    <w:rsid w:val="1CD0E0BA"/>
    <w:rsid w:val="1CDBF022"/>
    <w:rsid w:val="1CE797C0"/>
    <w:rsid w:val="1CF689F2"/>
    <w:rsid w:val="1D15A83A"/>
    <w:rsid w:val="1D1C56CE"/>
    <w:rsid w:val="1D1D5485"/>
    <w:rsid w:val="1D20260E"/>
    <w:rsid w:val="1D22D124"/>
    <w:rsid w:val="1D2BEC9F"/>
    <w:rsid w:val="1D3194B5"/>
    <w:rsid w:val="1D574A5F"/>
    <w:rsid w:val="1D70BD12"/>
    <w:rsid w:val="1D771991"/>
    <w:rsid w:val="1D93E79B"/>
    <w:rsid w:val="1D9B515A"/>
    <w:rsid w:val="1DA17FD5"/>
    <w:rsid w:val="1DC4FEB2"/>
    <w:rsid w:val="1DEDB912"/>
    <w:rsid w:val="1E0DB59D"/>
    <w:rsid w:val="1E2DC322"/>
    <w:rsid w:val="1E3B01EA"/>
    <w:rsid w:val="1E3BA220"/>
    <w:rsid w:val="1E3CABC5"/>
    <w:rsid w:val="1E43ACF5"/>
    <w:rsid w:val="1E5935A3"/>
    <w:rsid w:val="1E8562BE"/>
    <w:rsid w:val="1EA39559"/>
    <w:rsid w:val="1EACA8FF"/>
    <w:rsid w:val="1EB1D6A4"/>
    <w:rsid w:val="1EB3C140"/>
    <w:rsid w:val="1EC7BD00"/>
    <w:rsid w:val="1ED5CA7A"/>
    <w:rsid w:val="1EE86BCC"/>
    <w:rsid w:val="1EE8B67C"/>
    <w:rsid w:val="1F7320AE"/>
    <w:rsid w:val="1F8337B1"/>
    <w:rsid w:val="1FAF862C"/>
    <w:rsid w:val="1FB372A3"/>
    <w:rsid w:val="1FC2B53C"/>
    <w:rsid w:val="20614E7E"/>
    <w:rsid w:val="206EAF53"/>
    <w:rsid w:val="2077F6DE"/>
    <w:rsid w:val="20A7D81F"/>
    <w:rsid w:val="20B96FB0"/>
    <w:rsid w:val="20BC8C2D"/>
    <w:rsid w:val="20BCA846"/>
    <w:rsid w:val="20DD79F0"/>
    <w:rsid w:val="20E9206D"/>
    <w:rsid w:val="211EC293"/>
    <w:rsid w:val="2131EFE6"/>
    <w:rsid w:val="2137ACC4"/>
    <w:rsid w:val="21826E08"/>
    <w:rsid w:val="218D19DA"/>
    <w:rsid w:val="218D77A7"/>
    <w:rsid w:val="21BA8955"/>
    <w:rsid w:val="22155ED8"/>
    <w:rsid w:val="221B28EA"/>
    <w:rsid w:val="224F5A4E"/>
    <w:rsid w:val="22508452"/>
    <w:rsid w:val="2256D18D"/>
    <w:rsid w:val="2272021B"/>
    <w:rsid w:val="22792558"/>
    <w:rsid w:val="2281D8EC"/>
    <w:rsid w:val="2282F9F0"/>
    <w:rsid w:val="228BD2B4"/>
    <w:rsid w:val="22933BFC"/>
    <w:rsid w:val="229FF14D"/>
    <w:rsid w:val="22B9ADB9"/>
    <w:rsid w:val="22CE1FD6"/>
    <w:rsid w:val="22E5BD72"/>
    <w:rsid w:val="22F91357"/>
    <w:rsid w:val="23020EC8"/>
    <w:rsid w:val="23059514"/>
    <w:rsid w:val="231AFDD0"/>
    <w:rsid w:val="23235E38"/>
    <w:rsid w:val="23242A00"/>
    <w:rsid w:val="2329C0BF"/>
    <w:rsid w:val="23A87E5A"/>
    <w:rsid w:val="23D93F3E"/>
    <w:rsid w:val="23E7157E"/>
    <w:rsid w:val="23F3F052"/>
    <w:rsid w:val="240411B1"/>
    <w:rsid w:val="241B3177"/>
    <w:rsid w:val="241CD852"/>
    <w:rsid w:val="241D8CA7"/>
    <w:rsid w:val="241EE416"/>
    <w:rsid w:val="241FA18B"/>
    <w:rsid w:val="2428EDBC"/>
    <w:rsid w:val="243DF4E7"/>
    <w:rsid w:val="244AB927"/>
    <w:rsid w:val="2494DAB2"/>
    <w:rsid w:val="249FD48E"/>
    <w:rsid w:val="24AD91D3"/>
    <w:rsid w:val="24B4879F"/>
    <w:rsid w:val="24B4CE91"/>
    <w:rsid w:val="24C49D43"/>
    <w:rsid w:val="24F86089"/>
    <w:rsid w:val="252367CD"/>
    <w:rsid w:val="2527138D"/>
    <w:rsid w:val="252FDC5E"/>
    <w:rsid w:val="25786A31"/>
    <w:rsid w:val="2597527C"/>
    <w:rsid w:val="259CEDB5"/>
    <w:rsid w:val="25CB3319"/>
    <w:rsid w:val="25EA59D9"/>
    <w:rsid w:val="25F0FA7E"/>
    <w:rsid w:val="25F20D18"/>
    <w:rsid w:val="262B42AD"/>
    <w:rsid w:val="2648498F"/>
    <w:rsid w:val="26597512"/>
    <w:rsid w:val="266D3348"/>
    <w:rsid w:val="2698A816"/>
    <w:rsid w:val="269C31EF"/>
    <w:rsid w:val="26AB3F15"/>
    <w:rsid w:val="26D7C6FA"/>
    <w:rsid w:val="26E13EC3"/>
    <w:rsid w:val="26F84483"/>
    <w:rsid w:val="2703FE98"/>
    <w:rsid w:val="2705E9F7"/>
    <w:rsid w:val="2730D53D"/>
    <w:rsid w:val="2733580C"/>
    <w:rsid w:val="2764951A"/>
    <w:rsid w:val="276556F1"/>
    <w:rsid w:val="278F6C6D"/>
    <w:rsid w:val="27FBCECD"/>
    <w:rsid w:val="28098F8E"/>
    <w:rsid w:val="2824ED92"/>
    <w:rsid w:val="28286D49"/>
    <w:rsid w:val="284B8DEA"/>
    <w:rsid w:val="285DA075"/>
    <w:rsid w:val="289D13B9"/>
    <w:rsid w:val="289E0FD8"/>
    <w:rsid w:val="28B2A8A1"/>
    <w:rsid w:val="28D09268"/>
    <w:rsid w:val="28D195FB"/>
    <w:rsid w:val="28DCD85E"/>
    <w:rsid w:val="28E20784"/>
    <w:rsid w:val="28FC5662"/>
    <w:rsid w:val="290E8C4C"/>
    <w:rsid w:val="2910A298"/>
    <w:rsid w:val="2936DC28"/>
    <w:rsid w:val="293B0587"/>
    <w:rsid w:val="2953F870"/>
    <w:rsid w:val="297E35EE"/>
    <w:rsid w:val="2995E375"/>
    <w:rsid w:val="29A0586D"/>
    <w:rsid w:val="29BB14E7"/>
    <w:rsid w:val="29BC24BB"/>
    <w:rsid w:val="29C13409"/>
    <w:rsid w:val="29C1F560"/>
    <w:rsid w:val="29CD88C0"/>
    <w:rsid w:val="29EE0415"/>
    <w:rsid w:val="29FAADB3"/>
    <w:rsid w:val="2A044A10"/>
    <w:rsid w:val="2A1475EE"/>
    <w:rsid w:val="2A1879B4"/>
    <w:rsid w:val="2A289653"/>
    <w:rsid w:val="2A5C532D"/>
    <w:rsid w:val="2A8621A3"/>
    <w:rsid w:val="2AA08A4D"/>
    <w:rsid w:val="2AD8BCFC"/>
    <w:rsid w:val="2AFBFCDA"/>
    <w:rsid w:val="2B0AFCF2"/>
    <w:rsid w:val="2B0EAEA2"/>
    <w:rsid w:val="2B0FAADA"/>
    <w:rsid w:val="2B299C6C"/>
    <w:rsid w:val="2B33A9A6"/>
    <w:rsid w:val="2B446311"/>
    <w:rsid w:val="2B4C0107"/>
    <w:rsid w:val="2B59027F"/>
    <w:rsid w:val="2B5C8E54"/>
    <w:rsid w:val="2B5E2C83"/>
    <w:rsid w:val="2B643259"/>
    <w:rsid w:val="2B661A09"/>
    <w:rsid w:val="2B683A67"/>
    <w:rsid w:val="2B8203F2"/>
    <w:rsid w:val="2B857661"/>
    <w:rsid w:val="2B88CD20"/>
    <w:rsid w:val="2BBCFB58"/>
    <w:rsid w:val="2BD4C216"/>
    <w:rsid w:val="2C5E3DB2"/>
    <w:rsid w:val="2C64A271"/>
    <w:rsid w:val="2C88F9FA"/>
    <w:rsid w:val="2C91F8CF"/>
    <w:rsid w:val="2C98133A"/>
    <w:rsid w:val="2CCA6FAC"/>
    <w:rsid w:val="2CDFFE7D"/>
    <w:rsid w:val="2CE2A8C7"/>
    <w:rsid w:val="2CF148EE"/>
    <w:rsid w:val="2D1CFAF0"/>
    <w:rsid w:val="2D2CC3B4"/>
    <w:rsid w:val="2D370F76"/>
    <w:rsid w:val="2D643319"/>
    <w:rsid w:val="2D92B176"/>
    <w:rsid w:val="2DCEFA01"/>
    <w:rsid w:val="2DE75540"/>
    <w:rsid w:val="2E03EE20"/>
    <w:rsid w:val="2E156A46"/>
    <w:rsid w:val="2E34C6EE"/>
    <w:rsid w:val="2E89099E"/>
    <w:rsid w:val="2E90DECC"/>
    <w:rsid w:val="2EE1B18A"/>
    <w:rsid w:val="2F058C0F"/>
    <w:rsid w:val="2F1CC627"/>
    <w:rsid w:val="2F2E9C0D"/>
    <w:rsid w:val="2FB0CEBB"/>
    <w:rsid w:val="2FB430D5"/>
    <w:rsid w:val="2FD5DFD0"/>
    <w:rsid w:val="2FDA1E69"/>
    <w:rsid w:val="2FE4CC52"/>
    <w:rsid w:val="2FFAD16F"/>
    <w:rsid w:val="30047E24"/>
    <w:rsid w:val="300A9256"/>
    <w:rsid w:val="304AEC91"/>
    <w:rsid w:val="30557515"/>
    <w:rsid w:val="3067C67B"/>
    <w:rsid w:val="30900B54"/>
    <w:rsid w:val="309B990A"/>
    <w:rsid w:val="30B403A0"/>
    <w:rsid w:val="30C247FF"/>
    <w:rsid w:val="30FB4262"/>
    <w:rsid w:val="312AE5A7"/>
    <w:rsid w:val="3138D117"/>
    <w:rsid w:val="3141C80E"/>
    <w:rsid w:val="3154BBFB"/>
    <w:rsid w:val="31660841"/>
    <w:rsid w:val="31959C92"/>
    <w:rsid w:val="31CA5930"/>
    <w:rsid w:val="320C3CB8"/>
    <w:rsid w:val="321CA9AD"/>
    <w:rsid w:val="3239D1B2"/>
    <w:rsid w:val="324BEEBF"/>
    <w:rsid w:val="325490EF"/>
    <w:rsid w:val="3288180D"/>
    <w:rsid w:val="3288BA1D"/>
    <w:rsid w:val="32B2391C"/>
    <w:rsid w:val="32CE0E55"/>
    <w:rsid w:val="32DCCBAA"/>
    <w:rsid w:val="32E39BAC"/>
    <w:rsid w:val="331DB11C"/>
    <w:rsid w:val="335B42A9"/>
    <w:rsid w:val="3367C469"/>
    <w:rsid w:val="336D50A2"/>
    <w:rsid w:val="33746B06"/>
    <w:rsid w:val="33B6A421"/>
    <w:rsid w:val="33BD7FA7"/>
    <w:rsid w:val="33BE881E"/>
    <w:rsid w:val="33C61407"/>
    <w:rsid w:val="33EE66E9"/>
    <w:rsid w:val="343F5D17"/>
    <w:rsid w:val="34634AF8"/>
    <w:rsid w:val="3469006C"/>
    <w:rsid w:val="3480AAFC"/>
    <w:rsid w:val="34D21CFA"/>
    <w:rsid w:val="3524259F"/>
    <w:rsid w:val="35383C3D"/>
    <w:rsid w:val="3570F9EB"/>
    <w:rsid w:val="35759A58"/>
    <w:rsid w:val="35896691"/>
    <w:rsid w:val="359CABA9"/>
    <w:rsid w:val="35A9127C"/>
    <w:rsid w:val="35AB5219"/>
    <w:rsid w:val="35C64507"/>
    <w:rsid w:val="35D16815"/>
    <w:rsid w:val="35DA5A62"/>
    <w:rsid w:val="35E96E20"/>
    <w:rsid w:val="36183DC4"/>
    <w:rsid w:val="36531C1E"/>
    <w:rsid w:val="36991AAD"/>
    <w:rsid w:val="36CED7AB"/>
    <w:rsid w:val="36D103DA"/>
    <w:rsid w:val="36E51F9D"/>
    <w:rsid w:val="36FC3157"/>
    <w:rsid w:val="373C4101"/>
    <w:rsid w:val="3766AE9B"/>
    <w:rsid w:val="3777A5EA"/>
    <w:rsid w:val="3798D0FD"/>
    <w:rsid w:val="37B3F774"/>
    <w:rsid w:val="37B675E2"/>
    <w:rsid w:val="37C03ED9"/>
    <w:rsid w:val="37C43894"/>
    <w:rsid w:val="3831753B"/>
    <w:rsid w:val="38476154"/>
    <w:rsid w:val="385AE9B0"/>
    <w:rsid w:val="38738839"/>
    <w:rsid w:val="38A0F3DA"/>
    <w:rsid w:val="38B40EA9"/>
    <w:rsid w:val="38B6F629"/>
    <w:rsid w:val="38BCF51D"/>
    <w:rsid w:val="3920ED44"/>
    <w:rsid w:val="39865734"/>
    <w:rsid w:val="39CF4D90"/>
    <w:rsid w:val="39E2EB1A"/>
    <w:rsid w:val="39F62C92"/>
    <w:rsid w:val="3A114E42"/>
    <w:rsid w:val="3A2ED275"/>
    <w:rsid w:val="3A5F13CB"/>
    <w:rsid w:val="3A6AEA3D"/>
    <w:rsid w:val="3A7AF0BC"/>
    <w:rsid w:val="3A7EBD55"/>
    <w:rsid w:val="3AA1EB5A"/>
    <w:rsid w:val="3AAEE62A"/>
    <w:rsid w:val="3ACEA6E8"/>
    <w:rsid w:val="3B1B43F6"/>
    <w:rsid w:val="3B21A69B"/>
    <w:rsid w:val="3B26A769"/>
    <w:rsid w:val="3B51F0CA"/>
    <w:rsid w:val="3B56C835"/>
    <w:rsid w:val="3B5D0BE0"/>
    <w:rsid w:val="3B8DEEC0"/>
    <w:rsid w:val="3B962F7E"/>
    <w:rsid w:val="3B9B932A"/>
    <w:rsid w:val="3BCD87B6"/>
    <w:rsid w:val="3BECF33A"/>
    <w:rsid w:val="3C1C8BFB"/>
    <w:rsid w:val="3C4202F0"/>
    <w:rsid w:val="3C43C908"/>
    <w:rsid w:val="3C8665A1"/>
    <w:rsid w:val="3C892828"/>
    <w:rsid w:val="3C95CEF7"/>
    <w:rsid w:val="3CB7B151"/>
    <w:rsid w:val="3CBF5A08"/>
    <w:rsid w:val="3CCB289F"/>
    <w:rsid w:val="3CD2389B"/>
    <w:rsid w:val="3CF306C7"/>
    <w:rsid w:val="3D22406D"/>
    <w:rsid w:val="3D23B578"/>
    <w:rsid w:val="3D3D7F16"/>
    <w:rsid w:val="3D676DDA"/>
    <w:rsid w:val="3D6EC80C"/>
    <w:rsid w:val="3D92E0B7"/>
    <w:rsid w:val="3DC4AF59"/>
    <w:rsid w:val="3E0722B9"/>
    <w:rsid w:val="3E276101"/>
    <w:rsid w:val="3E3AED75"/>
    <w:rsid w:val="3E3D23CC"/>
    <w:rsid w:val="3E999E09"/>
    <w:rsid w:val="3EABD651"/>
    <w:rsid w:val="3ECA9D7F"/>
    <w:rsid w:val="3ECC5DBA"/>
    <w:rsid w:val="3F1725CA"/>
    <w:rsid w:val="3F1D1C32"/>
    <w:rsid w:val="3F364394"/>
    <w:rsid w:val="3F545F63"/>
    <w:rsid w:val="3F5F77D8"/>
    <w:rsid w:val="3F9BC386"/>
    <w:rsid w:val="3F9BD8BA"/>
    <w:rsid w:val="3F9E8BE9"/>
    <w:rsid w:val="3FB870A7"/>
    <w:rsid w:val="3FD2B432"/>
    <w:rsid w:val="402CDA7D"/>
    <w:rsid w:val="4039C5B1"/>
    <w:rsid w:val="40583B92"/>
    <w:rsid w:val="407F7997"/>
    <w:rsid w:val="407FA9F5"/>
    <w:rsid w:val="4084345C"/>
    <w:rsid w:val="40C25F72"/>
    <w:rsid w:val="410AFB0C"/>
    <w:rsid w:val="41270432"/>
    <w:rsid w:val="412C31B5"/>
    <w:rsid w:val="4151153F"/>
    <w:rsid w:val="41687416"/>
    <w:rsid w:val="41694A13"/>
    <w:rsid w:val="4173EB8C"/>
    <w:rsid w:val="4178E162"/>
    <w:rsid w:val="41A2CE7A"/>
    <w:rsid w:val="41A5EED5"/>
    <w:rsid w:val="41F8C8B7"/>
    <w:rsid w:val="41FBE53B"/>
    <w:rsid w:val="4203EFAE"/>
    <w:rsid w:val="424EBC64"/>
    <w:rsid w:val="426651DA"/>
    <w:rsid w:val="426CC7AB"/>
    <w:rsid w:val="42A2654F"/>
    <w:rsid w:val="42B23935"/>
    <w:rsid w:val="42DD1C29"/>
    <w:rsid w:val="431392F9"/>
    <w:rsid w:val="433CF33D"/>
    <w:rsid w:val="43474229"/>
    <w:rsid w:val="4353F999"/>
    <w:rsid w:val="435F2427"/>
    <w:rsid w:val="43606D53"/>
    <w:rsid w:val="43623429"/>
    <w:rsid w:val="438524C5"/>
    <w:rsid w:val="4388A5E6"/>
    <w:rsid w:val="43C01DFC"/>
    <w:rsid w:val="43CCDD24"/>
    <w:rsid w:val="43ECB209"/>
    <w:rsid w:val="43F16BCB"/>
    <w:rsid w:val="440C773E"/>
    <w:rsid w:val="4410892B"/>
    <w:rsid w:val="44276E80"/>
    <w:rsid w:val="445E85B7"/>
    <w:rsid w:val="446AB788"/>
    <w:rsid w:val="44C7ABF2"/>
    <w:rsid w:val="44C96183"/>
    <w:rsid w:val="44F9CDCB"/>
    <w:rsid w:val="450C28B3"/>
    <w:rsid w:val="4510C692"/>
    <w:rsid w:val="452E713B"/>
    <w:rsid w:val="454EFFE3"/>
    <w:rsid w:val="456BAB5A"/>
    <w:rsid w:val="459291B1"/>
    <w:rsid w:val="45932365"/>
    <w:rsid w:val="45CEE7F7"/>
    <w:rsid w:val="45D469C5"/>
    <w:rsid w:val="4626BC76"/>
    <w:rsid w:val="46302035"/>
    <w:rsid w:val="465CC883"/>
    <w:rsid w:val="46779990"/>
    <w:rsid w:val="467DB9F8"/>
    <w:rsid w:val="46839CDE"/>
    <w:rsid w:val="469224CE"/>
    <w:rsid w:val="46DDF6FC"/>
    <w:rsid w:val="46DE0C29"/>
    <w:rsid w:val="46EB8C4D"/>
    <w:rsid w:val="471BB988"/>
    <w:rsid w:val="47209AA0"/>
    <w:rsid w:val="47295AEC"/>
    <w:rsid w:val="473A0E3E"/>
    <w:rsid w:val="47416B2C"/>
    <w:rsid w:val="4745B62F"/>
    <w:rsid w:val="475423BF"/>
    <w:rsid w:val="47558E25"/>
    <w:rsid w:val="4767A782"/>
    <w:rsid w:val="47698D9E"/>
    <w:rsid w:val="47A2A68B"/>
    <w:rsid w:val="47ED7338"/>
    <w:rsid w:val="47F70751"/>
    <w:rsid w:val="483E19DD"/>
    <w:rsid w:val="48534561"/>
    <w:rsid w:val="486ABB6A"/>
    <w:rsid w:val="488FEE44"/>
    <w:rsid w:val="4897E22E"/>
    <w:rsid w:val="48A70245"/>
    <w:rsid w:val="48B932C0"/>
    <w:rsid w:val="48C24BFF"/>
    <w:rsid w:val="48C4D59E"/>
    <w:rsid w:val="48F752D3"/>
    <w:rsid w:val="49024169"/>
    <w:rsid w:val="49297D6F"/>
    <w:rsid w:val="49355B71"/>
    <w:rsid w:val="49384536"/>
    <w:rsid w:val="49389A89"/>
    <w:rsid w:val="493E5E1C"/>
    <w:rsid w:val="4946F72E"/>
    <w:rsid w:val="495F584A"/>
    <w:rsid w:val="4984C191"/>
    <w:rsid w:val="49B7433D"/>
    <w:rsid w:val="4A287B12"/>
    <w:rsid w:val="4A42D2A6"/>
    <w:rsid w:val="4A4AEFDA"/>
    <w:rsid w:val="4A694463"/>
    <w:rsid w:val="4A7C0061"/>
    <w:rsid w:val="4A9B48B9"/>
    <w:rsid w:val="4AA029BC"/>
    <w:rsid w:val="4AACAD34"/>
    <w:rsid w:val="4AF04C59"/>
    <w:rsid w:val="4AF08129"/>
    <w:rsid w:val="4B066C28"/>
    <w:rsid w:val="4B2E7DE0"/>
    <w:rsid w:val="4B69F6A7"/>
    <w:rsid w:val="4B769EF2"/>
    <w:rsid w:val="4BE8B593"/>
    <w:rsid w:val="4C078141"/>
    <w:rsid w:val="4C0F9862"/>
    <w:rsid w:val="4C1264FB"/>
    <w:rsid w:val="4C2E2A54"/>
    <w:rsid w:val="4C3B066A"/>
    <w:rsid w:val="4C5296CA"/>
    <w:rsid w:val="4C5C888F"/>
    <w:rsid w:val="4C5E5BB2"/>
    <w:rsid w:val="4C5FB1D8"/>
    <w:rsid w:val="4C794339"/>
    <w:rsid w:val="4C7E9119"/>
    <w:rsid w:val="4C979CD0"/>
    <w:rsid w:val="4CB4034A"/>
    <w:rsid w:val="4CD6D067"/>
    <w:rsid w:val="4D1DF346"/>
    <w:rsid w:val="4D7F435D"/>
    <w:rsid w:val="4DB92693"/>
    <w:rsid w:val="4DE7C08C"/>
    <w:rsid w:val="4DFD7BAF"/>
    <w:rsid w:val="4E010FC4"/>
    <w:rsid w:val="4E0E0797"/>
    <w:rsid w:val="4E0F4DC1"/>
    <w:rsid w:val="4E221EB4"/>
    <w:rsid w:val="4E5CD130"/>
    <w:rsid w:val="4E8463E6"/>
    <w:rsid w:val="4E921725"/>
    <w:rsid w:val="4E94E80C"/>
    <w:rsid w:val="4EBC8533"/>
    <w:rsid w:val="4ED5B60D"/>
    <w:rsid w:val="4EDB3276"/>
    <w:rsid w:val="4EEC8505"/>
    <w:rsid w:val="4EF379E8"/>
    <w:rsid w:val="4F390079"/>
    <w:rsid w:val="4F5BC5B0"/>
    <w:rsid w:val="4F7356A7"/>
    <w:rsid w:val="4FC8AE70"/>
    <w:rsid w:val="4FEC239A"/>
    <w:rsid w:val="50234449"/>
    <w:rsid w:val="5050E673"/>
    <w:rsid w:val="506045C2"/>
    <w:rsid w:val="507D874E"/>
    <w:rsid w:val="508239BD"/>
    <w:rsid w:val="509F2DCD"/>
    <w:rsid w:val="50B1E23B"/>
    <w:rsid w:val="50B2142A"/>
    <w:rsid w:val="50B7AE68"/>
    <w:rsid w:val="50C7FBDF"/>
    <w:rsid w:val="50D79EF8"/>
    <w:rsid w:val="50FC805E"/>
    <w:rsid w:val="51253DB6"/>
    <w:rsid w:val="5142796E"/>
    <w:rsid w:val="516B12D2"/>
    <w:rsid w:val="519EC910"/>
    <w:rsid w:val="51D47140"/>
    <w:rsid w:val="51DFB958"/>
    <w:rsid w:val="51F74A6B"/>
    <w:rsid w:val="51F9DDD4"/>
    <w:rsid w:val="51FF80B6"/>
    <w:rsid w:val="520F4690"/>
    <w:rsid w:val="523883CE"/>
    <w:rsid w:val="523B9D46"/>
    <w:rsid w:val="52653964"/>
    <w:rsid w:val="5279A365"/>
    <w:rsid w:val="527BD912"/>
    <w:rsid w:val="52A6E357"/>
    <w:rsid w:val="52C7A23C"/>
    <w:rsid w:val="52D5B84F"/>
    <w:rsid w:val="52DACEB9"/>
    <w:rsid w:val="5313FA0F"/>
    <w:rsid w:val="532DAA20"/>
    <w:rsid w:val="5333FD6A"/>
    <w:rsid w:val="533DC1F6"/>
    <w:rsid w:val="53878FBA"/>
    <w:rsid w:val="5395AE35"/>
    <w:rsid w:val="53A83403"/>
    <w:rsid w:val="53B56BF4"/>
    <w:rsid w:val="541C73EA"/>
    <w:rsid w:val="54525D86"/>
    <w:rsid w:val="546566E8"/>
    <w:rsid w:val="549438E3"/>
    <w:rsid w:val="54C35BE0"/>
    <w:rsid w:val="54E07C0E"/>
    <w:rsid w:val="54FF48E4"/>
    <w:rsid w:val="551D7B52"/>
    <w:rsid w:val="5520E5CF"/>
    <w:rsid w:val="5587BAF4"/>
    <w:rsid w:val="559419A4"/>
    <w:rsid w:val="559C2791"/>
    <w:rsid w:val="55B5EED2"/>
    <w:rsid w:val="55B8444B"/>
    <w:rsid w:val="55C60BBD"/>
    <w:rsid w:val="55CE4561"/>
    <w:rsid w:val="55DD2E04"/>
    <w:rsid w:val="5605F1AC"/>
    <w:rsid w:val="5605FB86"/>
    <w:rsid w:val="560F5AA0"/>
    <w:rsid w:val="56203C65"/>
    <w:rsid w:val="564F94F4"/>
    <w:rsid w:val="5653FBAB"/>
    <w:rsid w:val="56953078"/>
    <w:rsid w:val="5697CE44"/>
    <w:rsid w:val="56BC45F6"/>
    <w:rsid w:val="56CC9DAD"/>
    <w:rsid w:val="56FC6BF0"/>
    <w:rsid w:val="56FE15B7"/>
    <w:rsid w:val="5703C620"/>
    <w:rsid w:val="570E0F6D"/>
    <w:rsid w:val="5751204F"/>
    <w:rsid w:val="5753EB53"/>
    <w:rsid w:val="578AE26B"/>
    <w:rsid w:val="578CDA61"/>
    <w:rsid w:val="579C0B8B"/>
    <w:rsid w:val="57ACC75A"/>
    <w:rsid w:val="57C15FC7"/>
    <w:rsid w:val="5809DA94"/>
    <w:rsid w:val="58385FE5"/>
    <w:rsid w:val="583AD4E0"/>
    <w:rsid w:val="58430481"/>
    <w:rsid w:val="5856B1FA"/>
    <w:rsid w:val="58B645AB"/>
    <w:rsid w:val="58B9B2AA"/>
    <w:rsid w:val="58D192AC"/>
    <w:rsid w:val="58D19C24"/>
    <w:rsid w:val="58DA65A8"/>
    <w:rsid w:val="58DA7C51"/>
    <w:rsid w:val="59290775"/>
    <w:rsid w:val="592BE5F3"/>
    <w:rsid w:val="5939340B"/>
    <w:rsid w:val="594ADD2B"/>
    <w:rsid w:val="59527EBA"/>
    <w:rsid w:val="5962CBE7"/>
    <w:rsid w:val="59AB3123"/>
    <w:rsid w:val="59ABA15C"/>
    <w:rsid w:val="59B87B7E"/>
    <w:rsid w:val="59D49968"/>
    <w:rsid w:val="59E67D8E"/>
    <w:rsid w:val="59F7187E"/>
    <w:rsid w:val="59FD3F9C"/>
    <w:rsid w:val="5A09A865"/>
    <w:rsid w:val="5A0D1F0C"/>
    <w:rsid w:val="5A123919"/>
    <w:rsid w:val="5A26C6C7"/>
    <w:rsid w:val="5A3B20D2"/>
    <w:rsid w:val="5A6DD347"/>
    <w:rsid w:val="5A79F48E"/>
    <w:rsid w:val="5A7DB08A"/>
    <w:rsid w:val="5A8BE9A7"/>
    <w:rsid w:val="5A96E6A5"/>
    <w:rsid w:val="5A9CBE6F"/>
    <w:rsid w:val="5A9FA025"/>
    <w:rsid w:val="5AA80F91"/>
    <w:rsid w:val="5ABEDBA9"/>
    <w:rsid w:val="5AD2561F"/>
    <w:rsid w:val="5B01738C"/>
    <w:rsid w:val="5B04FE95"/>
    <w:rsid w:val="5B265CD6"/>
    <w:rsid w:val="5B3BFF94"/>
    <w:rsid w:val="5B56C1A9"/>
    <w:rsid w:val="5BDC0EAE"/>
    <w:rsid w:val="5BEA985D"/>
    <w:rsid w:val="5BFA4628"/>
    <w:rsid w:val="5C303D85"/>
    <w:rsid w:val="5C448202"/>
    <w:rsid w:val="5C4B032F"/>
    <w:rsid w:val="5C558B03"/>
    <w:rsid w:val="5C7B8C5B"/>
    <w:rsid w:val="5C821F30"/>
    <w:rsid w:val="5C831FFD"/>
    <w:rsid w:val="5C87E33F"/>
    <w:rsid w:val="5C8B700F"/>
    <w:rsid w:val="5C94D0EA"/>
    <w:rsid w:val="5CB3EA84"/>
    <w:rsid w:val="5CB838D7"/>
    <w:rsid w:val="5CD4749D"/>
    <w:rsid w:val="5D287F55"/>
    <w:rsid w:val="5D29604D"/>
    <w:rsid w:val="5D418890"/>
    <w:rsid w:val="5D49D9DB"/>
    <w:rsid w:val="5D8748CD"/>
    <w:rsid w:val="5D907A8C"/>
    <w:rsid w:val="5DB19550"/>
    <w:rsid w:val="5DD9F754"/>
    <w:rsid w:val="5DE05263"/>
    <w:rsid w:val="5DEDF6C7"/>
    <w:rsid w:val="5DF2015F"/>
    <w:rsid w:val="5DF79F0F"/>
    <w:rsid w:val="5DF9442E"/>
    <w:rsid w:val="5DF9D4CF"/>
    <w:rsid w:val="5E253EA1"/>
    <w:rsid w:val="5E284942"/>
    <w:rsid w:val="5E2EBE2C"/>
    <w:rsid w:val="5E368309"/>
    <w:rsid w:val="5E370AF0"/>
    <w:rsid w:val="5E659DF4"/>
    <w:rsid w:val="5E7AE3A0"/>
    <w:rsid w:val="5E85F395"/>
    <w:rsid w:val="5E8B6301"/>
    <w:rsid w:val="5E93CC28"/>
    <w:rsid w:val="5EA31BC5"/>
    <w:rsid w:val="5EBED7EC"/>
    <w:rsid w:val="5ED72DA2"/>
    <w:rsid w:val="5EFC8900"/>
    <w:rsid w:val="5EFE9B8C"/>
    <w:rsid w:val="5F319197"/>
    <w:rsid w:val="5F5680C2"/>
    <w:rsid w:val="5F6A5408"/>
    <w:rsid w:val="5FEB877F"/>
    <w:rsid w:val="602AAE24"/>
    <w:rsid w:val="6033EF80"/>
    <w:rsid w:val="60430DF3"/>
    <w:rsid w:val="605B461B"/>
    <w:rsid w:val="60632F13"/>
    <w:rsid w:val="6067C65B"/>
    <w:rsid w:val="60AE1CF0"/>
    <w:rsid w:val="60B7124D"/>
    <w:rsid w:val="60BC393A"/>
    <w:rsid w:val="60D4F56F"/>
    <w:rsid w:val="60D60DD4"/>
    <w:rsid w:val="60E6531C"/>
    <w:rsid w:val="60EB2874"/>
    <w:rsid w:val="60FEA8E1"/>
    <w:rsid w:val="61320CAE"/>
    <w:rsid w:val="613A7466"/>
    <w:rsid w:val="617A688F"/>
    <w:rsid w:val="61972513"/>
    <w:rsid w:val="61C5A8BE"/>
    <w:rsid w:val="61C7EE19"/>
    <w:rsid w:val="61E246A5"/>
    <w:rsid w:val="62048698"/>
    <w:rsid w:val="621BD318"/>
    <w:rsid w:val="626DD7C1"/>
    <w:rsid w:val="629C628C"/>
    <w:rsid w:val="630ED831"/>
    <w:rsid w:val="6360D6FA"/>
    <w:rsid w:val="6361242C"/>
    <w:rsid w:val="6378F560"/>
    <w:rsid w:val="637976F9"/>
    <w:rsid w:val="638B092A"/>
    <w:rsid w:val="6392A9A2"/>
    <w:rsid w:val="63960A03"/>
    <w:rsid w:val="63CA0D96"/>
    <w:rsid w:val="63D47963"/>
    <w:rsid w:val="63F6AE38"/>
    <w:rsid w:val="64301391"/>
    <w:rsid w:val="64325013"/>
    <w:rsid w:val="648CB91B"/>
    <w:rsid w:val="649D59EA"/>
    <w:rsid w:val="64CD5F19"/>
    <w:rsid w:val="64D7AD44"/>
    <w:rsid w:val="64E3CC30"/>
    <w:rsid w:val="65575002"/>
    <w:rsid w:val="6569C897"/>
    <w:rsid w:val="659F4B17"/>
    <w:rsid w:val="65A08EC0"/>
    <w:rsid w:val="65BDF76E"/>
    <w:rsid w:val="65C4C0B5"/>
    <w:rsid w:val="65D66ACB"/>
    <w:rsid w:val="65DCF9D0"/>
    <w:rsid w:val="65EEF118"/>
    <w:rsid w:val="65FA9198"/>
    <w:rsid w:val="660E3F98"/>
    <w:rsid w:val="661A6452"/>
    <w:rsid w:val="661DB5C1"/>
    <w:rsid w:val="662A5C52"/>
    <w:rsid w:val="66498394"/>
    <w:rsid w:val="66B0F8AE"/>
    <w:rsid w:val="66BFF548"/>
    <w:rsid w:val="66CA75C5"/>
    <w:rsid w:val="66EB58D1"/>
    <w:rsid w:val="66F28DDC"/>
    <w:rsid w:val="6702A749"/>
    <w:rsid w:val="670A59F9"/>
    <w:rsid w:val="673B0C46"/>
    <w:rsid w:val="6780E28C"/>
    <w:rsid w:val="678BE992"/>
    <w:rsid w:val="679161E7"/>
    <w:rsid w:val="67938728"/>
    <w:rsid w:val="6796391F"/>
    <w:rsid w:val="67C3F6F3"/>
    <w:rsid w:val="67E3C014"/>
    <w:rsid w:val="67E670D7"/>
    <w:rsid w:val="67FC2C4A"/>
    <w:rsid w:val="67FCE815"/>
    <w:rsid w:val="681FD2DC"/>
    <w:rsid w:val="6847A89A"/>
    <w:rsid w:val="6856D663"/>
    <w:rsid w:val="6877BE9A"/>
    <w:rsid w:val="68986DE6"/>
    <w:rsid w:val="689FF9C5"/>
    <w:rsid w:val="68A59839"/>
    <w:rsid w:val="68BFC291"/>
    <w:rsid w:val="68C53097"/>
    <w:rsid w:val="68D6A10B"/>
    <w:rsid w:val="68EA2E35"/>
    <w:rsid w:val="6908F9E4"/>
    <w:rsid w:val="693A6B8A"/>
    <w:rsid w:val="693A8D8D"/>
    <w:rsid w:val="69494AD5"/>
    <w:rsid w:val="69C65E8A"/>
    <w:rsid w:val="6A1F4168"/>
    <w:rsid w:val="6A543DDF"/>
    <w:rsid w:val="6A624896"/>
    <w:rsid w:val="6A683466"/>
    <w:rsid w:val="6A90B623"/>
    <w:rsid w:val="6AD3E57C"/>
    <w:rsid w:val="6ADA1626"/>
    <w:rsid w:val="6B020800"/>
    <w:rsid w:val="6B22BC90"/>
    <w:rsid w:val="6B36BE42"/>
    <w:rsid w:val="6B42AE26"/>
    <w:rsid w:val="6B5E3385"/>
    <w:rsid w:val="6B66B103"/>
    <w:rsid w:val="6B6ADFE3"/>
    <w:rsid w:val="6B805755"/>
    <w:rsid w:val="6B9F990A"/>
    <w:rsid w:val="6BAB9D41"/>
    <w:rsid w:val="6BC770AC"/>
    <w:rsid w:val="6BE4B647"/>
    <w:rsid w:val="6C1348C9"/>
    <w:rsid w:val="6C1DD22C"/>
    <w:rsid w:val="6C6BEBC3"/>
    <w:rsid w:val="6CBEEA1B"/>
    <w:rsid w:val="6CE78F46"/>
    <w:rsid w:val="6CFAC89D"/>
    <w:rsid w:val="6D13F9A4"/>
    <w:rsid w:val="6D2658D3"/>
    <w:rsid w:val="6D7C320B"/>
    <w:rsid w:val="6D87A8EA"/>
    <w:rsid w:val="6DA0D147"/>
    <w:rsid w:val="6DAB89D1"/>
    <w:rsid w:val="6DC93B42"/>
    <w:rsid w:val="6DDD7C42"/>
    <w:rsid w:val="6DF678DD"/>
    <w:rsid w:val="6E15F6A6"/>
    <w:rsid w:val="6E17B54E"/>
    <w:rsid w:val="6E263275"/>
    <w:rsid w:val="6E290C10"/>
    <w:rsid w:val="6E74EBAB"/>
    <w:rsid w:val="6E7ACD45"/>
    <w:rsid w:val="6E96F4BB"/>
    <w:rsid w:val="6E99F593"/>
    <w:rsid w:val="6EAE5DAC"/>
    <w:rsid w:val="6EB2B80B"/>
    <w:rsid w:val="6EC22934"/>
    <w:rsid w:val="6ED8BE4D"/>
    <w:rsid w:val="6EDB25A0"/>
    <w:rsid w:val="6F3D746E"/>
    <w:rsid w:val="6F5A99FA"/>
    <w:rsid w:val="6FA119EF"/>
    <w:rsid w:val="6FB9A3F4"/>
    <w:rsid w:val="6FE58328"/>
    <w:rsid w:val="70142176"/>
    <w:rsid w:val="701F8A35"/>
    <w:rsid w:val="702E7942"/>
    <w:rsid w:val="70300A8C"/>
    <w:rsid w:val="70454670"/>
    <w:rsid w:val="70506D15"/>
    <w:rsid w:val="7058E950"/>
    <w:rsid w:val="707B1273"/>
    <w:rsid w:val="708139CA"/>
    <w:rsid w:val="709B4067"/>
    <w:rsid w:val="70D1B70E"/>
    <w:rsid w:val="70D83487"/>
    <w:rsid w:val="70E47B66"/>
    <w:rsid w:val="70E7359A"/>
    <w:rsid w:val="70F5741A"/>
    <w:rsid w:val="713A325A"/>
    <w:rsid w:val="7141FA0F"/>
    <w:rsid w:val="71526B75"/>
    <w:rsid w:val="7155E930"/>
    <w:rsid w:val="71897441"/>
    <w:rsid w:val="71DEDC2C"/>
    <w:rsid w:val="71DEFF47"/>
    <w:rsid w:val="7251104B"/>
    <w:rsid w:val="7274F37E"/>
    <w:rsid w:val="72798017"/>
    <w:rsid w:val="72917FD6"/>
    <w:rsid w:val="72941AFB"/>
    <w:rsid w:val="729EBC66"/>
    <w:rsid w:val="72A39892"/>
    <w:rsid w:val="72A70263"/>
    <w:rsid w:val="72B60EB8"/>
    <w:rsid w:val="72E1E0BD"/>
    <w:rsid w:val="72EFB6FD"/>
    <w:rsid w:val="72FA898C"/>
    <w:rsid w:val="733ED119"/>
    <w:rsid w:val="738D20EC"/>
    <w:rsid w:val="73B24E3E"/>
    <w:rsid w:val="73DF2F65"/>
    <w:rsid w:val="73E31FE1"/>
    <w:rsid w:val="73EF5177"/>
    <w:rsid w:val="73F19927"/>
    <w:rsid w:val="73F898EB"/>
    <w:rsid w:val="74140C43"/>
    <w:rsid w:val="74185A49"/>
    <w:rsid w:val="742E0B1D"/>
    <w:rsid w:val="745554FB"/>
    <w:rsid w:val="74672E8E"/>
    <w:rsid w:val="74A7E181"/>
    <w:rsid w:val="74ACD202"/>
    <w:rsid w:val="74AF74F8"/>
    <w:rsid w:val="74B07117"/>
    <w:rsid w:val="74BFD03D"/>
    <w:rsid w:val="74E33246"/>
    <w:rsid w:val="74F5B655"/>
    <w:rsid w:val="74F91DC0"/>
    <w:rsid w:val="74FE1E98"/>
    <w:rsid w:val="752B5AB1"/>
    <w:rsid w:val="754E2839"/>
    <w:rsid w:val="75721621"/>
    <w:rsid w:val="75A26DA2"/>
    <w:rsid w:val="75E8B121"/>
    <w:rsid w:val="760C4473"/>
    <w:rsid w:val="7621F68C"/>
    <w:rsid w:val="76322614"/>
    <w:rsid w:val="7644AE01"/>
    <w:rsid w:val="765311ED"/>
    <w:rsid w:val="769FD4BA"/>
    <w:rsid w:val="76DEE52F"/>
    <w:rsid w:val="76F256A8"/>
    <w:rsid w:val="76FD9A7A"/>
    <w:rsid w:val="76FFA008"/>
    <w:rsid w:val="770A3FDC"/>
    <w:rsid w:val="7729B7DB"/>
    <w:rsid w:val="77391304"/>
    <w:rsid w:val="7763D02E"/>
    <w:rsid w:val="7784D4DD"/>
    <w:rsid w:val="77B0EC6E"/>
    <w:rsid w:val="77FE9ED4"/>
    <w:rsid w:val="780F3949"/>
    <w:rsid w:val="781504C3"/>
    <w:rsid w:val="7816EE33"/>
    <w:rsid w:val="78480BD6"/>
    <w:rsid w:val="7860920F"/>
    <w:rsid w:val="78AE71A8"/>
    <w:rsid w:val="78B97BAB"/>
    <w:rsid w:val="78C6D530"/>
    <w:rsid w:val="78CDF2F9"/>
    <w:rsid w:val="78CF8690"/>
    <w:rsid w:val="78E48985"/>
    <w:rsid w:val="78F0156F"/>
    <w:rsid w:val="790B6204"/>
    <w:rsid w:val="79274BED"/>
    <w:rsid w:val="7956D925"/>
    <w:rsid w:val="799F7214"/>
    <w:rsid w:val="79B51632"/>
    <w:rsid w:val="79D64AC2"/>
    <w:rsid w:val="79F75F91"/>
    <w:rsid w:val="7A42994E"/>
    <w:rsid w:val="7A51394C"/>
    <w:rsid w:val="7A6602D7"/>
    <w:rsid w:val="7A6CC9FD"/>
    <w:rsid w:val="7A6DBF69"/>
    <w:rsid w:val="7A8E7F3E"/>
    <w:rsid w:val="7AB9C034"/>
    <w:rsid w:val="7AD4C75F"/>
    <w:rsid w:val="7AE891EC"/>
    <w:rsid w:val="7AF07D8C"/>
    <w:rsid w:val="7AF65057"/>
    <w:rsid w:val="7B3541D6"/>
    <w:rsid w:val="7B4AD311"/>
    <w:rsid w:val="7B4BA512"/>
    <w:rsid w:val="7BB3A605"/>
    <w:rsid w:val="7BE60627"/>
    <w:rsid w:val="7C0435ED"/>
    <w:rsid w:val="7C256297"/>
    <w:rsid w:val="7C28519A"/>
    <w:rsid w:val="7C39F428"/>
    <w:rsid w:val="7C43B096"/>
    <w:rsid w:val="7C4B9161"/>
    <w:rsid w:val="7C6012A7"/>
    <w:rsid w:val="7C7106FF"/>
    <w:rsid w:val="7CAA0686"/>
    <w:rsid w:val="7CAB4CCD"/>
    <w:rsid w:val="7CF4934D"/>
    <w:rsid w:val="7D81D688"/>
    <w:rsid w:val="7D8ACC70"/>
    <w:rsid w:val="7DBB22F6"/>
    <w:rsid w:val="7DD3BF29"/>
    <w:rsid w:val="7DD44B53"/>
    <w:rsid w:val="7DD453D0"/>
    <w:rsid w:val="7DD64391"/>
    <w:rsid w:val="7DFBB92F"/>
    <w:rsid w:val="7E272ABA"/>
    <w:rsid w:val="7E40FB5F"/>
    <w:rsid w:val="7E4E37E2"/>
    <w:rsid w:val="7E4F968D"/>
    <w:rsid w:val="7E5E9327"/>
    <w:rsid w:val="7E68C879"/>
    <w:rsid w:val="7E69C7BC"/>
    <w:rsid w:val="7E6B1DEA"/>
    <w:rsid w:val="7E725C49"/>
    <w:rsid w:val="7ED84E3E"/>
    <w:rsid w:val="7EDA8E9E"/>
    <w:rsid w:val="7EE0E270"/>
    <w:rsid w:val="7EF43A1A"/>
    <w:rsid w:val="7F0608D7"/>
    <w:rsid w:val="7F26033E"/>
    <w:rsid w:val="7F2960FD"/>
    <w:rsid w:val="7F304BCE"/>
    <w:rsid w:val="7F351521"/>
    <w:rsid w:val="7F682B19"/>
    <w:rsid w:val="7F702431"/>
    <w:rsid w:val="7F7213F2"/>
    <w:rsid w:val="7F8D17E7"/>
    <w:rsid w:val="7F95C32F"/>
    <w:rsid w:val="7FB0B1ED"/>
    <w:rsid w:val="7FB4CB23"/>
    <w:rsid w:val="7FCA5A3E"/>
    <w:rsid w:val="7FCCE3D7"/>
    <w:rsid w:val="7FE178AD"/>
    <w:rsid w:val="7FE5AB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92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39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39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3901"/>
    <w:rPr>
      <w:color w:val="0000FF"/>
      <w:u w:val="single"/>
    </w:rPr>
  </w:style>
  <w:style w:type="paragraph" w:styleId="NormalWeb">
    <w:name w:val="Normal (Web)"/>
    <w:basedOn w:val="Normal"/>
    <w:uiPriority w:val="99"/>
    <w:semiHidden/>
    <w:unhideWhenUsed/>
    <w:rsid w:val="00D239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DE"/>
  </w:style>
  <w:style w:type="paragraph" w:styleId="Footer">
    <w:name w:val="footer"/>
    <w:basedOn w:val="Normal"/>
    <w:link w:val="FooterChar"/>
    <w:uiPriority w:val="99"/>
    <w:unhideWhenUsed/>
    <w:rsid w:val="00B83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DE"/>
  </w:style>
  <w:style w:type="character" w:styleId="CommentReference">
    <w:name w:val="annotation reference"/>
    <w:basedOn w:val="DefaultParagraphFont"/>
    <w:uiPriority w:val="99"/>
    <w:unhideWhenUsed/>
    <w:rsid w:val="00B832DE"/>
    <w:rPr>
      <w:sz w:val="16"/>
      <w:szCs w:val="16"/>
    </w:rPr>
  </w:style>
  <w:style w:type="paragraph" w:styleId="CommentText">
    <w:name w:val="annotation text"/>
    <w:basedOn w:val="Normal"/>
    <w:link w:val="CommentTextChar"/>
    <w:uiPriority w:val="99"/>
    <w:unhideWhenUsed/>
    <w:rsid w:val="00B832DE"/>
    <w:pPr>
      <w:spacing w:line="240" w:lineRule="auto"/>
    </w:pPr>
    <w:rPr>
      <w:sz w:val="20"/>
      <w:szCs w:val="20"/>
    </w:rPr>
  </w:style>
  <w:style w:type="character" w:customStyle="1" w:styleId="CommentTextChar">
    <w:name w:val="Comment Text Char"/>
    <w:basedOn w:val="DefaultParagraphFont"/>
    <w:link w:val="CommentText"/>
    <w:uiPriority w:val="99"/>
    <w:rsid w:val="00B832DE"/>
    <w:rPr>
      <w:sz w:val="20"/>
      <w:szCs w:val="20"/>
    </w:rPr>
  </w:style>
  <w:style w:type="paragraph" w:styleId="CommentSubject">
    <w:name w:val="annotation subject"/>
    <w:basedOn w:val="CommentText"/>
    <w:next w:val="CommentText"/>
    <w:link w:val="CommentSubjectChar"/>
    <w:uiPriority w:val="99"/>
    <w:semiHidden/>
    <w:unhideWhenUsed/>
    <w:rsid w:val="00B832DE"/>
    <w:rPr>
      <w:b/>
      <w:bCs/>
    </w:rPr>
  </w:style>
  <w:style w:type="character" w:customStyle="1" w:styleId="CommentSubjectChar">
    <w:name w:val="Comment Subject Char"/>
    <w:basedOn w:val="CommentTextChar"/>
    <w:link w:val="CommentSubject"/>
    <w:uiPriority w:val="99"/>
    <w:semiHidden/>
    <w:rsid w:val="00B832DE"/>
    <w:rPr>
      <w:b/>
      <w:bCs/>
      <w:sz w:val="20"/>
      <w:szCs w:val="20"/>
    </w:rPr>
  </w:style>
  <w:style w:type="character" w:styleId="Strong">
    <w:name w:val="Strong"/>
    <w:basedOn w:val="DefaultParagraphFont"/>
    <w:uiPriority w:val="22"/>
    <w:qFormat/>
    <w:rsid w:val="00B832DE"/>
    <w:rPr>
      <w:b/>
      <w:bCs/>
    </w:rPr>
  </w:style>
  <w:style w:type="paragraph" w:styleId="ListParagraph">
    <w:name w:val="List Paragraph"/>
    <w:basedOn w:val="Normal"/>
    <w:uiPriority w:val="34"/>
    <w:qFormat/>
    <w:rsid w:val="00B832DE"/>
    <w:pPr>
      <w:ind w:left="720"/>
      <w:contextualSpacing/>
    </w:pPr>
  </w:style>
  <w:style w:type="paragraph" w:styleId="Revision">
    <w:name w:val="Revision"/>
    <w:hidden/>
    <w:uiPriority w:val="99"/>
    <w:semiHidden/>
    <w:rsid w:val="00A259BB"/>
    <w:pPr>
      <w:spacing w:after="0" w:line="240" w:lineRule="auto"/>
    </w:pPr>
  </w:style>
  <w:style w:type="character" w:styleId="FootnoteReference">
    <w:name w:val="footnote reference"/>
    <w:basedOn w:val="DefaultParagraphFont"/>
    <w:uiPriority w:val="99"/>
    <w:semiHidden/>
    <w:unhideWhenUsed/>
    <w:rsid w:val="006D5339"/>
    <w:rPr>
      <w:vertAlign w:val="superscript"/>
    </w:rPr>
  </w:style>
  <w:style w:type="character" w:styleId="Mention">
    <w:name w:val="Mention"/>
    <w:basedOn w:val="DefaultParagraphFont"/>
    <w:uiPriority w:val="99"/>
    <w:unhideWhenUsed/>
    <w:rsid w:val="00CB70AE"/>
    <w:rPr>
      <w:color w:val="2B579A"/>
      <w:shd w:val="clear" w:color="auto" w:fill="E6E6E6"/>
    </w:rPr>
  </w:style>
  <w:style w:type="character" w:styleId="UnresolvedMention">
    <w:name w:val="Unresolved Mention"/>
    <w:basedOn w:val="DefaultParagraphFont"/>
    <w:uiPriority w:val="99"/>
    <w:unhideWhenUsed/>
    <w:rsid w:val="00E92C51"/>
    <w:rPr>
      <w:color w:val="605E5C"/>
      <w:shd w:val="clear" w:color="auto" w:fill="E1DFDD"/>
    </w:rPr>
  </w:style>
  <w:style w:type="paragraph" w:styleId="BalloonText">
    <w:name w:val="Balloon Text"/>
    <w:basedOn w:val="Normal"/>
    <w:link w:val="BalloonTextChar"/>
    <w:uiPriority w:val="99"/>
    <w:semiHidden/>
    <w:unhideWhenUsed/>
    <w:rsid w:val="00082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19599">
      <w:bodyDiv w:val="1"/>
      <w:marLeft w:val="0"/>
      <w:marRight w:val="0"/>
      <w:marTop w:val="0"/>
      <w:marBottom w:val="0"/>
      <w:divBdr>
        <w:top w:val="none" w:sz="0" w:space="0" w:color="auto"/>
        <w:left w:val="none" w:sz="0" w:space="0" w:color="auto"/>
        <w:bottom w:val="none" w:sz="0" w:space="0" w:color="auto"/>
        <w:right w:val="none" w:sz="0" w:space="0" w:color="auto"/>
      </w:divBdr>
    </w:div>
    <w:div w:id="325477152">
      <w:bodyDiv w:val="1"/>
      <w:marLeft w:val="0"/>
      <w:marRight w:val="0"/>
      <w:marTop w:val="0"/>
      <w:marBottom w:val="0"/>
      <w:divBdr>
        <w:top w:val="none" w:sz="0" w:space="0" w:color="auto"/>
        <w:left w:val="none" w:sz="0" w:space="0" w:color="auto"/>
        <w:bottom w:val="none" w:sz="0" w:space="0" w:color="auto"/>
        <w:right w:val="none" w:sz="0" w:space="0" w:color="auto"/>
      </w:divBdr>
    </w:div>
    <w:div w:id="448626455">
      <w:bodyDiv w:val="1"/>
      <w:marLeft w:val="0"/>
      <w:marRight w:val="0"/>
      <w:marTop w:val="0"/>
      <w:marBottom w:val="0"/>
      <w:divBdr>
        <w:top w:val="none" w:sz="0" w:space="0" w:color="auto"/>
        <w:left w:val="none" w:sz="0" w:space="0" w:color="auto"/>
        <w:bottom w:val="none" w:sz="0" w:space="0" w:color="auto"/>
        <w:right w:val="none" w:sz="0" w:space="0" w:color="auto"/>
      </w:divBdr>
    </w:div>
    <w:div w:id="591859150">
      <w:bodyDiv w:val="1"/>
      <w:marLeft w:val="0"/>
      <w:marRight w:val="0"/>
      <w:marTop w:val="0"/>
      <w:marBottom w:val="0"/>
      <w:divBdr>
        <w:top w:val="none" w:sz="0" w:space="0" w:color="auto"/>
        <w:left w:val="none" w:sz="0" w:space="0" w:color="auto"/>
        <w:bottom w:val="none" w:sz="0" w:space="0" w:color="auto"/>
        <w:right w:val="none" w:sz="0" w:space="0" w:color="auto"/>
      </w:divBdr>
    </w:div>
    <w:div w:id="831800292">
      <w:bodyDiv w:val="1"/>
      <w:marLeft w:val="0"/>
      <w:marRight w:val="0"/>
      <w:marTop w:val="0"/>
      <w:marBottom w:val="0"/>
      <w:divBdr>
        <w:top w:val="none" w:sz="0" w:space="0" w:color="auto"/>
        <w:left w:val="none" w:sz="0" w:space="0" w:color="auto"/>
        <w:bottom w:val="none" w:sz="0" w:space="0" w:color="auto"/>
        <w:right w:val="none" w:sz="0" w:space="0" w:color="auto"/>
      </w:divBdr>
    </w:div>
    <w:div w:id="981468627">
      <w:bodyDiv w:val="1"/>
      <w:marLeft w:val="0"/>
      <w:marRight w:val="0"/>
      <w:marTop w:val="0"/>
      <w:marBottom w:val="0"/>
      <w:divBdr>
        <w:top w:val="none" w:sz="0" w:space="0" w:color="auto"/>
        <w:left w:val="none" w:sz="0" w:space="0" w:color="auto"/>
        <w:bottom w:val="none" w:sz="0" w:space="0" w:color="auto"/>
        <w:right w:val="none" w:sz="0" w:space="0" w:color="auto"/>
      </w:divBdr>
    </w:div>
    <w:div w:id="1008480081">
      <w:bodyDiv w:val="1"/>
      <w:marLeft w:val="0"/>
      <w:marRight w:val="0"/>
      <w:marTop w:val="0"/>
      <w:marBottom w:val="0"/>
      <w:divBdr>
        <w:top w:val="none" w:sz="0" w:space="0" w:color="auto"/>
        <w:left w:val="none" w:sz="0" w:space="0" w:color="auto"/>
        <w:bottom w:val="none" w:sz="0" w:space="0" w:color="auto"/>
        <w:right w:val="none" w:sz="0" w:space="0" w:color="auto"/>
      </w:divBdr>
    </w:div>
    <w:div w:id="1035350025">
      <w:bodyDiv w:val="1"/>
      <w:marLeft w:val="0"/>
      <w:marRight w:val="0"/>
      <w:marTop w:val="0"/>
      <w:marBottom w:val="0"/>
      <w:divBdr>
        <w:top w:val="none" w:sz="0" w:space="0" w:color="auto"/>
        <w:left w:val="none" w:sz="0" w:space="0" w:color="auto"/>
        <w:bottom w:val="none" w:sz="0" w:space="0" w:color="auto"/>
        <w:right w:val="none" w:sz="0" w:space="0" w:color="auto"/>
      </w:divBdr>
    </w:div>
    <w:div w:id="1081219311">
      <w:bodyDiv w:val="1"/>
      <w:marLeft w:val="0"/>
      <w:marRight w:val="0"/>
      <w:marTop w:val="0"/>
      <w:marBottom w:val="0"/>
      <w:divBdr>
        <w:top w:val="none" w:sz="0" w:space="0" w:color="auto"/>
        <w:left w:val="none" w:sz="0" w:space="0" w:color="auto"/>
        <w:bottom w:val="none" w:sz="0" w:space="0" w:color="auto"/>
        <w:right w:val="none" w:sz="0" w:space="0" w:color="auto"/>
      </w:divBdr>
    </w:div>
    <w:div w:id="18071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deandbulletin.gov/Display/pacode?file=/secure/pacode/data/052/chapter53/s53.53.html&amp;d=reduce" TargetMode="External"/><Relationship Id="rId13" Type="http://schemas.openxmlformats.org/officeDocument/2006/relationships/hyperlink" Target="https://www.pacodeandbulletin.gov/Display/pacode?file=/secure/pacode/data/052/chapter53/s53.54.html&amp;d=reduce" TargetMode="External"/><Relationship Id="rId18" Type="http://schemas.openxmlformats.org/officeDocument/2006/relationships/hyperlink" Target="https://www.pacodeandbulletin.gov/Display/pacode?file=/secure/pacode/data/052/chapter53/s53.54.html&amp;d=reduce" TargetMode="External"/><Relationship Id="rId26" Type="http://schemas.openxmlformats.org/officeDocument/2006/relationships/hyperlink" Target="https://www.pacodeandbulletin.gov/Display/pacode?file=/secure/pacode/data/052/chapter53/s53.54.html&amp;d=reduce" TargetMode="External"/><Relationship Id="rId3" Type="http://schemas.openxmlformats.org/officeDocument/2006/relationships/styles" Target="styles.xml"/><Relationship Id="rId21" Type="http://schemas.openxmlformats.org/officeDocument/2006/relationships/hyperlink" Target="https://www.pacodeandbulletin.gov/Display/pacode?file=/secure/pacode/data/052/chapter53/s53.54.html&amp;d=redu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codeandbulletin.gov/Display/pacode?file=/secure/pacode/data/052/chapter53/s53.54.html&amp;d=reduce" TargetMode="External"/><Relationship Id="rId17" Type="http://schemas.openxmlformats.org/officeDocument/2006/relationships/hyperlink" Target="https://www.pacodeandbulletin.gov/Display/pacode?file=/secure/pacode/data/052/chapter53/s53.54.html&amp;d=reduce" TargetMode="External"/><Relationship Id="rId25" Type="http://schemas.openxmlformats.org/officeDocument/2006/relationships/hyperlink" Target="https://www.pacodeandbulletin.gov/Display/pacode?file=/secure/pacode/data/052/chapter53/s53.54.html&amp;d=redu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codeandbulletin.gov/Display/pacode?file=/secure/pacode/data/052/chapter53/s53.54.html&amp;d=reduce" TargetMode="External"/><Relationship Id="rId20" Type="http://schemas.openxmlformats.org/officeDocument/2006/relationships/hyperlink" Target="https://www.pacodeandbulletin.gov/Display/pacode?file=/secure/pacode/data/052/chapter53/s53.54.html&amp;d=reduce" TargetMode="External"/><Relationship Id="rId29" Type="http://schemas.openxmlformats.org/officeDocument/2006/relationships/hyperlink" Target="https://www.pacodeandbulletin.gov/Display/pacode?file=/secure/pacode/data/052/chapter53/s53.54.html&amp;d=redu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odeandbulletin.gov/Display/pacode?file=/secure/pacode/data/052/chapter53/s53.54.html&amp;d=reduce" TargetMode="External"/><Relationship Id="rId24" Type="http://schemas.openxmlformats.org/officeDocument/2006/relationships/hyperlink" Target="https://www.pacodeandbulletin.gov/Display/pacode?file=/secure/pacode/data/052/chapter53/s53.54.html&amp;d=reduc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acodeandbulletin.gov/Display/pacode?file=/secure/pacode/data/052/chapter53/s53.54.html&amp;d=reduce" TargetMode="External"/><Relationship Id="rId23" Type="http://schemas.openxmlformats.org/officeDocument/2006/relationships/hyperlink" Target="https://www.pacodeandbulletin.gov/Display/pacode?file=/secure/pacode/data/052/chapter53/s53.54.html&amp;d=reduce" TargetMode="External"/><Relationship Id="rId28" Type="http://schemas.openxmlformats.org/officeDocument/2006/relationships/hyperlink" Target="https://www.pacodeandbulletin.gov/Display/pacode?file=/secure/pacode/data/052/chapter53/s53.54.html&amp;d=reduce" TargetMode="External"/><Relationship Id="rId10" Type="http://schemas.openxmlformats.org/officeDocument/2006/relationships/hyperlink" Target="https://www.pacodeandbulletin.gov/Display/pacode?file=/secure/pacode/data/052/chapter53/s53.54.html&amp;d=reduce" TargetMode="External"/><Relationship Id="rId19" Type="http://schemas.openxmlformats.org/officeDocument/2006/relationships/hyperlink" Target="https://www.pacodeandbulletin.gov/Display/pacode?file=/secure/pacode/data/052/chapter53/s53.54.html&amp;d=reduce" TargetMode="External"/><Relationship Id="rId31" Type="http://schemas.openxmlformats.org/officeDocument/2006/relationships/hyperlink" Target="https://www.pacodeandbulletin.gov/Display/pacode?file=/secure/pacode/data/052/chapter53/s53.56.html&amp;d=reduce" TargetMode="External"/><Relationship Id="rId4" Type="http://schemas.openxmlformats.org/officeDocument/2006/relationships/settings" Target="settings.xml"/><Relationship Id="rId9" Type="http://schemas.openxmlformats.org/officeDocument/2006/relationships/hyperlink" Target="https://www.pacodeandbulletin.gov/Display/pacode?file=/secure/pacode/data/052/chapter53/s53.54.html&amp;d=reduce" TargetMode="External"/><Relationship Id="rId14" Type="http://schemas.openxmlformats.org/officeDocument/2006/relationships/hyperlink" Target="https://www.pacodeandbulletin.gov/Display/pacode?file=/secure/pacode/data/052/chapter53/s53.54.html&amp;d=reduce" TargetMode="External"/><Relationship Id="rId22" Type="http://schemas.openxmlformats.org/officeDocument/2006/relationships/hyperlink" Target="https://www.pacodeandbulletin.gov/Display/pacode?file=/secure/pacode/data/052/chapter53/s53.54.html&amp;d=reduce" TargetMode="External"/><Relationship Id="rId27" Type="http://schemas.openxmlformats.org/officeDocument/2006/relationships/hyperlink" Target="https://www.pacodeandbulletin.gov/Display/pacode?file=/secure/pacode/data/052/chapter53/s53.54.html&amp;d=reduce" TargetMode="External"/><Relationship Id="rId30" Type="http://schemas.openxmlformats.org/officeDocument/2006/relationships/hyperlink" Target="https://www.pacodeandbulletin.gov/Display/pacode?file=/secure/pacode/data/052/chapter53/s53.56.html&amp;d=red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C429-E11C-42E0-AEA2-B08457FB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6525</Words>
  <Characters>37195</Characters>
  <Application>Microsoft Office Word</Application>
  <DocSecurity>0</DocSecurity>
  <Lines>309</Lines>
  <Paragraphs>87</Paragraphs>
  <ScaleCrop>false</ScaleCrop>
  <Company/>
  <LinksUpToDate>false</LinksUpToDate>
  <CharactersWithSpaces>43633</CharactersWithSpaces>
  <SharedDoc>false</SharedDoc>
  <HLinks>
    <vt:vector size="144" baseType="variant">
      <vt:variant>
        <vt:i4>524291</vt:i4>
      </vt:variant>
      <vt:variant>
        <vt:i4>69</vt:i4>
      </vt:variant>
      <vt:variant>
        <vt:i4>0</vt:i4>
      </vt:variant>
      <vt:variant>
        <vt:i4>5</vt:i4>
      </vt:variant>
      <vt:variant>
        <vt:lpwstr>https://www.pacodeandbulletin.gov/Display/pacode?file=/secure/pacode/data/052/chapter53/s53.56.html&amp;d=reduce</vt:lpwstr>
      </vt:variant>
      <vt:variant>
        <vt:lpwstr/>
      </vt:variant>
      <vt:variant>
        <vt:i4>524291</vt:i4>
      </vt:variant>
      <vt:variant>
        <vt:i4>66</vt:i4>
      </vt:variant>
      <vt:variant>
        <vt:i4>0</vt:i4>
      </vt:variant>
      <vt:variant>
        <vt:i4>5</vt:i4>
      </vt:variant>
      <vt:variant>
        <vt:lpwstr>https://www.pacodeandbulletin.gov/Display/pacode?file=/secure/pacode/data/052/chapter53/s53.56.html&amp;d=reduce</vt:lpwstr>
      </vt:variant>
      <vt:variant>
        <vt:lpwstr/>
      </vt:variant>
      <vt:variant>
        <vt:i4>655363</vt:i4>
      </vt:variant>
      <vt:variant>
        <vt:i4>63</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60</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57</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54</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51</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48</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45</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42</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39</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36</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33</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30</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27</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24</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21</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18</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15</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12</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9</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6</vt:i4>
      </vt:variant>
      <vt:variant>
        <vt:i4>0</vt:i4>
      </vt:variant>
      <vt:variant>
        <vt:i4>5</vt:i4>
      </vt:variant>
      <vt:variant>
        <vt:lpwstr>https://www.pacodeandbulletin.gov/Display/pacode?file=/secure/pacode/data/052/chapter53/s53.54.html&amp;d=reduce</vt:lpwstr>
      </vt:variant>
      <vt:variant>
        <vt:lpwstr/>
      </vt:variant>
      <vt:variant>
        <vt:i4>655363</vt:i4>
      </vt:variant>
      <vt:variant>
        <vt:i4>3</vt:i4>
      </vt:variant>
      <vt:variant>
        <vt:i4>0</vt:i4>
      </vt:variant>
      <vt:variant>
        <vt:i4>5</vt:i4>
      </vt:variant>
      <vt:variant>
        <vt:lpwstr>https://www.pacodeandbulletin.gov/Display/pacode?file=/secure/pacode/data/052/chapter53/s53.54.html&amp;d=reduce</vt:lpwstr>
      </vt:variant>
      <vt:variant>
        <vt:lpwstr/>
      </vt:variant>
      <vt:variant>
        <vt:i4>851971</vt:i4>
      </vt:variant>
      <vt:variant>
        <vt:i4>0</vt:i4>
      </vt:variant>
      <vt:variant>
        <vt:i4>0</vt:i4>
      </vt:variant>
      <vt:variant>
        <vt:i4>5</vt:i4>
      </vt:variant>
      <vt:variant>
        <vt:lpwstr>https://www.pacodeandbulletin.gov/Display/pacode?file=/secure/pacode/data/052/chapter53/s53.53.html&amp;d=reduce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2021-06-04T17:31:00Z</dcterms:created>
  <dcterms:modified xsi:type="dcterms:W3CDTF">2021-06-14T20:57:00Z</dcterms:modified>
</cp:coreProperties>
</file>