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7082" w14:paraId="0A3EB4F7" w14:textId="77777777" w:rsidTr="00807E06">
        <w:trPr>
          <w:trHeight w:val="990"/>
        </w:trPr>
        <w:tc>
          <w:tcPr>
            <w:tcW w:w="2232" w:type="dxa"/>
          </w:tcPr>
          <w:p w14:paraId="0455AFFB" w14:textId="77777777" w:rsidR="00167082" w:rsidRDefault="00167082" w:rsidP="00807E0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B120E7" wp14:editId="0048139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4CE3F5" w14:textId="77777777" w:rsidR="00167082" w:rsidRPr="00A35F64" w:rsidRDefault="00167082" w:rsidP="00807E0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ED21B8D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D77B921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505F6B7" w14:textId="77777777" w:rsidR="00167082" w:rsidRPr="00A35F64" w:rsidRDefault="00167082" w:rsidP="00807E0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D68825" w14:textId="77777777" w:rsidR="00167082" w:rsidRDefault="00167082" w:rsidP="00807E0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131E016" w14:textId="77777777" w:rsidR="00167082" w:rsidRDefault="00167082" w:rsidP="00807E06">
            <w:pPr>
              <w:rPr>
                <w:rFonts w:ascii="Arial" w:hAnsi="Arial"/>
                <w:sz w:val="12"/>
              </w:rPr>
            </w:pPr>
          </w:p>
          <w:p w14:paraId="016E945F" w14:textId="77777777" w:rsidR="00167082" w:rsidRPr="000E3958" w:rsidRDefault="00167082" w:rsidP="00807E0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29BFF6E" w14:textId="4F8B1389" w:rsidR="001E7D89" w:rsidRDefault="00200E22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25, 2021</w:t>
      </w:r>
    </w:p>
    <w:p w14:paraId="392D1841" w14:textId="77777777" w:rsidR="007B7330" w:rsidRPr="001E7D89" w:rsidRDefault="007B7330" w:rsidP="001E7D89">
      <w:pPr>
        <w:jc w:val="center"/>
        <w:rPr>
          <w:rFonts w:ascii="Arial" w:hAnsi="Arial" w:cs="Arial"/>
          <w:sz w:val="24"/>
          <w:szCs w:val="24"/>
        </w:rPr>
      </w:pPr>
    </w:p>
    <w:p w14:paraId="615C248D" w14:textId="2F787C1A" w:rsidR="00755634" w:rsidRPr="00755634" w:rsidRDefault="00ED7C2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6F3307B" w14:textId="6096CE54" w:rsidR="00755634" w:rsidRPr="00755634" w:rsidRDefault="00807E0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E9552D">
        <w:rPr>
          <w:rFonts w:ascii="Arial" w:hAnsi="Arial" w:cs="Arial"/>
          <w:b/>
          <w:sz w:val="24"/>
          <w:szCs w:val="24"/>
        </w:rPr>
        <w:t xml:space="preserve"> </w:t>
      </w:r>
      <w:r w:rsidR="00ED7C26">
        <w:rPr>
          <w:rFonts w:ascii="Arial" w:hAnsi="Arial" w:cs="Arial"/>
          <w:b/>
          <w:sz w:val="24"/>
          <w:szCs w:val="24"/>
        </w:rPr>
        <w:t>COUNSEL</w:t>
      </w:r>
    </w:p>
    <w:p w14:paraId="5A97B0CE" w14:textId="39B24505" w:rsid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PPL ELECTRIC UTILITIES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CORPORATION</w:t>
      </w:r>
    </w:p>
    <w:p w14:paraId="268DEC1C" w14:textId="02C71102" w:rsidR="00333F24" w:rsidRPr="00333F24" w:rsidRDefault="00ED7C26" w:rsidP="00333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NORTH NINTH STREET</w:t>
      </w:r>
    </w:p>
    <w:p w14:paraId="65D4C158" w14:textId="1D01082D" w:rsidR="00755634" w:rsidRP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ALLENTOWN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PA  1</w:t>
      </w:r>
      <w:r>
        <w:rPr>
          <w:rFonts w:ascii="Arial" w:hAnsi="Arial" w:cs="Arial"/>
          <w:b/>
          <w:sz w:val="24"/>
          <w:szCs w:val="24"/>
        </w:rPr>
        <w:t>8101</w:t>
      </w:r>
      <w:r w:rsidR="00755634" w:rsidRPr="00755634"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</w:rPr>
        <w:t>179</w:t>
      </w:r>
    </w:p>
    <w:p w14:paraId="44926D04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34FC036C" w14:textId="46E481B1" w:rsidR="00ED7C26" w:rsidRPr="00ED7C26" w:rsidRDefault="003A45C8" w:rsidP="007B73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7B7330">
        <w:rPr>
          <w:rFonts w:ascii="Arial" w:hAnsi="Arial" w:cs="Arial"/>
          <w:b/>
          <w:sz w:val="24"/>
          <w:szCs w:val="24"/>
        </w:rPr>
        <w:tab/>
      </w:r>
      <w:r w:rsidR="00ED7C26" w:rsidRPr="00ED7C26">
        <w:rPr>
          <w:rFonts w:ascii="Arial" w:hAnsi="Arial" w:cs="Arial"/>
          <w:b/>
          <w:sz w:val="24"/>
          <w:szCs w:val="24"/>
        </w:rPr>
        <w:t xml:space="preserve">Smart Meter Rider Phase 2 </w:t>
      </w:r>
    </w:p>
    <w:p w14:paraId="431C16C8" w14:textId="49D0E96E" w:rsidR="00ED7C26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 xml:space="preserve">Effective </w:t>
      </w:r>
      <w:r w:rsidR="00D054AE">
        <w:rPr>
          <w:rFonts w:ascii="Arial" w:hAnsi="Arial" w:cs="Arial"/>
          <w:b/>
          <w:sz w:val="24"/>
          <w:szCs w:val="24"/>
        </w:rPr>
        <w:t>July</w:t>
      </w:r>
      <w:r w:rsidRPr="00ED7C26">
        <w:rPr>
          <w:rFonts w:ascii="Arial" w:hAnsi="Arial" w:cs="Arial"/>
          <w:b/>
          <w:sz w:val="24"/>
          <w:szCs w:val="24"/>
        </w:rPr>
        <w:t xml:space="preserve"> 1, 2021</w:t>
      </w:r>
    </w:p>
    <w:p w14:paraId="3B35382C" w14:textId="4DC54802" w:rsidR="007F4948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>M-202</w:t>
      </w:r>
      <w:r>
        <w:rPr>
          <w:rFonts w:ascii="Arial" w:hAnsi="Arial" w:cs="Arial"/>
          <w:b/>
          <w:sz w:val="24"/>
          <w:szCs w:val="24"/>
        </w:rPr>
        <w:t>1</w:t>
      </w:r>
      <w:r w:rsidRPr="00ED7C2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</w:t>
      </w:r>
      <w:r w:rsidR="007F4948">
        <w:rPr>
          <w:rFonts w:ascii="Arial" w:hAnsi="Arial" w:cs="Arial"/>
          <w:b/>
          <w:sz w:val="24"/>
          <w:szCs w:val="24"/>
        </w:rPr>
        <w:t>2</w:t>
      </w:r>
      <w:r w:rsidR="00D054AE">
        <w:rPr>
          <w:rFonts w:ascii="Arial" w:hAnsi="Arial" w:cs="Arial"/>
          <w:b/>
          <w:sz w:val="24"/>
          <w:szCs w:val="24"/>
        </w:rPr>
        <w:t>6626</w:t>
      </w:r>
    </w:p>
    <w:p w14:paraId="406D0001" w14:textId="3EA08959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5FBCB1" w14:textId="25269C54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0706CA">
        <w:rPr>
          <w:rFonts w:ascii="Arial" w:hAnsi="Arial" w:cs="Arial"/>
          <w:sz w:val="24"/>
          <w:szCs w:val="24"/>
        </w:rPr>
        <w:t>s</w:t>
      </w:r>
      <w:r w:rsidR="00921AAE">
        <w:rPr>
          <w:rFonts w:ascii="Arial" w:hAnsi="Arial" w:cs="Arial"/>
          <w:sz w:val="24"/>
          <w:szCs w:val="24"/>
        </w:rPr>
        <w:t>.</w:t>
      </w:r>
      <w:r w:rsidR="00565A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C26">
        <w:rPr>
          <w:rFonts w:ascii="Arial" w:hAnsi="Arial" w:cs="Arial"/>
          <w:sz w:val="24"/>
          <w:szCs w:val="24"/>
        </w:rPr>
        <w:t>Klock</w:t>
      </w:r>
      <w:proofErr w:type="spellEnd"/>
      <w:r w:rsidRPr="00A415CE">
        <w:rPr>
          <w:rFonts w:ascii="Arial" w:hAnsi="Arial" w:cs="Arial"/>
          <w:sz w:val="24"/>
          <w:szCs w:val="24"/>
        </w:rPr>
        <w:t>:</w:t>
      </w:r>
    </w:p>
    <w:p w14:paraId="52D6AFCF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495B81D4" w14:textId="1A24C642" w:rsidR="008C63C7" w:rsidRDefault="00470859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ED7C26">
        <w:rPr>
          <w:rFonts w:ascii="Arial" w:hAnsi="Arial" w:cs="Arial"/>
          <w:sz w:val="24"/>
          <w:szCs w:val="24"/>
        </w:rPr>
        <w:t>The Bureau of Audits has review</w:t>
      </w:r>
      <w:r w:rsidR="00807E06">
        <w:rPr>
          <w:rFonts w:ascii="Arial" w:hAnsi="Arial" w:cs="Arial"/>
          <w:sz w:val="24"/>
          <w:szCs w:val="24"/>
        </w:rPr>
        <w:t>ed</w:t>
      </w:r>
      <w:r w:rsidR="00ED7C26">
        <w:rPr>
          <w:rFonts w:ascii="Arial" w:hAnsi="Arial" w:cs="Arial"/>
          <w:sz w:val="24"/>
          <w:szCs w:val="24"/>
        </w:rPr>
        <w:t xml:space="preserve"> PPL Electric Utilities Corporation’s proposed Supplement No</w:t>
      </w:r>
      <w:r w:rsidR="00807E06">
        <w:rPr>
          <w:rFonts w:ascii="Arial" w:hAnsi="Arial" w:cs="Arial"/>
          <w:sz w:val="24"/>
          <w:szCs w:val="24"/>
        </w:rPr>
        <w:t>.</w:t>
      </w:r>
      <w:r w:rsidR="00ED7C26">
        <w:rPr>
          <w:rFonts w:ascii="Arial" w:hAnsi="Arial" w:cs="Arial"/>
          <w:sz w:val="24"/>
          <w:szCs w:val="24"/>
        </w:rPr>
        <w:t xml:space="preserve"> 31</w:t>
      </w:r>
      <w:r w:rsidR="00A22209">
        <w:rPr>
          <w:rFonts w:ascii="Arial" w:hAnsi="Arial" w:cs="Arial"/>
          <w:sz w:val="24"/>
          <w:szCs w:val="24"/>
        </w:rPr>
        <w:t>9</w:t>
      </w:r>
      <w:r w:rsidR="00ED7C26">
        <w:rPr>
          <w:rFonts w:ascii="Arial" w:hAnsi="Arial" w:cs="Arial"/>
          <w:sz w:val="24"/>
          <w:szCs w:val="24"/>
        </w:rPr>
        <w:t xml:space="preserve"> to Tariff Electric – PA P.U.C No. 201 and the supporting rate computation</w:t>
      </w:r>
      <w:r w:rsidR="00807E06">
        <w:rPr>
          <w:rFonts w:ascii="Arial" w:hAnsi="Arial" w:cs="Arial"/>
          <w:sz w:val="24"/>
          <w:szCs w:val="24"/>
        </w:rPr>
        <w:t>s</w:t>
      </w:r>
      <w:r w:rsidR="00ED7C26">
        <w:rPr>
          <w:rFonts w:ascii="Arial" w:hAnsi="Arial" w:cs="Arial"/>
          <w:sz w:val="24"/>
          <w:szCs w:val="24"/>
        </w:rPr>
        <w:t xml:space="preserve"> submitted on </w:t>
      </w:r>
      <w:r w:rsidR="001D384B">
        <w:rPr>
          <w:rFonts w:ascii="Arial" w:hAnsi="Arial" w:cs="Arial"/>
          <w:sz w:val="24"/>
          <w:szCs w:val="24"/>
        </w:rPr>
        <w:t>June</w:t>
      </w:r>
      <w:r w:rsidR="00ED7C26">
        <w:rPr>
          <w:rFonts w:ascii="Arial" w:hAnsi="Arial" w:cs="Arial"/>
          <w:sz w:val="24"/>
          <w:szCs w:val="24"/>
        </w:rPr>
        <w:t xml:space="preserve"> 1</w:t>
      </w:r>
      <w:r w:rsidR="00A22209">
        <w:rPr>
          <w:rFonts w:ascii="Arial" w:hAnsi="Arial" w:cs="Arial"/>
          <w:sz w:val="24"/>
          <w:szCs w:val="24"/>
        </w:rPr>
        <w:t>8</w:t>
      </w:r>
      <w:r w:rsidR="00ED7C26">
        <w:rPr>
          <w:rFonts w:ascii="Arial" w:hAnsi="Arial" w:cs="Arial"/>
          <w:sz w:val="24"/>
          <w:szCs w:val="24"/>
        </w:rPr>
        <w:t xml:space="preserve">, 2021, to become effective </w:t>
      </w:r>
      <w:r w:rsidR="00D33B58">
        <w:rPr>
          <w:rFonts w:ascii="Arial" w:hAnsi="Arial" w:cs="Arial"/>
          <w:sz w:val="24"/>
          <w:szCs w:val="24"/>
        </w:rPr>
        <w:t xml:space="preserve">on </w:t>
      </w:r>
      <w:r w:rsidR="001D384B">
        <w:rPr>
          <w:rFonts w:ascii="Arial" w:hAnsi="Arial" w:cs="Arial"/>
          <w:sz w:val="24"/>
          <w:szCs w:val="24"/>
        </w:rPr>
        <w:t>July</w:t>
      </w:r>
      <w:r w:rsidR="00ED7C26">
        <w:rPr>
          <w:rFonts w:ascii="Arial" w:hAnsi="Arial" w:cs="Arial"/>
          <w:sz w:val="24"/>
          <w:szCs w:val="24"/>
        </w:rPr>
        <w:t xml:space="preserve"> 1, 2021.</w:t>
      </w:r>
    </w:p>
    <w:p w14:paraId="59D8D0D2" w14:textId="6DCFFED3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A4D110F" w14:textId="77777777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review, it appears that the proposed Smart Meter Rider </w:t>
      </w:r>
    </w:p>
    <w:p w14:paraId="5F6FCC20" w14:textId="221C8CE4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Phase 2 (SMR-2) rate for the three-month period of </w:t>
      </w:r>
      <w:r w:rsidR="00B43FAF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1, 2021</w:t>
      </w:r>
      <w:r w:rsidR="000E59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through </w:t>
      </w:r>
      <w:r w:rsidR="00B43FAF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30, 202</w:t>
      </w:r>
      <w:r w:rsidR="004B6881"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sz w:val="24"/>
          <w:szCs w:val="24"/>
        </w:rPr>
        <w:t xml:space="preserve"> is consistent with the tariff and, accordingly, is permitted to become effective as filed.</w:t>
      </w:r>
    </w:p>
    <w:p w14:paraId="5CB421A4" w14:textId="057B707E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6B973211" w14:textId="6004ADCA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SMR-2 is subject to continuous Commission review and audit as well as reconciliation reports in accordance with Section 1307(e) of the Public Utility Code, 66 Pa. C.S. §</w:t>
      </w:r>
      <w:r w:rsidR="00C10E41">
        <w:rPr>
          <w:rFonts w:ascii="Arial" w:hAnsi="Arial" w:cs="Arial"/>
          <w:sz w:val="24"/>
          <w:szCs w:val="24"/>
        </w:rPr>
        <w:t xml:space="preserve"> 1307(e).</w:t>
      </w:r>
    </w:p>
    <w:p w14:paraId="2E8C0CD4" w14:textId="4DD4F0D0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7D27468F" w14:textId="3F508F17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Any subsequent submissions</w:t>
      </w:r>
      <w:r w:rsidR="00716310">
        <w:rPr>
          <w:rFonts w:ascii="Arial" w:hAnsi="Arial" w:cs="Arial"/>
          <w:sz w:val="24"/>
          <w:szCs w:val="24"/>
        </w:rPr>
        <w:t xml:space="preserve"> to the Commission related to this docketed case should reference Docket No. M-2021-30</w:t>
      </w:r>
      <w:r w:rsidR="007F4948">
        <w:rPr>
          <w:rFonts w:ascii="Arial" w:hAnsi="Arial" w:cs="Arial"/>
          <w:sz w:val="24"/>
          <w:szCs w:val="24"/>
        </w:rPr>
        <w:t>2</w:t>
      </w:r>
      <w:r w:rsidR="00E9552D">
        <w:rPr>
          <w:rFonts w:ascii="Arial" w:hAnsi="Arial" w:cs="Arial"/>
          <w:sz w:val="24"/>
          <w:szCs w:val="24"/>
        </w:rPr>
        <w:t>6626</w:t>
      </w:r>
      <w:r w:rsidR="00716310">
        <w:rPr>
          <w:rFonts w:ascii="Arial" w:hAnsi="Arial" w:cs="Arial"/>
          <w:sz w:val="24"/>
          <w:szCs w:val="24"/>
        </w:rPr>
        <w:t>.</w:t>
      </w:r>
    </w:p>
    <w:p w14:paraId="18AB8198" w14:textId="680D2F98" w:rsidR="00031D1B" w:rsidRPr="00202DA4" w:rsidRDefault="00C10E41" w:rsidP="00C10E4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97632A" w14:textId="2DCA480D" w:rsidR="00A23F33" w:rsidRPr="00202DA4" w:rsidRDefault="00200E2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9E7A7D3" wp14:editId="2557A364">
            <wp:simplePos x="0" y="0"/>
            <wp:positionH relativeFrom="column">
              <wp:posOffset>2943225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78C3E58C" w14:textId="51D72D9D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4A1AE8" w14:textId="511BAD0A" w:rsidR="00A23F33" w:rsidRPr="00202DA4" w:rsidRDefault="00DE7F11" w:rsidP="00DE7F11">
      <w:pPr>
        <w:tabs>
          <w:tab w:val="left" w:pos="5895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F6F140" w14:textId="74C08F7D" w:rsidR="00A23F33" w:rsidRPr="00202DA4" w:rsidRDefault="00C10E41" w:rsidP="00C10E41">
      <w:pPr>
        <w:tabs>
          <w:tab w:val="left" w:pos="5434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91FC37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Pr="00202DA4">
        <w:rPr>
          <w:rFonts w:ascii="Arial" w:hAnsi="Arial" w:cs="Arial"/>
          <w:sz w:val="24"/>
          <w:szCs w:val="24"/>
        </w:rPr>
        <w:t>,</w:t>
      </w:r>
    </w:p>
    <w:p w14:paraId="0A85AD44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4554B0AA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6AF83F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04E1B16" w14:textId="69C43951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82127D" w:rsidRPr="00202DA4">
        <w:rPr>
          <w:rFonts w:ascii="Arial" w:hAnsi="Arial" w:cs="Arial"/>
          <w:sz w:val="24"/>
          <w:szCs w:val="24"/>
        </w:rPr>
        <w:t>L</w:t>
      </w:r>
      <w:r w:rsidR="00C10E41">
        <w:rPr>
          <w:rFonts w:ascii="Arial" w:hAnsi="Arial" w:cs="Arial"/>
          <w:sz w:val="24"/>
          <w:szCs w:val="24"/>
        </w:rPr>
        <w:t xml:space="preserve">arry </w:t>
      </w:r>
      <w:proofErr w:type="spellStart"/>
      <w:r w:rsidR="00C10E41">
        <w:rPr>
          <w:rFonts w:ascii="Arial" w:hAnsi="Arial" w:cs="Arial"/>
          <w:sz w:val="24"/>
          <w:szCs w:val="24"/>
        </w:rPr>
        <w:t>Treaster</w:t>
      </w:r>
      <w:proofErr w:type="spellEnd"/>
    </w:p>
    <w:p w14:paraId="5F71F1D5" w14:textId="495A589E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 xml:space="preserve">(717) </w:t>
      </w:r>
      <w:r w:rsidR="00C10E41">
        <w:rPr>
          <w:rFonts w:ascii="Arial" w:hAnsi="Arial" w:cs="Arial"/>
          <w:sz w:val="24"/>
          <w:szCs w:val="24"/>
        </w:rPr>
        <w:t>772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C10E41">
        <w:rPr>
          <w:rFonts w:ascii="Arial" w:hAnsi="Arial" w:cs="Arial"/>
          <w:sz w:val="24"/>
          <w:szCs w:val="24"/>
        </w:rPr>
        <w:t>0310</w:t>
      </w:r>
    </w:p>
    <w:p w14:paraId="3157663A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7B7330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706CA"/>
    <w:rsid w:val="000838EF"/>
    <w:rsid w:val="000C11D9"/>
    <w:rsid w:val="000D5607"/>
    <w:rsid w:val="000E595C"/>
    <w:rsid w:val="001243A2"/>
    <w:rsid w:val="001333F5"/>
    <w:rsid w:val="001342A8"/>
    <w:rsid w:val="00135332"/>
    <w:rsid w:val="001435CC"/>
    <w:rsid w:val="00144655"/>
    <w:rsid w:val="001667A4"/>
    <w:rsid w:val="00167082"/>
    <w:rsid w:val="00175914"/>
    <w:rsid w:val="00192AB9"/>
    <w:rsid w:val="001A06D6"/>
    <w:rsid w:val="001A3D6B"/>
    <w:rsid w:val="001A54C6"/>
    <w:rsid w:val="001D384B"/>
    <w:rsid w:val="001E6829"/>
    <w:rsid w:val="001E7D89"/>
    <w:rsid w:val="001F66B5"/>
    <w:rsid w:val="00200E22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A3692"/>
    <w:rsid w:val="002C28A0"/>
    <w:rsid w:val="002E51B7"/>
    <w:rsid w:val="002E7141"/>
    <w:rsid w:val="002F0A97"/>
    <w:rsid w:val="002F2F96"/>
    <w:rsid w:val="002F7B0F"/>
    <w:rsid w:val="00313576"/>
    <w:rsid w:val="00333F24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26AD4"/>
    <w:rsid w:val="004356B4"/>
    <w:rsid w:val="00435C29"/>
    <w:rsid w:val="004411E4"/>
    <w:rsid w:val="00470859"/>
    <w:rsid w:val="00490641"/>
    <w:rsid w:val="004A7AEA"/>
    <w:rsid w:val="004B4F25"/>
    <w:rsid w:val="004B6881"/>
    <w:rsid w:val="004C04C5"/>
    <w:rsid w:val="004C0A0D"/>
    <w:rsid w:val="004D17A8"/>
    <w:rsid w:val="004D57A5"/>
    <w:rsid w:val="004F19F1"/>
    <w:rsid w:val="004F72D7"/>
    <w:rsid w:val="004F7985"/>
    <w:rsid w:val="005326A0"/>
    <w:rsid w:val="00565AEC"/>
    <w:rsid w:val="0059275A"/>
    <w:rsid w:val="005A79AB"/>
    <w:rsid w:val="005C62D1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35484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16310"/>
    <w:rsid w:val="00736B56"/>
    <w:rsid w:val="00737F10"/>
    <w:rsid w:val="00747258"/>
    <w:rsid w:val="00755634"/>
    <w:rsid w:val="0077451E"/>
    <w:rsid w:val="007823BA"/>
    <w:rsid w:val="00784477"/>
    <w:rsid w:val="007846CF"/>
    <w:rsid w:val="00792FF8"/>
    <w:rsid w:val="007A00B8"/>
    <w:rsid w:val="007B0C55"/>
    <w:rsid w:val="007B7330"/>
    <w:rsid w:val="007C57A3"/>
    <w:rsid w:val="007D3CBD"/>
    <w:rsid w:val="007E5563"/>
    <w:rsid w:val="007F4948"/>
    <w:rsid w:val="00807E06"/>
    <w:rsid w:val="0082127D"/>
    <w:rsid w:val="0083091A"/>
    <w:rsid w:val="00832111"/>
    <w:rsid w:val="008345BA"/>
    <w:rsid w:val="008612BD"/>
    <w:rsid w:val="0087627A"/>
    <w:rsid w:val="00882DEC"/>
    <w:rsid w:val="008A1BE2"/>
    <w:rsid w:val="008B0A2E"/>
    <w:rsid w:val="008C63C7"/>
    <w:rsid w:val="008E6414"/>
    <w:rsid w:val="009005D8"/>
    <w:rsid w:val="0091127B"/>
    <w:rsid w:val="00914C99"/>
    <w:rsid w:val="00921AAE"/>
    <w:rsid w:val="0093683A"/>
    <w:rsid w:val="009412E9"/>
    <w:rsid w:val="00947AC0"/>
    <w:rsid w:val="009532DB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2209"/>
    <w:rsid w:val="00A23F33"/>
    <w:rsid w:val="00A241EA"/>
    <w:rsid w:val="00A31A46"/>
    <w:rsid w:val="00A34B80"/>
    <w:rsid w:val="00A406CF"/>
    <w:rsid w:val="00A4766C"/>
    <w:rsid w:val="00A52A61"/>
    <w:rsid w:val="00A73A07"/>
    <w:rsid w:val="00A77CF9"/>
    <w:rsid w:val="00A84274"/>
    <w:rsid w:val="00A84F81"/>
    <w:rsid w:val="00A9073F"/>
    <w:rsid w:val="00AB2123"/>
    <w:rsid w:val="00AD5349"/>
    <w:rsid w:val="00AD7F14"/>
    <w:rsid w:val="00AF6704"/>
    <w:rsid w:val="00B143D8"/>
    <w:rsid w:val="00B20B8C"/>
    <w:rsid w:val="00B21DB4"/>
    <w:rsid w:val="00B43628"/>
    <w:rsid w:val="00B43FAF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0E41"/>
    <w:rsid w:val="00C11D95"/>
    <w:rsid w:val="00C22B92"/>
    <w:rsid w:val="00C27E58"/>
    <w:rsid w:val="00C31B36"/>
    <w:rsid w:val="00C444EE"/>
    <w:rsid w:val="00C73F14"/>
    <w:rsid w:val="00CB227F"/>
    <w:rsid w:val="00CD039A"/>
    <w:rsid w:val="00CF1867"/>
    <w:rsid w:val="00D054AE"/>
    <w:rsid w:val="00D245A9"/>
    <w:rsid w:val="00D33B58"/>
    <w:rsid w:val="00D55AA0"/>
    <w:rsid w:val="00D652E3"/>
    <w:rsid w:val="00D741AB"/>
    <w:rsid w:val="00D76066"/>
    <w:rsid w:val="00D95C3D"/>
    <w:rsid w:val="00D966FD"/>
    <w:rsid w:val="00DB019D"/>
    <w:rsid w:val="00DC670F"/>
    <w:rsid w:val="00DD2B18"/>
    <w:rsid w:val="00DE3011"/>
    <w:rsid w:val="00DE7F11"/>
    <w:rsid w:val="00E55D29"/>
    <w:rsid w:val="00E6400C"/>
    <w:rsid w:val="00E66F38"/>
    <w:rsid w:val="00E76732"/>
    <w:rsid w:val="00E90E19"/>
    <w:rsid w:val="00E92387"/>
    <w:rsid w:val="00E92856"/>
    <w:rsid w:val="00E9552D"/>
    <w:rsid w:val="00EB09A2"/>
    <w:rsid w:val="00EB1544"/>
    <w:rsid w:val="00EC2824"/>
    <w:rsid w:val="00EC3963"/>
    <w:rsid w:val="00ED7C26"/>
    <w:rsid w:val="00EE0185"/>
    <w:rsid w:val="00EE2CFD"/>
    <w:rsid w:val="00EF5285"/>
    <w:rsid w:val="00F15C6D"/>
    <w:rsid w:val="00F57076"/>
    <w:rsid w:val="00F90814"/>
    <w:rsid w:val="00F92387"/>
    <w:rsid w:val="00FA7ECF"/>
    <w:rsid w:val="00FB7C4E"/>
    <w:rsid w:val="00FC6F01"/>
    <w:rsid w:val="00FD6EFB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1601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Sheffer, Ryan</cp:lastModifiedBy>
  <cp:revision>10</cp:revision>
  <cp:lastPrinted>2018-04-19T14:04:00Z</cp:lastPrinted>
  <dcterms:created xsi:type="dcterms:W3CDTF">2021-06-22T15:12:00Z</dcterms:created>
  <dcterms:modified xsi:type="dcterms:W3CDTF">2021-06-25T11:35:00Z</dcterms:modified>
</cp:coreProperties>
</file>