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B5E1E" w14:textId="77777777" w:rsidR="00EB0A4B" w:rsidRPr="00EB0A4B" w:rsidRDefault="00EB0A4B" w:rsidP="00EB0A4B">
      <w:pPr>
        <w:rPr>
          <w:i/>
          <w:iCs/>
        </w:rPr>
      </w:pPr>
      <w:r w:rsidRPr="00EB0A4B">
        <w:rPr>
          <w:i/>
          <w:iCs/>
        </w:rPr>
        <w:t>Via electronic service only due to Emergency Order at M-2020-3019262</w:t>
      </w:r>
    </w:p>
    <w:p w14:paraId="77865AD8" w14:textId="77777777" w:rsidR="00EB0A4B" w:rsidRPr="00EB0A4B" w:rsidRDefault="00EB0A4B" w:rsidP="00EB0A4B">
      <w:pPr>
        <w:tabs>
          <w:tab w:val="center" w:pos="4680"/>
        </w:tabs>
        <w:jc w:val="center"/>
        <w:rPr>
          <w:b/>
        </w:rPr>
      </w:pPr>
    </w:p>
    <w:p w14:paraId="78580847" w14:textId="77777777" w:rsidR="00EB0A4B" w:rsidRPr="00EB0A4B" w:rsidRDefault="00EB0A4B" w:rsidP="00EB0A4B">
      <w:pPr>
        <w:tabs>
          <w:tab w:val="center" w:pos="4680"/>
        </w:tabs>
        <w:jc w:val="center"/>
        <w:rPr>
          <w:b/>
        </w:rPr>
      </w:pPr>
      <w:r w:rsidRPr="00EB0A4B">
        <w:rPr>
          <w:b/>
        </w:rPr>
        <w:t>BEFORE THE</w:t>
      </w:r>
    </w:p>
    <w:p w14:paraId="644276B7" w14:textId="77777777" w:rsidR="00EB0A4B" w:rsidRPr="00EB0A4B" w:rsidRDefault="00EB0A4B" w:rsidP="00EB0A4B">
      <w:pPr>
        <w:tabs>
          <w:tab w:val="center" w:pos="4680"/>
        </w:tabs>
        <w:jc w:val="both"/>
        <w:rPr>
          <w:b/>
        </w:rPr>
      </w:pPr>
      <w:r w:rsidRPr="00EB0A4B">
        <w:rPr>
          <w:b/>
        </w:rPr>
        <w:tab/>
        <w:t>PENNSYLVANIA PUBLIC UTILITY COMMISSION</w:t>
      </w:r>
    </w:p>
    <w:p w14:paraId="64D12C1C" w14:textId="77777777" w:rsidR="00EB0A4B" w:rsidRPr="00EB0A4B" w:rsidRDefault="00EB0A4B" w:rsidP="00EB0A4B">
      <w:pPr>
        <w:tabs>
          <w:tab w:val="center" w:pos="4680"/>
        </w:tabs>
        <w:jc w:val="both"/>
      </w:pPr>
    </w:p>
    <w:p w14:paraId="47962203" w14:textId="77777777" w:rsidR="00EB0A4B" w:rsidRPr="00EB0A4B" w:rsidRDefault="00EB0A4B" w:rsidP="00EB0A4B">
      <w:pPr>
        <w:jc w:val="both"/>
      </w:pPr>
    </w:p>
    <w:p w14:paraId="65A39FE2" w14:textId="77777777" w:rsidR="00EB0A4B" w:rsidRPr="00EB0A4B" w:rsidRDefault="00EB0A4B" w:rsidP="00EB0A4B">
      <w:pPr>
        <w:tabs>
          <w:tab w:val="left" w:pos="5040"/>
        </w:tabs>
        <w:jc w:val="both"/>
      </w:pPr>
    </w:p>
    <w:p w14:paraId="5139964A" w14:textId="77777777" w:rsidR="00EB0A4B" w:rsidRPr="00EB0A4B" w:rsidRDefault="00EB0A4B" w:rsidP="00EB0A4B">
      <w:pPr>
        <w:tabs>
          <w:tab w:val="left" w:pos="5040"/>
        </w:tabs>
        <w:jc w:val="both"/>
      </w:pPr>
      <w:r w:rsidRPr="00EB0A4B">
        <w:t>Pennsylvania Public Utility Commission, et al.</w:t>
      </w:r>
      <w:r w:rsidRPr="00EB0A4B">
        <w:tab/>
        <w:t>:</w:t>
      </w:r>
      <w:r w:rsidRPr="00EB0A4B">
        <w:tab/>
      </w:r>
      <w:r w:rsidRPr="00EB0A4B">
        <w:tab/>
        <w:t>R-2021-3024296</w:t>
      </w:r>
    </w:p>
    <w:p w14:paraId="29477205"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r w:rsidRPr="00EB0A4B">
        <w:tab/>
      </w:r>
    </w:p>
    <w:p w14:paraId="34EDFB31" w14:textId="77777777" w:rsidR="00EB0A4B" w:rsidRPr="00EB0A4B" w:rsidRDefault="00EB0A4B" w:rsidP="00EB0A4B">
      <w:pPr>
        <w:tabs>
          <w:tab w:val="left" w:pos="720"/>
          <w:tab w:val="left" w:pos="5040"/>
        </w:tabs>
        <w:jc w:val="both"/>
      </w:pPr>
      <w:r w:rsidRPr="00EB0A4B">
        <w:tab/>
      </w:r>
      <w:r w:rsidRPr="00EB0A4B">
        <w:tab/>
        <w:t>:</w:t>
      </w:r>
      <w:r w:rsidRPr="00EB0A4B">
        <w:tab/>
      </w:r>
      <w:r w:rsidRPr="00EB0A4B">
        <w:tab/>
      </w:r>
    </w:p>
    <w:p w14:paraId="28CA4452" w14:textId="77777777" w:rsidR="00EB0A4B" w:rsidRPr="00EB0A4B" w:rsidRDefault="00EB0A4B" w:rsidP="00EB0A4B">
      <w:pPr>
        <w:tabs>
          <w:tab w:val="left" w:pos="720"/>
          <w:tab w:val="left" w:pos="5040"/>
        </w:tabs>
        <w:jc w:val="both"/>
      </w:pPr>
      <w:r w:rsidRPr="00EB0A4B">
        <w:tab/>
        <w:t>v.</w:t>
      </w:r>
      <w:r w:rsidRPr="00EB0A4B">
        <w:tab/>
        <w:t>:</w:t>
      </w:r>
      <w:r w:rsidRPr="00EB0A4B">
        <w:tab/>
      </w:r>
    </w:p>
    <w:p w14:paraId="72ABB622" w14:textId="77777777" w:rsidR="00EB0A4B" w:rsidRPr="00EB0A4B" w:rsidRDefault="00EB0A4B" w:rsidP="00EB0A4B">
      <w:pPr>
        <w:tabs>
          <w:tab w:val="left" w:pos="720"/>
          <w:tab w:val="left" w:pos="5040"/>
        </w:tabs>
        <w:jc w:val="both"/>
        <w:rPr>
          <w:b/>
        </w:rPr>
      </w:pPr>
      <w:r w:rsidRPr="00EB0A4B">
        <w:tab/>
      </w:r>
      <w:r w:rsidRPr="00EB0A4B">
        <w:tab/>
        <w:t xml:space="preserve">:           </w:t>
      </w:r>
      <w:r w:rsidRPr="00EB0A4B">
        <w:tab/>
      </w:r>
    </w:p>
    <w:p w14:paraId="407726F8" w14:textId="77777777" w:rsidR="00EB0A4B" w:rsidRPr="00EB0A4B" w:rsidRDefault="00EB0A4B" w:rsidP="00EB0A4B">
      <w:pPr>
        <w:jc w:val="both"/>
      </w:pPr>
      <w:r w:rsidRPr="00EB0A4B">
        <w:t>Columbia Gas of Pennsylvania, Inc.</w:t>
      </w:r>
      <w:r w:rsidRPr="00EB0A4B">
        <w:tab/>
      </w:r>
      <w:r w:rsidRPr="00EB0A4B">
        <w:tab/>
      </w:r>
      <w:r w:rsidRPr="00EB0A4B">
        <w:tab/>
        <w:t>:</w:t>
      </w:r>
    </w:p>
    <w:p w14:paraId="79CC904E" w14:textId="5669CFF2" w:rsidR="00DC4956" w:rsidRDefault="00DC4956" w:rsidP="00376933"/>
    <w:p w14:paraId="345B5A0C" w14:textId="77777777" w:rsidR="00D95B7B" w:rsidRPr="0045461D" w:rsidRDefault="00D95B7B" w:rsidP="00376933"/>
    <w:p w14:paraId="37C8F693" w14:textId="77777777" w:rsidR="00080BAF" w:rsidRPr="0045461D" w:rsidRDefault="00080BAF" w:rsidP="00376933"/>
    <w:p w14:paraId="33A83128" w14:textId="04F4E207" w:rsidR="001A517C" w:rsidRPr="0045461D" w:rsidRDefault="00912021" w:rsidP="00376933">
      <w:pPr>
        <w:jc w:val="center"/>
        <w:rPr>
          <w:b/>
        </w:rPr>
      </w:pPr>
      <w:bookmarkStart w:id="0" w:name="_Hlk65672855"/>
      <w:r>
        <w:rPr>
          <w:b/>
        </w:rPr>
        <w:t>FIRST</w:t>
      </w:r>
      <w:r w:rsidR="008326AE" w:rsidRPr="0045461D">
        <w:rPr>
          <w:b/>
        </w:rPr>
        <w:t xml:space="preserve"> </w:t>
      </w:r>
      <w:r w:rsidR="00080BAF" w:rsidRPr="0045461D">
        <w:rPr>
          <w:b/>
        </w:rPr>
        <w:t>INTERIM ORDER</w:t>
      </w:r>
    </w:p>
    <w:p w14:paraId="20E6FE40" w14:textId="43B06336" w:rsidR="00F26580" w:rsidRDefault="00F848DD" w:rsidP="00376933">
      <w:pPr>
        <w:jc w:val="center"/>
        <w:rPr>
          <w:b/>
        </w:rPr>
      </w:pPr>
      <w:r w:rsidRPr="00B85DFD">
        <w:rPr>
          <w:b/>
        </w:rPr>
        <w:t>ADDRESSING</w:t>
      </w:r>
      <w:r w:rsidR="00F00740" w:rsidRPr="00B85DFD">
        <w:rPr>
          <w:b/>
        </w:rPr>
        <w:t xml:space="preserve"> </w:t>
      </w:r>
      <w:r w:rsidR="00506ED9">
        <w:rPr>
          <w:b/>
        </w:rPr>
        <w:t xml:space="preserve">COMPLAINANT </w:t>
      </w:r>
      <w:r w:rsidR="001D62AD">
        <w:rPr>
          <w:b/>
        </w:rPr>
        <w:t xml:space="preserve">RICHARD C. CULBERTSON’S </w:t>
      </w:r>
      <w:r w:rsidR="00080BAF" w:rsidRPr="00B85DFD">
        <w:rPr>
          <w:b/>
        </w:rPr>
        <w:t>MOTION</w:t>
      </w:r>
    </w:p>
    <w:p w14:paraId="56729782" w14:textId="37C66654" w:rsidR="00080BAF" w:rsidRPr="00F26580" w:rsidRDefault="00080BAF" w:rsidP="00376933">
      <w:pPr>
        <w:jc w:val="center"/>
        <w:rPr>
          <w:b/>
        </w:rPr>
      </w:pPr>
      <w:r w:rsidRPr="00F26580">
        <w:rPr>
          <w:b/>
          <w:u w:val="single"/>
        </w:rPr>
        <w:t>TO COMPEL</w:t>
      </w:r>
      <w:r w:rsidR="00912A6C" w:rsidRPr="00F26580">
        <w:rPr>
          <w:b/>
          <w:u w:val="single"/>
        </w:rPr>
        <w:t xml:space="preserve"> </w:t>
      </w:r>
      <w:r w:rsidR="00912021" w:rsidRPr="00F26580">
        <w:rPr>
          <w:b/>
          <w:u w:val="single"/>
        </w:rPr>
        <w:t>DISCOVERY</w:t>
      </w:r>
      <w:r w:rsidR="00361967" w:rsidRPr="0045461D">
        <w:rPr>
          <w:b/>
          <w:u w:val="single"/>
        </w:rPr>
        <w:t xml:space="preserve"> </w:t>
      </w:r>
    </w:p>
    <w:bookmarkEnd w:id="0"/>
    <w:p w14:paraId="65EE01B0" w14:textId="77777777" w:rsidR="00080BAF" w:rsidRPr="0045461D" w:rsidRDefault="00080BAF" w:rsidP="00D0376F">
      <w:pPr>
        <w:spacing w:line="360" w:lineRule="auto"/>
      </w:pPr>
    </w:p>
    <w:p w14:paraId="76C3B8F1" w14:textId="77777777" w:rsidR="00080BAF" w:rsidRPr="005C5B03" w:rsidRDefault="00850C28" w:rsidP="00D0376F">
      <w:pPr>
        <w:spacing w:line="360" w:lineRule="auto"/>
        <w:jc w:val="center"/>
        <w:rPr>
          <w:u w:val="single"/>
        </w:rPr>
      </w:pPr>
      <w:r w:rsidRPr="005C5B03">
        <w:rPr>
          <w:u w:val="single"/>
        </w:rPr>
        <w:t>HISTORY OF THE PROCEEDING</w:t>
      </w:r>
    </w:p>
    <w:p w14:paraId="4D9AE6FE" w14:textId="77777777" w:rsidR="00850C28" w:rsidRPr="0045461D" w:rsidRDefault="00850C28" w:rsidP="00D0376F">
      <w:pPr>
        <w:spacing w:line="360" w:lineRule="auto"/>
      </w:pPr>
    </w:p>
    <w:p w14:paraId="13BFBACA" w14:textId="598325AC" w:rsidR="006F1EEF" w:rsidRDefault="001D7703" w:rsidP="00D0376F">
      <w:pPr>
        <w:spacing w:line="360" w:lineRule="auto"/>
        <w:ind w:firstLine="1440"/>
        <w:textAlignment w:val="baseline"/>
        <w:rPr>
          <w:color w:val="000000"/>
          <w:szCs w:val="22"/>
        </w:rPr>
      </w:pPr>
      <w:r w:rsidRPr="009411FD">
        <w:rPr>
          <w:color w:val="000000"/>
          <w:szCs w:val="22"/>
        </w:rPr>
        <w:t>On March 30, 2021, Columbia Gas of Pennsylvania, Inc. (Columbia) filed with the Pennsylvania Public Utility Commission (Commission) Supplement No. 325 to its Tariff Gas – Pa. P.U.C. No. 9</w:t>
      </w:r>
      <w:r>
        <w:rPr>
          <w:color w:val="000000"/>
          <w:szCs w:val="22"/>
        </w:rPr>
        <w:t>.  S</w:t>
      </w:r>
      <w:r w:rsidRPr="009411FD">
        <w:rPr>
          <w:color w:val="000000"/>
          <w:szCs w:val="22"/>
        </w:rPr>
        <w:t xml:space="preserve">upplement No. 325 was issued to be effective for service rendered on or after May 29, 2021. It proposed changes to Columbia’s distribution base rates designed to produce an increase in annual revenues of approximately $98.3 million based upon data for a fully projected future test year (FPFTY) ending December 31, 2022. </w:t>
      </w:r>
    </w:p>
    <w:p w14:paraId="17492901" w14:textId="6CB6C5F4" w:rsidR="004A1AC7" w:rsidRDefault="004A1AC7" w:rsidP="00D0376F">
      <w:pPr>
        <w:spacing w:line="360" w:lineRule="auto"/>
        <w:ind w:firstLine="1440"/>
        <w:textAlignment w:val="baseline"/>
        <w:rPr>
          <w:color w:val="000000"/>
          <w:szCs w:val="22"/>
        </w:rPr>
      </w:pPr>
    </w:p>
    <w:p w14:paraId="3AD5237E" w14:textId="140C1FBE" w:rsidR="004A1AC7" w:rsidRDefault="004A1AC7" w:rsidP="00D0376F">
      <w:pPr>
        <w:spacing w:line="360" w:lineRule="auto"/>
        <w:ind w:firstLine="1440"/>
        <w:textAlignment w:val="baseline"/>
        <w:rPr>
          <w:color w:val="000000"/>
          <w:szCs w:val="22"/>
        </w:rPr>
      </w:pPr>
      <w:r>
        <w:rPr>
          <w:color w:val="000000"/>
          <w:szCs w:val="22"/>
        </w:rPr>
        <w:t>O</w:t>
      </w:r>
      <w:r w:rsidRPr="009411FD">
        <w:rPr>
          <w:color w:val="000000"/>
          <w:szCs w:val="22"/>
        </w:rPr>
        <w:t>n May 6, 2021, the Commission issued an Order suspending Columbia’s Supplement No. 325 by operation of law until December 29, 2021.</w:t>
      </w:r>
    </w:p>
    <w:p w14:paraId="31F5C33F" w14:textId="77777777" w:rsidR="006F1EEF" w:rsidRDefault="006F1EEF" w:rsidP="00D0376F">
      <w:pPr>
        <w:spacing w:line="360" w:lineRule="auto"/>
        <w:ind w:firstLine="1440"/>
        <w:textAlignment w:val="baseline"/>
        <w:rPr>
          <w:color w:val="000000"/>
          <w:szCs w:val="22"/>
        </w:rPr>
      </w:pPr>
    </w:p>
    <w:p w14:paraId="6F598A14" w14:textId="2638EB4D" w:rsidR="00ED7171" w:rsidRDefault="006F1EEF" w:rsidP="00D0376F">
      <w:pPr>
        <w:spacing w:line="360" w:lineRule="auto"/>
        <w:ind w:firstLine="1440"/>
        <w:textAlignment w:val="baseline"/>
      </w:pPr>
      <w:r>
        <w:t xml:space="preserve">On June 3, 2021, Complainant Richard C. Culbertson </w:t>
      </w:r>
      <w:r w:rsidR="008A0330">
        <w:t xml:space="preserve">served </w:t>
      </w:r>
      <w:r w:rsidR="00DF5E30">
        <w:t xml:space="preserve">discovery </w:t>
      </w:r>
      <w:r>
        <w:t>Set I, Question 1, which contains subparts a. through g</w:t>
      </w:r>
      <w:r w:rsidR="00D0376F">
        <w:t>.</w:t>
      </w:r>
      <w:r w:rsidR="00DF5E30">
        <w:t xml:space="preserve">, on Columbia.  </w:t>
      </w:r>
      <w:r w:rsidR="00971D9E">
        <w:t xml:space="preserve">On June 8, 2021, Columbia served objections to </w:t>
      </w:r>
      <w:r w:rsidR="0020783D">
        <w:t xml:space="preserve">Mr. Culbertson’s discovery </w:t>
      </w:r>
      <w:r w:rsidR="00971D9E">
        <w:t>Set I, Question 1</w:t>
      </w:r>
      <w:r w:rsidR="0020783D">
        <w:t>.</w:t>
      </w:r>
      <w:r>
        <w:t xml:space="preserve"> </w:t>
      </w:r>
      <w:r w:rsidR="00A66F7E">
        <w:t xml:space="preserve"> According to counsel for Columb</w:t>
      </w:r>
      <w:r w:rsidR="00606F02">
        <w:t xml:space="preserve">ia, </w:t>
      </w:r>
      <w:r w:rsidR="00957046">
        <w:t xml:space="preserve">Lindsay A. Berkstresser, </w:t>
      </w:r>
      <w:r w:rsidR="00847316">
        <w:t xml:space="preserve">Esquire, </w:t>
      </w:r>
      <w:r w:rsidR="00A66F7E">
        <w:t>Columbia and Mr. Cu</w:t>
      </w:r>
      <w:r w:rsidR="00847316">
        <w:t xml:space="preserve">lbertson discussed this </w:t>
      </w:r>
      <w:r w:rsidR="00746375">
        <w:t xml:space="preserve">discovery dispute and were unable to resolve it.  </w:t>
      </w:r>
    </w:p>
    <w:p w14:paraId="552D5028" w14:textId="7A72D8EB" w:rsidR="000F70BE" w:rsidRDefault="00ED7171" w:rsidP="00D0376F">
      <w:pPr>
        <w:spacing w:line="360" w:lineRule="auto"/>
        <w:ind w:firstLine="1440"/>
        <w:textAlignment w:val="baseline"/>
      </w:pPr>
      <w:r>
        <w:lastRenderedPageBreak/>
        <w:t>On June 11, 2021, Mr. Culbertson filed a Motion to Compel Columbia’s response to Set I, Question 1.</w:t>
      </w:r>
      <w:r>
        <w:rPr>
          <w:rStyle w:val="FootnoteReference"/>
        </w:rPr>
        <w:footnoteReference w:id="1"/>
      </w:r>
      <w:r w:rsidR="001A38AF">
        <w:t xml:space="preserve">  </w:t>
      </w:r>
      <w:r w:rsidR="00015069">
        <w:t>On June 17, 2021, Columbia filed its Answer to the Motion to Compe</w:t>
      </w:r>
      <w:r w:rsidR="00FD7E75">
        <w:t>l.</w:t>
      </w:r>
    </w:p>
    <w:p w14:paraId="6901E95E" w14:textId="77777777" w:rsidR="000F6F33" w:rsidRPr="0045461D" w:rsidRDefault="000F6F33" w:rsidP="00D0376F">
      <w:pPr>
        <w:spacing w:line="360" w:lineRule="auto"/>
      </w:pPr>
    </w:p>
    <w:p w14:paraId="0962A3E7" w14:textId="77777777" w:rsidR="000F6F33" w:rsidRPr="0045461D" w:rsidRDefault="000F6F33" w:rsidP="00D0376F">
      <w:pPr>
        <w:spacing w:line="360" w:lineRule="auto"/>
        <w:jc w:val="center"/>
      </w:pPr>
      <w:r w:rsidRPr="0045461D">
        <w:rPr>
          <w:u w:val="single"/>
        </w:rPr>
        <w:t>DISCUSSION</w:t>
      </w:r>
    </w:p>
    <w:p w14:paraId="283685D9" w14:textId="77777777" w:rsidR="000F6F33" w:rsidRPr="0045461D" w:rsidRDefault="000F6F33" w:rsidP="00D0376F">
      <w:pPr>
        <w:spacing w:line="360" w:lineRule="auto"/>
      </w:pPr>
    </w:p>
    <w:p w14:paraId="094E29F6" w14:textId="77777777" w:rsidR="00204C23" w:rsidRDefault="000F6F33" w:rsidP="00D0376F">
      <w:pPr>
        <w:spacing w:line="360" w:lineRule="auto"/>
      </w:pPr>
      <w:r w:rsidRPr="0045461D">
        <w:tab/>
      </w:r>
      <w:r w:rsidRPr="0045461D">
        <w:tab/>
      </w:r>
      <w:r w:rsidR="00CA0A43" w:rsidRPr="0045461D">
        <w:t>Section 5.321(c) of the Commission’s Rules of Administrative</w:t>
      </w:r>
      <w:r w:rsidR="00361967" w:rsidRPr="0045461D">
        <w:t xml:space="preserve"> Practice and Procedure, 52 Pa.</w:t>
      </w:r>
      <w:r w:rsidR="00CA0A43" w:rsidRPr="0045461D">
        <w:t>Code §</w:t>
      </w:r>
      <w:r w:rsidR="00361967" w:rsidRPr="0045461D">
        <w:t xml:space="preserve"> </w:t>
      </w:r>
      <w:r w:rsidR="00CA0A43" w:rsidRPr="0045461D">
        <w:t xml:space="preserve">5.321(c), specifically provides that “a party may obtain discovery regarding any matter, not privileged, which is relevant to the subject matter involved in the pending action.”  Discovery is permitted regardless of whether the information sought “relates to the claim or defense of the party seeking discovery or to the claim or defense of another party or participant.”  </w:t>
      </w:r>
      <w:r w:rsidR="00CA0A43" w:rsidRPr="0045461D">
        <w:rPr>
          <w:i/>
        </w:rPr>
        <w:t>Id</w:t>
      </w:r>
      <w:r w:rsidR="00CA0A43" w:rsidRPr="0045461D">
        <w:t xml:space="preserve">.  Information may be discoverable, even if it would be inadmissible at a hearing.  “It is not ground for objection that the information sought will be inadmissible at hearing if the information sought appears reasonably calculated to lead to the discovery of admissible evidence.”  </w:t>
      </w:r>
      <w:r w:rsidR="00CA0A43" w:rsidRPr="0045461D">
        <w:rPr>
          <w:i/>
        </w:rPr>
        <w:t>Id</w:t>
      </w:r>
      <w:r w:rsidR="00CA0A43" w:rsidRPr="0045461D">
        <w:t xml:space="preserve">.  Consistently, the Commission has allowed participants wide latitude in discovery matters.  </w:t>
      </w:r>
      <w:r w:rsidR="00CA0A43" w:rsidRPr="00396067">
        <w:rPr>
          <w:i/>
          <w:iCs/>
        </w:rPr>
        <w:t>Pa. P.U.C. v. The Peoples Natural Gas Company</w:t>
      </w:r>
      <w:r w:rsidR="00CA0A43" w:rsidRPr="0045461D">
        <w:t xml:space="preserve">, 62 Pa. PUC 56 (August 26, 1986); and </w:t>
      </w:r>
      <w:r w:rsidR="00CA0A43" w:rsidRPr="00396067">
        <w:rPr>
          <w:i/>
          <w:iCs/>
        </w:rPr>
        <w:t>Pa. P.U.C. v. Equitable Gas Company</w:t>
      </w:r>
      <w:r w:rsidR="00CA0A43" w:rsidRPr="0045461D">
        <w:t>, 61 Pa. PUC 468 (</w:t>
      </w:r>
      <w:smartTag w:uri="urn:schemas-microsoft-com:office:smarttags" w:element="date">
        <w:smartTagPr>
          <w:attr w:name="Month" w:val="5"/>
          <w:attr w:name="Day" w:val="16"/>
          <w:attr w:name="Year" w:val="1986"/>
        </w:smartTagPr>
        <w:r w:rsidR="00CA0A43" w:rsidRPr="0045461D">
          <w:t>May 16, 1986</w:t>
        </w:r>
      </w:smartTag>
      <w:r w:rsidR="00CA0A43" w:rsidRPr="0045461D">
        <w:t>).</w:t>
      </w:r>
      <w:r w:rsidR="000159C5" w:rsidRPr="0045461D">
        <w:t xml:space="preserve">  </w:t>
      </w:r>
    </w:p>
    <w:p w14:paraId="702EFCC7" w14:textId="77777777" w:rsidR="00204C23" w:rsidRDefault="00204C23" w:rsidP="00D0376F">
      <w:pPr>
        <w:spacing w:line="360" w:lineRule="auto"/>
      </w:pPr>
    </w:p>
    <w:p w14:paraId="2B012724" w14:textId="77777777" w:rsidR="00C021FD" w:rsidRDefault="00204C23" w:rsidP="00D0376F">
      <w:pPr>
        <w:spacing w:line="360" w:lineRule="auto"/>
        <w:ind w:firstLine="1440"/>
      </w:pPr>
      <w:r w:rsidRPr="0057732B">
        <w:t xml:space="preserve">The Commission’s regulations place limitations on the scope of discovery.  Discovery that would cause unreasonable burden or expense or require an unreasonable investigation by a party is not permitted.  52 Pa. Code § 5.361(a)(2), (4). </w:t>
      </w:r>
      <w:r>
        <w:t xml:space="preserve"> “The law is [ ] clear that the Commission has the right to limit discovery that would place an unreasonable burden upon a participant in litigation</w:t>
      </w:r>
      <w:r>
        <w:rPr>
          <w:i/>
        </w:rPr>
        <w:t>.</w:t>
      </w:r>
      <w:r>
        <w:rPr>
          <w:iCs/>
        </w:rPr>
        <w:t>”</w:t>
      </w:r>
      <w:r>
        <w:rPr>
          <w:i/>
        </w:rPr>
        <w:t xml:space="preserve"> Application of Newtown Artesian Water Company and Indian Rock Water Company</w:t>
      </w:r>
      <w:r>
        <w:t xml:space="preserve">, Docket No. A-212070, 1990 Pa. PUC LEXIS 83 (June 20, 1990) </w:t>
      </w:r>
      <w:r w:rsidRPr="00181D6D">
        <w:rPr>
          <w:i/>
          <w:iCs/>
        </w:rPr>
        <w:t>citing</w:t>
      </w:r>
      <w:r>
        <w:t xml:space="preserve"> </w:t>
      </w:r>
      <w:r>
        <w:rPr>
          <w:i/>
        </w:rPr>
        <w:t>City of Pittsburgh v. Pa. PUC</w:t>
      </w:r>
      <w:r>
        <w:t>, 526 A.2d 1243, 1249-50 (Pa. Cmwlth. 1987)</w:t>
      </w:r>
      <w:r w:rsidR="001C6561">
        <w:t xml:space="preserve">; Answer of Columbia to Motion to Compel, p. 2.  </w:t>
      </w:r>
    </w:p>
    <w:p w14:paraId="5C415358" w14:textId="69E770E9" w:rsidR="00C021FD" w:rsidRDefault="00D0376F" w:rsidP="00D0376F">
      <w:pPr>
        <w:tabs>
          <w:tab w:val="left" w:pos="3960"/>
        </w:tabs>
        <w:spacing w:line="360" w:lineRule="auto"/>
        <w:ind w:firstLine="1440"/>
      </w:pPr>
      <w:r>
        <w:tab/>
      </w:r>
    </w:p>
    <w:p w14:paraId="6EE396F3" w14:textId="2C22CF3B" w:rsidR="00D0376F" w:rsidRDefault="00D0376F" w:rsidP="00D0376F">
      <w:pPr>
        <w:tabs>
          <w:tab w:val="left" w:pos="3960"/>
        </w:tabs>
        <w:spacing w:line="360" w:lineRule="auto"/>
        <w:ind w:firstLine="1440"/>
      </w:pPr>
    </w:p>
    <w:p w14:paraId="4E74D416" w14:textId="72F93F08" w:rsidR="00D0376F" w:rsidRDefault="00D0376F" w:rsidP="00D0376F">
      <w:pPr>
        <w:tabs>
          <w:tab w:val="left" w:pos="3960"/>
        </w:tabs>
        <w:spacing w:line="360" w:lineRule="auto"/>
        <w:ind w:firstLine="1440"/>
      </w:pPr>
    </w:p>
    <w:p w14:paraId="5EF41D73" w14:textId="77777777" w:rsidR="00D0376F" w:rsidRDefault="00D0376F" w:rsidP="00D0376F">
      <w:pPr>
        <w:tabs>
          <w:tab w:val="left" w:pos="3960"/>
        </w:tabs>
        <w:spacing w:line="360" w:lineRule="auto"/>
        <w:ind w:firstLine="1440"/>
      </w:pPr>
    </w:p>
    <w:p w14:paraId="03B714C6" w14:textId="018F52C6" w:rsidR="00675F52" w:rsidRDefault="00675F52" w:rsidP="00D0376F">
      <w:pPr>
        <w:spacing w:line="360" w:lineRule="auto"/>
        <w:ind w:firstLine="1440"/>
      </w:pPr>
      <w:r>
        <w:t xml:space="preserve">Mr. Culbertson’s discovery </w:t>
      </w:r>
      <w:r w:rsidRPr="00675F52">
        <w:t xml:space="preserve">Set I, Question No. 1 provide as follows:  </w:t>
      </w:r>
    </w:p>
    <w:p w14:paraId="72672ECC" w14:textId="77777777" w:rsidR="00D0376F" w:rsidRPr="00675F52" w:rsidRDefault="00D0376F" w:rsidP="00D0376F">
      <w:pPr>
        <w:ind w:firstLine="1440"/>
      </w:pPr>
    </w:p>
    <w:p w14:paraId="21A4B324" w14:textId="33C89BF4" w:rsidR="00675F52" w:rsidRDefault="00675F52" w:rsidP="00D0376F">
      <w:pPr>
        <w:ind w:left="720" w:right="720" w:firstLine="1440"/>
      </w:pPr>
      <w:r w:rsidRPr="00675F52">
        <w:lastRenderedPageBreak/>
        <w:t>Reference NiSource Inc. UNITED STATES SECURITIES AND EXCHANGE COMMISSION FORM 10-K For the fiscal year ended December 31, 2020. On page 118.</w:t>
      </w:r>
    </w:p>
    <w:p w14:paraId="3213B50F" w14:textId="77777777" w:rsidR="00D0376F" w:rsidRPr="00675F52" w:rsidRDefault="00D0376F" w:rsidP="00D0376F">
      <w:pPr>
        <w:ind w:left="720" w:right="720" w:firstLine="1440"/>
      </w:pPr>
    </w:p>
    <w:p w14:paraId="4679434B" w14:textId="3915DCFD" w:rsidR="00675F52" w:rsidRDefault="00675F52" w:rsidP="00D0376F">
      <w:pPr>
        <w:ind w:left="720" w:right="720" w:firstLine="1440"/>
      </w:pPr>
      <w:r w:rsidRPr="00675F52">
        <w:t>“Our management, including our chief executive officer and chief financial officer, are responsible for establishing and maintaining internal control ... Our management has adopted the 2013 framework set forth in the Committee of Sponsoring Organizations [COSO] of the Treadway Commission report, Internal Control - Integrated Framework...”</w:t>
      </w:r>
    </w:p>
    <w:p w14:paraId="16CB95E7" w14:textId="77777777" w:rsidR="00D0376F" w:rsidRPr="00675F52" w:rsidRDefault="00D0376F" w:rsidP="00D0376F">
      <w:pPr>
        <w:ind w:left="720" w:right="720" w:firstLine="1440"/>
      </w:pPr>
    </w:p>
    <w:p w14:paraId="35177E92" w14:textId="565DFAC8" w:rsidR="00675F52" w:rsidRDefault="00675F52" w:rsidP="00D0376F">
      <w:pPr>
        <w:ind w:left="1440" w:right="720" w:firstLine="1440"/>
      </w:pPr>
      <w:r w:rsidRPr="00675F52">
        <w:t>a.</w:t>
      </w:r>
      <w:r w:rsidRPr="00675F52">
        <w:tab/>
        <w:t xml:space="preserve">Does Columbia recognize the GAO Green Book – Internal Controls, to be equivalent to the </w:t>
      </w:r>
      <w:bookmarkStart w:id="1" w:name="_Hlk73944724"/>
      <w:r w:rsidRPr="00675F52">
        <w:t xml:space="preserve">COSO Internal Control-Integrated Framework </w:t>
      </w:r>
      <w:bookmarkEnd w:id="1"/>
      <w:r w:rsidRPr="00675F52">
        <w:t>requirements? Please explain.</w:t>
      </w:r>
    </w:p>
    <w:p w14:paraId="6E6AB9C6" w14:textId="77777777" w:rsidR="00F83B22" w:rsidRPr="00675F52" w:rsidRDefault="00F83B22" w:rsidP="00D0376F">
      <w:pPr>
        <w:ind w:left="1440" w:right="720" w:firstLine="1440"/>
      </w:pPr>
    </w:p>
    <w:p w14:paraId="615F7736" w14:textId="4A53CC70" w:rsidR="00675F52" w:rsidRDefault="00675F52" w:rsidP="00D0376F">
      <w:pPr>
        <w:ind w:left="1440" w:right="720" w:firstLine="1440"/>
      </w:pPr>
      <w:r w:rsidRPr="00675F52">
        <w:t>b.</w:t>
      </w:r>
      <w:r w:rsidRPr="00675F52">
        <w:tab/>
        <w:t>Has Columbia Gas of Pennsylvania as a subsidiary of NiSource also adopted the COSO Internal Control-Integrated Framework?</w:t>
      </w:r>
    </w:p>
    <w:p w14:paraId="0BD6CF64" w14:textId="77777777" w:rsidR="00D0376F" w:rsidRPr="00675F52" w:rsidRDefault="00D0376F" w:rsidP="00D0376F">
      <w:pPr>
        <w:ind w:left="1440" w:right="720" w:firstLine="1440"/>
      </w:pPr>
    </w:p>
    <w:p w14:paraId="266D3A18" w14:textId="441A91AF" w:rsidR="00675F52" w:rsidRDefault="00675F52" w:rsidP="00D0376F">
      <w:pPr>
        <w:ind w:left="1440" w:right="720" w:firstLine="1440"/>
      </w:pPr>
      <w:r w:rsidRPr="00675F52">
        <w:t>c.</w:t>
      </w:r>
      <w:r w:rsidRPr="00675F52">
        <w:tab/>
        <w:t>Please provide NiSource and CPA applicable policies, procedures, requirements, required training material, and the like that are intended to implement this internal control integrated framework.</w:t>
      </w:r>
    </w:p>
    <w:p w14:paraId="60487283" w14:textId="77777777" w:rsidR="00F83B22" w:rsidRPr="00675F52" w:rsidRDefault="00F83B22" w:rsidP="00D0376F">
      <w:pPr>
        <w:ind w:left="1440" w:right="720" w:firstLine="1440"/>
      </w:pPr>
    </w:p>
    <w:p w14:paraId="475A7EA3" w14:textId="008C9EAA" w:rsidR="00675F52" w:rsidRDefault="00675F52" w:rsidP="00D0376F">
      <w:pPr>
        <w:ind w:left="1440" w:right="720" w:firstLine="1440"/>
      </w:pPr>
      <w:r w:rsidRPr="00675F52">
        <w:t>d. The COSO framework defines internal control as:</w:t>
      </w:r>
    </w:p>
    <w:p w14:paraId="2DAF9602" w14:textId="77777777" w:rsidR="00D0376F" w:rsidRPr="00675F52" w:rsidRDefault="00D0376F" w:rsidP="00D0376F">
      <w:pPr>
        <w:ind w:left="1440" w:right="720" w:firstLine="1440"/>
      </w:pPr>
    </w:p>
    <w:p w14:paraId="75B91DD6" w14:textId="1B42770B" w:rsidR="00675F52" w:rsidRDefault="00675F52" w:rsidP="00D0376F">
      <w:pPr>
        <w:ind w:left="1440" w:right="720" w:firstLine="1440"/>
      </w:pPr>
      <w:r w:rsidRPr="00675F52">
        <w:t>Internal control is a process, effected by an entity's board of directors, management, and other personnel, designed to provide reasonable assurance regarding the achievement of objectives relating to operations, reporting, and compliance.</w:t>
      </w:r>
    </w:p>
    <w:p w14:paraId="5FDD9658" w14:textId="77777777" w:rsidR="00D0376F" w:rsidRPr="00675F52" w:rsidRDefault="00D0376F" w:rsidP="00D0376F">
      <w:pPr>
        <w:ind w:right="720"/>
      </w:pPr>
    </w:p>
    <w:p w14:paraId="59BA86CA" w14:textId="132BC4D0" w:rsidR="00675F52" w:rsidRDefault="00675F52" w:rsidP="00D0376F">
      <w:pPr>
        <w:ind w:left="2160" w:right="720" w:firstLine="1440"/>
      </w:pPr>
      <w:r w:rsidRPr="00675F52">
        <w:t>i)</w:t>
      </w:r>
      <w:r w:rsidRPr="00675F52">
        <w:tab/>
        <w:t>Has Columbia designed internal controls that provide reasonable assurance that objectives and requirements under operations are effective and efficient per the COSO requirements? Please provide substantiation.</w:t>
      </w:r>
    </w:p>
    <w:p w14:paraId="112A0A0D" w14:textId="77777777" w:rsidR="00D0376F" w:rsidRPr="00675F52" w:rsidRDefault="00D0376F" w:rsidP="00D0376F">
      <w:pPr>
        <w:ind w:left="2160" w:right="720" w:firstLine="1440"/>
      </w:pPr>
    </w:p>
    <w:p w14:paraId="63D1CA86" w14:textId="690F6988" w:rsidR="00675F52" w:rsidRDefault="00675F52" w:rsidP="00D0376F">
      <w:pPr>
        <w:ind w:left="2160" w:right="720" w:firstLine="1440"/>
      </w:pPr>
      <w:r w:rsidRPr="00675F52">
        <w:t>ii)</w:t>
      </w:r>
      <w:r w:rsidRPr="00675F52">
        <w:tab/>
        <w:t>Has Columbia designed internal controls that provide reasonable assurance that objectives and requirements are being met under financial, non-financial, internal, and external reporting per the COSO requirements? Please provide substantiation.</w:t>
      </w:r>
    </w:p>
    <w:p w14:paraId="0F508437" w14:textId="77777777" w:rsidR="00D0376F" w:rsidRPr="00675F52" w:rsidRDefault="00D0376F" w:rsidP="00D0376F">
      <w:pPr>
        <w:ind w:left="2160" w:right="720" w:firstLine="1440"/>
      </w:pPr>
    </w:p>
    <w:p w14:paraId="02535A0A" w14:textId="4ADED59E" w:rsidR="00675F52" w:rsidRDefault="00675F52" w:rsidP="00D0376F">
      <w:pPr>
        <w:ind w:left="2160" w:right="720" w:firstLine="1440"/>
      </w:pPr>
      <w:r w:rsidRPr="00675F52">
        <w:t>iii)</w:t>
      </w:r>
      <w:r w:rsidRPr="00675F52">
        <w:tab/>
        <w:t xml:space="preserve">Has Columbia designed internal controls that provide reasonable assurance that </w:t>
      </w:r>
      <w:bookmarkStart w:id="2" w:name="_Hlk73946172"/>
      <w:r w:rsidRPr="00675F52">
        <w:t>objectives and requirements under compliance with laws, regulations, standards from recognized standards bodies, tariff, internal policy—e.g. NiSource Gas Standards, PUC orders...?</w:t>
      </w:r>
      <w:bookmarkEnd w:id="2"/>
      <w:r w:rsidRPr="00675F52">
        <w:t xml:space="preserve"> Please provide substantiation.</w:t>
      </w:r>
    </w:p>
    <w:p w14:paraId="61B5E144" w14:textId="77777777" w:rsidR="00D0376F" w:rsidRPr="00675F52" w:rsidRDefault="00D0376F" w:rsidP="00D0376F">
      <w:pPr>
        <w:ind w:left="2160" w:right="720" w:firstLine="1440"/>
      </w:pPr>
    </w:p>
    <w:p w14:paraId="52B1DF90" w14:textId="1EECE47C" w:rsidR="00675F52" w:rsidRDefault="00675F52" w:rsidP="00D0376F">
      <w:pPr>
        <w:ind w:left="2160" w:right="720" w:firstLine="1440"/>
      </w:pPr>
      <w:r w:rsidRPr="00675F52">
        <w:t>iv)</w:t>
      </w:r>
      <w:r w:rsidRPr="00675F52">
        <w:tab/>
        <w:t>Has Columbia designed internal controls that provide reasonable assurance of adequate and necessary protection of assets, including company property, money, undue risk and liability, and other property per the COSO requirements? Please provide substantiation.</w:t>
      </w:r>
    </w:p>
    <w:p w14:paraId="01062CDC" w14:textId="77777777" w:rsidR="00D0376F" w:rsidRPr="00675F52" w:rsidRDefault="00D0376F" w:rsidP="00D0376F">
      <w:pPr>
        <w:ind w:left="2160" w:right="720" w:firstLine="1440"/>
      </w:pPr>
    </w:p>
    <w:p w14:paraId="0CDA7E6B" w14:textId="64F3B628" w:rsidR="00675F52" w:rsidRDefault="00675F52" w:rsidP="00D0376F">
      <w:pPr>
        <w:ind w:left="1440" w:right="720" w:firstLine="1440"/>
      </w:pPr>
      <w:r w:rsidRPr="00675F52">
        <w:t xml:space="preserve">e. Please </w:t>
      </w:r>
      <w:bookmarkStart w:id="3" w:name="_Hlk73944998"/>
      <w:r w:rsidRPr="00675F52">
        <w:t>survey senior management by name of Columbia and ask the following questions without prompting, coordinating, or research: (Please include at least ten individuals who have decision-</w:t>
      </w:r>
      <w:r w:rsidRPr="00675F52">
        <w:lastRenderedPageBreak/>
        <w:t xml:space="preserve">making and accountability responsibility, and the complete audit and compliance staff. </w:t>
      </w:r>
      <w:bookmarkEnd w:id="3"/>
      <w:r w:rsidRPr="00675F52">
        <w:t>These individuals include top management from the organization chart and their leading decision-making direct reports. Include name, title, areas of responsibility, and time in position.)</w:t>
      </w:r>
    </w:p>
    <w:p w14:paraId="74A00C3F" w14:textId="77777777" w:rsidR="00D0376F" w:rsidRPr="00675F52" w:rsidRDefault="00D0376F" w:rsidP="00D0376F">
      <w:pPr>
        <w:ind w:left="1440" w:right="720" w:firstLine="1440"/>
      </w:pPr>
    </w:p>
    <w:p w14:paraId="353096F4" w14:textId="3B02D1E3" w:rsidR="00675F52" w:rsidRDefault="00675F52" w:rsidP="00D0376F">
      <w:pPr>
        <w:ind w:left="2160" w:right="720" w:firstLine="1440"/>
      </w:pPr>
      <w:r w:rsidRPr="00675F52">
        <w:t>i)</w:t>
      </w:r>
      <w:r w:rsidRPr="00675F52">
        <w:tab/>
        <w:t>Have you been aware of and have read a document entitled Internal Control - Integrated Framework by the Committee of Sponsoring Organizations [COSO] of the Treadway Commission?</w:t>
      </w:r>
    </w:p>
    <w:p w14:paraId="763AB4D3" w14:textId="77777777" w:rsidR="00D0376F" w:rsidRPr="00675F52" w:rsidRDefault="00D0376F" w:rsidP="00D0376F">
      <w:pPr>
        <w:ind w:left="2160" w:right="720" w:firstLine="1440"/>
      </w:pPr>
    </w:p>
    <w:p w14:paraId="241BDE71" w14:textId="2DB8746D" w:rsidR="00675F52" w:rsidRDefault="00675F52" w:rsidP="00D0376F">
      <w:pPr>
        <w:ind w:left="2160" w:right="720" w:firstLine="1440"/>
      </w:pPr>
      <w:r w:rsidRPr="00675F52">
        <w:t>ii)</w:t>
      </w:r>
      <w:r w:rsidRPr="00675F52">
        <w:tab/>
        <w:t>Have you been aware and use of a similar document entitled Internal Control in the Federal Government by U.S. Government Accountability Office?</w:t>
      </w:r>
    </w:p>
    <w:p w14:paraId="18573D43" w14:textId="77777777" w:rsidR="00D0376F" w:rsidRPr="00675F52" w:rsidRDefault="00D0376F" w:rsidP="00D0376F">
      <w:pPr>
        <w:ind w:left="2160" w:right="720" w:firstLine="1440"/>
      </w:pPr>
    </w:p>
    <w:p w14:paraId="5C3159AF" w14:textId="65D5E7A3" w:rsidR="00675F52" w:rsidRDefault="00675F52" w:rsidP="00D0376F">
      <w:pPr>
        <w:ind w:left="2160" w:right="720" w:firstLine="1440"/>
      </w:pPr>
      <w:r w:rsidRPr="00675F52">
        <w:t>iii)</w:t>
      </w:r>
      <w:r w:rsidRPr="00675F52">
        <w:tab/>
        <w:t>Have you initiated changes under your area of responsibility as a result of this document? Please provide examples.</w:t>
      </w:r>
    </w:p>
    <w:p w14:paraId="5A24502C" w14:textId="77777777" w:rsidR="00D0376F" w:rsidRPr="00675F52" w:rsidRDefault="00D0376F" w:rsidP="00D0376F">
      <w:pPr>
        <w:ind w:left="2160" w:right="720" w:firstLine="1440"/>
      </w:pPr>
    </w:p>
    <w:p w14:paraId="6C4A7719" w14:textId="3E24A0C5" w:rsidR="00675F52" w:rsidRDefault="00675F52" w:rsidP="00D0376F">
      <w:pPr>
        <w:ind w:left="2160" w:right="720" w:firstLine="1440"/>
      </w:pPr>
      <w:r w:rsidRPr="00675F52">
        <w:t>ii)</w:t>
      </w:r>
      <w:r w:rsidRPr="00675F52">
        <w:tab/>
        <w:t>Please provide your understanding of internal controls as they apply to your organization.</w:t>
      </w:r>
    </w:p>
    <w:p w14:paraId="1E3877EA" w14:textId="77777777" w:rsidR="00D0376F" w:rsidRPr="00675F52" w:rsidRDefault="00D0376F" w:rsidP="00D0376F">
      <w:pPr>
        <w:ind w:left="2160" w:right="720" w:firstLine="1440"/>
      </w:pPr>
    </w:p>
    <w:p w14:paraId="7FC7E2D4" w14:textId="775D1762" w:rsidR="00675F52" w:rsidRDefault="00675F52" w:rsidP="00D0376F">
      <w:pPr>
        <w:ind w:left="2160" w:right="720" w:firstLine="1440"/>
      </w:pPr>
      <w:r w:rsidRPr="00675F52">
        <w:t xml:space="preserve"> iv)</w:t>
      </w:r>
      <w:r w:rsidRPr="00675F52">
        <w:tab/>
        <w:t>Do you know if you have access to both of these documents?</w:t>
      </w:r>
    </w:p>
    <w:p w14:paraId="49570077" w14:textId="77777777" w:rsidR="00D0376F" w:rsidRPr="00675F52" w:rsidRDefault="00D0376F" w:rsidP="00D0376F">
      <w:pPr>
        <w:ind w:left="2160" w:right="720" w:firstLine="1440"/>
      </w:pPr>
    </w:p>
    <w:p w14:paraId="3255DCD2" w14:textId="29B9A46E" w:rsidR="00675F52" w:rsidRDefault="00675F52" w:rsidP="00D0376F">
      <w:pPr>
        <w:ind w:left="1440" w:right="720" w:firstLine="1440"/>
      </w:pPr>
      <w:r w:rsidRPr="00675F52">
        <w:t>f.</w:t>
      </w:r>
      <w:r w:rsidRPr="00675F52">
        <w:tab/>
        <w:t>If NiSource/ Columbia has a training program regarding internal controls, what is the nature of the program?</w:t>
      </w:r>
    </w:p>
    <w:p w14:paraId="51E5E993" w14:textId="77777777" w:rsidR="00D0376F" w:rsidRPr="00675F52" w:rsidRDefault="00D0376F" w:rsidP="00D0376F">
      <w:pPr>
        <w:ind w:left="1440" w:right="720" w:firstLine="1440"/>
      </w:pPr>
    </w:p>
    <w:p w14:paraId="23053D3B" w14:textId="7C3E8F87" w:rsidR="00675F52" w:rsidRDefault="00675F52" w:rsidP="00D0376F">
      <w:pPr>
        <w:ind w:left="1440" w:right="720" w:firstLine="1440"/>
      </w:pPr>
      <w:r w:rsidRPr="00675F52">
        <w:t>g. Is there a method used to assure compliance and conformance to requirements included in applicable laws, regulations, tariffs, and internal policy? Please explain.</w:t>
      </w:r>
    </w:p>
    <w:p w14:paraId="07153A2A" w14:textId="77777777" w:rsidR="00D0376F" w:rsidRPr="00675F52" w:rsidRDefault="00D0376F" w:rsidP="00D0376F">
      <w:pPr>
        <w:ind w:left="1440" w:right="720" w:firstLine="1440"/>
      </w:pPr>
    </w:p>
    <w:p w14:paraId="1B0ACB37" w14:textId="77777777" w:rsidR="00675F52" w:rsidRPr="00675F52" w:rsidRDefault="00675F52" w:rsidP="00D0376F">
      <w:pPr>
        <w:ind w:left="2160" w:right="720" w:firstLine="1440"/>
      </w:pPr>
      <w:r w:rsidRPr="00675F52">
        <w:t>i) If there are errors and omissions, what is the method to prevent and correct such deficiencies and weaknesses?</w:t>
      </w:r>
    </w:p>
    <w:p w14:paraId="7E3957E0" w14:textId="664766D8" w:rsidR="00204C23" w:rsidRDefault="00204C23" w:rsidP="00D0376F">
      <w:pPr>
        <w:spacing w:line="360" w:lineRule="auto"/>
        <w:ind w:firstLine="1440"/>
      </w:pPr>
      <w:r>
        <w:t xml:space="preserve"> </w:t>
      </w:r>
    </w:p>
    <w:p w14:paraId="24170B9A" w14:textId="6FCB06F7" w:rsidR="0076293A" w:rsidRDefault="00C61BA0" w:rsidP="00D0376F">
      <w:pPr>
        <w:spacing w:line="360" w:lineRule="auto"/>
        <w:ind w:firstLine="1440"/>
      </w:pPr>
      <w:r>
        <w:t xml:space="preserve">In its Answer to the Motion to Compel, </w:t>
      </w:r>
      <w:r w:rsidR="00E56A81" w:rsidRPr="00E56A81">
        <w:t xml:space="preserve">Columbia </w:t>
      </w:r>
      <w:r w:rsidR="008E05A3">
        <w:t xml:space="preserve">states that it is </w:t>
      </w:r>
      <w:r w:rsidR="00E56A81" w:rsidRPr="00E56A81">
        <w:t xml:space="preserve">not opposed to explaining the internal controls that the Company has in place, </w:t>
      </w:r>
      <w:r w:rsidR="007E10B3">
        <w:t xml:space="preserve">but Columbia contends that </w:t>
      </w:r>
      <w:r w:rsidR="00E56A81" w:rsidRPr="00E56A81">
        <w:t>the internal controls referenced in Question</w:t>
      </w:r>
      <w:r w:rsidR="00D0376F">
        <w:t xml:space="preserve"> No.</w:t>
      </w:r>
      <w:r w:rsidR="00E56A81" w:rsidRPr="00E56A81">
        <w:t xml:space="preserve"> 1 are not relevant to the base rate proceeding before the Commission.  </w:t>
      </w:r>
    </w:p>
    <w:p w14:paraId="58946419" w14:textId="77777777" w:rsidR="0076293A" w:rsidRDefault="0076293A" w:rsidP="00D0376F">
      <w:pPr>
        <w:spacing w:line="360" w:lineRule="auto"/>
        <w:ind w:firstLine="1440"/>
      </w:pPr>
    </w:p>
    <w:p w14:paraId="0586BE66" w14:textId="185BD013" w:rsidR="00981B4A" w:rsidRDefault="000B4CDD" w:rsidP="00D0376F">
      <w:pPr>
        <w:spacing w:line="360" w:lineRule="auto"/>
        <w:ind w:firstLine="1440"/>
      </w:pPr>
      <w:r>
        <w:t xml:space="preserve">According to Columbia, Mr. Culbertson’s discovery </w:t>
      </w:r>
      <w:r w:rsidR="00981B4A" w:rsidRPr="00981B4A">
        <w:t>Set I, Question</w:t>
      </w:r>
      <w:r w:rsidR="00AB1ACB">
        <w:t xml:space="preserve"> No. </w:t>
      </w:r>
      <w:r w:rsidR="00981B4A" w:rsidRPr="00981B4A">
        <w:t xml:space="preserve">1, including all subparts, requests information that is irrelevant to this proceeding and unlikely to lead to the discovery of admissible evidence.  </w:t>
      </w:r>
      <w:r w:rsidR="0043204C">
        <w:t>Columbia contends that s</w:t>
      </w:r>
      <w:r w:rsidR="00981B4A" w:rsidRPr="00981B4A">
        <w:t xml:space="preserve">ubparts (c) and (d) to Question 1 are vague and worded in such a manner that it is unclear what specific information is being requested.  In addition, subpart (e) to Question 1 is unduly burdensome because it would require Columbia to survey numerous individuals, including “senior management” and “the complete audit and compliance staff” without “prompting or coordinating.”  </w:t>
      </w:r>
      <w:r w:rsidR="00B17098">
        <w:t xml:space="preserve">Answer to Motion to Compel, p. 4.  </w:t>
      </w:r>
      <w:r w:rsidR="00981B4A" w:rsidRPr="00981B4A">
        <w:t xml:space="preserve"> </w:t>
      </w:r>
    </w:p>
    <w:p w14:paraId="5E4ADB2E" w14:textId="78C76F90" w:rsidR="00681B56" w:rsidRDefault="00681B56" w:rsidP="00D0376F">
      <w:pPr>
        <w:spacing w:line="360" w:lineRule="auto"/>
        <w:ind w:firstLine="1440"/>
      </w:pPr>
    </w:p>
    <w:p w14:paraId="2360583A" w14:textId="5FBCA29C" w:rsidR="00455374" w:rsidRDefault="00681B56" w:rsidP="00D0376F">
      <w:pPr>
        <w:spacing w:line="360" w:lineRule="auto"/>
        <w:ind w:firstLine="1440"/>
      </w:pPr>
      <w:r w:rsidRPr="0045461D">
        <w:t xml:space="preserve">Consistently, the Commission has allowed participants wide latitude in discovery matters.  </w:t>
      </w:r>
      <w:r w:rsidRPr="00B5606C">
        <w:rPr>
          <w:i/>
          <w:iCs/>
        </w:rPr>
        <w:t>Pa. P.U.C. v. The Peoples Natural Gas Company</w:t>
      </w:r>
      <w:r w:rsidRPr="0045461D">
        <w:t xml:space="preserve">, 62 Pa. PUC 56 (August 26, 1986); and </w:t>
      </w:r>
      <w:r w:rsidRPr="00B5606C">
        <w:rPr>
          <w:i/>
          <w:iCs/>
        </w:rPr>
        <w:t>Pa. P.U.C. v. Equitable Gas Company</w:t>
      </w:r>
      <w:r w:rsidRPr="0045461D">
        <w:t>, 61 Pa. PUC 468 (</w:t>
      </w:r>
      <w:smartTag w:uri="urn:schemas-microsoft-com:office:smarttags" w:element="date">
        <w:smartTagPr>
          <w:attr w:name="Month" w:val="5"/>
          <w:attr w:name="Day" w:val="16"/>
          <w:attr w:name="Year" w:val="1986"/>
        </w:smartTagPr>
        <w:r w:rsidRPr="0045461D">
          <w:t>May 16, 1986</w:t>
        </w:r>
      </w:smartTag>
      <w:r w:rsidRPr="0045461D">
        <w:t xml:space="preserve">).  </w:t>
      </w:r>
      <w:r>
        <w:t>After reviewing the objections, Motion to Compel and Answer to the Motion, the</w:t>
      </w:r>
      <w:r w:rsidRPr="00375F45">
        <w:t xml:space="preserve"> Company’</w:t>
      </w:r>
      <w:r>
        <w:t>s objections</w:t>
      </w:r>
      <w:r w:rsidR="00AB3F45">
        <w:t xml:space="preserve"> to </w:t>
      </w:r>
      <w:r w:rsidR="00BF323B">
        <w:t xml:space="preserve">Set 1 Question </w:t>
      </w:r>
      <w:r w:rsidR="00AB1ACB">
        <w:t xml:space="preserve">No. 1 </w:t>
      </w:r>
      <w:r w:rsidR="00997775">
        <w:t xml:space="preserve">subparts a and b are </w:t>
      </w:r>
      <w:r w:rsidR="00B623F2">
        <w:t>denied,</w:t>
      </w:r>
      <w:r w:rsidR="00997775">
        <w:t xml:space="preserve"> and Columbia is directed to answer these </w:t>
      </w:r>
      <w:r w:rsidR="00C3322F">
        <w:t xml:space="preserve">questions within </w:t>
      </w:r>
      <w:r w:rsidR="00AD08C7">
        <w:t>7</w:t>
      </w:r>
      <w:r w:rsidR="00C3322F">
        <w:t xml:space="preserve"> days of the date of this order.  </w:t>
      </w:r>
    </w:p>
    <w:p w14:paraId="3321E192" w14:textId="77777777" w:rsidR="00455374" w:rsidRDefault="00455374" w:rsidP="00D0376F">
      <w:pPr>
        <w:spacing w:line="360" w:lineRule="auto"/>
        <w:ind w:firstLine="1440"/>
      </w:pPr>
    </w:p>
    <w:p w14:paraId="3EF690B0" w14:textId="77777777" w:rsidR="00356BA9" w:rsidRDefault="00D756FC" w:rsidP="00D0376F">
      <w:pPr>
        <w:spacing w:line="360" w:lineRule="auto"/>
        <w:ind w:firstLine="1440"/>
      </w:pPr>
      <w:r>
        <w:t xml:space="preserve">Columbia objects to </w:t>
      </w:r>
      <w:r w:rsidR="00084394">
        <w:t xml:space="preserve">Mr. Culbertson’s </w:t>
      </w:r>
      <w:r>
        <w:t>discovery Set 1</w:t>
      </w:r>
      <w:r w:rsidR="0091178F">
        <w:t>,</w:t>
      </w:r>
      <w:r>
        <w:t xml:space="preserve"> Question No. 1 subparts c and d as </w:t>
      </w:r>
      <w:r w:rsidR="00B3282B" w:rsidRPr="00B3282B">
        <w:t xml:space="preserve">vague and worded in such a manner that it is unclear what specific information is being requested.  </w:t>
      </w:r>
      <w:r w:rsidR="00153CC6">
        <w:t xml:space="preserve"> Columbia is correct on both counts.  Columbia’s objections to Mr. Culbertson’s </w:t>
      </w:r>
      <w:r w:rsidR="00225873">
        <w:t>discovery Set 1</w:t>
      </w:r>
      <w:r w:rsidR="00FE1E89">
        <w:t>,</w:t>
      </w:r>
      <w:r w:rsidR="00225873">
        <w:t xml:space="preserve"> Question No. 1 subparts c and d are sustained</w:t>
      </w:r>
      <w:r w:rsidR="00A758A2">
        <w:t xml:space="preserve">.  Columbia will not be compelled to answer either of these subparts. </w:t>
      </w:r>
    </w:p>
    <w:p w14:paraId="3317FC59" w14:textId="77777777" w:rsidR="00356BA9" w:rsidRDefault="00356BA9" w:rsidP="00D0376F">
      <w:pPr>
        <w:spacing w:line="360" w:lineRule="auto"/>
        <w:ind w:firstLine="1440"/>
      </w:pPr>
    </w:p>
    <w:p w14:paraId="190ED2BF" w14:textId="28E38EDE" w:rsidR="00486EAE" w:rsidRPr="00486EAE" w:rsidRDefault="00DB2566" w:rsidP="00D0376F">
      <w:pPr>
        <w:spacing w:line="360" w:lineRule="auto"/>
        <w:ind w:firstLine="1440"/>
      </w:pPr>
      <w:r>
        <w:t xml:space="preserve">Columbia </w:t>
      </w:r>
      <w:r w:rsidR="00062048">
        <w:t xml:space="preserve">contends that Mr. Culbertson’s discovery Set 1, </w:t>
      </w:r>
      <w:r w:rsidR="00486EAE" w:rsidRPr="00486EAE">
        <w:t xml:space="preserve">Question </w:t>
      </w:r>
      <w:r w:rsidR="00062048">
        <w:t xml:space="preserve">No. </w:t>
      </w:r>
      <w:r w:rsidR="00486EAE" w:rsidRPr="00486EAE">
        <w:t xml:space="preserve">1, subpart (e) is overly burdensome.  Question 1, subpart (e) asks Columbia to “survey senior management by name of Columbia and ask the following questions without prompting, coordinating, or research: (Please include at least ten individuals who have decision-making and accountability responsibility, and the complete audit and compliance staff. . .”  </w:t>
      </w:r>
      <w:r w:rsidR="00B03EBA">
        <w:t>According to Columbia, n</w:t>
      </w:r>
      <w:r w:rsidR="00486EAE" w:rsidRPr="00486EAE">
        <w:t xml:space="preserve">ot only are the questions in the requested survey irrelevant to the rates and service of Columbia, conducting the requested survey of “senior management” and “the complete audit and compliance staff” “without prompting, coordinating, or research” is an unreasonable and overly burdensome request.  Senior management and the complete audit and compliance staff consists of numerous individuals (both inside and outside of Columbia).  To survey all of these individuals would take a tremendous amount of time, effort and resources, and to reach all of these individuals “without prompting or coordinating” would be a nearly impossible task. </w:t>
      </w:r>
    </w:p>
    <w:p w14:paraId="28FDC277" w14:textId="77777777" w:rsidR="00486EAE" w:rsidRDefault="00486EAE" w:rsidP="00D0376F">
      <w:pPr>
        <w:spacing w:line="360" w:lineRule="auto"/>
        <w:ind w:firstLine="1440"/>
      </w:pPr>
    </w:p>
    <w:p w14:paraId="3CA0059F" w14:textId="2039F12A" w:rsidR="00FA3AD3" w:rsidRDefault="0079341D" w:rsidP="00D0376F">
      <w:pPr>
        <w:spacing w:line="360" w:lineRule="auto"/>
      </w:pPr>
      <w:r>
        <w:tab/>
      </w:r>
      <w:r>
        <w:tab/>
        <w:t>Mr. Culbertson’s discovery Set 1, Question No. 1</w:t>
      </w:r>
      <w:r w:rsidR="005A5EAF">
        <w:t>, subpart e is unduly burdensome.  Columbia’s objection to this subpart is sustained and Columbia shall not be required to pro</w:t>
      </w:r>
      <w:r w:rsidR="00424962">
        <w:t xml:space="preserve">vide a response to subpart e.  </w:t>
      </w:r>
    </w:p>
    <w:p w14:paraId="69E58D3B" w14:textId="2667FA62" w:rsidR="00F80D47" w:rsidRDefault="00F80D47" w:rsidP="00D0376F">
      <w:pPr>
        <w:spacing w:line="360" w:lineRule="auto"/>
      </w:pPr>
    </w:p>
    <w:p w14:paraId="0147E23E" w14:textId="1BE1A8FF" w:rsidR="00B35E04" w:rsidRDefault="00F80D47" w:rsidP="00D0376F">
      <w:pPr>
        <w:spacing w:line="360" w:lineRule="auto"/>
      </w:pPr>
      <w:r>
        <w:lastRenderedPageBreak/>
        <w:tab/>
      </w:r>
      <w:r>
        <w:tab/>
      </w:r>
      <w:r w:rsidR="00C51939">
        <w:t xml:space="preserve">Columbia’s objection </w:t>
      </w:r>
      <w:r w:rsidR="00B35E04">
        <w:t xml:space="preserve">to </w:t>
      </w:r>
      <w:r>
        <w:t xml:space="preserve">Mr. Culbertson’s discovery </w:t>
      </w:r>
      <w:r w:rsidR="0051088E">
        <w:t>Set 1, Question No. 1 subpart</w:t>
      </w:r>
      <w:r w:rsidR="00C51939">
        <w:t xml:space="preserve"> f is sustained</w:t>
      </w:r>
      <w:r w:rsidR="00B35E04">
        <w:t xml:space="preserve">, </w:t>
      </w:r>
      <w:r w:rsidR="00E22741">
        <w:t xml:space="preserve">and Columbia </w:t>
      </w:r>
      <w:r w:rsidR="00145511">
        <w:t>will not be compelled to answer it.  Subpart f requests informati</w:t>
      </w:r>
      <w:r w:rsidR="00ED01CC">
        <w:t>on that</w:t>
      </w:r>
      <w:r w:rsidR="00145511">
        <w:t xml:space="preserve"> is not</w:t>
      </w:r>
      <w:r w:rsidR="00F8108B">
        <w:t xml:space="preserve"> likely to lead </w:t>
      </w:r>
      <w:r w:rsidR="00DC2FDE">
        <w:t>to the discovery of admissible evidence.</w:t>
      </w:r>
      <w:r w:rsidR="00D84ED3">
        <w:t xml:space="preserve">  </w:t>
      </w:r>
      <w:r w:rsidR="00B35E04">
        <w:t>Columbia’s objection to Mr.</w:t>
      </w:r>
      <w:r w:rsidR="009B70C4">
        <w:t> </w:t>
      </w:r>
      <w:r w:rsidR="00B35E04">
        <w:t xml:space="preserve">Culbertson’s discovery Set </w:t>
      </w:r>
      <w:r w:rsidR="00670706">
        <w:t>1, Question No. 1 subpart g and subpart g(i) is likewis</w:t>
      </w:r>
      <w:r w:rsidR="00D84ED3">
        <w:t>e sustained as these two subparts are not likely to lead to the discovery of admissible evidence.</w:t>
      </w:r>
      <w:r w:rsidR="00B35E04">
        <w:t xml:space="preserve"> </w:t>
      </w:r>
    </w:p>
    <w:p w14:paraId="43196AF7" w14:textId="4129535B" w:rsidR="00ED01CC" w:rsidRDefault="00ED01CC" w:rsidP="00D0376F">
      <w:pPr>
        <w:spacing w:line="360" w:lineRule="auto"/>
      </w:pPr>
    </w:p>
    <w:p w14:paraId="4107D643" w14:textId="59A0D148" w:rsidR="00632A33" w:rsidRPr="0045461D" w:rsidRDefault="00ED01CC" w:rsidP="00D0376F">
      <w:pPr>
        <w:spacing w:line="360" w:lineRule="auto"/>
      </w:pPr>
      <w:r>
        <w:tab/>
      </w:r>
      <w:r>
        <w:tab/>
      </w:r>
      <w:r w:rsidR="00632A33" w:rsidRPr="0045461D">
        <w:t>THEREFORE,</w:t>
      </w:r>
    </w:p>
    <w:p w14:paraId="64B3906B" w14:textId="77777777" w:rsidR="00632A33" w:rsidRPr="0045461D" w:rsidRDefault="00632A33" w:rsidP="00D0376F">
      <w:pPr>
        <w:spacing w:line="360" w:lineRule="auto"/>
      </w:pPr>
    </w:p>
    <w:p w14:paraId="57B84F08" w14:textId="77777777" w:rsidR="00632A33" w:rsidRPr="0045461D" w:rsidRDefault="00632A33" w:rsidP="00D0376F">
      <w:pPr>
        <w:spacing w:line="360" w:lineRule="auto"/>
      </w:pPr>
      <w:r w:rsidRPr="0045461D">
        <w:tab/>
      </w:r>
      <w:r w:rsidRPr="0045461D">
        <w:tab/>
        <w:t>IT IS ORDERED:</w:t>
      </w:r>
    </w:p>
    <w:p w14:paraId="54BCD0E7" w14:textId="77777777" w:rsidR="00632A33" w:rsidRPr="0045461D" w:rsidRDefault="00632A33" w:rsidP="00D0376F">
      <w:pPr>
        <w:spacing w:line="360" w:lineRule="auto"/>
      </w:pPr>
    </w:p>
    <w:p w14:paraId="3D84B84D" w14:textId="3FD4C4B4" w:rsidR="004D59CD" w:rsidRDefault="00632A33" w:rsidP="009B70C4">
      <w:pPr>
        <w:pStyle w:val="ListParagraph"/>
        <w:numPr>
          <w:ilvl w:val="0"/>
          <w:numId w:val="15"/>
        </w:numPr>
        <w:spacing w:line="360" w:lineRule="auto"/>
        <w:ind w:left="0" w:firstLine="1440"/>
      </w:pPr>
      <w:r w:rsidRPr="0045461D">
        <w:t xml:space="preserve">That </w:t>
      </w:r>
      <w:r w:rsidR="001A3337" w:rsidRPr="0045461D">
        <w:t>the</w:t>
      </w:r>
      <w:r w:rsidR="00F843B0" w:rsidRPr="0045461D">
        <w:t xml:space="preserve"> </w:t>
      </w:r>
      <w:r w:rsidR="00652922" w:rsidRPr="0045461D">
        <w:t xml:space="preserve">Motion </w:t>
      </w:r>
      <w:r w:rsidR="005D50D0" w:rsidRPr="0045461D">
        <w:t xml:space="preserve">to Compel </w:t>
      </w:r>
      <w:r w:rsidR="00646329">
        <w:t>f</w:t>
      </w:r>
      <w:r w:rsidR="00F848DD" w:rsidRPr="0045461D">
        <w:t xml:space="preserve">iled by </w:t>
      </w:r>
      <w:r w:rsidR="00E4427E">
        <w:t>Richard C. Culbe</w:t>
      </w:r>
      <w:r w:rsidR="003643B7">
        <w:t>rtson dated June 11, 2021</w:t>
      </w:r>
      <w:r w:rsidR="001E7336">
        <w:t>,</w:t>
      </w:r>
      <w:r w:rsidR="00646329">
        <w:t xml:space="preserve"> </w:t>
      </w:r>
      <w:r w:rsidR="005F36D0">
        <w:t>is</w:t>
      </w:r>
      <w:r w:rsidR="00F848DD">
        <w:t xml:space="preserve"> granted</w:t>
      </w:r>
      <w:r w:rsidR="00EE0AAD">
        <w:t xml:space="preserve">, in part, and denied in part.  </w:t>
      </w:r>
    </w:p>
    <w:p w14:paraId="27BE39C5" w14:textId="77777777" w:rsidR="00B92D9F" w:rsidRDefault="00B92D9F" w:rsidP="00D0376F">
      <w:pPr>
        <w:spacing w:line="360" w:lineRule="auto"/>
        <w:ind w:left="1440"/>
      </w:pPr>
    </w:p>
    <w:p w14:paraId="0BB0CFA4" w14:textId="68048724" w:rsidR="0026616D" w:rsidRDefault="00EE0AAD" w:rsidP="009B70C4">
      <w:pPr>
        <w:pStyle w:val="ListParagraph"/>
        <w:numPr>
          <w:ilvl w:val="0"/>
          <w:numId w:val="15"/>
        </w:numPr>
        <w:spacing w:line="360" w:lineRule="auto"/>
        <w:ind w:left="0" w:firstLine="1440"/>
      </w:pPr>
      <w:r>
        <w:t>Co</w:t>
      </w:r>
      <w:r w:rsidR="00015457">
        <w:t>lumbia</w:t>
      </w:r>
      <w:r w:rsidR="00625080">
        <w:t xml:space="preserve"> Gas of Pennsylvania, Inc</w:t>
      </w:r>
      <w:r w:rsidR="00035E02">
        <w:t xml:space="preserve">. </w:t>
      </w:r>
      <w:r w:rsidR="00015457">
        <w:t>shall serve answers to Set 1</w:t>
      </w:r>
      <w:r w:rsidR="00035E02">
        <w:t>,</w:t>
      </w:r>
      <w:r w:rsidR="00015457">
        <w:t xml:space="preserve"> Question</w:t>
      </w:r>
      <w:r w:rsidR="00035E02">
        <w:t xml:space="preserve"> No.</w:t>
      </w:r>
      <w:r w:rsidR="00015457">
        <w:t xml:space="preserve"> 1</w:t>
      </w:r>
      <w:r w:rsidR="00035E02">
        <w:t xml:space="preserve"> subparts a and b only within </w:t>
      </w:r>
      <w:r w:rsidR="002F1578">
        <w:t xml:space="preserve">seven days of the date of this order.  </w:t>
      </w:r>
      <w:r w:rsidR="0086277C">
        <w:t xml:space="preserve"> </w:t>
      </w:r>
      <w:r w:rsidR="00B92D9F">
        <w:t xml:space="preserve"> </w:t>
      </w:r>
    </w:p>
    <w:p w14:paraId="7F58C7F8" w14:textId="6DF41E10" w:rsidR="0026616D" w:rsidRDefault="0026616D" w:rsidP="00D0376F">
      <w:pPr>
        <w:spacing w:line="360" w:lineRule="auto"/>
        <w:ind w:left="1440"/>
      </w:pPr>
    </w:p>
    <w:p w14:paraId="493244E5" w14:textId="6B963BE8" w:rsidR="0026616D" w:rsidRDefault="0026616D" w:rsidP="009B70C4">
      <w:pPr>
        <w:pStyle w:val="ListParagraph"/>
        <w:numPr>
          <w:ilvl w:val="0"/>
          <w:numId w:val="15"/>
        </w:numPr>
        <w:spacing w:line="360" w:lineRule="auto"/>
        <w:ind w:left="0" w:firstLine="1440"/>
      </w:pPr>
      <w:r>
        <w:t>Columbia Gas of Pennsylvania</w:t>
      </w:r>
      <w:r w:rsidR="00C11F46">
        <w:t>, Inc.’s objections to Set 1, Question No. 1 subpart</w:t>
      </w:r>
      <w:r w:rsidR="0023734E">
        <w:t xml:space="preserve"> c, subpart d, subpart e</w:t>
      </w:r>
      <w:r w:rsidR="00B611EC">
        <w:t xml:space="preserve">, subpart f and subpart g are sustained and </w:t>
      </w:r>
      <w:r w:rsidR="007D00E1">
        <w:t xml:space="preserve">the motion to compel answers to the same is hereby denied.  </w:t>
      </w:r>
    </w:p>
    <w:p w14:paraId="655AF0C3" w14:textId="03D4DF85" w:rsidR="001D022E" w:rsidRDefault="009B70C4" w:rsidP="00D0376F">
      <w:pPr>
        <w:spacing w:line="360" w:lineRule="auto"/>
      </w:pPr>
      <w:r>
        <w:t>\</w:t>
      </w:r>
    </w:p>
    <w:p w14:paraId="188FB162" w14:textId="77777777" w:rsidR="009B70C4" w:rsidRPr="0045461D" w:rsidRDefault="009B70C4" w:rsidP="00D0376F">
      <w:pPr>
        <w:spacing w:line="360" w:lineRule="auto"/>
      </w:pPr>
    </w:p>
    <w:p w14:paraId="0A9C7C3E" w14:textId="1562CDD3" w:rsidR="0063132F" w:rsidRDefault="0063132F" w:rsidP="0063132F">
      <w:r>
        <w:t xml:space="preserve">Date:  </w:t>
      </w:r>
      <w:r w:rsidR="007D00E1">
        <w:rPr>
          <w:u w:val="single"/>
        </w:rPr>
        <w:t>June 25</w:t>
      </w:r>
      <w:r w:rsidR="000524C9">
        <w:rPr>
          <w:u w:val="single"/>
        </w:rPr>
        <w:t>, 2021</w:t>
      </w:r>
      <w:r>
        <w:tab/>
      </w:r>
      <w:r>
        <w:tab/>
      </w:r>
      <w:r>
        <w:tab/>
      </w:r>
      <w:r>
        <w:tab/>
      </w:r>
      <w:r w:rsidR="000524C9">
        <w:tab/>
      </w:r>
      <w:r>
        <w:rPr>
          <w:u w:val="single"/>
        </w:rPr>
        <w:tab/>
      </w:r>
      <w:r>
        <w:rPr>
          <w:u w:val="single"/>
        </w:rPr>
        <w:tab/>
        <w:t>/s/</w:t>
      </w:r>
      <w:r>
        <w:rPr>
          <w:u w:val="single"/>
        </w:rPr>
        <w:tab/>
      </w:r>
      <w:r>
        <w:rPr>
          <w:u w:val="single"/>
        </w:rPr>
        <w:tab/>
      </w:r>
      <w:r>
        <w:rPr>
          <w:u w:val="single"/>
        </w:rPr>
        <w:tab/>
      </w:r>
      <w:r>
        <w:rPr>
          <w:u w:val="single"/>
        </w:rPr>
        <w:tab/>
      </w:r>
    </w:p>
    <w:p w14:paraId="305708A7" w14:textId="77777777" w:rsidR="0063132F" w:rsidRDefault="0063132F" w:rsidP="0063132F">
      <w:r>
        <w:tab/>
      </w:r>
      <w:r>
        <w:tab/>
      </w:r>
      <w:r>
        <w:tab/>
      </w:r>
      <w:r>
        <w:tab/>
      </w:r>
      <w:r>
        <w:tab/>
      </w:r>
      <w:r>
        <w:tab/>
      </w:r>
      <w:r>
        <w:tab/>
        <w:t>Mark A. Hoyer</w:t>
      </w:r>
    </w:p>
    <w:p w14:paraId="15F3B601" w14:textId="77777777" w:rsidR="0063132F" w:rsidRDefault="0063132F" w:rsidP="0063132F">
      <w:pPr>
        <w:spacing w:line="360" w:lineRule="auto"/>
      </w:pPr>
      <w:r>
        <w:tab/>
      </w:r>
      <w:r>
        <w:tab/>
      </w:r>
      <w:r>
        <w:tab/>
      </w:r>
      <w:r>
        <w:tab/>
      </w:r>
      <w:r>
        <w:tab/>
      </w:r>
      <w:r>
        <w:tab/>
      </w:r>
      <w:r>
        <w:tab/>
        <w:t>Deputy Chief Administrative Law Judge</w:t>
      </w:r>
    </w:p>
    <w:p w14:paraId="39D7D558" w14:textId="77777777" w:rsidR="00361967" w:rsidRPr="0045461D" w:rsidRDefault="00361967" w:rsidP="001D022E">
      <w:pPr>
        <w:sectPr w:rsidR="00361967" w:rsidRPr="0045461D" w:rsidSect="00CB4978">
          <w:footerReference w:type="default" r:id="rId8"/>
          <w:pgSz w:w="12240" w:h="15840" w:code="1"/>
          <w:pgMar w:top="1440" w:right="1440" w:bottom="1440" w:left="1440" w:header="1440" w:footer="720" w:gutter="0"/>
          <w:cols w:space="720"/>
          <w:titlePg/>
          <w:docGrid w:linePitch="360"/>
        </w:sectPr>
      </w:pPr>
    </w:p>
    <w:p w14:paraId="360DBA21" w14:textId="77777777" w:rsidR="0077368C" w:rsidRDefault="0077368C" w:rsidP="000A7D40">
      <w:pPr>
        <w:sectPr w:rsidR="0077368C" w:rsidSect="00361967">
          <w:footerReference w:type="default" r:id="rId9"/>
          <w:type w:val="continuous"/>
          <w:pgSz w:w="12240" w:h="15840" w:code="1"/>
          <w:pgMar w:top="1440" w:right="1440" w:bottom="1440" w:left="1440" w:header="720" w:footer="720" w:gutter="0"/>
          <w:paperSrc w:first="11" w:other="11"/>
          <w:cols w:space="720"/>
          <w:docGrid w:linePitch="272"/>
        </w:sectPr>
      </w:pPr>
    </w:p>
    <w:p w14:paraId="73F14CE4" w14:textId="77777777" w:rsidR="009B70C4" w:rsidRDefault="009B70C4" w:rsidP="000A7D40">
      <w:pPr>
        <w:sectPr w:rsidR="009B70C4" w:rsidSect="007664D0">
          <w:type w:val="continuous"/>
          <w:pgSz w:w="12240" w:h="15840"/>
          <w:pgMar w:top="1440" w:right="1440" w:bottom="1440" w:left="1440" w:header="720" w:footer="720" w:gutter="0"/>
          <w:cols w:num="2" w:space="720"/>
          <w:docGrid w:linePitch="360"/>
        </w:sectPr>
      </w:pPr>
    </w:p>
    <w:p w14:paraId="465AC6C5" w14:textId="77777777" w:rsidR="009B70C4" w:rsidRPr="009B70C4" w:rsidRDefault="009B70C4" w:rsidP="009B70C4">
      <w:pPr>
        <w:spacing w:after="160" w:line="259" w:lineRule="auto"/>
        <w:rPr>
          <w:rFonts w:ascii="Microsoft Sans Serif" w:eastAsia="Microsoft Sans Serif" w:hAnsi="Microsoft Sans Serif" w:cs="Microsoft Sans Serif"/>
          <w:bCs/>
          <w:szCs w:val="22"/>
        </w:rPr>
        <w:sectPr w:rsidR="009B70C4" w:rsidRPr="009B70C4">
          <w:footerReference w:type="default" r:id="rId10"/>
          <w:pgSz w:w="12240" w:h="15840"/>
          <w:pgMar w:top="1440" w:right="1440" w:bottom="1440" w:left="1440" w:header="720" w:footer="720" w:gutter="0"/>
          <w:cols w:space="720"/>
          <w:docGrid w:linePitch="360"/>
        </w:sectPr>
      </w:pPr>
      <w:r w:rsidRPr="009B70C4">
        <w:rPr>
          <w:rFonts w:ascii="Microsoft Sans Serif" w:eastAsia="Microsoft Sans Serif" w:hAnsi="Microsoft Sans Serif" w:cs="Microsoft Sans Serif"/>
          <w:b/>
          <w:szCs w:val="22"/>
          <w:u w:val="single"/>
        </w:rPr>
        <w:t>R-2021-3024296 - PA PUBLIC UTILITY COMMISSION v. COLUMBIA GAS OF PENNSYLVANIA INC</w:t>
      </w:r>
      <w:r w:rsidRPr="009B70C4">
        <w:rPr>
          <w:rFonts w:ascii="Microsoft Sans Serif" w:eastAsia="Microsoft Sans Serif" w:hAnsi="Microsoft Sans Serif" w:cs="Microsoft Sans Serif"/>
          <w:b/>
          <w:szCs w:val="22"/>
          <w:u w:val="single"/>
        </w:rPr>
        <w:cr/>
      </w:r>
      <w:r w:rsidRPr="009B70C4">
        <w:rPr>
          <w:rFonts w:ascii="Microsoft Sans Serif" w:eastAsia="Microsoft Sans Serif" w:hAnsi="Microsoft Sans Serif" w:cs="Microsoft Sans Serif"/>
          <w:bCs/>
          <w:szCs w:val="22"/>
        </w:rPr>
        <w:t>5/21/21</w:t>
      </w:r>
    </w:p>
    <w:p w14:paraId="23884B89" w14:textId="77777777" w:rsidR="009B70C4" w:rsidRPr="009B70C4" w:rsidRDefault="009B70C4" w:rsidP="009B70C4">
      <w:pPr>
        <w:rPr>
          <w:rFonts w:ascii="Microsoft Sans Serif" w:eastAsia="Microsoft Sans Serif" w:hAnsi="Microsoft Sans Serif" w:cs="Microsoft Sans Serif"/>
          <w:szCs w:val="22"/>
        </w:rPr>
      </w:pPr>
      <w:r w:rsidRPr="009B70C4">
        <w:rPr>
          <w:rFonts w:ascii="Microsoft Sans Serif" w:eastAsia="Microsoft Sans Serif" w:hAnsi="Microsoft Sans Serif" w:cs="Microsoft Sans Serif"/>
          <w:szCs w:val="22"/>
        </w:rPr>
        <w:t>AMY E HIRAKIS ESQUIRE</w:t>
      </w:r>
      <w:r w:rsidRPr="009B70C4">
        <w:rPr>
          <w:rFonts w:ascii="Microsoft Sans Serif" w:eastAsia="Microsoft Sans Serif" w:hAnsi="Microsoft Sans Serif" w:cs="Microsoft Sans Serif"/>
          <w:szCs w:val="22"/>
        </w:rPr>
        <w:cr/>
        <w:t>800 NORTH 3RD ST STE 204</w:t>
      </w:r>
      <w:r w:rsidRPr="009B70C4">
        <w:rPr>
          <w:rFonts w:ascii="Microsoft Sans Serif" w:eastAsia="Microsoft Sans Serif" w:hAnsi="Microsoft Sans Serif" w:cs="Microsoft Sans Serif"/>
          <w:szCs w:val="22"/>
        </w:rPr>
        <w:cr/>
        <w:t>HARRISBURG PA 17102 PA  18101</w:t>
      </w:r>
      <w:r w:rsidRPr="009B70C4">
        <w:rPr>
          <w:rFonts w:ascii="Microsoft Sans Serif" w:eastAsia="Microsoft Sans Serif" w:hAnsi="Microsoft Sans Serif" w:cs="Microsoft Sans Serif"/>
          <w:szCs w:val="22"/>
        </w:rPr>
        <w:cr/>
      </w:r>
      <w:r w:rsidRPr="009B70C4">
        <w:rPr>
          <w:rFonts w:ascii="Microsoft Sans Serif" w:eastAsia="Microsoft Sans Serif" w:hAnsi="Microsoft Sans Serif" w:cs="Microsoft Sans Serif"/>
          <w:b/>
          <w:bCs/>
          <w:szCs w:val="22"/>
        </w:rPr>
        <w:t>717-233-1351</w:t>
      </w:r>
      <w:r w:rsidRPr="009B70C4">
        <w:rPr>
          <w:rFonts w:ascii="Microsoft Sans Serif" w:eastAsia="Microsoft Sans Serif" w:hAnsi="Microsoft Sans Serif" w:cs="Microsoft Sans Serif"/>
          <w:szCs w:val="22"/>
        </w:rPr>
        <w:cr/>
        <w:t>ahirakis@nisource.com</w:t>
      </w:r>
      <w:r w:rsidRPr="009B70C4">
        <w:rPr>
          <w:rFonts w:ascii="Microsoft Sans Serif" w:eastAsia="Microsoft Sans Serif" w:hAnsi="Microsoft Sans Serif" w:cs="Microsoft Sans Serif"/>
          <w:szCs w:val="22"/>
        </w:rPr>
        <w:br/>
        <w:t>Accepts eService</w:t>
      </w:r>
      <w:r w:rsidRPr="009B70C4">
        <w:rPr>
          <w:rFonts w:ascii="Microsoft Sans Serif" w:eastAsia="Microsoft Sans Serif" w:hAnsi="Microsoft Sans Serif" w:cs="Microsoft Sans Serif"/>
          <w:szCs w:val="22"/>
        </w:rPr>
        <w:br/>
      </w:r>
      <w:r w:rsidRPr="009B70C4">
        <w:rPr>
          <w:rFonts w:ascii="Microsoft Sans Serif" w:eastAsia="Microsoft Sans Serif" w:hAnsi="Microsoft Sans Serif" w:cs="Microsoft Sans Serif"/>
          <w:i/>
          <w:iCs/>
          <w:szCs w:val="22"/>
        </w:rPr>
        <w:t>Representing Columbia Gas of Pennsylvania</w:t>
      </w:r>
      <w:r w:rsidRPr="009B70C4">
        <w:rPr>
          <w:rFonts w:ascii="Microsoft Sans Serif" w:eastAsia="Microsoft Sans Serif" w:hAnsi="Microsoft Sans Serif" w:cs="Microsoft Sans Serif"/>
          <w:szCs w:val="22"/>
        </w:rPr>
        <w:t xml:space="preserve"> </w:t>
      </w:r>
      <w:r w:rsidRPr="009B70C4">
        <w:rPr>
          <w:rFonts w:ascii="Microsoft Sans Serif" w:eastAsia="Microsoft Sans Serif" w:hAnsi="Microsoft Sans Serif" w:cs="Microsoft Sans Serif"/>
          <w:szCs w:val="22"/>
        </w:rPr>
        <w:br/>
      </w:r>
      <w:r w:rsidRPr="009B70C4">
        <w:rPr>
          <w:rFonts w:ascii="Microsoft Sans Serif" w:eastAsia="Microsoft Sans Serif" w:hAnsi="Microsoft Sans Serif" w:cs="Microsoft Sans Serif"/>
          <w:szCs w:val="22"/>
        </w:rPr>
        <w:br/>
        <w:t>LINDSAY A BERKSTRESSER ESQUIRE</w:t>
      </w:r>
      <w:r w:rsidRPr="009B70C4">
        <w:rPr>
          <w:rFonts w:ascii="Microsoft Sans Serif" w:eastAsia="Microsoft Sans Serif" w:hAnsi="Microsoft Sans Serif" w:cs="Microsoft Sans Serif"/>
          <w:szCs w:val="22"/>
        </w:rPr>
        <w:cr/>
        <w:t xml:space="preserve">17 N 2ND STREET </w:t>
      </w:r>
      <w:r w:rsidRPr="009B70C4">
        <w:rPr>
          <w:rFonts w:ascii="Microsoft Sans Serif" w:eastAsia="Microsoft Sans Serif" w:hAnsi="Microsoft Sans Serif" w:cs="Microsoft Sans Serif"/>
          <w:szCs w:val="22"/>
        </w:rPr>
        <w:cr/>
        <w:t>HARRISBURG PA  17101</w:t>
      </w:r>
      <w:r w:rsidRPr="009B70C4">
        <w:rPr>
          <w:rFonts w:ascii="Microsoft Sans Serif" w:eastAsia="Microsoft Sans Serif" w:hAnsi="Microsoft Sans Serif" w:cs="Microsoft Sans Serif"/>
          <w:szCs w:val="22"/>
        </w:rPr>
        <w:cr/>
      </w:r>
      <w:r w:rsidRPr="009B70C4">
        <w:rPr>
          <w:rFonts w:ascii="Microsoft Sans Serif" w:eastAsia="Microsoft Sans Serif" w:hAnsi="Microsoft Sans Serif" w:cs="Microsoft Sans Serif"/>
          <w:b/>
          <w:bCs/>
          <w:szCs w:val="22"/>
        </w:rPr>
        <w:t>717-612-6021</w:t>
      </w:r>
      <w:r w:rsidRPr="009B70C4">
        <w:rPr>
          <w:rFonts w:ascii="Microsoft Sans Serif" w:eastAsia="Microsoft Sans Serif" w:hAnsi="Microsoft Sans Serif" w:cs="Microsoft Sans Serif"/>
          <w:szCs w:val="22"/>
        </w:rPr>
        <w:cr/>
        <w:t>lberkstresser@postschell.com</w:t>
      </w:r>
      <w:r w:rsidRPr="009B70C4">
        <w:rPr>
          <w:rFonts w:ascii="Microsoft Sans Serif" w:eastAsia="Microsoft Sans Serif" w:hAnsi="Microsoft Sans Serif" w:cs="Microsoft Sans Serif"/>
          <w:szCs w:val="22"/>
        </w:rPr>
        <w:cr/>
        <w:t>Accepts eService</w:t>
      </w:r>
      <w:r w:rsidRPr="009B70C4">
        <w:rPr>
          <w:rFonts w:ascii="Microsoft Sans Serif" w:eastAsia="Microsoft Sans Serif" w:hAnsi="Microsoft Sans Serif" w:cs="Microsoft Sans Serif"/>
          <w:szCs w:val="22"/>
        </w:rPr>
        <w:br/>
      </w:r>
      <w:r w:rsidRPr="009B70C4">
        <w:rPr>
          <w:rFonts w:ascii="Microsoft Sans Serif" w:eastAsia="Microsoft Sans Serif" w:hAnsi="Microsoft Sans Serif" w:cs="Microsoft Sans Serif"/>
          <w:i/>
          <w:iCs/>
          <w:szCs w:val="22"/>
        </w:rPr>
        <w:t xml:space="preserve">Representing Columbia Gas of Pennsylvania </w:t>
      </w:r>
      <w:r w:rsidRPr="009B70C4">
        <w:rPr>
          <w:rFonts w:ascii="Microsoft Sans Serif" w:eastAsia="Microsoft Sans Serif" w:hAnsi="Microsoft Sans Serif" w:cs="Microsoft Sans Serif"/>
          <w:i/>
          <w:iCs/>
          <w:szCs w:val="22"/>
        </w:rPr>
        <w:br/>
      </w:r>
      <w:r w:rsidRPr="009B70C4">
        <w:rPr>
          <w:rFonts w:ascii="Microsoft Sans Serif" w:eastAsia="Microsoft Sans Serif" w:hAnsi="Microsoft Sans Serif" w:cs="Microsoft Sans Serif"/>
          <w:i/>
          <w:iCs/>
          <w:szCs w:val="22"/>
        </w:rPr>
        <w:br/>
      </w:r>
      <w:r w:rsidRPr="009B70C4">
        <w:rPr>
          <w:rFonts w:ascii="Microsoft Sans Serif" w:eastAsia="Microsoft Sans Serif" w:hAnsi="Microsoft Sans Serif" w:cs="Microsoft Sans Serif"/>
          <w:szCs w:val="22"/>
        </w:rPr>
        <w:t>THEODORE J GALLAGHER ESQUIRE</w:t>
      </w:r>
      <w:r w:rsidRPr="009B70C4">
        <w:rPr>
          <w:rFonts w:ascii="Microsoft Sans Serif" w:eastAsia="Microsoft Sans Serif" w:hAnsi="Microsoft Sans Serif" w:cs="Microsoft Sans Serif"/>
          <w:szCs w:val="22"/>
        </w:rPr>
        <w:cr/>
        <w:t>NISOURCE CORPORATE SERVICES COMPANY</w:t>
      </w:r>
      <w:r w:rsidRPr="009B70C4">
        <w:rPr>
          <w:rFonts w:ascii="Microsoft Sans Serif" w:eastAsia="Microsoft Sans Serif" w:hAnsi="Microsoft Sans Serif" w:cs="Microsoft Sans Serif"/>
          <w:szCs w:val="22"/>
        </w:rPr>
        <w:cr/>
        <w:t>121 CHAMPION WAY SUITE 100</w:t>
      </w:r>
      <w:r w:rsidRPr="009B70C4">
        <w:rPr>
          <w:rFonts w:ascii="Microsoft Sans Serif" w:eastAsia="Microsoft Sans Serif" w:hAnsi="Microsoft Sans Serif" w:cs="Microsoft Sans Serif"/>
          <w:szCs w:val="22"/>
        </w:rPr>
        <w:cr/>
        <w:t>CANONSBURG PA  15317</w:t>
      </w:r>
      <w:r w:rsidRPr="009B70C4">
        <w:rPr>
          <w:rFonts w:ascii="Microsoft Sans Serif" w:eastAsia="Microsoft Sans Serif" w:hAnsi="Microsoft Sans Serif" w:cs="Microsoft Sans Serif"/>
          <w:szCs w:val="22"/>
        </w:rPr>
        <w:cr/>
      </w:r>
      <w:r w:rsidRPr="009B70C4">
        <w:rPr>
          <w:rFonts w:ascii="Microsoft Sans Serif" w:eastAsia="Microsoft Sans Serif" w:hAnsi="Microsoft Sans Serif" w:cs="Microsoft Sans Serif"/>
          <w:b/>
          <w:bCs/>
          <w:szCs w:val="22"/>
        </w:rPr>
        <w:t>724-416-6355</w:t>
      </w:r>
      <w:r w:rsidRPr="009B70C4">
        <w:rPr>
          <w:rFonts w:ascii="Microsoft Sans Serif" w:eastAsia="Microsoft Sans Serif" w:hAnsi="Microsoft Sans Serif" w:cs="Microsoft Sans Serif"/>
          <w:szCs w:val="22"/>
        </w:rPr>
        <w:cr/>
        <w:t>tjgallagher@nisource.com</w:t>
      </w:r>
      <w:r w:rsidRPr="009B70C4">
        <w:rPr>
          <w:rFonts w:ascii="Microsoft Sans Serif" w:eastAsia="Microsoft Sans Serif" w:hAnsi="Microsoft Sans Serif" w:cs="Microsoft Sans Serif"/>
          <w:szCs w:val="22"/>
        </w:rPr>
        <w:cr/>
        <w:t>Accepts eService</w:t>
      </w:r>
      <w:r w:rsidRPr="009B70C4">
        <w:rPr>
          <w:rFonts w:ascii="Microsoft Sans Serif" w:eastAsia="Microsoft Sans Serif" w:hAnsi="Microsoft Sans Serif" w:cs="Microsoft Sans Serif"/>
          <w:szCs w:val="22"/>
        </w:rPr>
        <w:br/>
      </w:r>
      <w:r w:rsidRPr="009B70C4">
        <w:rPr>
          <w:rFonts w:ascii="Microsoft Sans Serif" w:eastAsia="Microsoft Sans Serif" w:hAnsi="Microsoft Sans Serif" w:cs="Microsoft Sans Serif"/>
          <w:i/>
          <w:iCs/>
          <w:szCs w:val="22"/>
        </w:rPr>
        <w:t>Representing Columbia Gas of Pennsylvania</w:t>
      </w:r>
      <w:r w:rsidRPr="009B70C4">
        <w:rPr>
          <w:rFonts w:ascii="Microsoft Sans Serif" w:eastAsia="Microsoft Sans Serif" w:hAnsi="Microsoft Sans Serif" w:cs="Microsoft Sans Serif"/>
          <w:szCs w:val="22"/>
        </w:rPr>
        <w:cr/>
      </w:r>
      <w:r w:rsidRPr="009B70C4">
        <w:rPr>
          <w:rFonts w:ascii="Microsoft Sans Serif" w:eastAsia="Microsoft Sans Serif" w:hAnsi="Microsoft Sans Serif" w:cs="Microsoft Sans Serif"/>
          <w:szCs w:val="22"/>
        </w:rPr>
        <w:cr/>
        <w:t>ERIKA MCLAIN ESQUIRE</w:t>
      </w:r>
      <w:r w:rsidRPr="009B70C4">
        <w:rPr>
          <w:rFonts w:ascii="Microsoft Sans Serif" w:eastAsia="Microsoft Sans Serif" w:hAnsi="Microsoft Sans Serif" w:cs="Microsoft Sans Serif"/>
          <w:szCs w:val="22"/>
        </w:rPr>
        <w:cr/>
        <w:t>PO BOX 3265</w:t>
      </w:r>
      <w:r w:rsidRPr="009B70C4">
        <w:rPr>
          <w:rFonts w:ascii="Microsoft Sans Serif" w:eastAsia="Microsoft Sans Serif" w:hAnsi="Microsoft Sans Serif" w:cs="Microsoft Sans Serif"/>
          <w:szCs w:val="22"/>
        </w:rPr>
        <w:cr/>
        <w:t>HARRISBURG PA  17105-3265</w:t>
      </w:r>
      <w:r w:rsidRPr="009B70C4">
        <w:rPr>
          <w:rFonts w:ascii="Microsoft Sans Serif" w:eastAsia="Microsoft Sans Serif" w:hAnsi="Microsoft Sans Serif" w:cs="Microsoft Sans Serif"/>
          <w:szCs w:val="22"/>
        </w:rPr>
        <w:cr/>
      </w:r>
      <w:r w:rsidRPr="009B70C4">
        <w:rPr>
          <w:rFonts w:ascii="Microsoft Sans Serif" w:eastAsia="Microsoft Sans Serif" w:hAnsi="Microsoft Sans Serif" w:cs="Microsoft Sans Serif"/>
          <w:b/>
          <w:bCs/>
          <w:szCs w:val="22"/>
        </w:rPr>
        <w:t>717-783-6170</w:t>
      </w:r>
      <w:r w:rsidRPr="009B70C4">
        <w:rPr>
          <w:rFonts w:ascii="Microsoft Sans Serif" w:eastAsia="Microsoft Sans Serif" w:hAnsi="Microsoft Sans Serif" w:cs="Microsoft Sans Serif"/>
          <w:szCs w:val="22"/>
        </w:rPr>
        <w:cr/>
        <w:t>ermclain@pa.gov</w:t>
      </w:r>
      <w:r w:rsidRPr="009B70C4">
        <w:rPr>
          <w:rFonts w:ascii="Microsoft Sans Serif" w:eastAsia="Microsoft Sans Serif" w:hAnsi="Microsoft Sans Serif" w:cs="Microsoft Sans Serif"/>
          <w:szCs w:val="22"/>
        </w:rPr>
        <w:cr/>
        <w:t>Accepts eService</w:t>
      </w:r>
      <w:r w:rsidRPr="009B70C4">
        <w:rPr>
          <w:rFonts w:ascii="Microsoft Sans Serif" w:eastAsia="Microsoft Sans Serif" w:hAnsi="Microsoft Sans Serif" w:cs="Microsoft Sans Serif"/>
          <w:szCs w:val="22"/>
        </w:rPr>
        <w:br/>
      </w:r>
      <w:r w:rsidRPr="009B70C4">
        <w:rPr>
          <w:rFonts w:ascii="Microsoft Sans Serif" w:eastAsia="Microsoft Sans Serif" w:hAnsi="Microsoft Sans Serif" w:cs="Microsoft Sans Serif"/>
          <w:i/>
          <w:iCs/>
          <w:szCs w:val="22"/>
        </w:rPr>
        <w:t>Representing Bureau of Investigation &amp; Enforcement</w:t>
      </w:r>
      <w:r w:rsidRPr="009B70C4">
        <w:rPr>
          <w:rFonts w:ascii="Microsoft Sans Serif" w:eastAsia="Microsoft Sans Serif" w:hAnsi="Microsoft Sans Serif" w:cs="Microsoft Sans Serif"/>
          <w:szCs w:val="22"/>
        </w:rPr>
        <w:t xml:space="preserve"> </w:t>
      </w:r>
      <w:r w:rsidRPr="009B70C4">
        <w:rPr>
          <w:rFonts w:ascii="Microsoft Sans Serif" w:eastAsia="Microsoft Sans Serif" w:hAnsi="Microsoft Sans Serif" w:cs="Microsoft Sans Serif"/>
          <w:szCs w:val="22"/>
        </w:rPr>
        <w:br w:type="column"/>
        <w:t>LAURA ANTINUCCI ESQUIRE</w:t>
      </w:r>
      <w:r w:rsidRPr="009B70C4">
        <w:rPr>
          <w:rFonts w:ascii="Microsoft Sans Serif" w:eastAsia="Microsoft Sans Serif" w:hAnsi="Microsoft Sans Serif" w:cs="Microsoft Sans Serif"/>
          <w:szCs w:val="22"/>
        </w:rPr>
        <w:br/>
        <w:t>BARRETT SHERIDAN ESQUIRE</w:t>
      </w:r>
      <w:r w:rsidRPr="009B70C4">
        <w:rPr>
          <w:rFonts w:ascii="Microsoft Sans Serif" w:eastAsia="Microsoft Sans Serif" w:hAnsi="Microsoft Sans Serif" w:cs="Microsoft Sans Serif"/>
          <w:szCs w:val="22"/>
        </w:rPr>
        <w:br/>
        <w:t>HARRISON W BREITMAN ESQUIRE</w:t>
      </w:r>
      <w:r w:rsidRPr="009B70C4">
        <w:rPr>
          <w:rFonts w:ascii="Microsoft Sans Serif" w:eastAsia="Microsoft Sans Serif" w:hAnsi="Microsoft Sans Serif" w:cs="Microsoft Sans Serif"/>
          <w:szCs w:val="22"/>
        </w:rPr>
        <w:br/>
        <w:t>CHRISTY APPLEBY ESQUIRE</w:t>
      </w:r>
      <w:r w:rsidRPr="009B70C4">
        <w:rPr>
          <w:rFonts w:ascii="Microsoft Sans Serif" w:eastAsia="Microsoft Sans Serif" w:hAnsi="Microsoft Sans Serif" w:cs="Microsoft Sans Serif"/>
          <w:szCs w:val="22"/>
        </w:rPr>
        <w:br/>
        <w:t>DARRYL A LAWRENCE ESQUIRE</w:t>
      </w:r>
      <w:r w:rsidRPr="009B70C4">
        <w:rPr>
          <w:rFonts w:ascii="Microsoft Sans Serif" w:eastAsia="Microsoft Sans Serif" w:hAnsi="Microsoft Sans Serif" w:cs="Microsoft Sans Serif"/>
          <w:szCs w:val="22"/>
        </w:rPr>
        <w:br/>
        <w:t>OFFICE OF CONSUMER ADVOCATE</w:t>
      </w:r>
      <w:r w:rsidRPr="009B70C4">
        <w:rPr>
          <w:rFonts w:ascii="Microsoft Sans Serif" w:eastAsia="Microsoft Sans Serif" w:hAnsi="Microsoft Sans Serif" w:cs="Microsoft Sans Serif"/>
          <w:szCs w:val="22"/>
        </w:rPr>
        <w:cr/>
        <w:t>555 WALNUT ST 5TH FLOOR</w:t>
      </w:r>
      <w:r w:rsidRPr="009B70C4">
        <w:rPr>
          <w:rFonts w:ascii="Microsoft Sans Serif" w:eastAsia="Microsoft Sans Serif" w:hAnsi="Microsoft Sans Serif" w:cs="Microsoft Sans Serif"/>
          <w:szCs w:val="22"/>
        </w:rPr>
        <w:cr/>
        <w:t>HARRISBURG PA  17601</w:t>
      </w:r>
      <w:r w:rsidRPr="009B70C4">
        <w:rPr>
          <w:rFonts w:ascii="Microsoft Sans Serif" w:eastAsia="Microsoft Sans Serif" w:hAnsi="Microsoft Sans Serif" w:cs="Microsoft Sans Serif"/>
          <w:szCs w:val="22"/>
        </w:rPr>
        <w:cr/>
      </w:r>
      <w:r w:rsidRPr="009B70C4">
        <w:rPr>
          <w:rFonts w:ascii="Microsoft Sans Serif" w:eastAsia="Microsoft Sans Serif" w:hAnsi="Microsoft Sans Serif" w:cs="Microsoft Sans Serif"/>
          <w:b/>
          <w:bCs/>
          <w:szCs w:val="22"/>
        </w:rPr>
        <w:t>717-783-5048</w:t>
      </w:r>
      <w:r w:rsidRPr="009B70C4">
        <w:rPr>
          <w:rFonts w:ascii="Microsoft Sans Serif" w:eastAsia="Microsoft Sans Serif" w:hAnsi="Microsoft Sans Serif" w:cs="Microsoft Sans Serif"/>
          <w:szCs w:val="22"/>
        </w:rPr>
        <w:br/>
        <w:t>lantinucci@paoca.org</w:t>
      </w:r>
      <w:r w:rsidRPr="009B70C4">
        <w:rPr>
          <w:rFonts w:ascii="Microsoft Sans Serif" w:eastAsia="Microsoft Sans Serif" w:hAnsi="Microsoft Sans Serif" w:cs="Microsoft Sans Serif"/>
          <w:szCs w:val="22"/>
        </w:rPr>
        <w:br/>
        <w:t>bsheridan@paoca.org</w:t>
      </w:r>
      <w:r w:rsidRPr="009B70C4">
        <w:rPr>
          <w:rFonts w:ascii="Microsoft Sans Serif" w:eastAsia="Microsoft Sans Serif" w:hAnsi="Microsoft Sans Serif" w:cs="Microsoft Sans Serif"/>
          <w:szCs w:val="22"/>
        </w:rPr>
        <w:br/>
        <w:t>hbreitman@paoca.org</w:t>
      </w:r>
      <w:r w:rsidRPr="009B70C4">
        <w:rPr>
          <w:rFonts w:ascii="Microsoft Sans Serif" w:eastAsia="Microsoft Sans Serif" w:hAnsi="Microsoft Sans Serif" w:cs="Microsoft Sans Serif"/>
          <w:szCs w:val="22"/>
        </w:rPr>
        <w:br/>
        <w:t>cappleby@paoca.org</w:t>
      </w:r>
      <w:r w:rsidRPr="009B70C4">
        <w:rPr>
          <w:rFonts w:ascii="Microsoft Sans Serif" w:eastAsia="Microsoft Sans Serif" w:hAnsi="Microsoft Sans Serif" w:cs="Microsoft Sans Serif"/>
          <w:szCs w:val="22"/>
        </w:rPr>
        <w:br/>
        <w:t>dlawrence@paoca.org</w:t>
      </w:r>
      <w:r w:rsidRPr="009B70C4">
        <w:rPr>
          <w:rFonts w:ascii="Microsoft Sans Serif" w:eastAsia="Microsoft Sans Serif" w:hAnsi="Microsoft Sans Serif" w:cs="Microsoft Sans Serif"/>
          <w:szCs w:val="22"/>
        </w:rPr>
        <w:br/>
        <w:t>Accepts eService</w:t>
      </w:r>
      <w:r w:rsidRPr="009B70C4">
        <w:rPr>
          <w:rFonts w:ascii="Microsoft Sans Serif" w:eastAsia="Microsoft Sans Serif" w:hAnsi="Microsoft Sans Serif" w:cs="Microsoft Sans Serif"/>
          <w:szCs w:val="22"/>
        </w:rPr>
        <w:br/>
      </w:r>
      <w:r w:rsidRPr="009B70C4">
        <w:rPr>
          <w:rFonts w:ascii="Microsoft Sans Serif" w:eastAsia="Microsoft Sans Serif" w:hAnsi="Microsoft Sans Serif" w:cs="Microsoft Sans Serif"/>
          <w:i/>
          <w:iCs/>
          <w:szCs w:val="22"/>
        </w:rPr>
        <w:t>Representing Office of Consumer Advocate</w:t>
      </w:r>
      <w:r w:rsidRPr="009B70C4">
        <w:rPr>
          <w:rFonts w:ascii="Microsoft Sans Serif" w:eastAsia="Microsoft Sans Serif" w:hAnsi="Microsoft Sans Serif" w:cs="Microsoft Sans Serif"/>
          <w:i/>
          <w:iCs/>
          <w:szCs w:val="22"/>
        </w:rPr>
        <w:br/>
      </w:r>
      <w:r w:rsidRPr="009B70C4">
        <w:rPr>
          <w:rFonts w:ascii="Microsoft Sans Serif" w:eastAsia="Microsoft Sans Serif" w:hAnsi="Microsoft Sans Serif" w:cs="Microsoft Sans Serif"/>
          <w:i/>
          <w:iCs/>
          <w:szCs w:val="22"/>
        </w:rPr>
        <w:br/>
      </w:r>
      <w:r w:rsidRPr="009B70C4">
        <w:rPr>
          <w:rFonts w:ascii="Microsoft Sans Serif" w:eastAsia="Microsoft Sans Serif" w:hAnsi="Microsoft Sans Serif" w:cs="Microsoft Sans Serif"/>
          <w:szCs w:val="22"/>
        </w:rPr>
        <w:t>JOHN SWEET ESQUIRE</w:t>
      </w:r>
      <w:r w:rsidRPr="009B70C4">
        <w:rPr>
          <w:rFonts w:ascii="Microsoft Sans Serif" w:eastAsia="Microsoft Sans Serif" w:hAnsi="Microsoft Sans Serif" w:cs="Microsoft Sans Serif"/>
          <w:szCs w:val="22"/>
        </w:rPr>
        <w:br/>
        <w:t>RIA PEREIRA ESQUIRE</w:t>
      </w:r>
      <w:r w:rsidRPr="009B70C4">
        <w:rPr>
          <w:rFonts w:ascii="Microsoft Sans Serif" w:eastAsia="Microsoft Sans Serif" w:hAnsi="Microsoft Sans Serif" w:cs="Microsoft Sans Serif"/>
          <w:szCs w:val="22"/>
        </w:rPr>
        <w:cr/>
        <w:t>PA UTILITY LAW PROJECT</w:t>
      </w:r>
      <w:r w:rsidRPr="009B70C4">
        <w:rPr>
          <w:rFonts w:ascii="Microsoft Sans Serif" w:eastAsia="Microsoft Sans Serif" w:hAnsi="Microsoft Sans Serif" w:cs="Microsoft Sans Serif"/>
          <w:szCs w:val="22"/>
        </w:rPr>
        <w:cr/>
        <w:t>118 LOCUST STREET</w:t>
      </w:r>
      <w:r w:rsidRPr="009B70C4">
        <w:rPr>
          <w:rFonts w:ascii="Microsoft Sans Serif" w:eastAsia="Microsoft Sans Serif" w:hAnsi="Microsoft Sans Serif" w:cs="Microsoft Sans Serif"/>
          <w:szCs w:val="22"/>
        </w:rPr>
        <w:cr/>
        <w:t>HARRISBURG PA  17101</w:t>
      </w:r>
      <w:r w:rsidRPr="009B70C4">
        <w:rPr>
          <w:rFonts w:ascii="Microsoft Sans Serif" w:eastAsia="Microsoft Sans Serif" w:hAnsi="Microsoft Sans Serif" w:cs="Microsoft Sans Serif"/>
          <w:szCs w:val="22"/>
        </w:rPr>
        <w:cr/>
      </w:r>
      <w:r w:rsidRPr="009B70C4">
        <w:rPr>
          <w:rFonts w:ascii="Microsoft Sans Serif" w:eastAsia="Microsoft Sans Serif" w:hAnsi="Microsoft Sans Serif" w:cs="Microsoft Sans Serif"/>
          <w:b/>
          <w:bCs/>
          <w:szCs w:val="22"/>
        </w:rPr>
        <w:t>717-701-3837</w:t>
      </w:r>
      <w:r w:rsidRPr="009B70C4">
        <w:rPr>
          <w:rFonts w:ascii="Microsoft Sans Serif" w:eastAsia="Microsoft Sans Serif" w:hAnsi="Microsoft Sans Serif" w:cs="Microsoft Sans Serif"/>
          <w:szCs w:val="22"/>
        </w:rPr>
        <w:cr/>
        <w:t>jsweetpulp@palegalaid.net</w:t>
      </w:r>
      <w:r w:rsidRPr="009B70C4">
        <w:rPr>
          <w:rFonts w:ascii="Microsoft Sans Serif" w:eastAsia="Microsoft Sans Serif" w:hAnsi="Microsoft Sans Serif" w:cs="Microsoft Sans Serif"/>
          <w:szCs w:val="22"/>
        </w:rPr>
        <w:br/>
        <w:t>rpereirapulp@palegalaid.net</w:t>
      </w:r>
      <w:r w:rsidRPr="009B70C4">
        <w:rPr>
          <w:rFonts w:ascii="Microsoft Sans Serif" w:eastAsia="Microsoft Sans Serif" w:hAnsi="Microsoft Sans Serif" w:cs="Microsoft Sans Serif"/>
          <w:szCs w:val="22"/>
        </w:rPr>
        <w:cr/>
        <w:t>Accepts eService</w:t>
      </w:r>
      <w:r w:rsidRPr="009B70C4">
        <w:rPr>
          <w:rFonts w:ascii="Microsoft Sans Serif" w:eastAsia="Microsoft Sans Serif" w:hAnsi="Microsoft Sans Serif" w:cs="Microsoft Sans Serif"/>
          <w:szCs w:val="22"/>
        </w:rPr>
        <w:br/>
      </w:r>
      <w:r w:rsidRPr="009B70C4">
        <w:rPr>
          <w:rFonts w:ascii="Microsoft Sans Serif" w:eastAsia="Microsoft Sans Serif" w:hAnsi="Microsoft Sans Serif" w:cs="Microsoft Sans Serif"/>
          <w:i/>
          <w:iCs/>
          <w:szCs w:val="22"/>
        </w:rPr>
        <w:t>Representing CAUSE-PA</w:t>
      </w:r>
      <w:r w:rsidRPr="009B70C4">
        <w:rPr>
          <w:rFonts w:ascii="Microsoft Sans Serif" w:eastAsia="Microsoft Sans Serif" w:hAnsi="Microsoft Sans Serif" w:cs="Microsoft Sans Serif"/>
          <w:i/>
          <w:iCs/>
          <w:szCs w:val="22"/>
        </w:rPr>
        <w:br/>
      </w:r>
      <w:r w:rsidRPr="009B70C4">
        <w:rPr>
          <w:rFonts w:ascii="Microsoft Sans Serif" w:eastAsia="Microsoft Sans Serif" w:hAnsi="Microsoft Sans Serif" w:cs="Microsoft Sans Serif"/>
          <w:i/>
          <w:iCs/>
          <w:szCs w:val="22"/>
        </w:rPr>
        <w:br/>
      </w:r>
      <w:r w:rsidRPr="009B70C4">
        <w:rPr>
          <w:rFonts w:ascii="Microsoft Sans Serif" w:eastAsia="Microsoft Sans Serif" w:hAnsi="Microsoft Sans Serif" w:cs="Microsoft Sans Serif"/>
          <w:szCs w:val="22"/>
        </w:rPr>
        <w:t>TODD S STEWART ESQUIRE</w:t>
      </w:r>
      <w:r w:rsidRPr="009B70C4">
        <w:rPr>
          <w:rFonts w:ascii="Microsoft Sans Serif" w:eastAsia="Microsoft Sans Serif" w:hAnsi="Microsoft Sans Serif" w:cs="Microsoft Sans Serif"/>
          <w:szCs w:val="22"/>
        </w:rPr>
        <w:cr/>
        <w:t>HAWKE MCKEON AND SNISCAK LLP</w:t>
      </w:r>
      <w:r w:rsidRPr="009B70C4">
        <w:rPr>
          <w:rFonts w:ascii="Microsoft Sans Serif" w:eastAsia="Microsoft Sans Serif" w:hAnsi="Microsoft Sans Serif" w:cs="Microsoft Sans Serif"/>
          <w:szCs w:val="22"/>
        </w:rPr>
        <w:cr/>
        <w:t>100 NORTH TENTH STREET</w:t>
      </w:r>
      <w:r w:rsidRPr="009B70C4">
        <w:rPr>
          <w:rFonts w:ascii="Microsoft Sans Serif" w:eastAsia="Microsoft Sans Serif" w:hAnsi="Microsoft Sans Serif" w:cs="Microsoft Sans Serif"/>
          <w:szCs w:val="22"/>
        </w:rPr>
        <w:cr/>
        <w:t>HARRISBURG PA  17101</w:t>
      </w:r>
      <w:r w:rsidRPr="009B70C4">
        <w:rPr>
          <w:rFonts w:ascii="Microsoft Sans Serif" w:eastAsia="Microsoft Sans Serif" w:hAnsi="Microsoft Sans Serif" w:cs="Microsoft Sans Serif"/>
          <w:szCs w:val="22"/>
        </w:rPr>
        <w:cr/>
      </w:r>
      <w:r w:rsidRPr="009B70C4">
        <w:rPr>
          <w:rFonts w:ascii="Microsoft Sans Serif" w:eastAsia="Microsoft Sans Serif" w:hAnsi="Microsoft Sans Serif" w:cs="Microsoft Sans Serif"/>
          <w:b/>
          <w:bCs/>
          <w:szCs w:val="22"/>
        </w:rPr>
        <w:t>717-236-1300</w:t>
      </w:r>
      <w:r w:rsidRPr="009B70C4">
        <w:rPr>
          <w:rFonts w:ascii="Microsoft Sans Serif" w:eastAsia="Microsoft Sans Serif" w:hAnsi="Microsoft Sans Serif" w:cs="Microsoft Sans Serif"/>
          <w:szCs w:val="22"/>
        </w:rPr>
        <w:cr/>
        <w:t>tsstewart@hmslegal.com</w:t>
      </w:r>
      <w:r w:rsidRPr="009B70C4">
        <w:rPr>
          <w:rFonts w:ascii="Microsoft Sans Serif" w:eastAsia="Microsoft Sans Serif" w:hAnsi="Microsoft Sans Serif" w:cs="Microsoft Sans Serif"/>
          <w:szCs w:val="22"/>
        </w:rPr>
        <w:br/>
        <w:t>Accepts eService</w:t>
      </w:r>
      <w:r w:rsidRPr="009B70C4">
        <w:rPr>
          <w:rFonts w:ascii="Microsoft Sans Serif" w:eastAsia="Microsoft Sans Serif" w:hAnsi="Microsoft Sans Serif" w:cs="Microsoft Sans Serif"/>
          <w:szCs w:val="22"/>
        </w:rPr>
        <w:br/>
      </w:r>
      <w:r w:rsidRPr="009B70C4">
        <w:rPr>
          <w:rFonts w:ascii="Microsoft Sans Serif" w:eastAsia="Microsoft Sans Serif" w:hAnsi="Microsoft Sans Serif" w:cs="Microsoft Sans Serif"/>
          <w:i/>
          <w:iCs/>
          <w:szCs w:val="22"/>
        </w:rPr>
        <w:t>Representing NGS Parties</w:t>
      </w:r>
      <w:r w:rsidRPr="009B70C4">
        <w:rPr>
          <w:rFonts w:ascii="Microsoft Sans Serif" w:eastAsia="Microsoft Sans Serif" w:hAnsi="Microsoft Sans Serif" w:cs="Microsoft Sans Serif"/>
          <w:szCs w:val="22"/>
        </w:rPr>
        <w:cr/>
      </w:r>
      <w:r w:rsidRPr="009B70C4">
        <w:rPr>
          <w:rFonts w:ascii="Microsoft Sans Serif" w:eastAsia="Microsoft Sans Serif" w:hAnsi="Microsoft Sans Serif" w:cs="Microsoft Sans Serif"/>
          <w:szCs w:val="22"/>
        </w:rPr>
        <w:br w:type="column"/>
        <w:t>STEVEN GRAY ESQUIRE</w:t>
      </w:r>
    </w:p>
    <w:p w14:paraId="3EC683B0" w14:textId="77777777" w:rsidR="009B70C4" w:rsidRPr="009B70C4" w:rsidRDefault="009B70C4" w:rsidP="009B70C4">
      <w:pPr>
        <w:rPr>
          <w:rFonts w:ascii="Microsoft Sans Serif" w:eastAsia="Microsoft Sans Serif" w:hAnsi="Microsoft Sans Serif" w:cs="Microsoft Sans Serif"/>
          <w:szCs w:val="22"/>
        </w:rPr>
      </w:pPr>
      <w:r w:rsidRPr="009B70C4">
        <w:rPr>
          <w:rFonts w:ascii="Microsoft Sans Serif" w:eastAsia="Microsoft Sans Serif" w:hAnsi="Microsoft Sans Serif" w:cs="Microsoft Sans Serif"/>
          <w:szCs w:val="22"/>
        </w:rPr>
        <w:t>TERESA REED WAGNER ESQUIRE</w:t>
      </w:r>
      <w:r w:rsidRPr="009B70C4">
        <w:rPr>
          <w:rFonts w:ascii="Microsoft Sans Serif" w:eastAsia="Microsoft Sans Serif" w:hAnsi="Microsoft Sans Serif" w:cs="Microsoft Sans Serif"/>
          <w:szCs w:val="22"/>
        </w:rPr>
        <w:br/>
        <w:t>300 NORTH 2ND STREET SUITE 202</w:t>
      </w:r>
      <w:r w:rsidRPr="009B70C4">
        <w:rPr>
          <w:rFonts w:ascii="Microsoft Sans Serif" w:eastAsia="Microsoft Sans Serif" w:hAnsi="Microsoft Sans Serif" w:cs="Microsoft Sans Serif"/>
          <w:szCs w:val="22"/>
        </w:rPr>
        <w:cr/>
        <w:t>HARRISBURG PA  17101</w:t>
      </w:r>
      <w:r w:rsidRPr="009B70C4">
        <w:rPr>
          <w:rFonts w:ascii="Microsoft Sans Serif" w:eastAsia="Microsoft Sans Serif" w:hAnsi="Microsoft Sans Serif" w:cs="Microsoft Sans Serif"/>
          <w:szCs w:val="22"/>
        </w:rPr>
        <w:cr/>
      </w:r>
      <w:r w:rsidRPr="009B70C4">
        <w:rPr>
          <w:rFonts w:ascii="Microsoft Sans Serif" w:eastAsia="Microsoft Sans Serif" w:hAnsi="Microsoft Sans Serif" w:cs="Microsoft Sans Serif"/>
          <w:b/>
          <w:bCs/>
          <w:szCs w:val="22"/>
        </w:rPr>
        <w:t>717-783-2525</w:t>
      </w:r>
      <w:r w:rsidRPr="009B70C4">
        <w:rPr>
          <w:rFonts w:ascii="Microsoft Sans Serif" w:eastAsia="Microsoft Sans Serif" w:hAnsi="Microsoft Sans Serif" w:cs="Microsoft Sans Serif"/>
          <w:szCs w:val="22"/>
        </w:rPr>
        <w:br/>
        <w:t>Via e-mail only due to Emergency Order at M-2020-3019262</w:t>
      </w:r>
      <w:r w:rsidRPr="009B70C4">
        <w:rPr>
          <w:rFonts w:ascii="Microsoft Sans Serif" w:eastAsia="Microsoft Sans Serif" w:hAnsi="Microsoft Sans Serif" w:cs="Microsoft Sans Serif"/>
          <w:szCs w:val="22"/>
        </w:rPr>
        <w:cr/>
      </w:r>
      <w:hyperlink r:id="rId11" w:history="1">
        <w:r w:rsidRPr="009B70C4">
          <w:rPr>
            <w:rFonts w:ascii="Microsoft Sans Serif" w:eastAsia="Microsoft Sans Serif" w:hAnsi="Microsoft Sans Serif" w:cs="Microsoft Sans Serif"/>
            <w:color w:val="0563C1"/>
            <w:szCs w:val="22"/>
            <w:u w:val="single"/>
          </w:rPr>
          <w:t>sgray@pa.gov</w:t>
        </w:r>
      </w:hyperlink>
      <w:r w:rsidRPr="009B70C4">
        <w:rPr>
          <w:rFonts w:ascii="Microsoft Sans Serif" w:eastAsia="Microsoft Sans Serif" w:hAnsi="Microsoft Sans Serif" w:cs="Microsoft Sans Serif"/>
          <w:color w:val="0563C1"/>
          <w:szCs w:val="22"/>
          <w:u w:val="single"/>
        </w:rPr>
        <w:br/>
        <w:t>tereswagne@pa.gov</w:t>
      </w:r>
      <w:r w:rsidRPr="009B70C4">
        <w:rPr>
          <w:rFonts w:ascii="Microsoft Sans Serif" w:eastAsia="Microsoft Sans Serif" w:hAnsi="Microsoft Sans Serif" w:cs="Microsoft Sans Serif"/>
          <w:szCs w:val="22"/>
        </w:rPr>
        <w:br/>
      </w:r>
      <w:r w:rsidRPr="009B70C4">
        <w:rPr>
          <w:rFonts w:ascii="Microsoft Sans Serif" w:eastAsia="Microsoft Sans Serif" w:hAnsi="Microsoft Sans Serif" w:cs="Microsoft Sans Serif"/>
          <w:i/>
          <w:iCs/>
          <w:szCs w:val="22"/>
        </w:rPr>
        <w:t>Representing Office of Small Business Advocate</w:t>
      </w:r>
      <w:r w:rsidRPr="009B70C4">
        <w:rPr>
          <w:rFonts w:ascii="Microsoft Sans Serif" w:eastAsia="Microsoft Sans Serif" w:hAnsi="Microsoft Sans Serif" w:cs="Microsoft Sans Serif"/>
          <w:szCs w:val="22"/>
        </w:rPr>
        <w:cr/>
      </w:r>
    </w:p>
    <w:p w14:paraId="60B6C443" w14:textId="77777777" w:rsidR="009B70C4" w:rsidRPr="009B70C4" w:rsidRDefault="009B70C4" w:rsidP="009B70C4">
      <w:pPr>
        <w:rPr>
          <w:rFonts w:ascii="Microsoft Sans Serif" w:eastAsia="Microsoft Sans Serif" w:hAnsi="Microsoft Sans Serif" w:cs="Microsoft Sans Serif"/>
          <w:szCs w:val="20"/>
        </w:rPr>
      </w:pPr>
      <w:r w:rsidRPr="009B70C4">
        <w:rPr>
          <w:rFonts w:ascii="Microsoft Sans Serif" w:eastAsia="Microsoft Sans Serif" w:hAnsi="Microsoft Sans Serif" w:cs="Microsoft Sans Serif"/>
          <w:szCs w:val="20"/>
        </w:rPr>
        <w:t>CHARIS MINCAVAGE ESQUIRE KENNETH R. STARK ESQUIRE  MCNEES WALLACE &amp; NURICK LLC 100 PINE STREET</w:t>
      </w:r>
    </w:p>
    <w:p w14:paraId="5E942990" w14:textId="77777777" w:rsidR="009B70C4" w:rsidRPr="009B70C4" w:rsidRDefault="009B70C4" w:rsidP="009B70C4">
      <w:pPr>
        <w:rPr>
          <w:rFonts w:ascii="Microsoft Sans Serif" w:eastAsia="Microsoft Sans Serif" w:hAnsi="Microsoft Sans Serif" w:cs="Microsoft Sans Serif"/>
          <w:szCs w:val="20"/>
        </w:rPr>
      </w:pPr>
      <w:r w:rsidRPr="009B70C4">
        <w:rPr>
          <w:rFonts w:ascii="Microsoft Sans Serif" w:eastAsia="Microsoft Sans Serif" w:hAnsi="Microsoft Sans Serif" w:cs="Microsoft Sans Serif"/>
          <w:szCs w:val="20"/>
        </w:rPr>
        <w:t xml:space="preserve">P.O. BOX 1166 </w:t>
      </w:r>
    </w:p>
    <w:p w14:paraId="750B5060" w14:textId="77777777" w:rsidR="009B70C4" w:rsidRPr="009B70C4" w:rsidRDefault="009B70C4" w:rsidP="009B70C4">
      <w:pPr>
        <w:rPr>
          <w:rFonts w:ascii="Microsoft Sans Serif" w:eastAsia="Microsoft Sans Serif" w:hAnsi="Microsoft Sans Serif" w:cs="Microsoft Sans Serif"/>
          <w:szCs w:val="20"/>
        </w:rPr>
      </w:pPr>
      <w:r w:rsidRPr="009B70C4">
        <w:rPr>
          <w:rFonts w:ascii="Microsoft Sans Serif" w:eastAsia="Microsoft Sans Serif" w:hAnsi="Microsoft Sans Serif" w:cs="Microsoft Sans Serif"/>
          <w:szCs w:val="20"/>
        </w:rPr>
        <w:t xml:space="preserve">HARRISBURG, PA 17108-1166 </w:t>
      </w:r>
    </w:p>
    <w:p w14:paraId="4E1775A0" w14:textId="77777777" w:rsidR="009B70C4" w:rsidRPr="009B70C4" w:rsidRDefault="009B70C4" w:rsidP="009B70C4">
      <w:pPr>
        <w:rPr>
          <w:rFonts w:ascii="Microsoft Sans Serif" w:eastAsia="Microsoft Sans Serif" w:hAnsi="Microsoft Sans Serif" w:cs="Microsoft Sans Serif"/>
          <w:color w:val="0000FF"/>
          <w:szCs w:val="20"/>
          <w:u w:val="single"/>
        </w:rPr>
      </w:pPr>
      <w:r w:rsidRPr="009B70C4">
        <w:rPr>
          <w:rFonts w:ascii="Microsoft Sans Serif" w:eastAsia="Microsoft Sans Serif" w:hAnsi="Microsoft Sans Serif" w:cs="Microsoft Sans Serif"/>
          <w:b/>
          <w:bCs/>
          <w:szCs w:val="20"/>
        </w:rPr>
        <w:t>717 232-8000</w:t>
      </w:r>
      <w:r w:rsidRPr="009B70C4">
        <w:rPr>
          <w:rFonts w:ascii="Microsoft Sans Serif" w:eastAsia="Microsoft Sans Serif" w:hAnsi="Microsoft Sans Serif" w:cs="Microsoft Sans Serif"/>
          <w:szCs w:val="20"/>
        </w:rPr>
        <w:t xml:space="preserve"> </w:t>
      </w:r>
      <w:hyperlink r:id="rId12" w:history="1">
        <w:r w:rsidRPr="009B70C4">
          <w:rPr>
            <w:rFonts w:ascii="Microsoft Sans Serif" w:eastAsia="Microsoft Sans Serif" w:hAnsi="Microsoft Sans Serif" w:cs="Microsoft Sans Serif"/>
            <w:color w:val="0000FF"/>
            <w:szCs w:val="20"/>
            <w:u w:val="single"/>
          </w:rPr>
          <w:t>cmincavage@mcneeslaw.com</w:t>
        </w:r>
      </w:hyperlink>
      <w:r w:rsidRPr="009B70C4">
        <w:rPr>
          <w:rFonts w:ascii="Microsoft Sans Serif" w:eastAsia="Microsoft Sans Serif" w:hAnsi="Microsoft Sans Serif" w:cs="Microsoft Sans Serif"/>
          <w:szCs w:val="20"/>
        </w:rPr>
        <w:t xml:space="preserve">  </w:t>
      </w:r>
      <w:hyperlink r:id="rId13" w:history="1">
        <w:r w:rsidRPr="009B70C4">
          <w:rPr>
            <w:rFonts w:ascii="Microsoft Sans Serif" w:eastAsia="Microsoft Sans Serif" w:hAnsi="Microsoft Sans Serif" w:cs="Microsoft Sans Serif"/>
            <w:color w:val="0000FF"/>
            <w:szCs w:val="20"/>
            <w:u w:val="single"/>
          </w:rPr>
          <w:t>kstark@mcneeslaw.com</w:t>
        </w:r>
      </w:hyperlink>
    </w:p>
    <w:p w14:paraId="7508539D" w14:textId="77777777" w:rsidR="009B70C4" w:rsidRPr="009B70C4" w:rsidRDefault="009B70C4" w:rsidP="009B70C4">
      <w:pPr>
        <w:rPr>
          <w:rFonts w:ascii="Microsoft Sans Serif" w:eastAsia="Microsoft Sans Serif" w:hAnsi="Microsoft Sans Serif" w:cs="Microsoft Sans Serif"/>
          <w:i/>
          <w:iCs/>
          <w:szCs w:val="22"/>
        </w:rPr>
      </w:pPr>
      <w:r w:rsidRPr="009B70C4">
        <w:rPr>
          <w:rFonts w:ascii="Microsoft Sans Serif" w:eastAsia="Microsoft Sans Serif" w:hAnsi="Microsoft Sans Serif" w:cs="Microsoft Sans Serif"/>
          <w:i/>
          <w:iCs/>
          <w:szCs w:val="20"/>
        </w:rPr>
        <w:t>Representing CII</w:t>
      </w:r>
    </w:p>
    <w:p w14:paraId="5B7C9BBB" w14:textId="77777777" w:rsidR="009B70C4" w:rsidRPr="009B70C4" w:rsidRDefault="009B70C4" w:rsidP="009B70C4">
      <w:pPr>
        <w:spacing w:after="160" w:line="259" w:lineRule="auto"/>
        <w:rPr>
          <w:rFonts w:ascii="Microsoft Sans Serif" w:eastAsia="Microsoft Sans Serif" w:hAnsi="Microsoft Sans Serif" w:cs="Microsoft Sans Serif"/>
          <w:szCs w:val="22"/>
        </w:rPr>
      </w:pPr>
    </w:p>
    <w:p w14:paraId="566F2BC6" w14:textId="77777777" w:rsidR="009B70C4" w:rsidRPr="009B70C4" w:rsidRDefault="009B70C4" w:rsidP="009B70C4">
      <w:pPr>
        <w:rPr>
          <w:rFonts w:ascii="Microsoft Sans Serif" w:eastAsia="Microsoft Sans Serif" w:hAnsi="Microsoft Sans Serif" w:cs="Microsoft Sans Serif"/>
          <w:szCs w:val="22"/>
        </w:rPr>
      </w:pPr>
      <w:bookmarkStart w:id="4" w:name="_Hlk71094443"/>
      <w:r w:rsidRPr="009B70C4">
        <w:rPr>
          <w:rFonts w:ascii="Microsoft Sans Serif" w:eastAsia="Microsoft Sans Serif" w:hAnsi="Microsoft Sans Serif" w:cs="Microsoft Sans Serif"/>
          <w:szCs w:val="22"/>
        </w:rPr>
        <w:t>JOSEPH L VULLO ESQUIRE</w:t>
      </w:r>
    </w:p>
    <w:p w14:paraId="01EF38C7" w14:textId="77777777" w:rsidR="009B70C4" w:rsidRPr="009B70C4" w:rsidRDefault="009B70C4" w:rsidP="009B70C4">
      <w:pPr>
        <w:rPr>
          <w:rFonts w:ascii="Microsoft Sans Serif" w:eastAsia="Microsoft Sans Serif" w:hAnsi="Microsoft Sans Serif" w:cs="Microsoft Sans Serif"/>
          <w:szCs w:val="22"/>
        </w:rPr>
      </w:pPr>
      <w:r w:rsidRPr="009B70C4">
        <w:rPr>
          <w:rFonts w:ascii="Microsoft Sans Serif" w:eastAsia="Microsoft Sans Serif" w:hAnsi="Microsoft Sans Serif" w:cs="Microsoft Sans Serif"/>
          <w:szCs w:val="22"/>
        </w:rPr>
        <w:t>1460 WYOMING AVENUE</w:t>
      </w:r>
    </w:p>
    <w:p w14:paraId="5161E8B5" w14:textId="77777777" w:rsidR="009B70C4" w:rsidRPr="009B70C4" w:rsidRDefault="009B70C4" w:rsidP="009B70C4">
      <w:pPr>
        <w:rPr>
          <w:rFonts w:ascii="Microsoft Sans Serif" w:eastAsia="Microsoft Sans Serif" w:hAnsi="Microsoft Sans Serif" w:cs="Microsoft Sans Serif"/>
          <w:szCs w:val="22"/>
        </w:rPr>
      </w:pPr>
      <w:r w:rsidRPr="009B70C4">
        <w:rPr>
          <w:rFonts w:ascii="Microsoft Sans Serif" w:eastAsia="Microsoft Sans Serif" w:hAnsi="Microsoft Sans Serif" w:cs="Microsoft Sans Serif"/>
          <w:szCs w:val="22"/>
        </w:rPr>
        <w:t>FORTY FORT PA 18704</w:t>
      </w:r>
    </w:p>
    <w:p w14:paraId="34294D5C" w14:textId="77777777" w:rsidR="009B70C4" w:rsidRPr="009B70C4" w:rsidRDefault="009B70C4" w:rsidP="009B70C4">
      <w:pPr>
        <w:rPr>
          <w:rFonts w:ascii="Microsoft Sans Serif" w:eastAsia="Microsoft Sans Serif" w:hAnsi="Microsoft Sans Serif" w:cs="Microsoft Sans Serif"/>
          <w:szCs w:val="22"/>
        </w:rPr>
      </w:pPr>
      <w:r w:rsidRPr="009B70C4">
        <w:rPr>
          <w:rFonts w:ascii="Microsoft Sans Serif" w:eastAsia="Microsoft Sans Serif" w:hAnsi="Microsoft Sans Serif" w:cs="Microsoft Sans Serif"/>
          <w:szCs w:val="22"/>
        </w:rPr>
        <w:t>570-288-6441</w:t>
      </w:r>
    </w:p>
    <w:p w14:paraId="2F899897" w14:textId="77777777" w:rsidR="009B70C4" w:rsidRPr="009B70C4" w:rsidRDefault="009B70C4" w:rsidP="009B70C4">
      <w:pPr>
        <w:rPr>
          <w:rFonts w:ascii="Microsoft Sans Serif" w:eastAsia="Microsoft Sans Serif" w:hAnsi="Microsoft Sans Serif" w:cs="Microsoft Sans Serif"/>
          <w:szCs w:val="22"/>
        </w:rPr>
      </w:pPr>
      <w:hyperlink r:id="rId14" w:history="1">
        <w:r w:rsidRPr="009B70C4">
          <w:rPr>
            <w:rFonts w:ascii="Microsoft Sans Serif" w:eastAsia="Microsoft Sans Serif" w:hAnsi="Microsoft Sans Serif" w:cs="Microsoft Sans Serif"/>
            <w:color w:val="0563C1"/>
            <w:szCs w:val="22"/>
            <w:u w:val="single"/>
          </w:rPr>
          <w:t>jlvullo@bvrrlaw.com</w:t>
        </w:r>
      </w:hyperlink>
    </w:p>
    <w:p w14:paraId="4CAFAE59" w14:textId="77777777" w:rsidR="009B70C4" w:rsidRPr="009B70C4" w:rsidRDefault="009B70C4" w:rsidP="009B70C4">
      <w:pPr>
        <w:rPr>
          <w:rFonts w:ascii="Microsoft Sans Serif" w:eastAsia="Microsoft Sans Serif" w:hAnsi="Microsoft Sans Serif" w:cs="Microsoft Sans Serif"/>
          <w:szCs w:val="22"/>
        </w:rPr>
      </w:pPr>
      <w:r w:rsidRPr="009B70C4">
        <w:rPr>
          <w:rFonts w:ascii="Microsoft Sans Serif" w:eastAsia="Microsoft Sans Serif" w:hAnsi="Microsoft Sans Serif" w:cs="Microsoft Sans Serif"/>
          <w:i/>
          <w:iCs/>
          <w:szCs w:val="22"/>
        </w:rPr>
        <w:t>Representing Pennsylvania Weatherization Providers Task Force, Inc</w:t>
      </w:r>
      <w:r w:rsidRPr="009B70C4">
        <w:rPr>
          <w:rFonts w:ascii="Microsoft Sans Serif" w:eastAsia="Microsoft Sans Serif" w:hAnsi="Microsoft Sans Serif" w:cs="Microsoft Sans Serif"/>
          <w:szCs w:val="22"/>
        </w:rPr>
        <w:t>.</w:t>
      </w:r>
      <w:bookmarkEnd w:id="4"/>
      <w:r w:rsidRPr="009B70C4">
        <w:rPr>
          <w:rFonts w:ascii="Microsoft Sans Serif" w:eastAsia="Microsoft Sans Serif" w:hAnsi="Microsoft Sans Serif" w:cs="Microsoft Sans Serif"/>
          <w:szCs w:val="22"/>
        </w:rPr>
        <w:br/>
      </w:r>
      <w:r w:rsidRPr="009B70C4">
        <w:rPr>
          <w:rFonts w:ascii="Microsoft Sans Serif" w:eastAsia="Microsoft Sans Serif" w:hAnsi="Microsoft Sans Serif" w:cs="Microsoft Sans Serif"/>
          <w:szCs w:val="22"/>
        </w:rPr>
        <w:br w:type="column"/>
        <w:t>BRETT MERCURI</w:t>
      </w:r>
      <w:r w:rsidRPr="009B70C4">
        <w:rPr>
          <w:rFonts w:ascii="Microsoft Sans Serif" w:eastAsia="Microsoft Sans Serif" w:hAnsi="Microsoft Sans Serif" w:cs="Microsoft Sans Serif"/>
          <w:szCs w:val="22"/>
        </w:rPr>
        <w:cr/>
        <w:t>60 RIDGEWOOD DRIVE</w:t>
      </w:r>
      <w:r w:rsidRPr="009B70C4">
        <w:rPr>
          <w:rFonts w:ascii="Microsoft Sans Serif" w:eastAsia="Microsoft Sans Serif" w:hAnsi="Microsoft Sans Serif" w:cs="Microsoft Sans Serif"/>
          <w:szCs w:val="22"/>
        </w:rPr>
        <w:cr/>
        <w:t>MCDONALD PA  15057</w:t>
      </w:r>
      <w:r w:rsidRPr="009B70C4">
        <w:rPr>
          <w:rFonts w:ascii="Microsoft Sans Serif" w:eastAsia="Microsoft Sans Serif" w:hAnsi="Microsoft Sans Serif" w:cs="Microsoft Sans Serif"/>
          <w:szCs w:val="22"/>
        </w:rPr>
        <w:br/>
      </w:r>
      <w:hyperlink r:id="rId15" w:history="1">
        <w:r w:rsidRPr="009B70C4">
          <w:rPr>
            <w:rFonts w:ascii="Microsoft Sans Serif" w:eastAsia="Microsoft Sans Serif" w:hAnsi="Microsoft Sans Serif" w:cs="Microsoft Sans Serif"/>
            <w:color w:val="0563C1"/>
            <w:szCs w:val="22"/>
            <w:u w:val="single"/>
          </w:rPr>
          <w:t>brett_mercuri@yahoo.com</w:t>
        </w:r>
      </w:hyperlink>
      <w:r w:rsidRPr="009B70C4">
        <w:rPr>
          <w:rFonts w:ascii="Microsoft Sans Serif" w:eastAsia="Microsoft Sans Serif" w:hAnsi="Microsoft Sans Serif" w:cs="Microsoft Sans Serif"/>
          <w:szCs w:val="22"/>
        </w:rPr>
        <w:br/>
        <w:t>Accepts eService</w:t>
      </w:r>
      <w:r w:rsidRPr="009B70C4">
        <w:rPr>
          <w:rFonts w:ascii="Microsoft Sans Serif" w:eastAsia="Microsoft Sans Serif" w:hAnsi="Microsoft Sans Serif" w:cs="Microsoft Sans Serif"/>
          <w:szCs w:val="22"/>
        </w:rPr>
        <w:cr/>
      </w:r>
    </w:p>
    <w:p w14:paraId="0AC06FD7" w14:textId="77777777" w:rsidR="009B70C4" w:rsidRPr="009B70C4" w:rsidRDefault="009B70C4" w:rsidP="009B70C4">
      <w:pPr>
        <w:rPr>
          <w:rFonts w:ascii="Microsoft Sans Serif" w:hAnsi="Microsoft Sans Serif" w:cs="Microsoft Sans Serif"/>
          <w:szCs w:val="20"/>
        </w:rPr>
      </w:pPr>
      <w:r w:rsidRPr="009B70C4">
        <w:rPr>
          <w:rFonts w:ascii="Microsoft Sans Serif" w:hAnsi="Microsoft Sans Serif" w:cs="Microsoft Sans Serif"/>
          <w:szCs w:val="20"/>
        </w:rPr>
        <w:t>THOMAS J. SNISCAK, ESQUIRE</w:t>
      </w:r>
    </w:p>
    <w:p w14:paraId="138F46FA" w14:textId="77777777" w:rsidR="009B70C4" w:rsidRPr="009B70C4" w:rsidRDefault="009B70C4" w:rsidP="009B70C4">
      <w:pPr>
        <w:rPr>
          <w:rFonts w:ascii="Microsoft Sans Serif" w:hAnsi="Microsoft Sans Serif" w:cs="Microsoft Sans Serif"/>
          <w:szCs w:val="20"/>
        </w:rPr>
      </w:pPr>
      <w:r w:rsidRPr="009B70C4">
        <w:rPr>
          <w:rFonts w:ascii="Microsoft Sans Serif" w:hAnsi="Microsoft Sans Serif" w:cs="Microsoft Sans Serif"/>
          <w:szCs w:val="20"/>
        </w:rPr>
        <w:t>WHITNEY E. SNYDER, ESQUIRE</w:t>
      </w:r>
    </w:p>
    <w:p w14:paraId="7AA29D50" w14:textId="77777777" w:rsidR="009B70C4" w:rsidRPr="009B70C4" w:rsidRDefault="009B70C4" w:rsidP="009B70C4">
      <w:pPr>
        <w:rPr>
          <w:rFonts w:ascii="Microsoft Sans Serif" w:hAnsi="Microsoft Sans Serif" w:cs="Microsoft Sans Serif"/>
          <w:szCs w:val="20"/>
        </w:rPr>
      </w:pPr>
      <w:r w:rsidRPr="009B70C4">
        <w:rPr>
          <w:rFonts w:ascii="Microsoft Sans Serif" w:hAnsi="Microsoft Sans Serif" w:cs="Microsoft Sans Serif"/>
          <w:szCs w:val="20"/>
        </w:rPr>
        <w:t>BRYCE R. BEARD, ESQUIRE</w:t>
      </w:r>
    </w:p>
    <w:p w14:paraId="4B7A049E" w14:textId="77777777" w:rsidR="009B70C4" w:rsidRPr="009B70C4" w:rsidRDefault="009B70C4" w:rsidP="009B70C4">
      <w:pPr>
        <w:rPr>
          <w:rFonts w:ascii="Microsoft Sans Serif" w:hAnsi="Microsoft Sans Serif" w:cs="Microsoft Sans Serif"/>
          <w:szCs w:val="20"/>
        </w:rPr>
      </w:pPr>
      <w:r w:rsidRPr="009B70C4">
        <w:rPr>
          <w:rFonts w:ascii="Microsoft Sans Serif" w:hAnsi="Microsoft Sans Serif" w:cs="Microsoft Sans Serif"/>
          <w:szCs w:val="20"/>
        </w:rPr>
        <w:t>HAWKE MCKEON AND SNISCAK LLP</w:t>
      </w:r>
    </w:p>
    <w:p w14:paraId="230FF34C" w14:textId="77777777" w:rsidR="009B70C4" w:rsidRPr="009B70C4" w:rsidRDefault="009B70C4" w:rsidP="009B70C4">
      <w:pPr>
        <w:rPr>
          <w:rFonts w:ascii="Microsoft Sans Serif" w:hAnsi="Microsoft Sans Serif" w:cs="Microsoft Sans Serif"/>
          <w:szCs w:val="20"/>
        </w:rPr>
      </w:pPr>
      <w:r w:rsidRPr="009B70C4">
        <w:rPr>
          <w:rFonts w:ascii="Microsoft Sans Serif" w:hAnsi="Microsoft Sans Serif" w:cs="Microsoft Sans Serif"/>
          <w:szCs w:val="20"/>
        </w:rPr>
        <w:t>100 NORTH TENTH STREET</w:t>
      </w:r>
    </w:p>
    <w:p w14:paraId="35F5728B" w14:textId="77777777" w:rsidR="009B70C4" w:rsidRPr="009B70C4" w:rsidRDefault="009B70C4" w:rsidP="009B70C4">
      <w:pPr>
        <w:rPr>
          <w:rFonts w:ascii="Microsoft Sans Serif" w:hAnsi="Microsoft Sans Serif" w:cs="Microsoft Sans Serif"/>
          <w:szCs w:val="20"/>
        </w:rPr>
      </w:pPr>
      <w:r w:rsidRPr="009B70C4">
        <w:rPr>
          <w:rFonts w:ascii="Microsoft Sans Serif" w:hAnsi="Microsoft Sans Serif" w:cs="Microsoft Sans Serif"/>
          <w:szCs w:val="20"/>
        </w:rPr>
        <w:t>HARRISBURG PA 17101</w:t>
      </w:r>
    </w:p>
    <w:p w14:paraId="2438005C" w14:textId="77777777" w:rsidR="009B70C4" w:rsidRPr="009B70C4" w:rsidRDefault="009B70C4" w:rsidP="009B70C4">
      <w:pPr>
        <w:rPr>
          <w:rFonts w:ascii="Microsoft Sans Serif" w:hAnsi="Microsoft Sans Serif" w:cs="Microsoft Sans Serif"/>
          <w:szCs w:val="20"/>
        </w:rPr>
      </w:pPr>
      <w:r w:rsidRPr="009B70C4">
        <w:rPr>
          <w:rFonts w:ascii="Microsoft Sans Serif" w:hAnsi="Microsoft Sans Serif" w:cs="Microsoft Sans Serif"/>
          <w:szCs w:val="20"/>
        </w:rPr>
        <w:t>Accepts eService</w:t>
      </w:r>
    </w:p>
    <w:p w14:paraId="1372964D" w14:textId="77777777" w:rsidR="009B70C4" w:rsidRPr="009B70C4" w:rsidRDefault="009B70C4" w:rsidP="009B70C4">
      <w:pPr>
        <w:rPr>
          <w:rFonts w:ascii="Microsoft Sans Serif" w:eastAsia="Microsoft Sans Serif" w:hAnsi="Microsoft Sans Serif" w:cs="Microsoft Sans Serif"/>
          <w:i/>
          <w:iCs/>
          <w:szCs w:val="22"/>
        </w:rPr>
      </w:pPr>
      <w:r w:rsidRPr="009B70C4">
        <w:rPr>
          <w:rFonts w:ascii="Microsoft Sans Serif" w:hAnsi="Microsoft Sans Serif" w:cs="Microsoft Sans Serif"/>
          <w:i/>
          <w:iCs/>
          <w:szCs w:val="20"/>
        </w:rPr>
        <w:t>Representing The Pennsylvania State University</w:t>
      </w:r>
    </w:p>
    <w:p w14:paraId="2DFCC963" w14:textId="77777777" w:rsidR="009B70C4" w:rsidRPr="009B70C4" w:rsidRDefault="009B70C4" w:rsidP="009B70C4">
      <w:pPr>
        <w:spacing w:after="160" w:line="259" w:lineRule="auto"/>
        <w:rPr>
          <w:rFonts w:ascii="Calibri" w:hAnsi="Calibri"/>
          <w:sz w:val="22"/>
          <w:szCs w:val="22"/>
        </w:rPr>
      </w:pPr>
    </w:p>
    <w:p w14:paraId="28206857" w14:textId="5B94BBB1" w:rsidR="00AC5712" w:rsidRPr="001D022E" w:rsidRDefault="00AC5712" w:rsidP="000A7D40"/>
    <w:sectPr w:rsidR="00AC5712" w:rsidRPr="001D022E" w:rsidSect="008D353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84306" w14:textId="77777777" w:rsidR="00DE4FA8" w:rsidRDefault="00DE4FA8" w:rsidP="000C4B59">
      <w:r>
        <w:separator/>
      </w:r>
    </w:p>
  </w:endnote>
  <w:endnote w:type="continuationSeparator" w:id="0">
    <w:p w14:paraId="6D52904B" w14:textId="77777777" w:rsidR="00DE4FA8" w:rsidRDefault="00DE4FA8" w:rsidP="000C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016325"/>
      <w:docPartObj>
        <w:docPartGallery w:val="Page Numbers (Bottom of Page)"/>
        <w:docPartUnique/>
      </w:docPartObj>
    </w:sdtPr>
    <w:sdtEndPr>
      <w:rPr>
        <w:noProof/>
      </w:rPr>
    </w:sdtEndPr>
    <w:sdtContent>
      <w:p w14:paraId="75DC280F" w14:textId="1E7E62A4" w:rsidR="0063132F" w:rsidRDefault="0063132F">
        <w:pPr>
          <w:pStyle w:val="Footer"/>
          <w:jc w:val="center"/>
        </w:pPr>
        <w:r w:rsidRPr="0063132F">
          <w:rPr>
            <w:sz w:val="20"/>
            <w:szCs w:val="20"/>
          </w:rPr>
          <w:fldChar w:fldCharType="begin"/>
        </w:r>
        <w:r w:rsidRPr="0063132F">
          <w:rPr>
            <w:sz w:val="20"/>
            <w:szCs w:val="20"/>
          </w:rPr>
          <w:instrText xml:space="preserve"> PAGE   \* MERGEFORMAT </w:instrText>
        </w:r>
        <w:r w:rsidRPr="0063132F">
          <w:rPr>
            <w:sz w:val="20"/>
            <w:szCs w:val="20"/>
          </w:rPr>
          <w:fldChar w:fldCharType="separate"/>
        </w:r>
        <w:r w:rsidRPr="0063132F">
          <w:rPr>
            <w:noProof/>
            <w:sz w:val="20"/>
            <w:szCs w:val="20"/>
          </w:rPr>
          <w:t>2</w:t>
        </w:r>
        <w:r w:rsidRPr="0063132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40EA" w14:textId="77777777" w:rsidR="00361967" w:rsidRDefault="00361967">
    <w:pPr>
      <w:pStyle w:val="Footer"/>
      <w:jc w:val="center"/>
    </w:pPr>
  </w:p>
  <w:p w14:paraId="7A3042E5" w14:textId="77777777" w:rsidR="00361967" w:rsidRDefault="003619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6A465" w14:textId="77777777" w:rsidR="009B70C4" w:rsidRDefault="009B70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195D5" w14:textId="77777777" w:rsidR="00DE4FA8" w:rsidRDefault="00DE4FA8" w:rsidP="000C4B59">
      <w:r>
        <w:separator/>
      </w:r>
    </w:p>
  </w:footnote>
  <w:footnote w:type="continuationSeparator" w:id="0">
    <w:p w14:paraId="37A53D3C" w14:textId="77777777" w:rsidR="00DE4FA8" w:rsidRDefault="00DE4FA8" w:rsidP="000C4B59">
      <w:r>
        <w:continuationSeparator/>
      </w:r>
    </w:p>
  </w:footnote>
  <w:footnote w:id="1">
    <w:p w14:paraId="4AB386DC" w14:textId="7288A2FB" w:rsidR="00ED7171" w:rsidRDefault="00ED7171" w:rsidP="00D0376F">
      <w:pPr>
        <w:pStyle w:val="FootnoteText"/>
        <w:ind w:firstLine="720"/>
      </w:pPr>
      <w:r>
        <w:rPr>
          <w:rStyle w:val="FootnoteReference"/>
        </w:rPr>
        <w:footnoteRef/>
      </w:r>
      <w:r>
        <w:t xml:space="preserve"> Mr. Culbertson’s service email dated June 11, 202</w:t>
      </w:r>
      <w:r w:rsidR="00415EF3">
        <w:t>1,</w:t>
      </w:r>
      <w:r>
        <w:t xml:space="preserve"> failed to attach the Motion to Compel. The Motion to Compel was sent on Sunday, June 13, 2021. </w:t>
      </w:r>
      <w:r w:rsidR="00502A2C">
        <w:t>Answer of</w:t>
      </w:r>
      <w:r w:rsidR="00E520E2">
        <w:t xml:space="preserve"> Columbia to Motion to Compel, p. 2 footnote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7D8B776"/>
    <w:lvl w:ilvl="0">
      <w:start w:val="1"/>
      <w:numFmt w:val="decimal"/>
      <w:pStyle w:val="ListNumber"/>
      <w:lvlText w:val="%1."/>
      <w:lvlJc w:val="left"/>
      <w:pPr>
        <w:tabs>
          <w:tab w:val="num" w:pos="1350"/>
        </w:tabs>
        <w:ind w:left="1350" w:hanging="360"/>
      </w:pPr>
    </w:lvl>
  </w:abstractNum>
  <w:abstractNum w:abstractNumId="1" w15:restartNumberingAfterBreak="0">
    <w:nsid w:val="004A5648"/>
    <w:multiLevelType w:val="multilevel"/>
    <w:tmpl w:val="D31A05E6"/>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3127EB"/>
    <w:multiLevelType w:val="multilevel"/>
    <w:tmpl w:val="650AB584"/>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2B4B7F"/>
    <w:multiLevelType w:val="multilevel"/>
    <w:tmpl w:val="AEC2E47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4D572C"/>
    <w:multiLevelType w:val="multilevel"/>
    <w:tmpl w:val="1AD0F8FE"/>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6B4ADC"/>
    <w:multiLevelType w:val="hybridMultilevel"/>
    <w:tmpl w:val="EB76BBA2"/>
    <w:lvl w:ilvl="0" w:tplc="8A068EDA">
      <w:start w:val="18"/>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2563099C"/>
    <w:multiLevelType w:val="hybridMultilevel"/>
    <w:tmpl w:val="43047220"/>
    <w:lvl w:ilvl="0" w:tplc="3632892E">
      <w:start w:val="5"/>
      <w:numFmt w:val="lowerRoman"/>
      <w:lvlText w:val="%1."/>
      <w:lvlJc w:val="left"/>
      <w:pPr>
        <w:ind w:left="8640" w:hanging="720"/>
      </w:pPr>
      <w:rPr>
        <w:rFonts w:hint="default"/>
      </w:r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7" w15:restartNumberingAfterBreak="0">
    <w:nsid w:val="271F1C5D"/>
    <w:multiLevelType w:val="multilevel"/>
    <w:tmpl w:val="05C0E24C"/>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08B0667"/>
    <w:multiLevelType w:val="hybridMultilevel"/>
    <w:tmpl w:val="A866D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9B56F5"/>
    <w:multiLevelType w:val="multilevel"/>
    <w:tmpl w:val="CD2C9520"/>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903BC0"/>
    <w:multiLevelType w:val="hybridMultilevel"/>
    <w:tmpl w:val="D4AA13A0"/>
    <w:lvl w:ilvl="0" w:tplc="283037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0AE6ACC"/>
    <w:multiLevelType w:val="multilevel"/>
    <w:tmpl w:val="78B65118"/>
    <w:lvl w:ilvl="0">
      <w:start w:val="1"/>
      <w:numFmt w:val="lowerLetter"/>
      <w:lvlText w:val="%1."/>
      <w:lvlJc w:val="left"/>
      <w:pPr>
        <w:tabs>
          <w:tab w:val="left" w:pos="720"/>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2F33F5"/>
    <w:multiLevelType w:val="hybridMultilevel"/>
    <w:tmpl w:val="F1D64D36"/>
    <w:lvl w:ilvl="0" w:tplc="74DCBE98">
      <w:start w:val="1"/>
      <w:numFmt w:val="decimal"/>
      <w:lvlText w:val="%1."/>
      <w:lvlJc w:val="left"/>
      <w:pPr>
        <w:ind w:left="423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CA291F"/>
    <w:multiLevelType w:val="multilevel"/>
    <w:tmpl w:val="A07C2588"/>
    <w:lvl w:ilvl="0">
      <w:start w:val="1"/>
      <w:numFmt w:val="lowerLetter"/>
      <w:lvlText w:val="%1."/>
      <w:lvlJc w:val="left"/>
      <w:pPr>
        <w:tabs>
          <w:tab w:val="left" w:pos="648"/>
        </w:tabs>
        <w:ind w:left="720"/>
      </w:pPr>
      <w:rPr>
        <w:rFonts w:ascii="Times New Roman" w:eastAsia="Arial" w:hAnsi="Times New Roman" w:cs="Times New Roman" w:hint="default"/>
        <w:strike w:val="0"/>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ABA0F46"/>
    <w:multiLevelType w:val="multilevel"/>
    <w:tmpl w:val="4878AD6A"/>
    <w:lvl w:ilvl="0">
      <w:start w:val="44"/>
      <w:numFmt w:val="decimal"/>
      <w:lvlText w:val="%1."/>
      <w:lvlJc w:val="left"/>
      <w:pPr>
        <w:tabs>
          <w:tab w:val="left" w:pos="720"/>
        </w:tabs>
        <w:ind w:left="720"/>
      </w:pPr>
      <w:rPr>
        <w:rFonts w:ascii="Arial" w:eastAsia="Arial" w:hAnsi="Aria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6"/>
  </w:num>
  <w:num w:numId="3">
    <w:abstractNumId w:val="0"/>
  </w:num>
  <w:num w:numId="4">
    <w:abstractNumId w:val="5"/>
  </w:num>
  <w:num w:numId="5">
    <w:abstractNumId w:val="7"/>
  </w:num>
  <w:num w:numId="6">
    <w:abstractNumId w:val="3"/>
  </w:num>
  <w:num w:numId="7">
    <w:abstractNumId w:val="13"/>
  </w:num>
  <w:num w:numId="8">
    <w:abstractNumId w:val="14"/>
  </w:num>
  <w:num w:numId="9">
    <w:abstractNumId w:val="4"/>
  </w:num>
  <w:num w:numId="10">
    <w:abstractNumId w:val="2"/>
  </w:num>
  <w:num w:numId="11">
    <w:abstractNumId w:val="11"/>
  </w:num>
  <w:num w:numId="12">
    <w:abstractNumId w:val="9"/>
  </w:num>
  <w:num w:numId="13">
    <w:abstractNumId w:val="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AE08902-E1A2-4D50-8F4F-895B350FB605}"/>
    <w:docVar w:name="dgnword-eventsink" w:val="3600312"/>
  </w:docVars>
  <w:rsids>
    <w:rsidRoot w:val="00080BAF"/>
    <w:rsid w:val="00002E71"/>
    <w:rsid w:val="0000610B"/>
    <w:rsid w:val="0001021A"/>
    <w:rsid w:val="0001064B"/>
    <w:rsid w:val="0001444C"/>
    <w:rsid w:val="00015069"/>
    <w:rsid w:val="00015457"/>
    <w:rsid w:val="000158F5"/>
    <w:rsid w:val="000159C5"/>
    <w:rsid w:val="00015C87"/>
    <w:rsid w:val="000200B5"/>
    <w:rsid w:val="00022031"/>
    <w:rsid w:val="00022664"/>
    <w:rsid w:val="00024AA5"/>
    <w:rsid w:val="00026DDB"/>
    <w:rsid w:val="00027171"/>
    <w:rsid w:val="00027E4C"/>
    <w:rsid w:val="000343DE"/>
    <w:rsid w:val="0003505B"/>
    <w:rsid w:val="00035D88"/>
    <w:rsid w:val="00035E02"/>
    <w:rsid w:val="000404B5"/>
    <w:rsid w:val="00041450"/>
    <w:rsid w:val="00041943"/>
    <w:rsid w:val="00042860"/>
    <w:rsid w:val="00044944"/>
    <w:rsid w:val="0004591A"/>
    <w:rsid w:val="00047F6E"/>
    <w:rsid w:val="00051AC4"/>
    <w:rsid w:val="000524C9"/>
    <w:rsid w:val="0005281C"/>
    <w:rsid w:val="0005471E"/>
    <w:rsid w:val="00054A89"/>
    <w:rsid w:val="00056339"/>
    <w:rsid w:val="000576B5"/>
    <w:rsid w:val="00057A34"/>
    <w:rsid w:val="00062048"/>
    <w:rsid w:val="00063896"/>
    <w:rsid w:val="0006554F"/>
    <w:rsid w:val="0006739E"/>
    <w:rsid w:val="00067B2E"/>
    <w:rsid w:val="00067C8F"/>
    <w:rsid w:val="00070D98"/>
    <w:rsid w:val="000716B7"/>
    <w:rsid w:val="000767FF"/>
    <w:rsid w:val="00080BAF"/>
    <w:rsid w:val="0008135A"/>
    <w:rsid w:val="0008257A"/>
    <w:rsid w:val="00084394"/>
    <w:rsid w:val="00085610"/>
    <w:rsid w:val="00087CC5"/>
    <w:rsid w:val="0009005C"/>
    <w:rsid w:val="000921BC"/>
    <w:rsid w:val="00095B50"/>
    <w:rsid w:val="00096F74"/>
    <w:rsid w:val="000970FF"/>
    <w:rsid w:val="000A0A7F"/>
    <w:rsid w:val="000A38C4"/>
    <w:rsid w:val="000A510C"/>
    <w:rsid w:val="000A58DA"/>
    <w:rsid w:val="000A608A"/>
    <w:rsid w:val="000A7A32"/>
    <w:rsid w:val="000A7D40"/>
    <w:rsid w:val="000A7EFE"/>
    <w:rsid w:val="000B3598"/>
    <w:rsid w:val="000B4CDD"/>
    <w:rsid w:val="000B53F0"/>
    <w:rsid w:val="000B629F"/>
    <w:rsid w:val="000B6D95"/>
    <w:rsid w:val="000C1A6B"/>
    <w:rsid w:val="000C269C"/>
    <w:rsid w:val="000C4B59"/>
    <w:rsid w:val="000C5510"/>
    <w:rsid w:val="000C71B2"/>
    <w:rsid w:val="000C76C7"/>
    <w:rsid w:val="000D0A51"/>
    <w:rsid w:val="000D1336"/>
    <w:rsid w:val="000D2B18"/>
    <w:rsid w:val="000D6D75"/>
    <w:rsid w:val="000D715A"/>
    <w:rsid w:val="000D7906"/>
    <w:rsid w:val="000E0C64"/>
    <w:rsid w:val="000E1700"/>
    <w:rsid w:val="000E1E37"/>
    <w:rsid w:val="000E4E82"/>
    <w:rsid w:val="000E6C36"/>
    <w:rsid w:val="000F0CB0"/>
    <w:rsid w:val="000F1E2C"/>
    <w:rsid w:val="000F22AD"/>
    <w:rsid w:val="000F331D"/>
    <w:rsid w:val="000F6A2F"/>
    <w:rsid w:val="000F6BCB"/>
    <w:rsid w:val="000F6F33"/>
    <w:rsid w:val="000F70BE"/>
    <w:rsid w:val="0010180F"/>
    <w:rsid w:val="00105690"/>
    <w:rsid w:val="001059C3"/>
    <w:rsid w:val="00106A2E"/>
    <w:rsid w:val="001079C3"/>
    <w:rsid w:val="0011082D"/>
    <w:rsid w:val="0011324B"/>
    <w:rsid w:val="00114A5C"/>
    <w:rsid w:val="00114D69"/>
    <w:rsid w:val="001163B8"/>
    <w:rsid w:val="00117158"/>
    <w:rsid w:val="00117884"/>
    <w:rsid w:val="0012337D"/>
    <w:rsid w:val="00124603"/>
    <w:rsid w:val="00126153"/>
    <w:rsid w:val="00126555"/>
    <w:rsid w:val="00132BDD"/>
    <w:rsid w:val="0013358A"/>
    <w:rsid w:val="001336B2"/>
    <w:rsid w:val="0013746C"/>
    <w:rsid w:val="001408E0"/>
    <w:rsid w:val="00140ED5"/>
    <w:rsid w:val="001422C9"/>
    <w:rsid w:val="00142C48"/>
    <w:rsid w:val="00145511"/>
    <w:rsid w:val="001464A8"/>
    <w:rsid w:val="0014695E"/>
    <w:rsid w:val="00147A1C"/>
    <w:rsid w:val="00150713"/>
    <w:rsid w:val="00150B95"/>
    <w:rsid w:val="00150F38"/>
    <w:rsid w:val="00151790"/>
    <w:rsid w:val="00151828"/>
    <w:rsid w:val="00152DD8"/>
    <w:rsid w:val="001534FA"/>
    <w:rsid w:val="00153BB2"/>
    <w:rsid w:val="00153CC6"/>
    <w:rsid w:val="001551FE"/>
    <w:rsid w:val="001564AB"/>
    <w:rsid w:val="00157F7C"/>
    <w:rsid w:val="00161AFC"/>
    <w:rsid w:val="00163667"/>
    <w:rsid w:val="0016583A"/>
    <w:rsid w:val="00171BA7"/>
    <w:rsid w:val="0017293D"/>
    <w:rsid w:val="0017460D"/>
    <w:rsid w:val="00174B88"/>
    <w:rsid w:val="00177B41"/>
    <w:rsid w:val="00177C22"/>
    <w:rsid w:val="00177CE0"/>
    <w:rsid w:val="00182B7F"/>
    <w:rsid w:val="0018502A"/>
    <w:rsid w:val="0018619B"/>
    <w:rsid w:val="00186713"/>
    <w:rsid w:val="00190B52"/>
    <w:rsid w:val="00192F81"/>
    <w:rsid w:val="00194EDA"/>
    <w:rsid w:val="00197214"/>
    <w:rsid w:val="00197FE7"/>
    <w:rsid w:val="001A3337"/>
    <w:rsid w:val="001A38AF"/>
    <w:rsid w:val="001A517C"/>
    <w:rsid w:val="001A6616"/>
    <w:rsid w:val="001B1283"/>
    <w:rsid w:val="001B37F9"/>
    <w:rsid w:val="001B389A"/>
    <w:rsid w:val="001B6147"/>
    <w:rsid w:val="001B669F"/>
    <w:rsid w:val="001B6767"/>
    <w:rsid w:val="001B7B44"/>
    <w:rsid w:val="001C16F1"/>
    <w:rsid w:val="001C1DA4"/>
    <w:rsid w:val="001C3576"/>
    <w:rsid w:val="001C4EF3"/>
    <w:rsid w:val="001C6561"/>
    <w:rsid w:val="001D022E"/>
    <w:rsid w:val="001D0B3C"/>
    <w:rsid w:val="001D4EAA"/>
    <w:rsid w:val="001D5F4D"/>
    <w:rsid w:val="001D62AD"/>
    <w:rsid w:val="001D7703"/>
    <w:rsid w:val="001D7F36"/>
    <w:rsid w:val="001E05AD"/>
    <w:rsid w:val="001E13F6"/>
    <w:rsid w:val="001E310F"/>
    <w:rsid w:val="001E4606"/>
    <w:rsid w:val="001E480F"/>
    <w:rsid w:val="001E49BB"/>
    <w:rsid w:val="001E6948"/>
    <w:rsid w:val="001E6AC2"/>
    <w:rsid w:val="001E7336"/>
    <w:rsid w:val="001E7A10"/>
    <w:rsid w:val="001F1F9D"/>
    <w:rsid w:val="001F1FC5"/>
    <w:rsid w:val="001F5E84"/>
    <w:rsid w:val="001F6ECC"/>
    <w:rsid w:val="001F73E8"/>
    <w:rsid w:val="002002ED"/>
    <w:rsid w:val="00202271"/>
    <w:rsid w:val="0020338E"/>
    <w:rsid w:val="002040D0"/>
    <w:rsid w:val="00204C23"/>
    <w:rsid w:val="0020546E"/>
    <w:rsid w:val="00205676"/>
    <w:rsid w:val="0020746B"/>
    <w:rsid w:val="0020783D"/>
    <w:rsid w:val="002107F3"/>
    <w:rsid w:val="002127CA"/>
    <w:rsid w:val="00212F85"/>
    <w:rsid w:val="00213B19"/>
    <w:rsid w:val="00214699"/>
    <w:rsid w:val="0021472B"/>
    <w:rsid w:val="00215434"/>
    <w:rsid w:val="00215CE0"/>
    <w:rsid w:val="00216054"/>
    <w:rsid w:val="00221630"/>
    <w:rsid w:val="00222675"/>
    <w:rsid w:val="00222A1D"/>
    <w:rsid w:val="002231E7"/>
    <w:rsid w:val="00224D1A"/>
    <w:rsid w:val="00224FFE"/>
    <w:rsid w:val="00225873"/>
    <w:rsid w:val="00225C4E"/>
    <w:rsid w:val="00225F5E"/>
    <w:rsid w:val="0022623F"/>
    <w:rsid w:val="002270C7"/>
    <w:rsid w:val="002319AE"/>
    <w:rsid w:val="00232EE9"/>
    <w:rsid w:val="00234986"/>
    <w:rsid w:val="0023594C"/>
    <w:rsid w:val="0023734E"/>
    <w:rsid w:val="00237F95"/>
    <w:rsid w:val="00241F43"/>
    <w:rsid w:val="002432B5"/>
    <w:rsid w:val="00244DC3"/>
    <w:rsid w:val="00247E0F"/>
    <w:rsid w:val="00250DAD"/>
    <w:rsid w:val="00254AC4"/>
    <w:rsid w:val="0025505D"/>
    <w:rsid w:val="0025568C"/>
    <w:rsid w:val="0025624A"/>
    <w:rsid w:val="0025648A"/>
    <w:rsid w:val="00256602"/>
    <w:rsid w:val="002569D2"/>
    <w:rsid w:val="00256F15"/>
    <w:rsid w:val="0026069E"/>
    <w:rsid w:val="00264827"/>
    <w:rsid w:val="002659C1"/>
    <w:rsid w:val="00265DEC"/>
    <w:rsid w:val="00265F08"/>
    <w:rsid w:val="0026616D"/>
    <w:rsid w:val="00266EEA"/>
    <w:rsid w:val="00270449"/>
    <w:rsid w:val="002705F3"/>
    <w:rsid w:val="002715D6"/>
    <w:rsid w:val="002722D0"/>
    <w:rsid w:val="00273113"/>
    <w:rsid w:val="00273CD5"/>
    <w:rsid w:val="00274AEB"/>
    <w:rsid w:val="0028196A"/>
    <w:rsid w:val="00282E72"/>
    <w:rsid w:val="0028414D"/>
    <w:rsid w:val="00286013"/>
    <w:rsid w:val="00286E18"/>
    <w:rsid w:val="00287160"/>
    <w:rsid w:val="00291E7D"/>
    <w:rsid w:val="00292413"/>
    <w:rsid w:val="00292C52"/>
    <w:rsid w:val="0029312D"/>
    <w:rsid w:val="00295614"/>
    <w:rsid w:val="00297007"/>
    <w:rsid w:val="002972AF"/>
    <w:rsid w:val="002A08AE"/>
    <w:rsid w:val="002A0C6D"/>
    <w:rsid w:val="002A2490"/>
    <w:rsid w:val="002A5634"/>
    <w:rsid w:val="002B080D"/>
    <w:rsid w:val="002B43C8"/>
    <w:rsid w:val="002B47DD"/>
    <w:rsid w:val="002B546E"/>
    <w:rsid w:val="002B693E"/>
    <w:rsid w:val="002B7243"/>
    <w:rsid w:val="002B764F"/>
    <w:rsid w:val="002B7FA6"/>
    <w:rsid w:val="002C0A83"/>
    <w:rsid w:val="002C0B95"/>
    <w:rsid w:val="002C5195"/>
    <w:rsid w:val="002C5921"/>
    <w:rsid w:val="002C6736"/>
    <w:rsid w:val="002D15FF"/>
    <w:rsid w:val="002D3212"/>
    <w:rsid w:val="002D46AD"/>
    <w:rsid w:val="002D474C"/>
    <w:rsid w:val="002D50E8"/>
    <w:rsid w:val="002D57B5"/>
    <w:rsid w:val="002E414F"/>
    <w:rsid w:val="002E4608"/>
    <w:rsid w:val="002E62AE"/>
    <w:rsid w:val="002E7B4F"/>
    <w:rsid w:val="002E7CBD"/>
    <w:rsid w:val="002F0988"/>
    <w:rsid w:val="002F0CDC"/>
    <w:rsid w:val="002F1316"/>
    <w:rsid w:val="002F1578"/>
    <w:rsid w:val="002F37B9"/>
    <w:rsid w:val="002F58C1"/>
    <w:rsid w:val="003009B5"/>
    <w:rsid w:val="00303C1E"/>
    <w:rsid w:val="003065A6"/>
    <w:rsid w:val="003105EB"/>
    <w:rsid w:val="00313224"/>
    <w:rsid w:val="00314634"/>
    <w:rsid w:val="003146E0"/>
    <w:rsid w:val="0031504C"/>
    <w:rsid w:val="00320C3C"/>
    <w:rsid w:val="0032184B"/>
    <w:rsid w:val="00322685"/>
    <w:rsid w:val="00322AAB"/>
    <w:rsid w:val="00323CE9"/>
    <w:rsid w:val="0032536B"/>
    <w:rsid w:val="0032582D"/>
    <w:rsid w:val="003342EC"/>
    <w:rsid w:val="003362EC"/>
    <w:rsid w:val="003367D1"/>
    <w:rsid w:val="003413E4"/>
    <w:rsid w:val="00343DF7"/>
    <w:rsid w:val="00344086"/>
    <w:rsid w:val="00344BBD"/>
    <w:rsid w:val="00347D4D"/>
    <w:rsid w:val="0035007C"/>
    <w:rsid w:val="00354367"/>
    <w:rsid w:val="00354B5B"/>
    <w:rsid w:val="003560A1"/>
    <w:rsid w:val="003567DC"/>
    <w:rsid w:val="00356BA9"/>
    <w:rsid w:val="0036023A"/>
    <w:rsid w:val="0036055F"/>
    <w:rsid w:val="00361528"/>
    <w:rsid w:val="00361967"/>
    <w:rsid w:val="003638F9"/>
    <w:rsid w:val="00363FC4"/>
    <w:rsid w:val="003643B7"/>
    <w:rsid w:val="00364892"/>
    <w:rsid w:val="003661A2"/>
    <w:rsid w:val="00372964"/>
    <w:rsid w:val="00372BCE"/>
    <w:rsid w:val="00374C4E"/>
    <w:rsid w:val="00375FC7"/>
    <w:rsid w:val="00376933"/>
    <w:rsid w:val="00376FD2"/>
    <w:rsid w:val="00377219"/>
    <w:rsid w:val="003818FB"/>
    <w:rsid w:val="003819B3"/>
    <w:rsid w:val="00383A4F"/>
    <w:rsid w:val="00383E9E"/>
    <w:rsid w:val="00386EC2"/>
    <w:rsid w:val="003914A1"/>
    <w:rsid w:val="003915CD"/>
    <w:rsid w:val="003928FD"/>
    <w:rsid w:val="00393A51"/>
    <w:rsid w:val="00394BA5"/>
    <w:rsid w:val="00396067"/>
    <w:rsid w:val="003A167D"/>
    <w:rsid w:val="003A51FD"/>
    <w:rsid w:val="003A5775"/>
    <w:rsid w:val="003A645A"/>
    <w:rsid w:val="003A6462"/>
    <w:rsid w:val="003A7731"/>
    <w:rsid w:val="003B0F7E"/>
    <w:rsid w:val="003B5554"/>
    <w:rsid w:val="003C0F08"/>
    <w:rsid w:val="003C49C9"/>
    <w:rsid w:val="003C4FBC"/>
    <w:rsid w:val="003C5343"/>
    <w:rsid w:val="003D00C1"/>
    <w:rsid w:val="003D15D0"/>
    <w:rsid w:val="003D38F7"/>
    <w:rsid w:val="003D3CE1"/>
    <w:rsid w:val="003D42D0"/>
    <w:rsid w:val="003D4781"/>
    <w:rsid w:val="003D5AB0"/>
    <w:rsid w:val="003D620E"/>
    <w:rsid w:val="003D6669"/>
    <w:rsid w:val="003D6830"/>
    <w:rsid w:val="003D71CB"/>
    <w:rsid w:val="003E256A"/>
    <w:rsid w:val="003E5628"/>
    <w:rsid w:val="003E5D1E"/>
    <w:rsid w:val="003F100E"/>
    <w:rsid w:val="003F1A48"/>
    <w:rsid w:val="003F3047"/>
    <w:rsid w:val="003F347A"/>
    <w:rsid w:val="003F69AF"/>
    <w:rsid w:val="003F69C5"/>
    <w:rsid w:val="003F7795"/>
    <w:rsid w:val="00403C07"/>
    <w:rsid w:val="0040464B"/>
    <w:rsid w:val="00405757"/>
    <w:rsid w:val="00407E2D"/>
    <w:rsid w:val="00415484"/>
    <w:rsid w:val="00415E83"/>
    <w:rsid w:val="00415EF3"/>
    <w:rsid w:val="004165B3"/>
    <w:rsid w:val="0041682E"/>
    <w:rsid w:val="0041758B"/>
    <w:rsid w:val="00417A48"/>
    <w:rsid w:val="00417FB9"/>
    <w:rsid w:val="00421A2F"/>
    <w:rsid w:val="00424962"/>
    <w:rsid w:val="004255AD"/>
    <w:rsid w:val="00425F5E"/>
    <w:rsid w:val="00427446"/>
    <w:rsid w:val="00427731"/>
    <w:rsid w:val="00431ED9"/>
    <w:rsid w:val="0043204C"/>
    <w:rsid w:val="0043213F"/>
    <w:rsid w:val="0043352C"/>
    <w:rsid w:val="004345F2"/>
    <w:rsid w:val="004349F0"/>
    <w:rsid w:val="00441E8C"/>
    <w:rsid w:val="00443FC3"/>
    <w:rsid w:val="00444F84"/>
    <w:rsid w:val="00447594"/>
    <w:rsid w:val="00447DAD"/>
    <w:rsid w:val="00451BB3"/>
    <w:rsid w:val="0045461D"/>
    <w:rsid w:val="00455374"/>
    <w:rsid w:val="00456B68"/>
    <w:rsid w:val="004606F8"/>
    <w:rsid w:val="004610DD"/>
    <w:rsid w:val="00465445"/>
    <w:rsid w:val="00465CA9"/>
    <w:rsid w:val="00466EEB"/>
    <w:rsid w:val="004763CF"/>
    <w:rsid w:val="00476406"/>
    <w:rsid w:val="0047647F"/>
    <w:rsid w:val="00476E6F"/>
    <w:rsid w:val="004801CF"/>
    <w:rsid w:val="00485745"/>
    <w:rsid w:val="00486EAE"/>
    <w:rsid w:val="00492902"/>
    <w:rsid w:val="00493B06"/>
    <w:rsid w:val="004A0D2F"/>
    <w:rsid w:val="004A1AC7"/>
    <w:rsid w:val="004A2B37"/>
    <w:rsid w:val="004A2DE4"/>
    <w:rsid w:val="004A3A17"/>
    <w:rsid w:val="004A4379"/>
    <w:rsid w:val="004A4472"/>
    <w:rsid w:val="004A5F2D"/>
    <w:rsid w:val="004A5F6F"/>
    <w:rsid w:val="004A671F"/>
    <w:rsid w:val="004B07B7"/>
    <w:rsid w:val="004B1125"/>
    <w:rsid w:val="004B1E4E"/>
    <w:rsid w:val="004B2F47"/>
    <w:rsid w:val="004B35C3"/>
    <w:rsid w:val="004B4793"/>
    <w:rsid w:val="004B58A0"/>
    <w:rsid w:val="004B604F"/>
    <w:rsid w:val="004C0903"/>
    <w:rsid w:val="004C1ADF"/>
    <w:rsid w:val="004C231D"/>
    <w:rsid w:val="004C3351"/>
    <w:rsid w:val="004C6ACC"/>
    <w:rsid w:val="004D09DF"/>
    <w:rsid w:val="004D0F86"/>
    <w:rsid w:val="004D17EE"/>
    <w:rsid w:val="004D1AF6"/>
    <w:rsid w:val="004D26B3"/>
    <w:rsid w:val="004D3CF4"/>
    <w:rsid w:val="004D5571"/>
    <w:rsid w:val="004D59CD"/>
    <w:rsid w:val="004D6A84"/>
    <w:rsid w:val="004E06DD"/>
    <w:rsid w:val="004E1384"/>
    <w:rsid w:val="004E1A31"/>
    <w:rsid w:val="004E1AA7"/>
    <w:rsid w:val="004E2DEE"/>
    <w:rsid w:val="004E3130"/>
    <w:rsid w:val="004E3916"/>
    <w:rsid w:val="004E48B8"/>
    <w:rsid w:val="004E56E5"/>
    <w:rsid w:val="004F3674"/>
    <w:rsid w:val="004F3DC4"/>
    <w:rsid w:val="004F52CA"/>
    <w:rsid w:val="00500BD2"/>
    <w:rsid w:val="00500E04"/>
    <w:rsid w:val="00501290"/>
    <w:rsid w:val="005013AB"/>
    <w:rsid w:val="00502A2C"/>
    <w:rsid w:val="00503B65"/>
    <w:rsid w:val="005055FD"/>
    <w:rsid w:val="00506677"/>
    <w:rsid w:val="00506ED9"/>
    <w:rsid w:val="005071E6"/>
    <w:rsid w:val="0051088E"/>
    <w:rsid w:val="00510BCD"/>
    <w:rsid w:val="00513A0D"/>
    <w:rsid w:val="00513E78"/>
    <w:rsid w:val="00520820"/>
    <w:rsid w:val="00520B4D"/>
    <w:rsid w:val="00522F41"/>
    <w:rsid w:val="005235D3"/>
    <w:rsid w:val="005245B1"/>
    <w:rsid w:val="00526125"/>
    <w:rsid w:val="0052693F"/>
    <w:rsid w:val="00527BC6"/>
    <w:rsid w:val="00527E7C"/>
    <w:rsid w:val="005319D7"/>
    <w:rsid w:val="00533869"/>
    <w:rsid w:val="00534226"/>
    <w:rsid w:val="00540C9C"/>
    <w:rsid w:val="00544B49"/>
    <w:rsid w:val="005463A9"/>
    <w:rsid w:val="00546F57"/>
    <w:rsid w:val="005474D6"/>
    <w:rsid w:val="00551A1F"/>
    <w:rsid w:val="00551F94"/>
    <w:rsid w:val="0055234E"/>
    <w:rsid w:val="00553A47"/>
    <w:rsid w:val="00560712"/>
    <w:rsid w:val="005611A8"/>
    <w:rsid w:val="00562BF1"/>
    <w:rsid w:val="0056301D"/>
    <w:rsid w:val="005679CA"/>
    <w:rsid w:val="0057174D"/>
    <w:rsid w:val="0057301A"/>
    <w:rsid w:val="005756A2"/>
    <w:rsid w:val="005756F9"/>
    <w:rsid w:val="00575B38"/>
    <w:rsid w:val="00576844"/>
    <w:rsid w:val="005773BD"/>
    <w:rsid w:val="00580C5C"/>
    <w:rsid w:val="0058134C"/>
    <w:rsid w:val="00581E78"/>
    <w:rsid w:val="00583A14"/>
    <w:rsid w:val="0058593F"/>
    <w:rsid w:val="00590615"/>
    <w:rsid w:val="00592865"/>
    <w:rsid w:val="005945F6"/>
    <w:rsid w:val="00595C07"/>
    <w:rsid w:val="005963C4"/>
    <w:rsid w:val="005A127F"/>
    <w:rsid w:val="005A1755"/>
    <w:rsid w:val="005A3BAD"/>
    <w:rsid w:val="005A3D27"/>
    <w:rsid w:val="005A560D"/>
    <w:rsid w:val="005A5EAF"/>
    <w:rsid w:val="005A7B44"/>
    <w:rsid w:val="005B0099"/>
    <w:rsid w:val="005B033F"/>
    <w:rsid w:val="005B04D0"/>
    <w:rsid w:val="005B2816"/>
    <w:rsid w:val="005B4EAA"/>
    <w:rsid w:val="005B51D9"/>
    <w:rsid w:val="005B7AAB"/>
    <w:rsid w:val="005C1301"/>
    <w:rsid w:val="005C369C"/>
    <w:rsid w:val="005C5138"/>
    <w:rsid w:val="005C5B03"/>
    <w:rsid w:val="005C5ED9"/>
    <w:rsid w:val="005C6FAE"/>
    <w:rsid w:val="005D141F"/>
    <w:rsid w:val="005D1620"/>
    <w:rsid w:val="005D45C9"/>
    <w:rsid w:val="005D4862"/>
    <w:rsid w:val="005D50D0"/>
    <w:rsid w:val="005D5EE7"/>
    <w:rsid w:val="005D5F0E"/>
    <w:rsid w:val="005D75EB"/>
    <w:rsid w:val="005D7BBB"/>
    <w:rsid w:val="005E2714"/>
    <w:rsid w:val="005E3C0F"/>
    <w:rsid w:val="005E45BD"/>
    <w:rsid w:val="005E6C7E"/>
    <w:rsid w:val="005F2F0B"/>
    <w:rsid w:val="005F36D0"/>
    <w:rsid w:val="005F4331"/>
    <w:rsid w:val="005F4AA1"/>
    <w:rsid w:val="005F4EA7"/>
    <w:rsid w:val="0060255E"/>
    <w:rsid w:val="00603FCF"/>
    <w:rsid w:val="00605A5C"/>
    <w:rsid w:val="00606F02"/>
    <w:rsid w:val="00611B45"/>
    <w:rsid w:val="00613DA8"/>
    <w:rsid w:val="00613DBC"/>
    <w:rsid w:val="00614058"/>
    <w:rsid w:val="00614B07"/>
    <w:rsid w:val="006150CF"/>
    <w:rsid w:val="006168E8"/>
    <w:rsid w:val="00616EF1"/>
    <w:rsid w:val="0062040F"/>
    <w:rsid w:val="006208E0"/>
    <w:rsid w:val="00622936"/>
    <w:rsid w:val="0062391C"/>
    <w:rsid w:val="00625080"/>
    <w:rsid w:val="0063132F"/>
    <w:rsid w:val="00631809"/>
    <w:rsid w:val="00631CED"/>
    <w:rsid w:val="00632A33"/>
    <w:rsid w:val="006352C1"/>
    <w:rsid w:val="00635E6D"/>
    <w:rsid w:val="00636172"/>
    <w:rsid w:val="0064016B"/>
    <w:rsid w:val="00646329"/>
    <w:rsid w:val="006503D8"/>
    <w:rsid w:val="00651BF9"/>
    <w:rsid w:val="00652922"/>
    <w:rsid w:val="0065509C"/>
    <w:rsid w:val="00655A67"/>
    <w:rsid w:val="0065674E"/>
    <w:rsid w:val="00657F07"/>
    <w:rsid w:val="00661B4E"/>
    <w:rsid w:val="00662C19"/>
    <w:rsid w:val="006646A6"/>
    <w:rsid w:val="00670706"/>
    <w:rsid w:val="0067080A"/>
    <w:rsid w:val="00670B1B"/>
    <w:rsid w:val="00670F9C"/>
    <w:rsid w:val="006729FF"/>
    <w:rsid w:val="006734EC"/>
    <w:rsid w:val="0067517E"/>
    <w:rsid w:val="00675F41"/>
    <w:rsid w:val="00675F52"/>
    <w:rsid w:val="006761A5"/>
    <w:rsid w:val="00676400"/>
    <w:rsid w:val="00677E47"/>
    <w:rsid w:val="0068098C"/>
    <w:rsid w:val="00681B56"/>
    <w:rsid w:val="00686666"/>
    <w:rsid w:val="0068694C"/>
    <w:rsid w:val="00687E66"/>
    <w:rsid w:val="00692D9A"/>
    <w:rsid w:val="00694B4C"/>
    <w:rsid w:val="006A1A70"/>
    <w:rsid w:val="006A1BB3"/>
    <w:rsid w:val="006A3192"/>
    <w:rsid w:val="006A3C03"/>
    <w:rsid w:val="006A4740"/>
    <w:rsid w:val="006A6097"/>
    <w:rsid w:val="006A64F2"/>
    <w:rsid w:val="006B360E"/>
    <w:rsid w:val="006B3C1B"/>
    <w:rsid w:val="006B3EFB"/>
    <w:rsid w:val="006B4A36"/>
    <w:rsid w:val="006B690F"/>
    <w:rsid w:val="006B72D6"/>
    <w:rsid w:val="006C245B"/>
    <w:rsid w:val="006C3402"/>
    <w:rsid w:val="006C3AD5"/>
    <w:rsid w:val="006C5DA4"/>
    <w:rsid w:val="006C6618"/>
    <w:rsid w:val="006C6F08"/>
    <w:rsid w:val="006C7836"/>
    <w:rsid w:val="006D106C"/>
    <w:rsid w:val="006D1A41"/>
    <w:rsid w:val="006D370E"/>
    <w:rsid w:val="006D3B1F"/>
    <w:rsid w:val="006D491B"/>
    <w:rsid w:val="006D4B7E"/>
    <w:rsid w:val="006D4E8D"/>
    <w:rsid w:val="006D51A2"/>
    <w:rsid w:val="006E1DF2"/>
    <w:rsid w:val="006E57E8"/>
    <w:rsid w:val="006E68D2"/>
    <w:rsid w:val="006E7044"/>
    <w:rsid w:val="006F08AE"/>
    <w:rsid w:val="006F1EEF"/>
    <w:rsid w:val="006F2ACE"/>
    <w:rsid w:val="006F43F7"/>
    <w:rsid w:val="006F764E"/>
    <w:rsid w:val="007000FB"/>
    <w:rsid w:val="007008E0"/>
    <w:rsid w:val="00705235"/>
    <w:rsid w:val="007107AD"/>
    <w:rsid w:val="0071143B"/>
    <w:rsid w:val="00714254"/>
    <w:rsid w:val="00724A27"/>
    <w:rsid w:val="00724C85"/>
    <w:rsid w:val="00726D81"/>
    <w:rsid w:val="0073097A"/>
    <w:rsid w:val="007342EA"/>
    <w:rsid w:val="00735001"/>
    <w:rsid w:val="007354F0"/>
    <w:rsid w:val="00740D53"/>
    <w:rsid w:val="00742C25"/>
    <w:rsid w:val="00743300"/>
    <w:rsid w:val="00745364"/>
    <w:rsid w:val="00746375"/>
    <w:rsid w:val="00746819"/>
    <w:rsid w:val="00747A6F"/>
    <w:rsid w:val="007520AB"/>
    <w:rsid w:val="00752308"/>
    <w:rsid w:val="00752B0E"/>
    <w:rsid w:val="00756B4F"/>
    <w:rsid w:val="007575D6"/>
    <w:rsid w:val="0076293A"/>
    <w:rsid w:val="00763043"/>
    <w:rsid w:val="00763123"/>
    <w:rsid w:val="00766C21"/>
    <w:rsid w:val="0077010C"/>
    <w:rsid w:val="00770452"/>
    <w:rsid w:val="0077368C"/>
    <w:rsid w:val="00781BAD"/>
    <w:rsid w:val="00782EBF"/>
    <w:rsid w:val="007854CF"/>
    <w:rsid w:val="00787B82"/>
    <w:rsid w:val="007900D4"/>
    <w:rsid w:val="0079341D"/>
    <w:rsid w:val="00794400"/>
    <w:rsid w:val="00796F08"/>
    <w:rsid w:val="007A0FA3"/>
    <w:rsid w:val="007A1A4C"/>
    <w:rsid w:val="007A20AC"/>
    <w:rsid w:val="007A4181"/>
    <w:rsid w:val="007A46A0"/>
    <w:rsid w:val="007A7CF3"/>
    <w:rsid w:val="007A7EA7"/>
    <w:rsid w:val="007B21DD"/>
    <w:rsid w:val="007B2CCD"/>
    <w:rsid w:val="007B430A"/>
    <w:rsid w:val="007B5630"/>
    <w:rsid w:val="007C0425"/>
    <w:rsid w:val="007C0BAC"/>
    <w:rsid w:val="007C49CD"/>
    <w:rsid w:val="007C679F"/>
    <w:rsid w:val="007D00E1"/>
    <w:rsid w:val="007D0196"/>
    <w:rsid w:val="007D2137"/>
    <w:rsid w:val="007D50E6"/>
    <w:rsid w:val="007D5589"/>
    <w:rsid w:val="007D6100"/>
    <w:rsid w:val="007D6606"/>
    <w:rsid w:val="007D67D1"/>
    <w:rsid w:val="007D682B"/>
    <w:rsid w:val="007E10B3"/>
    <w:rsid w:val="007E2A88"/>
    <w:rsid w:val="007E5C59"/>
    <w:rsid w:val="007E699F"/>
    <w:rsid w:val="007E6CAF"/>
    <w:rsid w:val="007E73C3"/>
    <w:rsid w:val="007F378A"/>
    <w:rsid w:val="008036E1"/>
    <w:rsid w:val="008046A7"/>
    <w:rsid w:val="00805E1E"/>
    <w:rsid w:val="0080763A"/>
    <w:rsid w:val="008101A5"/>
    <w:rsid w:val="008121D5"/>
    <w:rsid w:val="00813ECF"/>
    <w:rsid w:val="0082072C"/>
    <w:rsid w:val="008211B6"/>
    <w:rsid w:val="008215F2"/>
    <w:rsid w:val="0082561C"/>
    <w:rsid w:val="00830CD4"/>
    <w:rsid w:val="00831A19"/>
    <w:rsid w:val="00831EDA"/>
    <w:rsid w:val="008326AE"/>
    <w:rsid w:val="008363BD"/>
    <w:rsid w:val="00836A1D"/>
    <w:rsid w:val="00837349"/>
    <w:rsid w:val="00843253"/>
    <w:rsid w:val="008433EA"/>
    <w:rsid w:val="00844572"/>
    <w:rsid w:val="008461EA"/>
    <w:rsid w:val="00847316"/>
    <w:rsid w:val="00847619"/>
    <w:rsid w:val="00850C28"/>
    <w:rsid w:val="008527AF"/>
    <w:rsid w:val="00853982"/>
    <w:rsid w:val="00854310"/>
    <w:rsid w:val="0085796E"/>
    <w:rsid w:val="00860CE9"/>
    <w:rsid w:val="0086277C"/>
    <w:rsid w:val="0086651A"/>
    <w:rsid w:val="00870493"/>
    <w:rsid w:val="008733F2"/>
    <w:rsid w:val="008739F3"/>
    <w:rsid w:val="00873E10"/>
    <w:rsid w:val="00875030"/>
    <w:rsid w:val="00875888"/>
    <w:rsid w:val="00876C59"/>
    <w:rsid w:val="00877335"/>
    <w:rsid w:val="00877CAC"/>
    <w:rsid w:val="00881A7C"/>
    <w:rsid w:val="008820C6"/>
    <w:rsid w:val="00882937"/>
    <w:rsid w:val="00884320"/>
    <w:rsid w:val="00885412"/>
    <w:rsid w:val="0089092B"/>
    <w:rsid w:val="00890FD6"/>
    <w:rsid w:val="0089104A"/>
    <w:rsid w:val="00891D27"/>
    <w:rsid w:val="00895B38"/>
    <w:rsid w:val="008979D0"/>
    <w:rsid w:val="008A0330"/>
    <w:rsid w:val="008A255B"/>
    <w:rsid w:val="008A2D6C"/>
    <w:rsid w:val="008A3128"/>
    <w:rsid w:val="008A5086"/>
    <w:rsid w:val="008A53F1"/>
    <w:rsid w:val="008B27DB"/>
    <w:rsid w:val="008B629C"/>
    <w:rsid w:val="008B6C4F"/>
    <w:rsid w:val="008B6EB5"/>
    <w:rsid w:val="008C0A8C"/>
    <w:rsid w:val="008C1CCC"/>
    <w:rsid w:val="008C4B08"/>
    <w:rsid w:val="008C4DAE"/>
    <w:rsid w:val="008C66C9"/>
    <w:rsid w:val="008C6990"/>
    <w:rsid w:val="008C6C90"/>
    <w:rsid w:val="008C6CD3"/>
    <w:rsid w:val="008D25CC"/>
    <w:rsid w:val="008D2BD4"/>
    <w:rsid w:val="008D3E8B"/>
    <w:rsid w:val="008D409A"/>
    <w:rsid w:val="008D70A6"/>
    <w:rsid w:val="008E05A3"/>
    <w:rsid w:val="008E0E0D"/>
    <w:rsid w:val="008E121E"/>
    <w:rsid w:val="008E31F7"/>
    <w:rsid w:val="008F0765"/>
    <w:rsid w:val="008F2346"/>
    <w:rsid w:val="008F49C1"/>
    <w:rsid w:val="008F5A15"/>
    <w:rsid w:val="008F6929"/>
    <w:rsid w:val="008F7556"/>
    <w:rsid w:val="00900092"/>
    <w:rsid w:val="00900B2D"/>
    <w:rsid w:val="00904091"/>
    <w:rsid w:val="009044B7"/>
    <w:rsid w:val="00906E26"/>
    <w:rsid w:val="0091178F"/>
    <w:rsid w:val="00912021"/>
    <w:rsid w:val="00912360"/>
    <w:rsid w:val="00912A6C"/>
    <w:rsid w:val="00913658"/>
    <w:rsid w:val="00914472"/>
    <w:rsid w:val="00917AE9"/>
    <w:rsid w:val="0092041D"/>
    <w:rsid w:val="00921DA9"/>
    <w:rsid w:val="00922734"/>
    <w:rsid w:val="00923457"/>
    <w:rsid w:val="009262AC"/>
    <w:rsid w:val="00934BD8"/>
    <w:rsid w:val="0093663B"/>
    <w:rsid w:val="0094137F"/>
    <w:rsid w:val="00941BFF"/>
    <w:rsid w:val="00941E0A"/>
    <w:rsid w:val="00942B3C"/>
    <w:rsid w:val="00942F02"/>
    <w:rsid w:val="009431E0"/>
    <w:rsid w:val="00945A38"/>
    <w:rsid w:val="00946C42"/>
    <w:rsid w:val="00950A70"/>
    <w:rsid w:val="00951681"/>
    <w:rsid w:val="00951BC4"/>
    <w:rsid w:val="00951DFC"/>
    <w:rsid w:val="00957046"/>
    <w:rsid w:val="009603C9"/>
    <w:rsid w:val="009608C1"/>
    <w:rsid w:val="00960B87"/>
    <w:rsid w:val="00962764"/>
    <w:rsid w:val="00962AAD"/>
    <w:rsid w:val="009635AB"/>
    <w:rsid w:val="00964ECF"/>
    <w:rsid w:val="00967725"/>
    <w:rsid w:val="00967F0B"/>
    <w:rsid w:val="009706C3"/>
    <w:rsid w:val="00971A09"/>
    <w:rsid w:val="00971D9E"/>
    <w:rsid w:val="0097213D"/>
    <w:rsid w:val="009726A0"/>
    <w:rsid w:val="00975602"/>
    <w:rsid w:val="009758CE"/>
    <w:rsid w:val="00975E03"/>
    <w:rsid w:val="009803DF"/>
    <w:rsid w:val="00980566"/>
    <w:rsid w:val="00980830"/>
    <w:rsid w:val="009813AD"/>
    <w:rsid w:val="00981B4A"/>
    <w:rsid w:val="00982ED8"/>
    <w:rsid w:val="009849C3"/>
    <w:rsid w:val="00984A9D"/>
    <w:rsid w:val="00986150"/>
    <w:rsid w:val="00986732"/>
    <w:rsid w:val="00986ECD"/>
    <w:rsid w:val="009903E3"/>
    <w:rsid w:val="00990C78"/>
    <w:rsid w:val="0099176B"/>
    <w:rsid w:val="0099459B"/>
    <w:rsid w:val="009966EF"/>
    <w:rsid w:val="009972E5"/>
    <w:rsid w:val="00997775"/>
    <w:rsid w:val="009A2737"/>
    <w:rsid w:val="009A286F"/>
    <w:rsid w:val="009A2A70"/>
    <w:rsid w:val="009A3BBF"/>
    <w:rsid w:val="009A3D45"/>
    <w:rsid w:val="009A68DE"/>
    <w:rsid w:val="009A7D1A"/>
    <w:rsid w:val="009B19B5"/>
    <w:rsid w:val="009B1BA2"/>
    <w:rsid w:val="009B2843"/>
    <w:rsid w:val="009B3268"/>
    <w:rsid w:val="009B5285"/>
    <w:rsid w:val="009B5FBB"/>
    <w:rsid w:val="009B64C4"/>
    <w:rsid w:val="009B70C4"/>
    <w:rsid w:val="009C4525"/>
    <w:rsid w:val="009D0659"/>
    <w:rsid w:val="009D119A"/>
    <w:rsid w:val="009D2A8C"/>
    <w:rsid w:val="009D593F"/>
    <w:rsid w:val="009D6548"/>
    <w:rsid w:val="009E047A"/>
    <w:rsid w:val="009E0743"/>
    <w:rsid w:val="009E0762"/>
    <w:rsid w:val="009E0D5F"/>
    <w:rsid w:val="009E16BB"/>
    <w:rsid w:val="009E229F"/>
    <w:rsid w:val="009E2D95"/>
    <w:rsid w:val="009E3575"/>
    <w:rsid w:val="009E3CAA"/>
    <w:rsid w:val="009E3DB9"/>
    <w:rsid w:val="009E558C"/>
    <w:rsid w:val="009E5F5F"/>
    <w:rsid w:val="009E6878"/>
    <w:rsid w:val="009E6D67"/>
    <w:rsid w:val="009F07ED"/>
    <w:rsid w:val="009F17FE"/>
    <w:rsid w:val="009F34A1"/>
    <w:rsid w:val="009F4221"/>
    <w:rsid w:val="009F4617"/>
    <w:rsid w:val="009F47A7"/>
    <w:rsid w:val="009F5718"/>
    <w:rsid w:val="009F61DA"/>
    <w:rsid w:val="009F707B"/>
    <w:rsid w:val="009F7990"/>
    <w:rsid w:val="009F7A6D"/>
    <w:rsid w:val="00A009D4"/>
    <w:rsid w:val="00A0320E"/>
    <w:rsid w:val="00A07A13"/>
    <w:rsid w:val="00A106AC"/>
    <w:rsid w:val="00A12944"/>
    <w:rsid w:val="00A14EFC"/>
    <w:rsid w:val="00A1691E"/>
    <w:rsid w:val="00A21275"/>
    <w:rsid w:val="00A21EA8"/>
    <w:rsid w:val="00A22BE0"/>
    <w:rsid w:val="00A22FF3"/>
    <w:rsid w:val="00A2365D"/>
    <w:rsid w:val="00A24980"/>
    <w:rsid w:val="00A24C4F"/>
    <w:rsid w:val="00A2719F"/>
    <w:rsid w:val="00A30CA0"/>
    <w:rsid w:val="00A312B8"/>
    <w:rsid w:val="00A32C82"/>
    <w:rsid w:val="00A33A9C"/>
    <w:rsid w:val="00A3408C"/>
    <w:rsid w:val="00A35315"/>
    <w:rsid w:val="00A37877"/>
    <w:rsid w:val="00A3787A"/>
    <w:rsid w:val="00A43F84"/>
    <w:rsid w:val="00A442C3"/>
    <w:rsid w:val="00A4684B"/>
    <w:rsid w:val="00A474D4"/>
    <w:rsid w:val="00A50F6C"/>
    <w:rsid w:val="00A5372D"/>
    <w:rsid w:val="00A557EE"/>
    <w:rsid w:val="00A64362"/>
    <w:rsid w:val="00A6600B"/>
    <w:rsid w:val="00A66018"/>
    <w:rsid w:val="00A66558"/>
    <w:rsid w:val="00A66F7E"/>
    <w:rsid w:val="00A7014D"/>
    <w:rsid w:val="00A71047"/>
    <w:rsid w:val="00A72D1A"/>
    <w:rsid w:val="00A751B8"/>
    <w:rsid w:val="00A758A2"/>
    <w:rsid w:val="00A835FF"/>
    <w:rsid w:val="00A83846"/>
    <w:rsid w:val="00A83E30"/>
    <w:rsid w:val="00A85EA9"/>
    <w:rsid w:val="00A916E8"/>
    <w:rsid w:val="00A92349"/>
    <w:rsid w:val="00A9322C"/>
    <w:rsid w:val="00A944BC"/>
    <w:rsid w:val="00A9617F"/>
    <w:rsid w:val="00A9755B"/>
    <w:rsid w:val="00AA0A86"/>
    <w:rsid w:val="00AA1CCA"/>
    <w:rsid w:val="00AA2AE8"/>
    <w:rsid w:val="00AA4F38"/>
    <w:rsid w:val="00AB0007"/>
    <w:rsid w:val="00AB07B5"/>
    <w:rsid w:val="00AB0B25"/>
    <w:rsid w:val="00AB0CE8"/>
    <w:rsid w:val="00AB1ACB"/>
    <w:rsid w:val="00AB3F45"/>
    <w:rsid w:val="00AB6557"/>
    <w:rsid w:val="00AC0550"/>
    <w:rsid w:val="00AC1D34"/>
    <w:rsid w:val="00AC3607"/>
    <w:rsid w:val="00AC54FF"/>
    <w:rsid w:val="00AC5712"/>
    <w:rsid w:val="00AC5FF3"/>
    <w:rsid w:val="00AC7B96"/>
    <w:rsid w:val="00AD066A"/>
    <w:rsid w:val="00AD069F"/>
    <w:rsid w:val="00AD08C7"/>
    <w:rsid w:val="00AD1EE6"/>
    <w:rsid w:val="00AD245E"/>
    <w:rsid w:val="00AD6C0F"/>
    <w:rsid w:val="00AE1E53"/>
    <w:rsid w:val="00AE295B"/>
    <w:rsid w:val="00AE3450"/>
    <w:rsid w:val="00AE5055"/>
    <w:rsid w:val="00AE699D"/>
    <w:rsid w:val="00AF0886"/>
    <w:rsid w:val="00AF1078"/>
    <w:rsid w:val="00AF1477"/>
    <w:rsid w:val="00AF33FC"/>
    <w:rsid w:val="00AF4115"/>
    <w:rsid w:val="00AF4C7A"/>
    <w:rsid w:val="00AF5D5B"/>
    <w:rsid w:val="00AF611E"/>
    <w:rsid w:val="00AF6B9A"/>
    <w:rsid w:val="00B00AA3"/>
    <w:rsid w:val="00B01C80"/>
    <w:rsid w:val="00B026D9"/>
    <w:rsid w:val="00B03EBA"/>
    <w:rsid w:val="00B05442"/>
    <w:rsid w:val="00B068C4"/>
    <w:rsid w:val="00B072ED"/>
    <w:rsid w:val="00B10BF4"/>
    <w:rsid w:val="00B1170E"/>
    <w:rsid w:val="00B11A62"/>
    <w:rsid w:val="00B14A97"/>
    <w:rsid w:val="00B15030"/>
    <w:rsid w:val="00B150FA"/>
    <w:rsid w:val="00B17098"/>
    <w:rsid w:val="00B20D8C"/>
    <w:rsid w:val="00B20EE3"/>
    <w:rsid w:val="00B21B7C"/>
    <w:rsid w:val="00B22AC5"/>
    <w:rsid w:val="00B24C6D"/>
    <w:rsid w:val="00B273CB"/>
    <w:rsid w:val="00B323F0"/>
    <w:rsid w:val="00B32721"/>
    <w:rsid w:val="00B3282B"/>
    <w:rsid w:val="00B33C3A"/>
    <w:rsid w:val="00B34146"/>
    <w:rsid w:val="00B3465A"/>
    <w:rsid w:val="00B35E04"/>
    <w:rsid w:val="00B37E41"/>
    <w:rsid w:val="00B4253C"/>
    <w:rsid w:val="00B43E1A"/>
    <w:rsid w:val="00B441F9"/>
    <w:rsid w:val="00B44684"/>
    <w:rsid w:val="00B47709"/>
    <w:rsid w:val="00B50794"/>
    <w:rsid w:val="00B513D3"/>
    <w:rsid w:val="00B51738"/>
    <w:rsid w:val="00B51E90"/>
    <w:rsid w:val="00B534F6"/>
    <w:rsid w:val="00B5606C"/>
    <w:rsid w:val="00B57380"/>
    <w:rsid w:val="00B600F4"/>
    <w:rsid w:val="00B611EC"/>
    <w:rsid w:val="00B618D2"/>
    <w:rsid w:val="00B623F2"/>
    <w:rsid w:val="00B64E72"/>
    <w:rsid w:val="00B6516A"/>
    <w:rsid w:val="00B67C1A"/>
    <w:rsid w:val="00B67C5A"/>
    <w:rsid w:val="00B7271C"/>
    <w:rsid w:val="00B763C7"/>
    <w:rsid w:val="00B763FA"/>
    <w:rsid w:val="00B774A8"/>
    <w:rsid w:val="00B816DD"/>
    <w:rsid w:val="00B81A18"/>
    <w:rsid w:val="00B81D8F"/>
    <w:rsid w:val="00B8241E"/>
    <w:rsid w:val="00B82AC2"/>
    <w:rsid w:val="00B83C4A"/>
    <w:rsid w:val="00B85DFD"/>
    <w:rsid w:val="00B877A0"/>
    <w:rsid w:val="00B91A4A"/>
    <w:rsid w:val="00B9250D"/>
    <w:rsid w:val="00B92D9F"/>
    <w:rsid w:val="00B97B9F"/>
    <w:rsid w:val="00BA3333"/>
    <w:rsid w:val="00BA36B3"/>
    <w:rsid w:val="00BA5152"/>
    <w:rsid w:val="00BA5B1F"/>
    <w:rsid w:val="00BA66B1"/>
    <w:rsid w:val="00BA6E9A"/>
    <w:rsid w:val="00BA6EBC"/>
    <w:rsid w:val="00BB0E47"/>
    <w:rsid w:val="00BB1638"/>
    <w:rsid w:val="00BB34F9"/>
    <w:rsid w:val="00BB4BAF"/>
    <w:rsid w:val="00BB7E8B"/>
    <w:rsid w:val="00BC0B12"/>
    <w:rsid w:val="00BC0E96"/>
    <w:rsid w:val="00BC12E2"/>
    <w:rsid w:val="00BC1DCF"/>
    <w:rsid w:val="00BC346D"/>
    <w:rsid w:val="00BC35D4"/>
    <w:rsid w:val="00BC3D16"/>
    <w:rsid w:val="00BD4345"/>
    <w:rsid w:val="00BD4DFB"/>
    <w:rsid w:val="00BD7B70"/>
    <w:rsid w:val="00BE1482"/>
    <w:rsid w:val="00BE1F9D"/>
    <w:rsid w:val="00BE3510"/>
    <w:rsid w:val="00BE4CCA"/>
    <w:rsid w:val="00BE74C8"/>
    <w:rsid w:val="00BE761E"/>
    <w:rsid w:val="00BF0827"/>
    <w:rsid w:val="00BF0A35"/>
    <w:rsid w:val="00BF27A3"/>
    <w:rsid w:val="00BF2F4A"/>
    <w:rsid w:val="00BF3093"/>
    <w:rsid w:val="00BF323B"/>
    <w:rsid w:val="00BF3C89"/>
    <w:rsid w:val="00C021FD"/>
    <w:rsid w:val="00C04531"/>
    <w:rsid w:val="00C04558"/>
    <w:rsid w:val="00C04EA1"/>
    <w:rsid w:val="00C067FD"/>
    <w:rsid w:val="00C07C80"/>
    <w:rsid w:val="00C11AAF"/>
    <w:rsid w:val="00C11EFF"/>
    <w:rsid w:val="00C11F46"/>
    <w:rsid w:val="00C124E6"/>
    <w:rsid w:val="00C13F83"/>
    <w:rsid w:val="00C14B79"/>
    <w:rsid w:val="00C15382"/>
    <w:rsid w:val="00C15ECA"/>
    <w:rsid w:val="00C1633C"/>
    <w:rsid w:val="00C16964"/>
    <w:rsid w:val="00C17E8D"/>
    <w:rsid w:val="00C20E93"/>
    <w:rsid w:val="00C21273"/>
    <w:rsid w:val="00C21DF1"/>
    <w:rsid w:val="00C222F3"/>
    <w:rsid w:val="00C22332"/>
    <w:rsid w:val="00C23BF2"/>
    <w:rsid w:val="00C24004"/>
    <w:rsid w:val="00C24334"/>
    <w:rsid w:val="00C24455"/>
    <w:rsid w:val="00C254F0"/>
    <w:rsid w:val="00C2656F"/>
    <w:rsid w:val="00C27855"/>
    <w:rsid w:val="00C301B8"/>
    <w:rsid w:val="00C32046"/>
    <w:rsid w:val="00C3322F"/>
    <w:rsid w:val="00C34596"/>
    <w:rsid w:val="00C374CC"/>
    <w:rsid w:val="00C379FE"/>
    <w:rsid w:val="00C37CD0"/>
    <w:rsid w:val="00C43CFE"/>
    <w:rsid w:val="00C46557"/>
    <w:rsid w:val="00C46DC6"/>
    <w:rsid w:val="00C4789A"/>
    <w:rsid w:val="00C5077F"/>
    <w:rsid w:val="00C5093C"/>
    <w:rsid w:val="00C51939"/>
    <w:rsid w:val="00C52731"/>
    <w:rsid w:val="00C544A9"/>
    <w:rsid w:val="00C55401"/>
    <w:rsid w:val="00C60CCE"/>
    <w:rsid w:val="00C61681"/>
    <w:rsid w:val="00C61BA0"/>
    <w:rsid w:val="00C669E5"/>
    <w:rsid w:val="00C679CE"/>
    <w:rsid w:val="00C704C9"/>
    <w:rsid w:val="00C71914"/>
    <w:rsid w:val="00C751C1"/>
    <w:rsid w:val="00C75DE8"/>
    <w:rsid w:val="00C7784C"/>
    <w:rsid w:val="00C8008F"/>
    <w:rsid w:val="00C806FC"/>
    <w:rsid w:val="00C80F04"/>
    <w:rsid w:val="00C81090"/>
    <w:rsid w:val="00C816C5"/>
    <w:rsid w:val="00C81C16"/>
    <w:rsid w:val="00C83B52"/>
    <w:rsid w:val="00C86564"/>
    <w:rsid w:val="00C90531"/>
    <w:rsid w:val="00C93740"/>
    <w:rsid w:val="00C94654"/>
    <w:rsid w:val="00C97BC6"/>
    <w:rsid w:val="00CA06B1"/>
    <w:rsid w:val="00CA0A43"/>
    <w:rsid w:val="00CA6B55"/>
    <w:rsid w:val="00CA7656"/>
    <w:rsid w:val="00CB4788"/>
    <w:rsid w:val="00CB4978"/>
    <w:rsid w:val="00CB75FF"/>
    <w:rsid w:val="00CB7B6B"/>
    <w:rsid w:val="00CC0060"/>
    <w:rsid w:val="00CC0BE8"/>
    <w:rsid w:val="00CC147D"/>
    <w:rsid w:val="00CC3E11"/>
    <w:rsid w:val="00CC6237"/>
    <w:rsid w:val="00CC6700"/>
    <w:rsid w:val="00CC68F2"/>
    <w:rsid w:val="00CC6D89"/>
    <w:rsid w:val="00CC6F63"/>
    <w:rsid w:val="00CD0B0D"/>
    <w:rsid w:val="00CD20F8"/>
    <w:rsid w:val="00CD3316"/>
    <w:rsid w:val="00CD34E9"/>
    <w:rsid w:val="00CD3706"/>
    <w:rsid w:val="00CD46F1"/>
    <w:rsid w:val="00CE116F"/>
    <w:rsid w:val="00CE1403"/>
    <w:rsid w:val="00CE17BC"/>
    <w:rsid w:val="00CE2FD5"/>
    <w:rsid w:val="00CE37C3"/>
    <w:rsid w:val="00CF05EE"/>
    <w:rsid w:val="00CF1A8C"/>
    <w:rsid w:val="00CF35E9"/>
    <w:rsid w:val="00CF3A2F"/>
    <w:rsid w:val="00CF43F2"/>
    <w:rsid w:val="00CF4B8D"/>
    <w:rsid w:val="00CF543F"/>
    <w:rsid w:val="00CF7553"/>
    <w:rsid w:val="00D011F2"/>
    <w:rsid w:val="00D02312"/>
    <w:rsid w:val="00D0376F"/>
    <w:rsid w:val="00D0622E"/>
    <w:rsid w:val="00D06CF4"/>
    <w:rsid w:val="00D1088E"/>
    <w:rsid w:val="00D1101A"/>
    <w:rsid w:val="00D12BD9"/>
    <w:rsid w:val="00D1482D"/>
    <w:rsid w:val="00D162BC"/>
    <w:rsid w:val="00D167BB"/>
    <w:rsid w:val="00D16D0D"/>
    <w:rsid w:val="00D16D6E"/>
    <w:rsid w:val="00D205BA"/>
    <w:rsid w:val="00D20F20"/>
    <w:rsid w:val="00D22216"/>
    <w:rsid w:val="00D25F59"/>
    <w:rsid w:val="00D266C2"/>
    <w:rsid w:val="00D26D27"/>
    <w:rsid w:val="00D30449"/>
    <w:rsid w:val="00D31ECF"/>
    <w:rsid w:val="00D3255C"/>
    <w:rsid w:val="00D3420E"/>
    <w:rsid w:val="00D3478E"/>
    <w:rsid w:val="00D34DC1"/>
    <w:rsid w:val="00D356CF"/>
    <w:rsid w:val="00D36F7A"/>
    <w:rsid w:val="00D36F97"/>
    <w:rsid w:val="00D40D38"/>
    <w:rsid w:val="00D418FD"/>
    <w:rsid w:val="00D4206A"/>
    <w:rsid w:val="00D44C38"/>
    <w:rsid w:val="00D45083"/>
    <w:rsid w:val="00D45E39"/>
    <w:rsid w:val="00D4620B"/>
    <w:rsid w:val="00D50C61"/>
    <w:rsid w:val="00D515A6"/>
    <w:rsid w:val="00D52FCC"/>
    <w:rsid w:val="00D5467C"/>
    <w:rsid w:val="00D54FAB"/>
    <w:rsid w:val="00D579D8"/>
    <w:rsid w:val="00D603F9"/>
    <w:rsid w:val="00D621DA"/>
    <w:rsid w:val="00D63CC4"/>
    <w:rsid w:val="00D648E0"/>
    <w:rsid w:val="00D65AC8"/>
    <w:rsid w:val="00D7008E"/>
    <w:rsid w:val="00D722CD"/>
    <w:rsid w:val="00D72F00"/>
    <w:rsid w:val="00D753D9"/>
    <w:rsid w:val="00D756FC"/>
    <w:rsid w:val="00D7641A"/>
    <w:rsid w:val="00D807D1"/>
    <w:rsid w:val="00D80A74"/>
    <w:rsid w:val="00D8224F"/>
    <w:rsid w:val="00D83555"/>
    <w:rsid w:val="00D84ED3"/>
    <w:rsid w:val="00D857FB"/>
    <w:rsid w:val="00D85BF7"/>
    <w:rsid w:val="00D86802"/>
    <w:rsid w:val="00D90A8A"/>
    <w:rsid w:val="00D90DCC"/>
    <w:rsid w:val="00D91676"/>
    <w:rsid w:val="00D9281D"/>
    <w:rsid w:val="00D93069"/>
    <w:rsid w:val="00D95B7B"/>
    <w:rsid w:val="00D969EB"/>
    <w:rsid w:val="00D974FF"/>
    <w:rsid w:val="00DA0270"/>
    <w:rsid w:val="00DA04D6"/>
    <w:rsid w:val="00DA06FC"/>
    <w:rsid w:val="00DA56F0"/>
    <w:rsid w:val="00DA5EE7"/>
    <w:rsid w:val="00DA5F0B"/>
    <w:rsid w:val="00DA7A60"/>
    <w:rsid w:val="00DB2566"/>
    <w:rsid w:val="00DB4818"/>
    <w:rsid w:val="00DB506B"/>
    <w:rsid w:val="00DB5F13"/>
    <w:rsid w:val="00DB766B"/>
    <w:rsid w:val="00DC2FDE"/>
    <w:rsid w:val="00DC4956"/>
    <w:rsid w:val="00DC5B32"/>
    <w:rsid w:val="00DD173D"/>
    <w:rsid w:val="00DD1F28"/>
    <w:rsid w:val="00DD2823"/>
    <w:rsid w:val="00DD40C0"/>
    <w:rsid w:val="00DD4482"/>
    <w:rsid w:val="00DD472A"/>
    <w:rsid w:val="00DE0442"/>
    <w:rsid w:val="00DE2FEA"/>
    <w:rsid w:val="00DE4AC1"/>
    <w:rsid w:val="00DE4FA8"/>
    <w:rsid w:val="00DE5562"/>
    <w:rsid w:val="00DE5630"/>
    <w:rsid w:val="00DE5FF0"/>
    <w:rsid w:val="00DE6929"/>
    <w:rsid w:val="00DF0EC6"/>
    <w:rsid w:val="00DF26E7"/>
    <w:rsid w:val="00DF4B57"/>
    <w:rsid w:val="00DF54D3"/>
    <w:rsid w:val="00DF5E30"/>
    <w:rsid w:val="00DF6DBF"/>
    <w:rsid w:val="00E02E3B"/>
    <w:rsid w:val="00E049A4"/>
    <w:rsid w:val="00E04D8F"/>
    <w:rsid w:val="00E072AC"/>
    <w:rsid w:val="00E078FD"/>
    <w:rsid w:val="00E11477"/>
    <w:rsid w:val="00E11B0F"/>
    <w:rsid w:val="00E125AF"/>
    <w:rsid w:val="00E12979"/>
    <w:rsid w:val="00E13082"/>
    <w:rsid w:val="00E1342A"/>
    <w:rsid w:val="00E14388"/>
    <w:rsid w:val="00E1687C"/>
    <w:rsid w:val="00E2017C"/>
    <w:rsid w:val="00E2076C"/>
    <w:rsid w:val="00E21788"/>
    <w:rsid w:val="00E22741"/>
    <w:rsid w:val="00E242D3"/>
    <w:rsid w:val="00E24CA4"/>
    <w:rsid w:val="00E27A3B"/>
    <w:rsid w:val="00E322FF"/>
    <w:rsid w:val="00E32889"/>
    <w:rsid w:val="00E33AFF"/>
    <w:rsid w:val="00E33DB2"/>
    <w:rsid w:val="00E34C77"/>
    <w:rsid w:val="00E36C6E"/>
    <w:rsid w:val="00E37FA1"/>
    <w:rsid w:val="00E414F8"/>
    <w:rsid w:val="00E41AEF"/>
    <w:rsid w:val="00E42DCE"/>
    <w:rsid w:val="00E43A15"/>
    <w:rsid w:val="00E4427E"/>
    <w:rsid w:val="00E4472A"/>
    <w:rsid w:val="00E44A81"/>
    <w:rsid w:val="00E44EB8"/>
    <w:rsid w:val="00E47077"/>
    <w:rsid w:val="00E51C4C"/>
    <w:rsid w:val="00E520E2"/>
    <w:rsid w:val="00E52101"/>
    <w:rsid w:val="00E523E4"/>
    <w:rsid w:val="00E52779"/>
    <w:rsid w:val="00E52C97"/>
    <w:rsid w:val="00E53C53"/>
    <w:rsid w:val="00E553D5"/>
    <w:rsid w:val="00E56A81"/>
    <w:rsid w:val="00E56ADF"/>
    <w:rsid w:val="00E579F1"/>
    <w:rsid w:val="00E626F1"/>
    <w:rsid w:val="00E6339F"/>
    <w:rsid w:val="00E641A6"/>
    <w:rsid w:val="00E65624"/>
    <w:rsid w:val="00E6714F"/>
    <w:rsid w:val="00E705D3"/>
    <w:rsid w:val="00E720D6"/>
    <w:rsid w:val="00E7317F"/>
    <w:rsid w:val="00E73276"/>
    <w:rsid w:val="00E737FA"/>
    <w:rsid w:val="00E76ACE"/>
    <w:rsid w:val="00E81444"/>
    <w:rsid w:val="00E81F03"/>
    <w:rsid w:val="00E8317C"/>
    <w:rsid w:val="00E84012"/>
    <w:rsid w:val="00E84FC2"/>
    <w:rsid w:val="00E85592"/>
    <w:rsid w:val="00E861DA"/>
    <w:rsid w:val="00E86364"/>
    <w:rsid w:val="00E904E5"/>
    <w:rsid w:val="00E91BCB"/>
    <w:rsid w:val="00E929D7"/>
    <w:rsid w:val="00E959E8"/>
    <w:rsid w:val="00E96A0E"/>
    <w:rsid w:val="00EA0A18"/>
    <w:rsid w:val="00EA174A"/>
    <w:rsid w:val="00EA4441"/>
    <w:rsid w:val="00EA460D"/>
    <w:rsid w:val="00EA7897"/>
    <w:rsid w:val="00EB0A4B"/>
    <w:rsid w:val="00EB154E"/>
    <w:rsid w:val="00EB1B66"/>
    <w:rsid w:val="00EB208A"/>
    <w:rsid w:val="00EB2FB3"/>
    <w:rsid w:val="00EB4B99"/>
    <w:rsid w:val="00EB52ED"/>
    <w:rsid w:val="00EB7E3D"/>
    <w:rsid w:val="00EC11E4"/>
    <w:rsid w:val="00EC1AE7"/>
    <w:rsid w:val="00EC439F"/>
    <w:rsid w:val="00EC7FD4"/>
    <w:rsid w:val="00ED01CC"/>
    <w:rsid w:val="00ED15FF"/>
    <w:rsid w:val="00ED1EC3"/>
    <w:rsid w:val="00ED2F45"/>
    <w:rsid w:val="00ED4012"/>
    <w:rsid w:val="00ED55A2"/>
    <w:rsid w:val="00ED7171"/>
    <w:rsid w:val="00ED7848"/>
    <w:rsid w:val="00EE010A"/>
    <w:rsid w:val="00EE0AAD"/>
    <w:rsid w:val="00EF0A65"/>
    <w:rsid w:val="00EF12CB"/>
    <w:rsid w:val="00EF2C4B"/>
    <w:rsid w:val="00EF331C"/>
    <w:rsid w:val="00EF3332"/>
    <w:rsid w:val="00EF41AC"/>
    <w:rsid w:val="00EF4F0C"/>
    <w:rsid w:val="00EF5757"/>
    <w:rsid w:val="00EF7ACC"/>
    <w:rsid w:val="00F0033E"/>
    <w:rsid w:val="00F00740"/>
    <w:rsid w:val="00F010B2"/>
    <w:rsid w:val="00F02A7A"/>
    <w:rsid w:val="00F03624"/>
    <w:rsid w:val="00F06057"/>
    <w:rsid w:val="00F1376A"/>
    <w:rsid w:val="00F13EFC"/>
    <w:rsid w:val="00F26296"/>
    <w:rsid w:val="00F26580"/>
    <w:rsid w:val="00F26B72"/>
    <w:rsid w:val="00F3014C"/>
    <w:rsid w:val="00F353CE"/>
    <w:rsid w:val="00F3651B"/>
    <w:rsid w:val="00F37163"/>
    <w:rsid w:val="00F37DD8"/>
    <w:rsid w:val="00F418E6"/>
    <w:rsid w:val="00F435F1"/>
    <w:rsid w:val="00F44FF6"/>
    <w:rsid w:val="00F45F9D"/>
    <w:rsid w:val="00F46576"/>
    <w:rsid w:val="00F47958"/>
    <w:rsid w:val="00F50262"/>
    <w:rsid w:val="00F51224"/>
    <w:rsid w:val="00F545AA"/>
    <w:rsid w:val="00F56248"/>
    <w:rsid w:val="00F567B8"/>
    <w:rsid w:val="00F60F53"/>
    <w:rsid w:val="00F61397"/>
    <w:rsid w:val="00F61F43"/>
    <w:rsid w:val="00F649F1"/>
    <w:rsid w:val="00F65411"/>
    <w:rsid w:val="00F66425"/>
    <w:rsid w:val="00F66C87"/>
    <w:rsid w:val="00F710FC"/>
    <w:rsid w:val="00F7161F"/>
    <w:rsid w:val="00F73E58"/>
    <w:rsid w:val="00F7406E"/>
    <w:rsid w:val="00F74249"/>
    <w:rsid w:val="00F75473"/>
    <w:rsid w:val="00F80D47"/>
    <w:rsid w:val="00F8108B"/>
    <w:rsid w:val="00F838BA"/>
    <w:rsid w:val="00F839BB"/>
    <w:rsid w:val="00F83B22"/>
    <w:rsid w:val="00F843B0"/>
    <w:rsid w:val="00F84751"/>
    <w:rsid w:val="00F8484C"/>
    <w:rsid w:val="00F848DD"/>
    <w:rsid w:val="00F85075"/>
    <w:rsid w:val="00F85AD4"/>
    <w:rsid w:val="00F93E48"/>
    <w:rsid w:val="00F95D50"/>
    <w:rsid w:val="00F96AA9"/>
    <w:rsid w:val="00FA2073"/>
    <w:rsid w:val="00FA2A0D"/>
    <w:rsid w:val="00FA3AD3"/>
    <w:rsid w:val="00FA521B"/>
    <w:rsid w:val="00FA7E0A"/>
    <w:rsid w:val="00FB0B72"/>
    <w:rsid w:val="00FB0CB0"/>
    <w:rsid w:val="00FB1662"/>
    <w:rsid w:val="00FB16A7"/>
    <w:rsid w:val="00FB1797"/>
    <w:rsid w:val="00FB6B82"/>
    <w:rsid w:val="00FC789F"/>
    <w:rsid w:val="00FC7C39"/>
    <w:rsid w:val="00FC7CC7"/>
    <w:rsid w:val="00FD19A5"/>
    <w:rsid w:val="00FD241B"/>
    <w:rsid w:val="00FD3202"/>
    <w:rsid w:val="00FD3AAB"/>
    <w:rsid w:val="00FD3FB9"/>
    <w:rsid w:val="00FD4B19"/>
    <w:rsid w:val="00FD6D4E"/>
    <w:rsid w:val="00FD7E75"/>
    <w:rsid w:val="00FE0511"/>
    <w:rsid w:val="00FE0A6D"/>
    <w:rsid w:val="00FE104B"/>
    <w:rsid w:val="00FE1E89"/>
    <w:rsid w:val="00FE2301"/>
    <w:rsid w:val="00FE251E"/>
    <w:rsid w:val="00FE2D9A"/>
    <w:rsid w:val="00FE3202"/>
    <w:rsid w:val="00FE33A9"/>
    <w:rsid w:val="00FE3976"/>
    <w:rsid w:val="00FE3C14"/>
    <w:rsid w:val="00FE4274"/>
    <w:rsid w:val="00FE5327"/>
    <w:rsid w:val="00FE5A94"/>
    <w:rsid w:val="00FE63B7"/>
    <w:rsid w:val="00FE6A03"/>
    <w:rsid w:val="00FE6FF7"/>
    <w:rsid w:val="00FF5B6C"/>
    <w:rsid w:val="00FF6210"/>
    <w:rsid w:val="00FF73EC"/>
    <w:rsid w:val="00FF7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7BD3042"/>
  <w15:docId w15:val="{EB134B70-436F-4E72-8594-1D6EDE2A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Number"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14"/>
    <w:pPr>
      <w:ind w:left="720"/>
      <w:contextualSpacing/>
    </w:pPr>
  </w:style>
  <w:style w:type="paragraph" w:styleId="Header">
    <w:name w:val="header"/>
    <w:basedOn w:val="Normal"/>
    <w:link w:val="HeaderChar"/>
    <w:rsid w:val="000C4B59"/>
    <w:pPr>
      <w:tabs>
        <w:tab w:val="center" w:pos="4680"/>
        <w:tab w:val="right" w:pos="9360"/>
      </w:tabs>
    </w:pPr>
  </w:style>
  <w:style w:type="character" w:customStyle="1" w:styleId="HeaderChar">
    <w:name w:val="Header Char"/>
    <w:basedOn w:val="DefaultParagraphFont"/>
    <w:link w:val="Header"/>
    <w:rsid w:val="000C4B59"/>
    <w:rPr>
      <w:sz w:val="24"/>
      <w:szCs w:val="24"/>
    </w:rPr>
  </w:style>
  <w:style w:type="paragraph" w:styleId="Footer">
    <w:name w:val="footer"/>
    <w:basedOn w:val="Normal"/>
    <w:link w:val="FooterChar"/>
    <w:uiPriority w:val="99"/>
    <w:rsid w:val="000C4B59"/>
    <w:pPr>
      <w:tabs>
        <w:tab w:val="center" w:pos="4680"/>
        <w:tab w:val="right" w:pos="9360"/>
      </w:tabs>
    </w:pPr>
  </w:style>
  <w:style w:type="character" w:customStyle="1" w:styleId="FooterChar">
    <w:name w:val="Footer Char"/>
    <w:basedOn w:val="DefaultParagraphFont"/>
    <w:link w:val="Footer"/>
    <w:uiPriority w:val="99"/>
    <w:rsid w:val="000C4B59"/>
    <w:rPr>
      <w:sz w:val="24"/>
      <w:szCs w:val="24"/>
    </w:rPr>
  </w:style>
  <w:style w:type="paragraph" w:styleId="FootnoteText">
    <w:name w:val="footnote text"/>
    <w:basedOn w:val="Normal"/>
    <w:link w:val="FootnoteTextChar"/>
    <w:rsid w:val="00465445"/>
    <w:rPr>
      <w:sz w:val="20"/>
      <w:szCs w:val="20"/>
    </w:rPr>
  </w:style>
  <w:style w:type="character" w:customStyle="1" w:styleId="FootnoteTextChar">
    <w:name w:val="Footnote Text Char"/>
    <w:basedOn w:val="DefaultParagraphFont"/>
    <w:link w:val="FootnoteText"/>
    <w:uiPriority w:val="99"/>
    <w:rsid w:val="00465445"/>
  </w:style>
  <w:style w:type="character" w:styleId="FootnoteReference">
    <w:name w:val="footnote reference"/>
    <w:aliases w:val="o,fr,Style 42,Style 13,Style 12,Style 28,(NECG) Footnote Reference,Style 11,Style 9,Style 16,Style 15,Style 17,Style 20,o1,fr1,o2,fr2,o3,fr3,Style 8,Style 7,Style 19"/>
    <w:basedOn w:val="DefaultParagraphFont"/>
    <w:uiPriority w:val="99"/>
    <w:rsid w:val="00465445"/>
    <w:rPr>
      <w:vertAlign w:val="superscript"/>
    </w:rPr>
  </w:style>
  <w:style w:type="paragraph" w:styleId="BalloonText">
    <w:name w:val="Balloon Text"/>
    <w:basedOn w:val="Normal"/>
    <w:link w:val="BalloonTextChar"/>
    <w:rsid w:val="005611A8"/>
    <w:rPr>
      <w:rFonts w:ascii="Tahoma" w:hAnsi="Tahoma" w:cs="Tahoma"/>
      <w:sz w:val="16"/>
      <w:szCs w:val="16"/>
    </w:rPr>
  </w:style>
  <w:style w:type="character" w:customStyle="1" w:styleId="BalloonTextChar">
    <w:name w:val="Balloon Text Char"/>
    <w:basedOn w:val="DefaultParagraphFont"/>
    <w:link w:val="BalloonText"/>
    <w:rsid w:val="005611A8"/>
    <w:rPr>
      <w:rFonts w:ascii="Tahoma" w:hAnsi="Tahoma" w:cs="Tahoma"/>
      <w:sz w:val="16"/>
      <w:szCs w:val="16"/>
    </w:rPr>
  </w:style>
  <w:style w:type="paragraph" w:styleId="ListNumber">
    <w:name w:val="List Number"/>
    <w:basedOn w:val="Normal"/>
    <w:unhideWhenUsed/>
    <w:qFormat/>
    <w:rsid w:val="008B27DB"/>
    <w:pPr>
      <w:numPr>
        <w:numId w:val="3"/>
      </w:numPr>
      <w:contextualSpacing/>
    </w:pPr>
    <w:rPr>
      <w:szCs w:val="20"/>
    </w:rPr>
  </w:style>
  <w:style w:type="paragraph" w:styleId="BodyText2">
    <w:name w:val="Body Text 2"/>
    <w:basedOn w:val="Normal"/>
    <w:link w:val="BodyText2Char"/>
    <w:qFormat/>
    <w:rsid w:val="006F1EEF"/>
    <w:pPr>
      <w:spacing w:line="480" w:lineRule="auto"/>
      <w:ind w:firstLine="720"/>
      <w:jc w:val="both"/>
    </w:pPr>
    <w:rPr>
      <w:rFonts w:eastAsiaTheme="minorHAnsi" w:cstheme="minorBidi"/>
    </w:rPr>
  </w:style>
  <w:style w:type="character" w:customStyle="1" w:styleId="BodyText2Char">
    <w:name w:val="Body Text 2 Char"/>
    <w:basedOn w:val="DefaultParagraphFont"/>
    <w:link w:val="BodyText2"/>
    <w:uiPriority w:val="1"/>
    <w:rsid w:val="006F1EEF"/>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stark@mcnees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ncavage@mcneeslaw.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gray@pa.gov" TargetMode="External"/><Relationship Id="rId5" Type="http://schemas.openxmlformats.org/officeDocument/2006/relationships/webSettings" Target="webSettings.xml"/><Relationship Id="rId15" Type="http://schemas.openxmlformats.org/officeDocument/2006/relationships/hyperlink" Target="mailto:brett_mercuri@yahoo.com" TargetMode="Externa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jlvullo@bvr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A5C98-990C-47C3-8CB2-A90F5F76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2029</Words>
  <Characters>12040</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Miskanic, Nicholas</cp:lastModifiedBy>
  <cp:revision>2</cp:revision>
  <cp:lastPrinted>2017-06-01T12:45:00Z</cp:lastPrinted>
  <dcterms:created xsi:type="dcterms:W3CDTF">2021-06-25T13:38:00Z</dcterms:created>
  <dcterms:modified xsi:type="dcterms:W3CDTF">2021-06-25T13:38:00Z</dcterms:modified>
</cp:coreProperties>
</file>