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40ED" w14:textId="73A53055" w:rsidR="009A3649" w:rsidRDefault="009A3649" w:rsidP="00EF09DC">
      <w:pPr>
        <w:pStyle w:val="Heading5"/>
        <w:spacing w:before="0" w:after="0"/>
        <w:rPr>
          <w:i w:val="0"/>
        </w:rPr>
      </w:pPr>
    </w:p>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0D5FCB" w:rsidP="00BD2178">
            <w:pPr>
              <w:jc w:val="center"/>
              <w:rPr>
                <w:rFonts w:ascii="Calibri" w:hAnsi="Calibri" w:cs="Calibri"/>
                <w:color w:val="1F497D"/>
                <w:spacing w:val="-3"/>
              </w:rPr>
            </w:pPr>
            <w:hyperlink r:id="rId8" w:history="1">
              <w:r w:rsidR="00BD2178" w:rsidRPr="00BD2178">
                <w:rPr>
                  <w:rFonts w:ascii="Calibri" w:hAnsi="Calibri" w:cs="Calibri"/>
                  <w:color w:val="0000FF"/>
                  <w:spacing w:val="-3"/>
                  <w:u w:val="single"/>
                </w:rPr>
                <w:t>http://www.puc.pa.gov</w:t>
              </w:r>
            </w:hyperlink>
            <w:r w:rsidR="00BD2178" w:rsidRPr="00BD2178">
              <w:rPr>
                <w:rFonts w:ascii="Calibri" w:hAnsi="Calibri" w:cs="Calibri"/>
                <w:color w:val="1F497D"/>
                <w:spacing w:val="-3"/>
              </w:rPr>
              <w:t xml:space="preserve"> </w:t>
            </w:r>
          </w:p>
          <w:p w14:paraId="2589B389" w14:textId="77777777" w:rsidR="00BD2178" w:rsidRPr="00BD2178" w:rsidRDefault="00BD2178" w:rsidP="00BD2178">
            <w:pPr>
              <w:jc w:val="center"/>
              <w:rPr>
                <w:rFonts w:ascii="Arial" w:hAnsi="Arial"/>
                <w:sz w:val="12"/>
              </w:rPr>
            </w:pPr>
            <w:r w:rsidRPr="00BD2178">
              <w:rPr>
                <w:rFonts w:ascii="Calibri" w:hAnsi="Calibri" w:cs="Calibri"/>
                <w:i/>
                <w:iCs/>
                <w:color w:val="000080"/>
                <w:spacing w:val="-3"/>
              </w:rPr>
              <w:t>E-filing and E-service only per Emergency Order M-2020-3019262</w:t>
            </w:r>
          </w:p>
        </w:tc>
        <w:tc>
          <w:tcPr>
            <w:tcW w:w="1440" w:type="dxa"/>
            <w:vAlign w:val="center"/>
          </w:tcPr>
          <w:p w14:paraId="2EB961F1" w14:textId="77777777" w:rsidR="00BD2178" w:rsidRPr="00BD2178" w:rsidRDefault="00BD2178" w:rsidP="00BD2178">
            <w:pPr>
              <w:jc w:val="center"/>
              <w:rPr>
                <w:rFonts w:ascii="Calibri" w:hAnsi="Calibri" w:cs="Calibri"/>
              </w:rPr>
            </w:pPr>
          </w:p>
        </w:tc>
      </w:tr>
    </w:tbl>
    <w:bookmarkEnd w:id="0"/>
    <w:p w14:paraId="5ED8A61F" w14:textId="0CCD6D57" w:rsidR="004A799C" w:rsidRDefault="00A7098E" w:rsidP="00A7098E">
      <w:pPr>
        <w:tabs>
          <w:tab w:val="left" w:pos="-720"/>
        </w:tabs>
        <w:suppressAutoHyphens/>
        <w:jc w:val="center"/>
        <w:rPr>
          <w:spacing w:val="-3"/>
          <w:sz w:val="24"/>
        </w:rPr>
      </w:pPr>
      <w:r>
        <w:rPr>
          <w:spacing w:val="-3"/>
          <w:sz w:val="24"/>
        </w:rPr>
        <w:t>July 6, 2021</w:t>
      </w:r>
    </w:p>
    <w:p w14:paraId="071D37A8" w14:textId="48BC692E" w:rsidR="0019291E" w:rsidRPr="0019291E" w:rsidRDefault="0019291E" w:rsidP="0019291E">
      <w:pPr>
        <w:tabs>
          <w:tab w:val="left" w:pos="-720"/>
        </w:tabs>
        <w:suppressAutoHyphens/>
        <w:jc w:val="right"/>
        <w:rPr>
          <w:b/>
          <w:bCs/>
          <w:iCs/>
          <w:sz w:val="24"/>
          <w:szCs w:val="24"/>
        </w:rPr>
      </w:pPr>
      <w:r w:rsidRPr="0019291E">
        <w:rPr>
          <w:b/>
          <w:bCs/>
          <w:iCs/>
          <w:sz w:val="24"/>
          <w:szCs w:val="24"/>
        </w:rPr>
        <w:t>A-</w:t>
      </w:r>
      <w:r w:rsidR="006D267D">
        <w:rPr>
          <w:b/>
          <w:bCs/>
          <w:iCs/>
          <w:sz w:val="24"/>
          <w:szCs w:val="24"/>
        </w:rPr>
        <w:t>6223488</w:t>
      </w:r>
    </w:p>
    <w:p w14:paraId="06ECCB67" w14:textId="3A42A33E" w:rsidR="0019291E" w:rsidRPr="0019291E" w:rsidRDefault="0019291E" w:rsidP="0019291E">
      <w:pPr>
        <w:tabs>
          <w:tab w:val="left" w:pos="-720"/>
        </w:tabs>
        <w:suppressAutoHyphens/>
        <w:jc w:val="right"/>
        <w:rPr>
          <w:b/>
          <w:bCs/>
          <w:iCs/>
          <w:sz w:val="24"/>
          <w:szCs w:val="24"/>
        </w:rPr>
      </w:pPr>
      <w:r w:rsidRPr="0019291E">
        <w:rPr>
          <w:b/>
          <w:bCs/>
          <w:iCs/>
          <w:sz w:val="24"/>
          <w:szCs w:val="24"/>
        </w:rPr>
        <w:t>A-2021-</w:t>
      </w:r>
      <w:r w:rsidR="006D267D">
        <w:rPr>
          <w:b/>
          <w:bCs/>
          <w:iCs/>
          <w:sz w:val="24"/>
          <w:szCs w:val="24"/>
        </w:rPr>
        <w:t>3022989</w:t>
      </w:r>
    </w:p>
    <w:p w14:paraId="4543D7B4" w14:textId="77777777" w:rsidR="0019291E" w:rsidRPr="0019291E" w:rsidRDefault="0019291E" w:rsidP="0019291E">
      <w:pPr>
        <w:tabs>
          <w:tab w:val="left" w:pos="-720"/>
        </w:tabs>
        <w:suppressAutoHyphens/>
        <w:rPr>
          <w:b/>
          <w:bCs/>
          <w:iCs/>
          <w:sz w:val="24"/>
          <w:szCs w:val="24"/>
        </w:rPr>
      </w:pPr>
    </w:p>
    <w:p w14:paraId="58E4F0B8" w14:textId="77777777" w:rsidR="006D267D" w:rsidRDefault="006D267D" w:rsidP="004D2E38">
      <w:pPr>
        <w:tabs>
          <w:tab w:val="left" w:pos="-720"/>
        </w:tabs>
        <w:suppressAutoHyphens/>
        <w:rPr>
          <w:b/>
          <w:bCs/>
          <w:iCs/>
          <w:sz w:val="24"/>
          <w:szCs w:val="24"/>
        </w:rPr>
      </w:pPr>
      <w:r>
        <w:rPr>
          <w:b/>
          <w:bCs/>
          <w:iCs/>
          <w:sz w:val="24"/>
          <w:szCs w:val="24"/>
        </w:rPr>
        <w:t>LEECH TISHMAN FUSCALDO &amp; LAMPI LLC</w:t>
      </w:r>
    </w:p>
    <w:p w14:paraId="4F1C21A6" w14:textId="31DA0845" w:rsidR="006D267D" w:rsidRDefault="006D267D" w:rsidP="004D2E38">
      <w:pPr>
        <w:tabs>
          <w:tab w:val="left" w:pos="-720"/>
        </w:tabs>
        <w:suppressAutoHyphens/>
        <w:rPr>
          <w:b/>
          <w:bCs/>
          <w:iCs/>
          <w:sz w:val="24"/>
          <w:szCs w:val="24"/>
        </w:rPr>
      </w:pPr>
      <w:r>
        <w:rPr>
          <w:b/>
          <w:bCs/>
          <w:iCs/>
          <w:sz w:val="24"/>
          <w:szCs w:val="24"/>
        </w:rPr>
        <w:t xml:space="preserve">ATTN </w:t>
      </w:r>
      <w:r w:rsidRPr="006D267D">
        <w:rPr>
          <w:b/>
          <w:bCs/>
          <w:iCs/>
          <w:sz w:val="24"/>
          <w:szCs w:val="24"/>
        </w:rPr>
        <w:t>WILLIAM A BUCK</w:t>
      </w:r>
      <w:r>
        <w:rPr>
          <w:b/>
          <w:bCs/>
          <w:iCs/>
          <w:sz w:val="24"/>
          <w:szCs w:val="24"/>
        </w:rPr>
        <w:t xml:space="preserve"> ESQ</w:t>
      </w:r>
    </w:p>
    <w:p w14:paraId="7EDF6665" w14:textId="56CD29ED" w:rsidR="006D267D" w:rsidRDefault="006D267D" w:rsidP="004D2E38">
      <w:pPr>
        <w:tabs>
          <w:tab w:val="left" w:pos="-720"/>
        </w:tabs>
        <w:suppressAutoHyphens/>
        <w:rPr>
          <w:b/>
          <w:bCs/>
          <w:iCs/>
          <w:sz w:val="24"/>
          <w:szCs w:val="24"/>
        </w:rPr>
      </w:pPr>
      <w:r w:rsidRPr="006D267D">
        <w:rPr>
          <w:b/>
          <w:bCs/>
          <w:iCs/>
          <w:sz w:val="24"/>
          <w:szCs w:val="24"/>
        </w:rPr>
        <w:t>525 WILLIAM PENN PLACE 28TH FLOOR</w:t>
      </w:r>
    </w:p>
    <w:p w14:paraId="773530E2" w14:textId="3811EED3" w:rsidR="004D2E38" w:rsidRDefault="006D267D" w:rsidP="004D2E38">
      <w:pPr>
        <w:tabs>
          <w:tab w:val="left" w:pos="-720"/>
        </w:tabs>
        <w:suppressAutoHyphens/>
        <w:rPr>
          <w:b/>
          <w:bCs/>
          <w:iCs/>
          <w:sz w:val="24"/>
          <w:szCs w:val="24"/>
        </w:rPr>
      </w:pPr>
      <w:r w:rsidRPr="006D267D">
        <w:rPr>
          <w:b/>
          <w:bCs/>
          <w:iCs/>
          <w:sz w:val="24"/>
          <w:szCs w:val="24"/>
        </w:rPr>
        <w:t>PITTSBURGH PA 15219</w:t>
      </w:r>
    </w:p>
    <w:p w14:paraId="31FCE1DE" w14:textId="77777777" w:rsidR="006D267D" w:rsidRPr="0019291E" w:rsidRDefault="006D267D" w:rsidP="004D2E38">
      <w:pPr>
        <w:tabs>
          <w:tab w:val="left" w:pos="-720"/>
        </w:tabs>
        <w:suppressAutoHyphens/>
        <w:rPr>
          <w:b/>
          <w:bCs/>
          <w:iCs/>
          <w:sz w:val="24"/>
          <w:szCs w:val="24"/>
        </w:rPr>
      </w:pPr>
    </w:p>
    <w:p w14:paraId="654FCDCB" w14:textId="035E753D" w:rsidR="008971A1" w:rsidRDefault="0019291E" w:rsidP="0019291E">
      <w:pPr>
        <w:tabs>
          <w:tab w:val="left" w:pos="-720"/>
        </w:tabs>
        <w:suppressAutoHyphens/>
        <w:rPr>
          <w:spacing w:val="-3"/>
          <w:sz w:val="24"/>
        </w:rPr>
      </w:pPr>
      <w:r w:rsidRPr="0019291E">
        <w:rPr>
          <w:b/>
          <w:bCs/>
          <w:iCs/>
          <w:sz w:val="24"/>
          <w:szCs w:val="24"/>
        </w:rPr>
        <w:t xml:space="preserve">RE:   Application of </w:t>
      </w:r>
      <w:r w:rsidR="006D267D">
        <w:rPr>
          <w:b/>
          <w:bCs/>
          <w:iCs/>
          <w:sz w:val="24"/>
          <w:szCs w:val="24"/>
        </w:rPr>
        <w:t>Paragon Transportation</w:t>
      </w:r>
      <w:r w:rsidRPr="0019291E">
        <w:rPr>
          <w:b/>
          <w:bCs/>
          <w:iCs/>
          <w:sz w:val="24"/>
          <w:szCs w:val="24"/>
        </w:rPr>
        <w:t xml:space="preserve">, LLC, </w:t>
      </w:r>
      <w:r w:rsidR="006D267D" w:rsidRPr="006D267D">
        <w:rPr>
          <w:b/>
          <w:bCs/>
          <w:iCs/>
          <w:sz w:val="24"/>
          <w:szCs w:val="24"/>
        </w:rPr>
        <w:t xml:space="preserve">51 </w:t>
      </w:r>
      <w:proofErr w:type="spellStart"/>
      <w:r w:rsidR="006D267D" w:rsidRPr="006D267D">
        <w:rPr>
          <w:b/>
          <w:bCs/>
          <w:iCs/>
          <w:sz w:val="24"/>
          <w:szCs w:val="24"/>
        </w:rPr>
        <w:t>Pennwood</w:t>
      </w:r>
      <w:proofErr w:type="spellEnd"/>
      <w:r w:rsidR="006D267D" w:rsidRPr="006D267D">
        <w:rPr>
          <w:b/>
          <w:bCs/>
          <w:iCs/>
          <w:sz w:val="24"/>
          <w:szCs w:val="24"/>
        </w:rPr>
        <w:t xml:space="preserve"> Place, Suite 200, Warrendale, Allegheny County, PA 15066</w:t>
      </w:r>
      <w:r w:rsidRPr="0019291E">
        <w:rPr>
          <w:b/>
          <w:bCs/>
          <w:iCs/>
          <w:sz w:val="24"/>
          <w:szCs w:val="24"/>
        </w:rPr>
        <w:t xml:space="preserve">. </w:t>
      </w:r>
      <w:r w:rsidR="006D267D" w:rsidRPr="006D267D">
        <w:rPr>
          <w:b/>
          <w:bCs/>
          <w:iCs/>
          <w:sz w:val="24"/>
          <w:szCs w:val="24"/>
        </w:rPr>
        <w:t>724-772-9020</w:t>
      </w: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6BA4ED83" w:rsidR="004A799C" w:rsidRDefault="004A799C" w:rsidP="002E1D82">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w:t>
      </w:r>
      <w:r w:rsidR="00B76BA1">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Pr="00EF09DC">
        <w:rPr>
          <w:bCs/>
          <w:spacing w:val="-3"/>
          <w:sz w:val="24"/>
        </w:rPr>
        <w:t>-</w:t>
      </w:r>
      <w:r w:rsidR="006D267D">
        <w:rPr>
          <w:b/>
          <w:bCs/>
          <w:iCs/>
          <w:sz w:val="24"/>
          <w:szCs w:val="24"/>
        </w:rPr>
        <w:t>6223488</w:t>
      </w:r>
      <w:r w:rsidR="001A18C8">
        <w:rPr>
          <w:b/>
          <w:bCs/>
          <w:iCs/>
          <w:sz w:val="24"/>
          <w:szCs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579C5CEC" w14:textId="3D3C03F0" w:rsidR="00522644" w:rsidRPr="009B72B8" w:rsidRDefault="006568AF" w:rsidP="00B20D0C">
      <w:pPr>
        <w:pStyle w:val="ListParagraph"/>
        <w:widowControl w:val="0"/>
        <w:numPr>
          <w:ilvl w:val="1"/>
          <w:numId w:val="6"/>
        </w:numPr>
        <w:autoSpaceDE w:val="0"/>
        <w:autoSpaceDN w:val="0"/>
        <w:ind w:right="1440"/>
        <w:rPr>
          <w:b/>
          <w:bCs/>
          <w:sz w:val="24"/>
          <w:szCs w:val="24"/>
        </w:rPr>
      </w:pPr>
      <w:r w:rsidRPr="00715B11">
        <w:rPr>
          <w:sz w:val="24"/>
          <w:szCs w:val="24"/>
        </w:rPr>
        <w:t xml:space="preserve">An acceptable </w:t>
      </w:r>
      <w:r w:rsidRPr="009B72B8">
        <w:rPr>
          <w:b/>
          <w:bCs/>
          <w:sz w:val="24"/>
          <w:szCs w:val="24"/>
        </w:rPr>
        <w:t>Form E</w:t>
      </w:r>
      <w:r w:rsidRPr="00715B11">
        <w:rPr>
          <w:sz w:val="24"/>
          <w:szCs w:val="24"/>
        </w:rPr>
        <w:t xml:space="preserve"> filed by an insurance company which is evidence of bodily injury and property damage liability insurance.  </w:t>
      </w:r>
      <w:r w:rsidRPr="009B72B8">
        <w:rPr>
          <w:b/>
          <w:bCs/>
          <w:sz w:val="24"/>
          <w:szCs w:val="24"/>
        </w:rPr>
        <w:t>Your insurance company must file a Form E with the exact name of the applicant as it appears on this Letter –</w:t>
      </w:r>
      <w:r w:rsidR="004A2CDB">
        <w:rPr>
          <w:b/>
          <w:bCs/>
          <w:sz w:val="24"/>
          <w:szCs w:val="24"/>
        </w:rPr>
        <w:t xml:space="preserve"> </w:t>
      </w:r>
      <w:sdt>
        <w:sdtPr>
          <w:rPr>
            <w:b/>
            <w:bCs/>
            <w:sz w:val="24"/>
            <w:szCs w:val="24"/>
          </w:rPr>
          <w:alias w:val="Company Name"/>
          <w:tag w:val="Company Name"/>
          <w:id w:val="-195392797"/>
          <w:placeholder>
            <w:docPart w:val="FFFC690D5E3D41828CD36BA4B5232E3F"/>
          </w:placeholder>
        </w:sdtPr>
        <w:sdtEndPr/>
        <w:sdtContent>
          <w:r w:rsidR="006D267D">
            <w:rPr>
              <w:b/>
              <w:sz w:val="24"/>
              <w:szCs w:val="24"/>
            </w:rPr>
            <w:t>PARAGON TRANSPORTATION</w:t>
          </w:r>
          <w:r w:rsidR="0019291E">
            <w:rPr>
              <w:b/>
              <w:sz w:val="24"/>
              <w:szCs w:val="24"/>
            </w:rPr>
            <w:t>, LLC.</w:t>
          </w:r>
        </w:sdtContent>
      </w:sdt>
      <w:r w:rsidRPr="009B72B8">
        <w:rPr>
          <w:b/>
          <w:bCs/>
          <w:sz w:val="24"/>
          <w:szCs w:val="24"/>
        </w:rPr>
        <w:t xml:space="preserve">  You should also advise your insurance company to place the following numbers at the top of your insurance form:  A-</w:t>
      </w:r>
      <w:r w:rsidR="006D70F3">
        <w:rPr>
          <w:b/>
          <w:bCs/>
          <w:sz w:val="24"/>
          <w:szCs w:val="24"/>
        </w:rPr>
        <w:t>2021-</w:t>
      </w:r>
      <w:r w:rsidR="006D267D">
        <w:rPr>
          <w:b/>
          <w:bCs/>
          <w:sz w:val="24"/>
          <w:szCs w:val="24"/>
        </w:rPr>
        <w:t>3022989</w:t>
      </w:r>
      <w:r w:rsidRPr="009B72B8">
        <w:rPr>
          <w:b/>
          <w:bCs/>
          <w:sz w:val="24"/>
          <w:szCs w:val="24"/>
        </w:rPr>
        <w:t xml:space="preserve"> and A-</w:t>
      </w:r>
      <w:r w:rsidR="006D267D">
        <w:rPr>
          <w:b/>
          <w:bCs/>
          <w:iCs/>
          <w:sz w:val="24"/>
          <w:szCs w:val="24"/>
        </w:rPr>
        <w:t>6223488</w:t>
      </w:r>
      <w:r w:rsidR="009C5362">
        <w:rPr>
          <w:b/>
          <w:bCs/>
          <w:iCs/>
          <w:sz w:val="24"/>
          <w:szCs w:val="24"/>
        </w:rPr>
        <w:t xml:space="preserve">. </w:t>
      </w:r>
      <w:r w:rsidRPr="009B72B8">
        <w:rPr>
          <w:b/>
          <w:bCs/>
          <w:sz w:val="24"/>
          <w:szCs w:val="24"/>
        </w:rPr>
        <w:t xml:space="preserve"> Insurance filings are accepted online via NIC Insurance Filings at </w:t>
      </w:r>
      <w:hyperlink r:id="rId9" w:history="1">
        <w:r w:rsidRPr="009B72B8">
          <w:rPr>
            <w:b/>
            <w:bCs/>
            <w:sz w:val="24"/>
            <w:szCs w:val="24"/>
          </w:rPr>
          <w:t>www.nicinsurancefilings.com</w:t>
        </w:r>
      </w:hyperlink>
      <w:r w:rsidR="00522644" w:rsidRPr="009B72B8">
        <w:rPr>
          <w:b/>
          <w:bCs/>
          <w:sz w:val="24"/>
          <w:szCs w:val="24"/>
        </w:rPr>
        <w:t>.</w:t>
      </w:r>
    </w:p>
    <w:p w14:paraId="0C09DE77" w14:textId="5AB5DB6B" w:rsidR="000A3223" w:rsidRDefault="000A3223" w:rsidP="000A3223">
      <w:pPr>
        <w:pStyle w:val="ListParagraph"/>
        <w:widowControl w:val="0"/>
        <w:autoSpaceDE w:val="0"/>
        <w:autoSpaceDN w:val="0"/>
        <w:ind w:left="1440" w:right="1440"/>
        <w:rPr>
          <w:b/>
          <w:i/>
          <w:sz w:val="24"/>
          <w:szCs w:val="24"/>
        </w:rPr>
      </w:pPr>
    </w:p>
    <w:p w14:paraId="6E7FEF2A" w14:textId="6DA355B0" w:rsidR="000A3223" w:rsidRPr="008C4FDE" w:rsidRDefault="000A3223" w:rsidP="006568AF">
      <w:pPr>
        <w:pStyle w:val="ListParagraph"/>
        <w:widowControl w:val="0"/>
        <w:numPr>
          <w:ilvl w:val="1"/>
          <w:numId w:val="6"/>
        </w:numPr>
        <w:autoSpaceDE w:val="0"/>
        <w:autoSpaceDN w:val="0"/>
        <w:ind w:right="1440"/>
        <w:rPr>
          <w:b/>
          <w:bCs/>
          <w:i/>
          <w:iCs/>
          <w:sz w:val="24"/>
          <w:szCs w:val="24"/>
        </w:rPr>
      </w:pPr>
      <w:r w:rsidRPr="642B66FE">
        <w:rPr>
          <w:sz w:val="24"/>
          <w:szCs w:val="24"/>
        </w:rPr>
        <w:t xml:space="preserve">Email </w:t>
      </w:r>
      <w:r w:rsidRPr="642B66FE">
        <w:rPr>
          <w:b/>
          <w:bCs/>
          <w:sz w:val="24"/>
          <w:szCs w:val="24"/>
        </w:rPr>
        <w:t>tariff draft</w:t>
      </w:r>
      <w:r w:rsidRPr="642B66FE">
        <w:rPr>
          <w:sz w:val="24"/>
          <w:szCs w:val="24"/>
        </w:rPr>
        <w:t xml:space="preserve"> to: </w:t>
      </w:r>
      <w:hyperlink r:id="rId10">
        <w:r w:rsidRPr="642B66FE">
          <w:rPr>
            <w:rStyle w:val="Hyperlink"/>
            <w:sz w:val="24"/>
            <w:szCs w:val="24"/>
          </w:rPr>
          <w:t>RA-PCTARIFFFILING@pa.gov</w:t>
        </w:r>
      </w:hyperlink>
      <w:r w:rsidR="009709BB" w:rsidRPr="642B66FE">
        <w:rPr>
          <w:sz w:val="24"/>
          <w:szCs w:val="24"/>
        </w:rPr>
        <w:t>.</w:t>
      </w:r>
      <w:r w:rsidRPr="642B66FE">
        <w:rPr>
          <w:sz w:val="24"/>
          <w:szCs w:val="24"/>
        </w:rPr>
        <w:t xml:space="preserve">   DO NOT E-File unapproved tariffs. Call (717) 214-7155 for assistance.</w:t>
      </w:r>
    </w:p>
    <w:p w14:paraId="2C22DD32" w14:textId="77777777" w:rsidR="006F0D0E" w:rsidRDefault="006F0D0E" w:rsidP="00116A0B">
      <w:pPr>
        <w:suppressAutoHyphens/>
        <w:rPr>
          <w:spacing w:val="-3"/>
          <w:sz w:val="24"/>
          <w:szCs w:val="24"/>
        </w:rPr>
      </w:pPr>
    </w:p>
    <w:p w14:paraId="7F77FA7E" w14:textId="77777777" w:rsidR="00623D9D" w:rsidRDefault="00623D9D">
      <w:pPr>
        <w:spacing w:after="200" w:line="276" w:lineRule="auto"/>
        <w:rPr>
          <w:spacing w:val="-3"/>
          <w:sz w:val="24"/>
          <w:szCs w:val="24"/>
        </w:rPr>
      </w:pPr>
      <w:r>
        <w:rPr>
          <w:spacing w:val="-3"/>
          <w:sz w:val="24"/>
          <w:szCs w:val="24"/>
        </w:rPr>
        <w:br w:type="page"/>
      </w:r>
    </w:p>
    <w:p w14:paraId="430B9574" w14:textId="5A977533" w:rsidR="004A799C" w:rsidRDefault="004A799C" w:rsidP="004A799C">
      <w:pPr>
        <w:suppressAutoHyphens/>
        <w:ind w:firstLine="720"/>
        <w:rPr>
          <w:spacing w:val="-3"/>
          <w:sz w:val="24"/>
          <w:szCs w:val="24"/>
        </w:rPr>
      </w:pPr>
      <w:r>
        <w:rPr>
          <w:spacing w:val="-3"/>
          <w:sz w:val="24"/>
          <w:szCs w:val="24"/>
        </w:rPr>
        <w:lastRenderedPageBreak/>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3AE85EA8" w14:textId="28E0C2D4" w:rsidR="0048063F" w:rsidRDefault="0019291E" w:rsidP="004D2E38">
      <w:pPr>
        <w:pStyle w:val="ParaTab1"/>
        <w:ind w:left="1440" w:right="1440" w:firstLine="0"/>
        <w:rPr>
          <w:b/>
          <w:bCs/>
          <w:i/>
          <w:iCs/>
          <w:spacing w:val="-3"/>
        </w:rPr>
      </w:pPr>
      <w:r>
        <w:rPr>
          <w:rFonts w:ascii="Times New Roman" w:hAnsi="Times New Roman" w:cs="Times New Roman"/>
        </w:rPr>
        <w:t xml:space="preserve">To </w:t>
      </w:r>
      <w:r w:rsidR="004D2E38" w:rsidRPr="004D2E38">
        <w:rPr>
          <w:rFonts w:ascii="Times New Roman" w:hAnsi="Times New Roman" w:cs="Times New Roman"/>
        </w:rPr>
        <w:t xml:space="preserve">transport, as a common carrier by motor vehicle, persons </w:t>
      </w:r>
      <w:r w:rsidR="006D267D" w:rsidRPr="006D267D">
        <w:rPr>
          <w:rFonts w:ascii="Times New Roman" w:hAnsi="Times New Roman" w:cs="Times New Roman"/>
        </w:rPr>
        <w:t>in group and party service, in vehicles seating between 11 and 15 passengers, including the driver, from points in Allegheny County, to points in Pennsylvania, and return, excluding areas under the jurisdiction of the Philadelphia Parking Authority</w:t>
      </w:r>
      <w:r w:rsidR="006D267D">
        <w:rPr>
          <w:rFonts w:ascii="Times New Roman" w:hAnsi="Times New Roman" w:cs="Times New Roman"/>
        </w:rPr>
        <w:t>.</w:t>
      </w:r>
    </w:p>
    <w:p w14:paraId="4EA9D39D" w14:textId="1E562538" w:rsidR="004A799C" w:rsidRPr="006F0D0E" w:rsidRDefault="004A799C" w:rsidP="006F0D0E">
      <w:pPr>
        <w:pStyle w:val="ListParagraph"/>
        <w:ind w:left="2610" w:right="1620"/>
        <w:rPr>
          <w:b/>
          <w:i/>
          <w:spacing w:val="-3"/>
          <w:sz w:val="24"/>
          <w:szCs w:val="24"/>
        </w:rPr>
      </w:pPr>
    </w:p>
    <w:p w14:paraId="440D6326" w14:textId="50A18916" w:rsidR="004A2269" w:rsidRDefault="004A2269" w:rsidP="006F3D99">
      <w:pPr>
        <w:ind w:right="2160"/>
        <w:rPr>
          <w:b/>
          <w:spacing w:val="-3"/>
          <w:sz w:val="24"/>
        </w:rPr>
      </w:pPr>
    </w:p>
    <w:p w14:paraId="642806D3" w14:textId="7C798DED" w:rsidR="004A799C" w:rsidRDefault="004A2269" w:rsidP="004A799C">
      <w:pPr>
        <w:tabs>
          <w:tab w:val="left" w:pos="-720"/>
        </w:tabs>
        <w:suppressAutoHyphens/>
        <w:rPr>
          <w:b/>
          <w:spacing w:val="-3"/>
          <w:sz w:val="24"/>
        </w:rPr>
      </w:pPr>
      <w:r>
        <w:rPr>
          <w:b/>
          <w:spacing w:val="-3"/>
          <w:sz w:val="24"/>
        </w:rPr>
        <w:tab/>
      </w:r>
      <w:r w:rsidR="004A799C">
        <w:rPr>
          <w:b/>
          <w:spacing w:val="-3"/>
          <w:sz w:val="24"/>
        </w:rPr>
        <w:t>FAILURE TO COMPLY WITH ANY PROVISION OF THIS LETTER WITHIN SIXTY (60) DAYS</w:t>
      </w:r>
      <w:r w:rsidR="004A799C">
        <w:rPr>
          <w:spacing w:val="-3"/>
          <w:sz w:val="24"/>
        </w:rPr>
        <w:t xml:space="preserve"> </w:t>
      </w:r>
      <w:r w:rsidR="004A799C">
        <w:rPr>
          <w:b/>
          <w:spacing w:val="-3"/>
          <w:sz w:val="24"/>
        </w:rPr>
        <w:t>OF THE DATE OF THIS LETTER WILL RESULT IN THE DISMISSAL OF THE APPLICATION AND REQUIRE THE FILING OF A NEW APPLICATION AND FILING FEE.</w:t>
      </w:r>
    </w:p>
    <w:p w14:paraId="60900036" w14:textId="22B1435B" w:rsidR="004A799C" w:rsidRPr="006E39A5" w:rsidRDefault="004A799C" w:rsidP="006E39A5">
      <w:pPr>
        <w:tabs>
          <w:tab w:val="left" w:pos="-720"/>
        </w:tabs>
        <w:suppressAutoHyphens/>
        <w:rPr>
          <w:spacing w:val="-3"/>
          <w:sz w:val="24"/>
          <w:szCs w:val="24"/>
        </w:rPr>
      </w:pPr>
      <w:r>
        <w:rPr>
          <w:spacing w:val="-3"/>
          <w:sz w:val="24"/>
          <w:szCs w:val="24"/>
        </w:rPr>
        <w:t xml:space="preserve"> </w:t>
      </w:r>
    </w:p>
    <w:p w14:paraId="0F64F548" w14:textId="668550CE" w:rsidR="004A799C" w:rsidRPr="009F2D50" w:rsidRDefault="004A799C" w:rsidP="004A799C">
      <w:pPr>
        <w:rPr>
          <w:sz w:val="24"/>
          <w:szCs w:val="24"/>
        </w:rPr>
      </w:pPr>
      <w:r>
        <w:rPr>
          <w:sz w:val="24"/>
          <w:szCs w:val="24"/>
        </w:rPr>
        <w:tab/>
        <w:t xml:space="preserve">You should become familiar with the requirements of 52 Pa. Code as applicable to the </w:t>
      </w:r>
      <w:r w:rsidR="006D267D">
        <w:rPr>
          <w:b/>
          <w:sz w:val="24"/>
          <w:szCs w:val="24"/>
        </w:rPr>
        <w:t>PARAGON TRANSPORTATION</w:t>
      </w:r>
      <w:r w:rsidR="0019291E" w:rsidRPr="0019291E">
        <w:rPr>
          <w:b/>
          <w:sz w:val="24"/>
          <w:szCs w:val="24"/>
        </w:rPr>
        <w:t xml:space="preserve">, LLC </w:t>
      </w:r>
      <w:r>
        <w:rPr>
          <w:sz w:val="24"/>
          <w:szCs w:val="24"/>
        </w:rPr>
        <w:t>must be reported to the Commission by filing a Change of Address Form. This form can be found on the Commission's website</w:t>
      </w:r>
      <w:r w:rsidR="4745E480">
        <w:rPr>
          <w:sz w:val="24"/>
          <w:szCs w:val="24"/>
        </w:rPr>
        <w:t>.</w:t>
      </w:r>
      <w:r w:rsidRPr="795DFE67">
        <w:rPr>
          <w:i/>
          <w:iCs/>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Pr="795DFE67">
          <w:rPr>
            <w:rStyle w:val="Hyperlink"/>
            <w:i/>
            <w:iCs/>
            <w:sz w:val="24"/>
            <w:szCs w:val="24"/>
          </w:rPr>
          <w:t>www.pacode.com</w:t>
        </w:r>
      </w:hyperlink>
      <w:r w:rsidRPr="795DFE67">
        <w:rPr>
          <w:i/>
          <w:iCs/>
          <w:sz w:val="24"/>
          <w:szCs w:val="24"/>
        </w:rPr>
        <w:t>.</w:t>
      </w:r>
    </w:p>
    <w:p w14:paraId="481D60F5" w14:textId="77777777" w:rsidR="00FF6FE7" w:rsidRDefault="00FF6FE7" w:rsidP="004A799C">
      <w:pPr>
        <w:tabs>
          <w:tab w:val="left" w:pos="-720"/>
        </w:tabs>
        <w:suppressAutoHyphens/>
        <w:rPr>
          <w:sz w:val="24"/>
          <w:szCs w:val="24"/>
        </w:rPr>
      </w:pPr>
    </w:p>
    <w:p w14:paraId="59AB9B29" w14:textId="2A1D68D4"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77777777" w:rsidR="004A799C" w:rsidRDefault="004A799C" w:rsidP="004A799C">
      <w:pPr>
        <w:tabs>
          <w:tab w:val="left" w:pos="-720"/>
        </w:tabs>
        <w:suppressAutoHyphens/>
        <w:rPr>
          <w:spacing w:val="-3"/>
          <w:sz w:val="24"/>
          <w:szCs w:val="24"/>
        </w:rPr>
      </w:pPr>
    </w:p>
    <w:p w14:paraId="020E6A0A"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Very truly yours,</w:t>
      </w:r>
    </w:p>
    <w:p w14:paraId="7E06BE8C" w14:textId="38C7DA3E" w:rsidR="004A799C" w:rsidRDefault="00A7098E" w:rsidP="004A799C">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590FC0AC" wp14:editId="0365536F">
            <wp:simplePos x="0" y="0"/>
            <wp:positionH relativeFrom="column">
              <wp:posOffset>2933700</wp:posOffset>
            </wp:positionH>
            <wp:positionV relativeFrom="paragraph">
              <wp:posOffset>3810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p>
    <w:p w14:paraId="63C8F48D" w14:textId="61EF6A24" w:rsidR="004A799C" w:rsidRDefault="00A7098E" w:rsidP="00A7098E">
      <w:pPr>
        <w:tabs>
          <w:tab w:val="left" w:pos="-720"/>
          <w:tab w:val="left" w:pos="5775"/>
        </w:tabs>
        <w:suppressAutoHyphens/>
        <w:jc w:val="both"/>
        <w:rPr>
          <w:spacing w:val="-3"/>
          <w:sz w:val="24"/>
          <w:szCs w:val="24"/>
        </w:rPr>
      </w:pPr>
      <w:r>
        <w:rPr>
          <w:spacing w:val="-3"/>
          <w:sz w:val="24"/>
          <w:szCs w:val="24"/>
        </w:rPr>
        <w:tab/>
      </w:r>
    </w:p>
    <w:p w14:paraId="2F5AA129" w14:textId="6C93C2EC"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3A8022F6"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r w:rsidR="00A54E91">
        <w:rPr>
          <w:spacing w:val="-3"/>
          <w:sz w:val="24"/>
          <w:szCs w:val="24"/>
        </w:rPr>
        <w:t>(</w:t>
      </w:r>
      <w:proofErr w:type="gramEnd"/>
      <w:r w:rsidR="00A54E91" w:rsidRPr="00A54E91">
        <w:rPr>
          <w:spacing w:val="-3"/>
          <w:sz w:val="24"/>
          <w:szCs w:val="24"/>
        </w:rPr>
        <w:t>717-214-7155)</w:t>
      </w:r>
    </w:p>
    <w:p w14:paraId="012C1392" w14:textId="5C4E0D43" w:rsidR="000D50F0"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2E1D82">
        <w:rPr>
          <w:spacing w:val="-3"/>
          <w:sz w:val="24"/>
          <w:szCs w:val="24"/>
        </w:rPr>
        <w:t>7</w:t>
      </w:r>
      <w:r>
        <w:rPr>
          <w:spacing w:val="-3"/>
          <w:sz w:val="24"/>
          <w:szCs w:val="24"/>
        </w:rPr>
        <w:t>-</w:t>
      </w:r>
      <w:r w:rsidR="002E1D82">
        <w:rPr>
          <w:spacing w:val="-3"/>
          <w:sz w:val="24"/>
          <w:szCs w:val="24"/>
        </w:rPr>
        <w:t>7598</w:t>
      </w:r>
      <w:r>
        <w:rPr>
          <w:spacing w:val="-3"/>
          <w:sz w:val="24"/>
          <w:szCs w:val="24"/>
        </w:rPr>
        <w:t>)</w:t>
      </w:r>
    </w:p>
    <w:p w14:paraId="395FACC4" w14:textId="2673A47C" w:rsidR="00102600" w:rsidRDefault="00102600" w:rsidP="004A799C">
      <w:pPr>
        <w:rPr>
          <w:spacing w:val="-3"/>
          <w:sz w:val="24"/>
          <w:szCs w:val="24"/>
        </w:rPr>
      </w:pPr>
    </w:p>
    <w:p w14:paraId="3D79F540" w14:textId="0AC267AD" w:rsidR="00102600" w:rsidRDefault="00102600" w:rsidP="004A799C">
      <w:pPr>
        <w:rPr>
          <w:spacing w:val="-3"/>
          <w:sz w:val="24"/>
          <w:szCs w:val="24"/>
        </w:rPr>
      </w:pPr>
    </w:p>
    <w:p w14:paraId="5F102001" w14:textId="08A89D22" w:rsidR="00102600" w:rsidRDefault="00102600" w:rsidP="004A799C">
      <w:pPr>
        <w:rPr>
          <w:spacing w:val="-3"/>
          <w:sz w:val="24"/>
          <w:szCs w:val="24"/>
        </w:rPr>
      </w:pPr>
    </w:p>
    <w:p w14:paraId="47A0E1DD" w14:textId="0205C430" w:rsidR="00102600" w:rsidRDefault="00102600" w:rsidP="004A799C">
      <w:pPr>
        <w:rPr>
          <w:spacing w:val="-3"/>
          <w:sz w:val="24"/>
          <w:szCs w:val="24"/>
        </w:rPr>
      </w:pPr>
    </w:p>
    <w:p w14:paraId="48AC8819" w14:textId="49085AE7" w:rsidR="00102600" w:rsidRPr="00B61C44" w:rsidRDefault="00102600" w:rsidP="00623D9D">
      <w:pPr>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3" w:history="1">
        <w:r w:rsidRPr="00B61C44">
          <w:rPr>
            <w:rStyle w:val="Hyperlink"/>
            <w:sz w:val="24"/>
            <w:szCs w:val="24"/>
          </w:rPr>
          <w:t>rchiavetta@pa.gov</w:t>
        </w:r>
      </w:hyperlink>
      <w:r w:rsidRPr="00B61C44">
        <w:rPr>
          <w:b/>
          <w:bCs/>
          <w:sz w:val="24"/>
          <w:szCs w:val="24"/>
        </w:rPr>
        <w:t>.</w:t>
      </w:r>
    </w:p>
    <w:p w14:paraId="65DC3A0E" w14:textId="3C923383" w:rsidR="00102600" w:rsidRPr="00102600" w:rsidRDefault="00102600" w:rsidP="00102600">
      <w:pPr>
        <w:rPr>
          <w:sz w:val="24"/>
          <w:szCs w:val="24"/>
        </w:rPr>
      </w:pPr>
    </w:p>
    <w:sectPr w:rsidR="00102600" w:rsidRPr="00102600" w:rsidSect="00BD2178">
      <w:pgSz w:w="12240" w:h="15840"/>
      <w:pgMar w:top="36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DC11" w14:textId="77777777" w:rsidR="000D5FCB" w:rsidRDefault="000D5FCB" w:rsidP="00102600">
      <w:r>
        <w:separator/>
      </w:r>
    </w:p>
  </w:endnote>
  <w:endnote w:type="continuationSeparator" w:id="0">
    <w:p w14:paraId="6C068E28" w14:textId="77777777" w:rsidR="000D5FCB" w:rsidRDefault="000D5FCB" w:rsidP="001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2466" w14:textId="77777777" w:rsidR="000D5FCB" w:rsidRDefault="000D5FCB" w:rsidP="00102600">
      <w:r>
        <w:separator/>
      </w:r>
    </w:p>
  </w:footnote>
  <w:footnote w:type="continuationSeparator" w:id="0">
    <w:p w14:paraId="684C9011" w14:textId="77777777" w:rsidR="000D5FCB" w:rsidRDefault="000D5FCB" w:rsidP="0010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413272"/>
    <w:multiLevelType w:val="hybridMultilevel"/>
    <w:tmpl w:val="A3B85DC8"/>
    <w:lvl w:ilvl="0" w:tplc="467A347C">
      <w:start w:val="1"/>
      <w:numFmt w:val="lowerLetter"/>
      <w:lvlText w:val="(%1)"/>
      <w:lvlJc w:val="left"/>
      <w:pPr>
        <w:ind w:left="1080" w:hanging="360"/>
      </w:pPr>
      <w:rPr>
        <w:rFonts w:hint="default"/>
      </w:rPr>
    </w:lvl>
    <w:lvl w:ilvl="1" w:tplc="56F2EB2A">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4B2D"/>
    <w:rsid w:val="000413C9"/>
    <w:rsid w:val="00044155"/>
    <w:rsid w:val="000540EC"/>
    <w:rsid w:val="00060DD0"/>
    <w:rsid w:val="00065A9B"/>
    <w:rsid w:val="000767C7"/>
    <w:rsid w:val="00080521"/>
    <w:rsid w:val="00084A9D"/>
    <w:rsid w:val="00085889"/>
    <w:rsid w:val="000917DC"/>
    <w:rsid w:val="000957D6"/>
    <w:rsid w:val="000A3223"/>
    <w:rsid w:val="000A61EE"/>
    <w:rsid w:val="000B4206"/>
    <w:rsid w:val="000D50F0"/>
    <w:rsid w:val="000D5FCB"/>
    <w:rsid w:val="00102600"/>
    <w:rsid w:val="00116A0B"/>
    <w:rsid w:val="001376C3"/>
    <w:rsid w:val="001415B1"/>
    <w:rsid w:val="00160007"/>
    <w:rsid w:val="001716E5"/>
    <w:rsid w:val="001718E1"/>
    <w:rsid w:val="00180552"/>
    <w:rsid w:val="0019291E"/>
    <w:rsid w:val="001A1580"/>
    <w:rsid w:val="001A18C8"/>
    <w:rsid w:val="001A2A71"/>
    <w:rsid w:val="001C3B7B"/>
    <w:rsid w:val="001F334E"/>
    <w:rsid w:val="00224055"/>
    <w:rsid w:val="00232B95"/>
    <w:rsid w:val="00234CE5"/>
    <w:rsid w:val="00235ECB"/>
    <w:rsid w:val="002518C8"/>
    <w:rsid w:val="00267787"/>
    <w:rsid w:val="00283E92"/>
    <w:rsid w:val="00295BD1"/>
    <w:rsid w:val="002B1D84"/>
    <w:rsid w:val="002E1D82"/>
    <w:rsid w:val="00342796"/>
    <w:rsid w:val="003A0B0C"/>
    <w:rsid w:val="003C5614"/>
    <w:rsid w:val="003D4708"/>
    <w:rsid w:val="004216C3"/>
    <w:rsid w:val="00477530"/>
    <w:rsid w:val="00477A0A"/>
    <w:rsid w:val="0048063F"/>
    <w:rsid w:val="004A2269"/>
    <w:rsid w:val="004A2CDB"/>
    <w:rsid w:val="004A799C"/>
    <w:rsid w:val="004B20F3"/>
    <w:rsid w:val="004C6364"/>
    <w:rsid w:val="004D1E3B"/>
    <w:rsid w:val="004D2E38"/>
    <w:rsid w:val="00500B16"/>
    <w:rsid w:val="00505803"/>
    <w:rsid w:val="005076EB"/>
    <w:rsid w:val="00517CE5"/>
    <w:rsid w:val="00522644"/>
    <w:rsid w:val="005331F4"/>
    <w:rsid w:val="00562EDA"/>
    <w:rsid w:val="00571B35"/>
    <w:rsid w:val="0057514F"/>
    <w:rsid w:val="00581327"/>
    <w:rsid w:val="005A5E3E"/>
    <w:rsid w:val="005E0553"/>
    <w:rsid w:val="00612A74"/>
    <w:rsid w:val="00623D9D"/>
    <w:rsid w:val="006568AF"/>
    <w:rsid w:val="0065774E"/>
    <w:rsid w:val="00672231"/>
    <w:rsid w:val="006A3523"/>
    <w:rsid w:val="006B375F"/>
    <w:rsid w:val="006C17A8"/>
    <w:rsid w:val="006D267D"/>
    <w:rsid w:val="006D70F3"/>
    <w:rsid w:val="006E39A5"/>
    <w:rsid w:val="006F0D0E"/>
    <w:rsid w:val="006F3D99"/>
    <w:rsid w:val="006F583A"/>
    <w:rsid w:val="00702C84"/>
    <w:rsid w:val="00715B11"/>
    <w:rsid w:val="00717A58"/>
    <w:rsid w:val="00720302"/>
    <w:rsid w:val="00754B31"/>
    <w:rsid w:val="00757DF4"/>
    <w:rsid w:val="00764882"/>
    <w:rsid w:val="0077450E"/>
    <w:rsid w:val="007811F3"/>
    <w:rsid w:val="00786CFE"/>
    <w:rsid w:val="007877FE"/>
    <w:rsid w:val="0079516B"/>
    <w:rsid w:val="007E5DA5"/>
    <w:rsid w:val="0080615D"/>
    <w:rsid w:val="00810A08"/>
    <w:rsid w:val="0083158A"/>
    <w:rsid w:val="00850771"/>
    <w:rsid w:val="00854BD2"/>
    <w:rsid w:val="00871472"/>
    <w:rsid w:val="008971A1"/>
    <w:rsid w:val="008C4FDE"/>
    <w:rsid w:val="008C708F"/>
    <w:rsid w:val="008D3849"/>
    <w:rsid w:val="009075F8"/>
    <w:rsid w:val="009127D5"/>
    <w:rsid w:val="0092410A"/>
    <w:rsid w:val="009547D1"/>
    <w:rsid w:val="00967AA3"/>
    <w:rsid w:val="009709BB"/>
    <w:rsid w:val="00970FDB"/>
    <w:rsid w:val="00972C8D"/>
    <w:rsid w:val="00993E8F"/>
    <w:rsid w:val="00997BCD"/>
    <w:rsid w:val="009A3649"/>
    <w:rsid w:val="009B72B8"/>
    <w:rsid w:val="009C5362"/>
    <w:rsid w:val="009D04D7"/>
    <w:rsid w:val="009F2D50"/>
    <w:rsid w:val="00A10BA8"/>
    <w:rsid w:val="00A14405"/>
    <w:rsid w:val="00A40B9B"/>
    <w:rsid w:val="00A4134A"/>
    <w:rsid w:val="00A54E91"/>
    <w:rsid w:val="00A659D3"/>
    <w:rsid w:val="00A7098E"/>
    <w:rsid w:val="00A71D72"/>
    <w:rsid w:val="00A811AD"/>
    <w:rsid w:val="00A82DC9"/>
    <w:rsid w:val="00AC1ADA"/>
    <w:rsid w:val="00AC7DC3"/>
    <w:rsid w:val="00AD1FF1"/>
    <w:rsid w:val="00AE21E9"/>
    <w:rsid w:val="00B051B0"/>
    <w:rsid w:val="00B07050"/>
    <w:rsid w:val="00B129F3"/>
    <w:rsid w:val="00B20D0C"/>
    <w:rsid w:val="00B37004"/>
    <w:rsid w:val="00B439FE"/>
    <w:rsid w:val="00B63CCF"/>
    <w:rsid w:val="00B76BA1"/>
    <w:rsid w:val="00B87628"/>
    <w:rsid w:val="00BA578E"/>
    <w:rsid w:val="00BB460E"/>
    <w:rsid w:val="00BB4B23"/>
    <w:rsid w:val="00BD2178"/>
    <w:rsid w:val="00BD5AFE"/>
    <w:rsid w:val="00BE4A62"/>
    <w:rsid w:val="00C408D6"/>
    <w:rsid w:val="00C66CB6"/>
    <w:rsid w:val="00CC2BAD"/>
    <w:rsid w:val="00CF388A"/>
    <w:rsid w:val="00D335E4"/>
    <w:rsid w:val="00D56269"/>
    <w:rsid w:val="00D87A35"/>
    <w:rsid w:val="00DC7068"/>
    <w:rsid w:val="00DF027B"/>
    <w:rsid w:val="00E350C3"/>
    <w:rsid w:val="00E71C91"/>
    <w:rsid w:val="00E80908"/>
    <w:rsid w:val="00EC4033"/>
    <w:rsid w:val="00EF09DC"/>
    <w:rsid w:val="00F25711"/>
    <w:rsid w:val="00F51AAA"/>
    <w:rsid w:val="00F62BF7"/>
    <w:rsid w:val="00F6413F"/>
    <w:rsid w:val="00F97DEB"/>
    <w:rsid w:val="00FD2065"/>
    <w:rsid w:val="00FE4605"/>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4E6AC26B-A2E1-4D0B-8374-FE24A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paragraph" w:styleId="Header">
    <w:name w:val="header"/>
    <w:basedOn w:val="Normal"/>
    <w:link w:val="HeaderChar"/>
    <w:uiPriority w:val="99"/>
    <w:unhideWhenUsed/>
    <w:rsid w:val="00102600"/>
    <w:pPr>
      <w:tabs>
        <w:tab w:val="center" w:pos="4680"/>
        <w:tab w:val="right" w:pos="9360"/>
      </w:tabs>
    </w:pPr>
  </w:style>
  <w:style w:type="character" w:customStyle="1" w:styleId="HeaderChar">
    <w:name w:val="Header Char"/>
    <w:basedOn w:val="DefaultParagraphFont"/>
    <w:link w:val="Header"/>
    <w:uiPriority w:val="99"/>
    <w:rsid w:val="001026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2600"/>
    <w:pPr>
      <w:tabs>
        <w:tab w:val="center" w:pos="4680"/>
        <w:tab w:val="right" w:pos="9360"/>
      </w:tabs>
    </w:pPr>
  </w:style>
  <w:style w:type="character" w:customStyle="1" w:styleId="FooterChar">
    <w:name w:val="Footer Char"/>
    <w:basedOn w:val="DefaultParagraphFont"/>
    <w:link w:val="Footer"/>
    <w:uiPriority w:val="99"/>
    <w:rsid w:val="00102600"/>
    <w:rPr>
      <w:rFonts w:ascii="Times New Roman" w:eastAsia="Times New Roman" w:hAnsi="Times New Roman" w:cs="Times New Roman"/>
      <w:sz w:val="20"/>
      <w:szCs w:val="20"/>
    </w:rPr>
  </w:style>
  <w:style w:type="paragraph" w:customStyle="1" w:styleId="ParaTab1">
    <w:name w:val="ParaTab 1"/>
    <w:rsid w:val="0019291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rchiavetta@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RA-PCTARIFFFILING@pa.gov" TargetMode="Externa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C690D5E3D41828CD36BA4B5232E3F"/>
        <w:category>
          <w:name w:val="General"/>
          <w:gallery w:val="placeholder"/>
        </w:category>
        <w:types>
          <w:type w:val="bbPlcHdr"/>
        </w:types>
        <w:behaviors>
          <w:behavior w:val="content"/>
        </w:behaviors>
        <w:guid w:val="{DB8ECCBA-27D8-4BD7-ABD8-A5B2FA7A0C2E}"/>
      </w:docPartPr>
      <w:docPartBody>
        <w:p w:rsidR="00E71042" w:rsidRDefault="007C1009" w:rsidP="007C1009">
          <w:pPr>
            <w:pStyle w:val="FFFC690D5E3D41828CD36BA4B5232E3F"/>
          </w:pPr>
          <w:r w:rsidRPr="009B72B8">
            <w:rPr>
              <w:rStyle w:val="PlaceholderText"/>
              <w:b/>
              <w:bCs/>
              <w:sz w:val="24"/>
              <w:szCs w:val="24"/>
            </w:rPr>
            <w:t>Company Name</w:t>
          </w:r>
          <w:r w:rsidRPr="009B72B8">
            <w:rPr>
              <w:rStyle w:val="PlaceholderText"/>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E0"/>
    <w:rsid w:val="0001644B"/>
    <w:rsid w:val="000A2458"/>
    <w:rsid w:val="000F1BBF"/>
    <w:rsid w:val="0011392A"/>
    <w:rsid w:val="001849E0"/>
    <w:rsid w:val="00227AF0"/>
    <w:rsid w:val="002A6588"/>
    <w:rsid w:val="00327252"/>
    <w:rsid w:val="00340F25"/>
    <w:rsid w:val="00351691"/>
    <w:rsid w:val="00437668"/>
    <w:rsid w:val="00487459"/>
    <w:rsid w:val="004B0EE8"/>
    <w:rsid w:val="005329D2"/>
    <w:rsid w:val="006C17A8"/>
    <w:rsid w:val="007C1009"/>
    <w:rsid w:val="00875912"/>
    <w:rsid w:val="008823FE"/>
    <w:rsid w:val="008D5288"/>
    <w:rsid w:val="009854A7"/>
    <w:rsid w:val="00A60759"/>
    <w:rsid w:val="00E7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009"/>
    <w:rPr>
      <w:color w:val="808080"/>
    </w:rPr>
  </w:style>
  <w:style w:type="paragraph" w:customStyle="1" w:styleId="FFFC690D5E3D41828CD36BA4B5232E3F">
    <w:name w:val="FFFC690D5E3D41828CD36BA4B5232E3F"/>
    <w:rsid w:val="007C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604</Words>
  <Characters>3446</Characters>
  <Application>Microsoft Office Word</Application>
  <DocSecurity>0</DocSecurity>
  <Lines>28</Lines>
  <Paragraphs>8</Paragraphs>
  <ScaleCrop>false</ScaleCrop>
  <Company>Pa Public Utility Commission</Company>
  <LinksUpToDate>false</LinksUpToDate>
  <CharactersWithSpaces>4042</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6684697</vt:i4>
      </vt:variant>
      <vt:variant>
        <vt:i4>6</vt:i4>
      </vt:variant>
      <vt:variant>
        <vt:i4>0</vt:i4>
      </vt:variant>
      <vt:variant>
        <vt:i4>5</vt:i4>
      </vt:variant>
      <vt:variant>
        <vt:lpwstr>mailto:RA-PCTARIFFFILING@pa.gov</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Sheffer, Ryan</cp:lastModifiedBy>
  <cp:revision>4</cp:revision>
  <cp:lastPrinted>2020-02-10T16:44:00Z</cp:lastPrinted>
  <dcterms:created xsi:type="dcterms:W3CDTF">2021-07-06T12:05:00Z</dcterms:created>
  <dcterms:modified xsi:type="dcterms:W3CDTF">2021-07-06T12:14:00Z</dcterms:modified>
</cp:coreProperties>
</file>