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E2FF" w14:textId="77777777" w:rsidR="009D3C66" w:rsidRPr="005129D4" w:rsidRDefault="00056FB3" w:rsidP="00DE1417">
      <w:pPr>
        <w:spacing w:line="240" w:lineRule="auto"/>
        <w:rPr>
          <w:b/>
          <w:sz w:val="26"/>
          <w:szCs w:val="26"/>
        </w:rPr>
      </w:pPr>
      <w:r w:rsidRPr="005129D4">
        <w:rPr>
          <w:b/>
          <w:sz w:val="26"/>
          <w:szCs w:val="26"/>
        </w:rPr>
        <w:t>PENNSYLVANIA</w:t>
      </w:r>
    </w:p>
    <w:p w14:paraId="618A4047" w14:textId="77777777" w:rsidR="00056FB3" w:rsidRPr="005129D4" w:rsidRDefault="00056FB3" w:rsidP="00DE1417">
      <w:pPr>
        <w:spacing w:line="240" w:lineRule="auto"/>
        <w:rPr>
          <w:b/>
          <w:sz w:val="26"/>
          <w:szCs w:val="26"/>
        </w:rPr>
      </w:pPr>
      <w:r w:rsidRPr="005129D4">
        <w:rPr>
          <w:b/>
          <w:sz w:val="26"/>
          <w:szCs w:val="26"/>
        </w:rPr>
        <w:t>PUBLIC UTILITY COMMISSION</w:t>
      </w:r>
    </w:p>
    <w:p w14:paraId="0FD0D65D" w14:textId="50360B73" w:rsidR="009D3C66" w:rsidRPr="005129D4" w:rsidRDefault="009D3C66" w:rsidP="00DE1417">
      <w:pPr>
        <w:spacing w:line="240" w:lineRule="auto"/>
        <w:rPr>
          <w:b/>
          <w:sz w:val="26"/>
          <w:szCs w:val="26"/>
        </w:rPr>
      </w:pPr>
      <w:r w:rsidRPr="005129D4">
        <w:rPr>
          <w:b/>
          <w:sz w:val="26"/>
          <w:szCs w:val="26"/>
        </w:rPr>
        <w:t>Harrisburg, PA  171</w:t>
      </w:r>
      <w:r w:rsidR="00D4697E">
        <w:rPr>
          <w:b/>
          <w:sz w:val="26"/>
          <w:szCs w:val="26"/>
        </w:rPr>
        <w:t>20</w:t>
      </w:r>
    </w:p>
    <w:p w14:paraId="295C8AFD" w14:textId="54D9AEC5" w:rsidR="00056FB3" w:rsidRPr="005129D4" w:rsidRDefault="00056FB3" w:rsidP="00DE1417">
      <w:pPr>
        <w:spacing w:line="240" w:lineRule="auto"/>
        <w:jc w:val="right"/>
        <w:rPr>
          <w:sz w:val="26"/>
          <w:szCs w:val="26"/>
        </w:rPr>
      </w:pPr>
    </w:p>
    <w:p w14:paraId="5E4CE2AD" w14:textId="77777777" w:rsidR="001219D5" w:rsidRPr="005129D4" w:rsidRDefault="001219D5" w:rsidP="00DE1417">
      <w:pPr>
        <w:spacing w:line="240" w:lineRule="auto"/>
        <w:jc w:val="left"/>
        <w:rPr>
          <w:b/>
          <w:sz w:val="26"/>
          <w:szCs w:val="26"/>
        </w:rPr>
      </w:pPr>
    </w:p>
    <w:p w14:paraId="26CCBB1C" w14:textId="77777777" w:rsidR="00FE44A8" w:rsidRDefault="00FE44A8" w:rsidP="00DE1417">
      <w:pPr>
        <w:spacing w:line="240" w:lineRule="auto"/>
        <w:jc w:val="left"/>
        <w:rPr>
          <w:sz w:val="26"/>
          <w:szCs w:val="26"/>
        </w:rPr>
      </w:pPr>
      <w:r>
        <w:rPr>
          <w:sz w:val="26"/>
          <w:szCs w:val="26"/>
        </w:rPr>
        <w:t>Commissioners Present:</w:t>
      </w:r>
    </w:p>
    <w:p w14:paraId="1732E00A" w14:textId="77777777" w:rsidR="00A11549" w:rsidRDefault="00A11549" w:rsidP="00A11549">
      <w:pPr>
        <w:rPr>
          <w:rFonts w:eastAsia="Times New Roman"/>
          <w:sz w:val="26"/>
          <w:szCs w:val="26"/>
        </w:rPr>
      </w:pPr>
    </w:p>
    <w:p w14:paraId="4BBE2214" w14:textId="77777777" w:rsidR="00B6018F" w:rsidRPr="005E4CD9" w:rsidRDefault="00B6018F" w:rsidP="00B6018F">
      <w:pPr>
        <w:tabs>
          <w:tab w:val="left" w:pos="-720"/>
        </w:tabs>
        <w:spacing w:line="240" w:lineRule="auto"/>
        <w:ind w:left="720"/>
        <w:jc w:val="left"/>
        <w:rPr>
          <w:sz w:val="26"/>
          <w:szCs w:val="26"/>
        </w:rPr>
      </w:pPr>
      <w:r w:rsidRPr="005E4CD9">
        <w:rPr>
          <w:sz w:val="26"/>
          <w:szCs w:val="26"/>
        </w:rPr>
        <w:t>Gladys Brown Dutrieuille, Chairman</w:t>
      </w:r>
    </w:p>
    <w:p w14:paraId="582E2FF5" w14:textId="77777777" w:rsidR="00B6018F" w:rsidRPr="005E4CD9" w:rsidRDefault="00B6018F" w:rsidP="00B6018F">
      <w:pPr>
        <w:tabs>
          <w:tab w:val="left" w:pos="-720"/>
        </w:tabs>
        <w:spacing w:line="240" w:lineRule="auto"/>
        <w:ind w:left="720"/>
        <w:jc w:val="left"/>
        <w:rPr>
          <w:sz w:val="26"/>
          <w:szCs w:val="26"/>
        </w:rPr>
      </w:pPr>
      <w:r w:rsidRPr="005E4CD9">
        <w:rPr>
          <w:sz w:val="26"/>
          <w:szCs w:val="26"/>
        </w:rPr>
        <w:t>David W. Sweet, Vice Chairman</w:t>
      </w:r>
    </w:p>
    <w:p w14:paraId="7EF2A9E9" w14:textId="77777777" w:rsidR="00B6018F" w:rsidRPr="005E4CD9" w:rsidRDefault="00B6018F" w:rsidP="00B6018F">
      <w:pPr>
        <w:tabs>
          <w:tab w:val="left" w:pos="-720"/>
        </w:tabs>
        <w:spacing w:line="240" w:lineRule="auto"/>
        <w:ind w:left="720"/>
        <w:jc w:val="left"/>
        <w:rPr>
          <w:sz w:val="26"/>
          <w:szCs w:val="26"/>
        </w:rPr>
      </w:pPr>
      <w:r w:rsidRPr="005E4CD9">
        <w:rPr>
          <w:sz w:val="26"/>
          <w:szCs w:val="26"/>
        </w:rPr>
        <w:t>John F. Coleman, Jr.</w:t>
      </w:r>
    </w:p>
    <w:p w14:paraId="57207477" w14:textId="68E74187" w:rsidR="00E24BF6" w:rsidRDefault="00B6018F" w:rsidP="00B6018F">
      <w:pPr>
        <w:spacing w:line="240" w:lineRule="auto"/>
        <w:ind w:left="720"/>
        <w:jc w:val="left"/>
        <w:rPr>
          <w:sz w:val="26"/>
          <w:szCs w:val="26"/>
        </w:rPr>
      </w:pPr>
      <w:r w:rsidRPr="005E4CD9">
        <w:rPr>
          <w:sz w:val="26"/>
          <w:szCs w:val="26"/>
        </w:rPr>
        <w:t>Ralph V. Yanora</w:t>
      </w:r>
    </w:p>
    <w:p w14:paraId="0AC9C2AB" w14:textId="77777777" w:rsidR="00DE100D" w:rsidRDefault="00DE100D" w:rsidP="00B6018F">
      <w:pPr>
        <w:spacing w:line="240" w:lineRule="auto"/>
        <w:ind w:left="720"/>
        <w:jc w:val="left"/>
        <w:rPr>
          <w:rFonts w:eastAsia="Times New Roman"/>
          <w:sz w:val="26"/>
          <w:szCs w:val="26"/>
        </w:rPr>
      </w:pPr>
    </w:p>
    <w:p w14:paraId="1320DB04" w14:textId="77777777" w:rsidR="00E24BF6" w:rsidRDefault="00E24BF6" w:rsidP="00DE1417">
      <w:pPr>
        <w:spacing w:line="240" w:lineRule="auto"/>
        <w:jc w:val="left"/>
        <w:rPr>
          <w:sz w:val="26"/>
          <w:szCs w:val="26"/>
        </w:rPr>
      </w:pPr>
    </w:p>
    <w:p w14:paraId="2B58D37B" w14:textId="22FABC74" w:rsidR="00002068" w:rsidRDefault="00F070A6" w:rsidP="00C61452">
      <w:pPr>
        <w:tabs>
          <w:tab w:val="left" w:pos="-720"/>
        </w:tabs>
        <w:suppressAutoHyphens/>
        <w:spacing w:line="240" w:lineRule="auto"/>
        <w:jc w:val="both"/>
        <w:rPr>
          <w:spacing w:val="-3"/>
          <w:sz w:val="26"/>
          <w:szCs w:val="26"/>
        </w:rPr>
      </w:pPr>
      <w:r w:rsidRPr="00F070A6">
        <w:rPr>
          <w:spacing w:val="-3"/>
          <w:sz w:val="26"/>
          <w:szCs w:val="26"/>
        </w:rPr>
        <w:t>Birdsboro Kosher Farms Corporation</w:t>
      </w:r>
      <w:r w:rsidRPr="00F070A6">
        <w:rPr>
          <w:spacing w:val="-3"/>
          <w:sz w:val="26"/>
          <w:szCs w:val="26"/>
        </w:rPr>
        <w:tab/>
      </w:r>
      <w:r w:rsidRPr="00F070A6">
        <w:rPr>
          <w:spacing w:val="-3"/>
          <w:sz w:val="26"/>
          <w:szCs w:val="26"/>
        </w:rPr>
        <w:tab/>
      </w:r>
      <w:r w:rsidRPr="00F070A6">
        <w:rPr>
          <w:spacing w:val="-3"/>
          <w:sz w:val="26"/>
          <w:szCs w:val="26"/>
        </w:rPr>
        <w:tab/>
      </w:r>
      <w:r w:rsidR="00002068">
        <w:rPr>
          <w:spacing w:val="-3"/>
          <w:sz w:val="26"/>
          <w:szCs w:val="26"/>
        </w:rPr>
        <w:tab/>
      </w:r>
      <w:r w:rsidR="00FB2D9B">
        <w:rPr>
          <w:spacing w:val="-3"/>
          <w:sz w:val="26"/>
          <w:szCs w:val="26"/>
        </w:rPr>
        <w:t xml:space="preserve">                  </w:t>
      </w:r>
      <w:r w:rsidR="00002068">
        <w:rPr>
          <w:spacing w:val="-3"/>
          <w:sz w:val="26"/>
          <w:szCs w:val="26"/>
        </w:rPr>
        <w:t>P-2021-3026165</w:t>
      </w:r>
      <w:r w:rsidRPr="00F070A6">
        <w:rPr>
          <w:spacing w:val="-3"/>
          <w:sz w:val="26"/>
          <w:szCs w:val="26"/>
        </w:rPr>
        <w:fldChar w:fldCharType="begin"/>
      </w:r>
      <w:r w:rsidRPr="00F070A6">
        <w:rPr>
          <w:spacing w:val="-3"/>
          <w:sz w:val="26"/>
          <w:szCs w:val="26"/>
        </w:rPr>
        <w:instrText>fillin "Complainant's name" \d ""</w:instrText>
      </w:r>
      <w:r w:rsidRPr="00F070A6">
        <w:rPr>
          <w:spacing w:val="-3"/>
          <w:sz w:val="26"/>
          <w:szCs w:val="26"/>
        </w:rPr>
        <w:fldChar w:fldCharType="end"/>
      </w:r>
    </w:p>
    <w:p w14:paraId="46EE3686" w14:textId="4DACB5F4" w:rsidR="00186F28" w:rsidRDefault="00F070A6" w:rsidP="00C61452">
      <w:pPr>
        <w:tabs>
          <w:tab w:val="left" w:pos="-720"/>
        </w:tabs>
        <w:suppressAutoHyphens/>
        <w:spacing w:line="240" w:lineRule="auto"/>
        <w:jc w:val="both"/>
        <w:rPr>
          <w:spacing w:val="-3"/>
          <w:sz w:val="26"/>
          <w:szCs w:val="26"/>
        </w:rPr>
      </w:pPr>
      <w:r w:rsidRPr="00F070A6">
        <w:rPr>
          <w:spacing w:val="-3"/>
          <w:sz w:val="26"/>
          <w:szCs w:val="26"/>
        </w:rPr>
        <w:t>Birdsboro Kosher Meats, LLC, and</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00FB2D9B">
        <w:rPr>
          <w:spacing w:val="-3"/>
          <w:sz w:val="26"/>
          <w:szCs w:val="26"/>
        </w:rPr>
        <w:tab/>
        <w:t xml:space="preserve">      </w:t>
      </w:r>
      <w:r w:rsidR="00186F28" w:rsidRPr="00F070A6">
        <w:rPr>
          <w:spacing w:val="-3"/>
          <w:sz w:val="26"/>
          <w:szCs w:val="26"/>
        </w:rPr>
        <w:t>C-2021-3026163</w:t>
      </w:r>
    </w:p>
    <w:p w14:paraId="26A9C7BA" w14:textId="3168C677"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PWCH LLC</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p>
    <w:p w14:paraId="2DA85ABD" w14:textId="77777777" w:rsidR="00C61452" w:rsidRDefault="00C61452" w:rsidP="00C61452">
      <w:pPr>
        <w:tabs>
          <w:tab w:val="left" w:pos="-720"/>
        </w:tabs>
        <w:suppressAutoHyphens/>
        <w:spacing w:line="240" w:lineRule="auto"/>
        <w:jc w:val="both"/>
        <w:rPr>
          <w:spacing w:val="-3"/>
          <w:sz w:val="26"/>
          <w:szCs w:val="26"/>
        </w:rPr>
      </w:pPr>
    </w:p>
    <w:p w14:paraId="2C0F95F0" w14:textId="30444ACC"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ab/>
      </w:r>
      <w:r w:rsidRPr="00F070A6">
        <w:rPr>
          <w:spacing w:val="-3"/>
          <w:sz w:val="26"/>
          <w:szCs w:val="26"/>
        </w:rPr>
        <w:tab/>
        <w:t>v.</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fldChar w:fldCharType="begin"/>
      </w:r>
      <w:r w:rsidRPr="00F070A6">
        <w:rPr>
          <w:spacing w:val="-3"/>
          <w:sz w:val="26"/>
          <w:szCs w:val="26"/>
        </w:rPr>
        <w:instrText>fillin "Docket No." \d ""</w:instrText>
      </w:r>
      <w:r w:rsidRPr="00F070A6">
        <w:rPr>
          <w:spacing w:val="-3"/>
          <w:sz w:val="26"/>
          <w:szCs w:val="26"/>
        </w:rPr>
        <w:fldChar w:fldCharType="end"/>
      </w:r>
    </w:p>
    <w:p w14:paraId="6CF7D660" w14:textId="46F651C5"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p>
    <w:p w14:paraId="7AE817EF" w14:textId="715DFB5E" w:rsidR="00F070A6" w:rsidRPr="00F070A6" w:rsidRDefault="00F070A6" w:rsidP="00C61452">
      <w:pPr>
        <w:tabs>
          <w:tab w:val="left" w:pos="-720"/>
          <w:tab w:val="left" w:pos="5040"/>
        </w:tabs>
        <w:suppressAutoHyphens/>
        <w:spacing w:line="240" w:lineRule="auto"/>
        <w:jc w:val="both"/>
        <w:rPr>
          <w:spacing w:val="-3"/>
          <w:sz w:val="26"/>
          <w:szCs w:val="26"/>
        </w:rPr>
      </w:pPr>
      <w:r w:rsidRPr="00F070A6">
        <w:rPr>
          <w:spacing w:val="-3"/>
          <w:sz w:val="26"/>
          <w:szCs w:val="26"/>
        </w:rPr>
        <w:t>Pennsylvania-American Water Company</w:t>
      </w:r>
      <w:r w:rsidRPr="00F070A6">
        <w:rPr>
          <w:spacing w:val="-3"/>
          <w:sz w:val="26"/>
          <w:szCs w:val="26"/>
        </w:rPr>
        <w:tab/>
      </w:r>
      <w:r w:rsidR="00186F28">
        <w:rPr>
          <w:spacing w:val="-3"/>
          <w:sz w:val="26"/>
          <w:szCs w:val="26"/>
        </w:rPr>
        <w:tab/>
      </w:r>
      <w:r w:rsidR="00186F28">
        <w:rPr>
          <w:spacing w:val="-3"/>
          <w:sz w:val="26"/>
          <w:szCs w:val="26"/>
        </w:rPr>
        <w:tab/>
      </w:r>
    </w:p>
    <w:p w14:paraId="34EB1DCB" w14:textId="59F677CA" w:rsidR="00F070A6" w:rsidRPr="00F070A6" w:rsidRDefault="00F070A6" w:rsidP="00C61452">
      <w:pPr>
        <w:tabs>
          <w:tab w:val="left" w:pos="-720"/>
          <w:tab w:val="left" w:pos="0"/>
        </w:tabs>
        <w:suppressAutoHyphens/>
        <w:spacing w:line="240" w:lineRule="auto"/>
        <w:jc w:val="both"/>
        <w:rPr>
          <w:spacing w:val="-3"/>
          <w:sz w:val="26"/>
          <w:szCs w:val="26"/>
        </w:rPr>
      </w:pPr>
      <w:r w:rsidRPr="00F070A6">
        <w:rPr>
          <w:spacing w:val="-3"/>
          <w:sz w:val="26"/>
          <w:szCs w:val="26"/>
        </w:rPr>
        <w:t>(water)</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00186F28">
        <w:rPr>
          <w:spacing w:val="-3"/>
          <w:sz w:val="26"/>
          <w:szCs w:val="26"/>
        </w:rPr>
        <w:tab/>
      </w:r>
    </w:p>
    <w:p w14:paraId="3AE2B2DD" w14:textId="77777777" w:rsidR="00F070A6" w:rsidRPr="00F070A6" w:rsidRDefault="00F070A6" w:rsidP="00C61452">
      <w:pPr>
        <w:tabs>
          <w:tab w:val="left" w:pos="-720"/>
          <w:tab w:val="left" w:pos="0"/>
        </w:tabs>
        <w:suppressAutoHyphens/>
        <w:spacing w:line="240" w:lineRule="auto"/>
        <w:jc w:val="both"/>
        <w:rPr>
          <w:spacing w:val="-3"/>
          <w:sz w:val="26"/>
          <w:szCs w:val="26"/>
        </w:rPr>
      </w:pPr>
    </w:p>
    <w:p w14:paraId="0F22FEA2" w14:textId="77777777" w:rsidR="00E7376E" w:rsidRDefault="00E7376E" w:rsidP="00C61452">
      <w:pPr>
        <w:tabs>
          <w:tab w:val="left" w:pos="-720"/>
        </w:tabs>
        <w:suppressAutoHyphens/>
        <w:spacing w:line="240" w:lineRule="auto"/>
        <w:jc w:val="both"/>
        <w:rPr>
          <w:spacing w:val="-3"/>
          <w:sz w:val="26"/>
          <w:szCs w:val="26"/>
        </w:rPr>
      </w:pPr>
    </w:p>
    <w:p w14:paraId="37568982" w14:textId="6581F6B9"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Birdsboro Kosher Farms Corporation</w:t>
      </w:r>
      <w:r w:rsidRPr="00F070A6">
        <w:rPr>
          <w:spacing w:val="-3"/>
          <w:sz w:val="26"/>
          <w:szCs w:val="26"/>
        </w:rPr>
        <w:tab/>
      </w:r>
      <w:r w:rsidRPr="00F070A6">
        <w:rPr>
          <w:spacing w:val="-3"/>
          <w:sz w:val="26"/>
          <w:szCs w:val="26"/>
        </w:rPr>
        <w:tab/>
      </w:r>
      <w:r w:rsidRPr="00F070A6">
        <w:rPr>
          <w:spacing w:val="-3"/>
          <w:sz w:val="26"/>
          <w:szCs w:val="26"/>
        </w:rPr>
        <w:tab/>
      </w:r>
      <w:r w:rsidR="003E6B6B">
        <w:rPr>
          <w:spacing w:val="-3"/>
          <w:sz w:val="26"/>
          <w:szCs w:val="26"/>
        </w:rPr>
        <w:tab/>
      </w:r>
      <w:r w:rsidR="005F0550">
        <w:rPr>
          <w:spacing w:val="-3"/>
          <w:sz w:val="26"/>
          <w:szCs w:val="26"/>
        </w:rPr>
        <w:tab/>
        <w:t xml:space="preserve">       </w:t>
      </w:r>
      <w:r w:rsidR="003E6B6B" w:rsidRPr="00F070A6">
        <w:rPr>
          <w:spacing w:val="-3"/>
          <w:sz w:val="26"/>
          <w:szCs w:val="26"/>
        </w:rPr>
        <w:t>P-2021-3026180</w:t>
      </w:r>
      <w:r w:rsidRPr="00F070A6">
        <w:rPr>
          <w:spacing w:val="-3"/>
          <w:sz w:val="26"/>
          <w:szCs w:val="26"/>
        </w:rPr>
        <w:fldChar w:fldCharType="begin"/>
      </w:r>
      <w:r w:rsidRPr="00F070A6">
        <w:rPr>
          <w:spacing w:val="-3"/>
          <w:sz w:val="26"/>
          <w:szCs w:val="26"/>
        </w:rPr>
        <w:instrText>fillin "Complainant's name" \d ""</w:instrText>
      </w:r>
      <w:r w:rsidRPr="00F070A6">
        <w:rPr>
          <w:spacing w:val="-3"/>
          <w:sz w:val="26"/>
          <w:szCs w:val="26"/>
        </w:rPr>
        <w:fldChar w:fldCharType="end"/>
      </w:r>
    </w:p>
    <w:p w14:paraId="0DE60AA2" w14:textId="6A515E84" w:rsidR="00F070A6" w:rsidRPr="00F070A6" w:rsidRDefault="00F070A6" w:rsidP="005C3565">
      <w:pPr>
        <w:tabs>
          <w:tab w:val="left" w:pos="-720"/>
        </w:tabs>
        <w:suppressAutoHyphens/>
        <w:spacing w:line="240" w:lineRule="auto"/>
        <w:ind w:right="-180"/>
        <w:jc w:val="both"/>
        <w:rPr>
          <w:spacing w:val="-3"/>
          <w:sz w:val="26"/>
          <w:szCs w:val="26"/>
        </w:rPr>
      </w:pPr>
      <w:r w:rsidRPr="00F070A6">
        <w:rPr>
          <w:spacing w:val="-3"/>
          <w:sz w:val="26"/>
          <w:szCs w:val="26"/>
        </w:rPr>
        <w:t>Birdsboro Kosher Meats, LLC</w:t>
      </w:r>
      <w:r w:rsidR="005C3565">
        <w:rPr>
          <w:spacing w:val="-3"/>
          <w:sz w:val="26"/>
          <w:szCs w:val="26"/>
        </w:rPr>
        <w:t>, and</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005F0550">
        <w:rPr>
          <w:spacing w:val="-3"/>
          <w:sz w:val="26"/>
          <w:szCs w:val="26"/>
        </w:rPr>
        <w:tab/>
        <w:t xml:space="preserve">      </w:t>
      </w:r>
      <w:r w:rsidR="005C3565">
        <w:rPr>
          <w:spacing w:val="-3"/>
          <w:sz w:val="26"/>
          <w:szCs w:val="26"/>
        </w:rPr>
        <w:t xml:space="preserve"> </w:t>
      </w:r>
      <w:r w:rsidR="003E6B6B" w:rsidRPr="00F070A6">
        <w:rPr>
          <w:spacing w:val="-3"/>
          <w:sz w:val="26"/>
          <w:szCs w:val="26"/>
        </w:rPr>
        <w:t>C-2021-3026178</w:t>
      </w:r>
    </w:p>
    <w:p w14:paraId="4D32AA7D" w14:textId="2DB417C0"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PWCH LLC</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p>
    <w:p w14:paraId="2BC35BBF" w14:textId="27B33743"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p>
    <w:p w14:paraId="00A37C2B" w14:textId="215BC2B5"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ab/>
      </w:r>
      <w:r w:rsidRPr="00F070A6">
        <w:rPr>
          <w:spacing w:val="-3"/>
          <w:sz w:val="26"/>
          <w:szCs w:val="26"/>
        </w:rPr>
        <w:tab/>
        <w:t>v.</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fldChar w:fldCharType="begin"/>
      </w:r>
      <w:r w:rsidRPr="00F070A6">
        <w:rPr>
          <w:spacing w:val="-3"/>
          <w:sz w:val="26"/>
          <w:szCs w:val="26"/>
        </w:rPr>
        <w:instrText>fillin "Docket No." \d ""</w:instrText>
      </w:r>
      <w:r w:rsidRPr="00F070A6">
        <w:rPr>
          <w:spacing w:val="-3"/>
          <w:sz w:val="26"/>
          <w:szCs w:val="26"/>
        </w:rPr>
        <w:fldChar w:fldCharType="end"/>
      </w:r>
    </w:p>
    <w:p w14:paraId="1ADF1F91" w14:textId="58496A87" w:rsidR="00F070A6" w:rsidRPr="00F070A6" w:rsidRDefault="00F070A6" w:rsidP="00C61452">
      <w:pPr>
        <w:tabs>
          <w:tab w:val="left" w:pos="-720"/>
        </w:tabs>
        <w:suppressAutoHyphens/>
        <w:spacing w:line="240" w:lineRule="auto"/>
        <w:jc w:val="both"/>
        <w:rPr>
          <w:spacing w:val="-3"/>
          <w:sz w:val="26"/>
          <w:szCs w:val="26"/>
        </w:rPr>
      </w:pP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p>
    <w:p w14:paraId="089BCF98" w14:textId="13888F8B" w:rsidR="00F070A6" w:rsidRPr="00F070A6" w:rsidRDefault="00F070A6" w:rsidP="00C61452">
      <w:pPr>
        <w:tabs>
          <w:tab w:val="left" w:pos="-720"/>
          <w:tab w:val="left" w:pos="5040"/>
        </w:tabs>
        <w:suppressAutoHyphens/>
        <w:spacing w:line="240" w:lineRule="auto"/>
        <w:jc w:val="both"/>
        <w:rPr>
          <w:spacing w:val="-3"/>
          <w:sz w:val="26"/>
          <w:szCs w:val="26"/>
        </w:rPr>
      </w:pPr>
      <w:r w:rsidRPr="00F070A6">
        <w:rPr>
          <w:spacing w:val="-3"/>
          <w:sz w:val="26"/>
          <w:szCs w:val="26"/>
        </w:rPr>
        <w:t>Pennsylvania-American Water Company</w:t>
      </w:r>
      <w:r w:rsidRPr="00F070A6">
        <w:rPr>
          <w:spacing w:val="-3"/>
          <w:sz w:val="26"/>
          <w:szCs w:val="26"/>
        </w:rPr>
        <w:tab/>
      </w:r>
    </w:p>
    <w:p w14:paraId="5C77A5E7" w14:textId="78F77A72" w:rsidR="00F070A6" w:rsidRPr="00F070A6" w:rsidRDefault="00F070A6" w:rsidP="00C61452">
      <w:pPr>
        <w:tabs>
          <w:tab w:val="left" w:pos="-720"/>
          <w:tab w:val="left" w:pos="0"/>
        </w:tabs>
        <w:suppressAutoHyphens/>
        <w:spacing w:line="240" w:lineRule="auto"/>
        <w:jc w:val="both"/>
        <w:rPr>
          <w:spacing w:val="-3"/>
          <w:sz w:val="26"/>
          <w:szCs w:val="26"/>
        </w:rPr>
      </w:pPr>
      <w:r w:rsidRPr="00F070A6">
        <w:rPr>
          <w:spacing w:val="-3"/>
          <w:sz w:val="26"/>
          <w:szCs w:val="26"/>
        </w:rPr>
        <w:t>(wastewater)</w:t>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r w:rsidRPr="00F070A6">
        <w:rPr>
          <w:spacing w:val="-3"/>
          <w:sz w:val="26"/>
          <w:szCs w:val="26"/>
        </w:rPr>
        <w:tab/>
      </w:r>
    </w:p>
    <w:p w14:paraId="752464C8" w14:textId="77777777" w:rsidR="00F070A6" w:rsidRPr="009913F7" w:rsidRDefault="00F070A6" w:rsidP="00F070A6"/>
    <w:p w14:paraId="1E9AB2A5" w14:textId="58FC76C8" w:rsidR="00E24BF6" w:rsidRDefault="00E24BF6" w:rsidP="00DE1417">
      <w:pPr>
        <w:spacing w:line="240" w:lineRule="auto"/>
        <w:jc w:val="left"/>
        <w:rPr>
          <w:sz w:val="26"/>
          <w:szCs w:val="26"/>
        </w:rPr>
      </w:pPr>
      <w:r>
        <w:rPr>
          <w:sz w:val="26"/>
          <w:szCs w:val="26"/>
        </w:rPr>
        <w:tab/>
      </w:r>
    </w:p>
    <w:p w14:paraId="15E61C39" w14:textId="77777777" w:rsidR="00551CCE" w:rsidRPr="005129D4" w:rsidRDefault="00551CCE" w:rsidP="00DE1417">
      <w:pPr>
        <w:spacing w:line="240" w:lineRule="auto"/>
        <w:rPr>
          <w:b/>
          <w:sz w:val="26"/>
          <w:szCs w:val="26"/>
        </w:rPr>
      </w:pPr>
      <w:r w:rsidRPr="005129D4">
        <w:rPr>
          <w:b/>
          <w:sz w:val="26"/>
          <w:szCs w:val="26"/>
        </w:rPr>
        <w:t xml:space="preserve">OPINION AND </w:t>
      </w:r>
      <w:r w:rsidR="00C16459" w:rsidRPr="005129D4">
        <w:rPr>
          <w:b/>
          <w:sz w:val="26"/>
          <w:szCs w:val="26"/>
        </w:rPr>
        <w:t>ORDE</w:t>
      </w:r>
      <w:r w:rsidR="00056FB3" w:rsidRPr="005129D4">
        <w:rPr>
          <w:b/>
          <w:sz w:val="26"/>
          <w:szCs w:val="26"/>
        </w:rPr>
        <w:t xml:space="preserve">R </w:t>
      </w:r>
    </w:p>
    <w:p w14:paraId="37D57F03" w14:textId="77777777" w:rsidR="00C409EA" w:rsidRPr="005129D4" w:rsidRDefault="00C409EA" w:rsidP="005C3565">
      <w:pPr>
        <w:jc w:val="left"/>
        <w:rPr>
          <w:b/>
          <w:sz w:val="26"/>
          <w:szCs w:val="26"/>
        </w:rPr>
      </w:pPr>
    </w:p>
    <w:p w14:paraId="14767ACC" w14:textId="77777777" w:rsidR="00551CCE" w:rsidRPr="005129D4" w:rsidRDefault="00551CCE" w:rsidP="00DE1417">
      <w:pPr>
        <w:jc w:val="left"/>
        <w:rPr>
          <w:b/>
          <w:sz w:val="26"/>
          <w:szCs w:val="26"/>
        </w:rPr>
      </w:pPr>
      <w:r w:rsidRPr="005129D4">
        <w:rPr>
          <w:b/>
          <w:sz w:val="26"/>
          <w:szCs w:val="26"/>
        </w:rPr>
        <w:t>BY THE COMMISSION:</w:t>
      </w:r>
    </w:p>
    <w:p w14:paraId="20519C62" w14:textId="77777777" w:rsidR="00551CCE" w:rsidRPr="005129D4" w:rsidRDefault="00551CCE" w:rsidP="005C3565">
      <w:pPr>
        <w:spacing w:line="240" w:lineRule="auto"/>
        <w:ind w:firstLine="1440"/>
        <w:jc w:val="left"/>
        <w:rPr>
          <w:sz w:val="26"/>
          <w:szCs w:val="26"/>
        </w:rPr>
      </w:pPr>
    </w:p>
    <w:p w14:paraId="75E91EE2" w14:textId="1812ACBF" w:rsidR="0044593E" w:rsidRPr="008A0B59" w:rsidRDefault="00551CCE" w:rsidP="000860A5">
      <w:pPr>
        <w:ind w:firstLine="1440"/>
        <w:jc w:val="left"/>
        <w:rPr>
          <w:sz w:val="26"/>
          <w:szCs w:val="26"/>
        </w:rPr>
      </w:pPr>
      <w:r w:rsidRPr="008A0B59">
        <w:rPr>
          <w:sz w:val="26"/>
          <w:szCs w:val="26"/>
        </w:rPr>
        <w:t>Before the Pennsylvania Public Utility Commission (Commission) for consi</w:t>
      </w:r>
      <w:r w:rsidR="000422E4" w:rsidRPr="008A0B59">
        <w:rPr>
          <w:sz w:val="26"/>
          <w:szCs w:val="26"/>
        </w:rPr>
        <w:t xml:space="preserve">deration and disposition is </w:t>
      </w:r>
      <w:r w:rsidR="009038B8" w:rsidRPr="008A0B59">
        <w:rPr>
          <w:sz w:val="26"/>
          <w:szCs w:val="26"/>
        </w:rPr>
        <w:t>the</w:t>
      </w:r>
      <w:r w:rsidR="000422E4" w:rsidRPr="008A0B59">
        <w:rPr>
          <w:sz w:val="26"/>
          <w:szCs w:val="26"/>
        </w:rPr>
        <w:t xml:space="preserve"> </w:t>
      </w:r>
      <w:r w:rsidR="00D158B7" w:rsidRPr="008A0B59">
        <w:rPr>
          <w:i/>
          <w:iCs/>
          <w:sz w:val="26"/>
          <w:szCs w:val="26"/>
        </w:rPr>
        <w:t xml:space="preserve">Order </w:t>
      </w:r>
      <w:r w:rsidR="00DC7299" w:rsidRPr="008A0B59">
        <w:rPr>
          <w:i/>
          <w:iCs/>
          <w:sz w:val="26"/>
          <w:szCs w:val="26"/>
        </w:rPr>
        <w:t xml:space="preserve">Denying Petition for </w:t>
      </w:r>
      <w:r w:rsidR="006435D5" w:rsidRPr="008A0B59">
        <w:rPr>
          <w:i/>
          <w:iCs/>
          <w:sz w:val="26"/>
          <w:szCs w:val="26"/>
        </w:rPr>
        <w:t xml:space="preserve">Issuance </w:t>
      </w:r>
      <w:r w:rsidR="00CC2D26" w:rsidRPr="008A0B59">
        <w:rPr>
          <w:i/>
          <w:iCs/>
          <w:sz w:val="26"/>
          <w:szCs w:val="26"/>
        </w:rPr>
        <w:t xml:space="preserve">of an </w:t>
      </w:r>
      <w:r w:rsidR="000422E4" w:rsidRPr="008A0B59">
        <w:rPr>
          <w:i/>
          <w:sz w:val="26"/>
          <w:szCs w:val="26"/>
        </w:rPr>
        <w:t xml:space="preserve">Interim </w:t>
      </w:r>
      <w:r w:rsidR="00E24BF6" w:rsidRPr="008A0B59">
        <w:rPr>
          <w:i/>
          <w:sz w:val="26"/>
          <w:szCs w:val="26"/>
        </w:rPr>
        <w:t>Emergency Order and</w:t>
      </w:r>
      <w:r w:rsidR="000422E4" w:rsidRPr="008A0B59">
        <w:rPr>
          <w:i/>
          <w:sz w:val="26"/>
          <w:szCs w:val="26"/>
        </w:rPr>
        <w:t xml:space="preserve"> Certifi</w:t>
      </w:r>
      <w:r w:rsidR="00E24BF6" w:rsidRPr="008A0B59">
        <w:rPr>
          <w:i/>
          <w:sz w:val="26"/>
          <w:szCs w:val="26"/>
        </w:rPr>
        <w:t>cation of</w:t>
      </w:r>
      <w:r w:rsidR="000422E4" w:rsidRPr="008A0B59">
        <w:rPr>
          <w:i/>
          <w:sz w:val="26"/>
          <w:szCs w:val="26"/>
        </w:rPr>
        <w:t xml:space="preserve"> </w:t>
      </w:r>
      <w:r w:rsidR="00B220F1">
        <w:rPr>
          <w:i/>
          <w:sz w:val="26"/>
          <w:szCs w:val="26"/>
        </w:rPr>
        <w:t>Material Question</w:t>
      </w:r>
      <w:r w:rsidR="000422E4" w:rsidRPr="008A0B59">
        <w:rPr>
          <w:sz w:val="26"/>
          <w:szCs w:val="26"/>
        </w:rPr>
        <w:t xml:space="preserve"> issued by </w:t>
      </w:r>
      <w:bookmarkStart w:id="0" w:name="_Hlk75809843"/>
      <w:r w:rsidR="000422E4" w:rsidRPr="008A0B59">
        <w:rPr>
          <w:sz w:val="26"/>
          <w:szCs w:val="26"/>
        </w:rPr>
        <w:t xml:space="preserve">Administrative Law </w:t>
      </w:r>
      <w:r w:rsidR="000422E4" w:rsidRPr="008A0B59">
        <w:rPr>
          <w:sz w:val="26"/>
          <w:szCs w:val="26"/>
        </w:rPr>
        <w:lastRenderedPageBreak/>
        <w:t xml:space="preserve">Judge </w:t>
      </w:r>
      <w:r w:rsidR="00D46829" w:rsidRPr="008A0B59">
        <w:rPr>
          <w:sz w:val="26"/>
          <w:szCs w:val="26"/>
        </w:rPr>
        <w:t xml:space="preserve">(ALJ) </w:t>
      </w:r>
      <w:r w:rsidR="00D525D8" w:rsidRPr="008A0B59">
        <w:rPr>
          <w:sz w:val="26"/>
          <w:szCs w:val="26"/>
        </w:rPr>
        <w:t>Christopher P. Pell</w:t>
      </w:r>
      <w:r w:rsidR="000422E4" w:rsidRPr="008A0B59">
        <w:rPr>
          <w:sz w:val="26"/>
          <w:szCs w:val="26"/>
        </w:rPr>
        <w:t xml:space="preserve"> </w:t>
      </w:r>
      <w:bookmarkEnd w:id="0"/>
      <w:r w:rsidR="000422E4" w:rsidRPr="008A0B59">
        <w:rPr>
          <w:sz w:val="26"/>
          <w:szCs w:val="26"/>
        </w:rPr>
        <w:t xml:space="preserve">on </w:t>
      </w:r>
      <w:r w:rsidR="00A70A3A" w:rsidRPr="008A0B59">
        <w:rPr>
          <w:sz w:val="26"/>
          <w:szCs w:val="26"/>
        </w:rPr>
        <w:t>Ju</w:t>
      </w:r>
      <w:r w:rsidR="00E64AED" w:rsidRPr="008A0B59">
        <w:rPr>
          <w:sz w:val="26"/>
          <w:szCs w:val="26"/>
        </w:rPr>
        <w:t>ne</w:t>
      </w:r>
      <w:r w:rsidR="00A70A3A" w:rsidRPr="008A0B59">
        <w:rPr>
          <w:sz w:val="26"/>
          <w:szCs w:val="26"/>
        </w:rPr>
        <w:t xml:space="preserve"> </w:t>
      </w:r>
      <w:r w:rsidR="00E64AED" w:rsidRPr="008A0B59">
        <w:rPr>
          <w:sz w:val="26"/>
          <w:szCs w:val="26"/>
        </w:rPr>
        <w:t>11</w:t>
      </w:r>
      <w:r w:rsidR="00A70A3A" w:rsidRPr="008A0B59">
        <w:rPr>
          <w:sz w:val="26"/>
          <w:szCs w:val="26"/>
        </w:rPr>
        <w:t>, 20</w:t>
      </w:r>
      <w:r w:rsidR="00E64AED" w:rsidRPr="008A0B59">
        <w:rPr>
          <w:sz w:val="26"/>
          <w:szCs w:val="26"/>
        </w:rPr>
        <w:t>2</w:t>
      </w:r>
      <w:r w:rsidR="00A70A3A" w:rsidRPr="008A0B59">
        <w:rPr>
          <w:sz w:val="26"/>
          <w:szCs w:val="26"/>
        </w:rPr>
        <w:t>1</w:t>
      </w:r>
      <w:r w:rsidR="009725F4">
        <w:rPr>
          <w:sz w:val="26"/>
          <w:szCs w:val="26"/>
        </w:rPr>
        <w:t xml:space="preserve"> </w:t>
      </w:r>
      <w:r w:rsidR="009725F4" w:rsidRPr="008A0B59">
        <w:rPr>
          <w:sz w:val="26"/>
          <w:szCs w:val="26"/>
        </w:rPr>
        <w:t>(</w:t>
      </w:r>
      <w:r w:rsidR="009725F4" w:rsidRPr="008A0B59">
        <w:rPr>
          <w:i/>
          <w:sz w:val="26"/>
          <w:szCs w:val="26"/>
        </w:rPr>
        <w:t>June 11 Order</w:t>
      </w:r>
      <w:r w:rsidR="009725F4" w:rsidRPr="008A0B59">
        <w:rPr>
          <w:sz w:val="26"/>
          <w:szCs w:val="26"/>
        </w:rPr>
        <w:t>)</w:t>
      </w:r>
      <w:r w:rsidR="000422E4" w:rsidRPr="008A0B59">
        <w:rPr>
          <w:sz w:val="26"/>
          <w:szCs w:val="26"/>
        </w:rPr>
        <w:t xml:space="preserve">, in the above-captioned proceeding.  </w:t>
      </w:r>
      <w:r w:rsidR="002A6193" w:rsidRPr="008A0B59">
        <w:rPr>
          <w:sz w:val="26"/>
          <w:szCs w:val="26"/>
        </w:rPr>
        <w:t xml:space="preserve">As authorized by </w:t>
      </w:r>
      <w:r w:rsidR="00EE7781" w:rsidRPr="008A0B59">
        <w:rPr>
          <w:sz w:val="26"/>
          <w:szCs w:val="26"/>
        </w:rPr>
        <w:t xml:space="preserve">the </w:t>
      </w:r>
      <w:r w:rsidR="002A6193" w:rsidRPr="008A0B59">
        <w:rPr>
          <w:sz w:val="26"/>
          <w:szCs w:val="26"/>
        </w:rPr>
        <w:t>Commission’s Regulations</w:t>
      </w:r>
      <w:r w:rsidR="00AC6B13" w:rsidRPr="008A0B59">
        <w:rPr>
          <w:sz w:val="26"/>
          <w:szCs w:val="26"/>
        </w:rPr>
        <w:t>, 52 Pa. Code §</w:t>
      </w:r>
      <w:r w:rsidR="002A6193" w:rsidRPr="008A0B59">
        <w:rPr>
          <w:sz w:val="26"/>
          <w:szCs w:val="26"/>
        </w:rPr>
        <w:t>§</w:t>
      </w:r>
      <w:r w:rsidR="000860A5">
        <w:rPr>
          <w:sz w:val="26"/>
          <w:szCs w:val="26"/>
        </w:rPr>
        <w:t> </w:t>
      </w:r>
      <w:r w:rsidR="00AC6B13" w:rsidRPr="008A0B59">
        <w:rPr>
          <w:sz w:val="26"/>
          <w:szCs w:val="26"/>
        </w:rPr>
        <w:t xml:space="preserve">3.10 and </w:t>
      </w:r>
      <w:r w:rsidR="00096508" w:rsidRPr="008A0B59">
        <w:rPr>
          <w:sz w:val="26"/>
          <w:szCs w:val="26"/>
        </w:rPr>
        <w:t xml:space="preserve">5.305, </w:t>
      </w:r>
      <w:r w:rsidR="00F622E7" w:rsidRPr="008A0B59">
        <w:rPr>
          <w:sz w:val="26"/>
          <w:szCs w:val="26"/>
        </w:rPr>
        <w:t>Pennsylvania-American Water Company (PAWC</w:t>
      </w:r>
      <w:r w:rsidR="003B468C" w:rsidRPr="008A0B59">
        <w:rPr>
          <w:sz w:val="26"/>
          <w:szCs w:val="26"/>
        </w:rPr>
        <w:t xml:space="preserve"> or Company</w:t>
      </w:r>
      <w:r w:rsidR="00F622E7" w:rsidRPr="008A0B59">
        <w:rPr>
          <w:sz w:val="26"/>
          <w:szCs w:val="26"/>
        </w:rPr>
        <w:t xml:space="preserve">) filed </w:t>
      </w:r>
      <w:r w:rsidR="00BD272A" w:rsidRPr="008A0B59">
        <w:rPr>
          <w:sz w:val="26"/>
          <w:szCs w:val="26"/>
        </w:rPr>
        <w:t xml:space="preserve">a Brief in </w:t>
      </w:r>
      <w:r w:rsidR="004A40A6" w:rsidRPr="008A0B59">
        <w:rPr>
          <w:sz w:val="26"/>
          <w:szCs w:val="26"/>
        </w:rPr>
        <w:t xml:space="preserve">Support of its Position on the </w:t>
      </w:r>
      <w:r w:rsidR="00B220F1">
        <w:rPr>
          <w:sz w:val="26"/>
          <w:szCs w:val="26"/>
        </w:rPr>
        <w:t>Material Question</w:t>
      </w:r>
      <w:r w:rsidR="005353BD" w:rsidRPr="008A0B59">
        <w:rPr>
          <w:sz w:val="26"/>
          <w:szCs w:val="26"/>
        </w:rPr>
        <w:t xml:space="preserve"> </w:t>
      </w:r>
      <w:r w:rsidR="00006F0F" w:rsidRPr="008A0B59">
        <w:rPr>
          <w:sz w:val="26"/>
          <w:szCs w:val="26"/>
        </w:rPr>
        <w:t>(Brief in Support) o</w:t>
      </w:r>
      <w:r w:rsidR="005353BD" w:rsidRPr="008A0B59">
        <w:rPr>
          <w:sz w:val="26"/>
          <w:szCs w:val="26"/>
        </w:rPr>
        <w:t xml:space="preserve">n </w:t>
      </w:r>
      <w:r w:rsidR="00DD516F" w:rsidRPr="008A0B59">
        <w:rPr>
          <w:sz w:val="26"/>
          <w:szCs w:val="26"/>
        </w:rPr>
        <w:t>June</w:t>
      </w:r>
      <w:r w:rsidR="005C3565">
        <w:rPr>
          <w:sz w:val="26"/>
          <w:szCs w:val="26"/>
        </w:rPr>
        <w:t> </w:t>
      </w:r>
      <w:r w:rsidR="00DD516F" w:rsidRPr="008A0B59">
        <w:rPr>
          <w:sz w:val="26"/>
          <w:szCs w:val="26"/>
        </w:rPr>
        <w:t>18,</w:t>
      </w:r>
      <w:r w:rsidR="005C3565">
        <w:rPr>
          <w:sz w:val="26"/>
          <w:szCs w:val="26"/>
        </w:rPr>
        <w:t> </w:t>
      </w:r>
      <w:r w:rsidR="00DD516F" w:rsidRPr="008A0B59">
        <w:rPr>
          <w:sz w:val="26"/>
          <w:szCs w:val="26"/>
        </w:rPr>
        <w:t>2021.</w:t>
      </w:r>
      <w:r w:rsidR="00506467" w:rsidRPr="008A0B59">
        <w:rPr>
          <w:sz w:val="26"/>
          <w:szCs w:val="26"/>
        </w:rPr>
        <w:t xml:space="preserve">  </w:t>
      </w:r>
      <w:r w:rsidR="008E47CB" w:rsidRPr="008A0B59">
        <w:rPr>
          <w:sz w:val="26"/>
          <w:szCs w:val="26"/>
        </w:rPr>
        <w:t>As of the date of this Opinion and Order, the Commission has not re</w:t>
      </w:r>
      <w:r w:rsidR="000F2C80" w:rsidRPr="008A0B59">
        <w:rPr>
          <w:sz w:val="26"/>
          <w:szCs w:val="26"/>
        </w:rPr>
        <w:t>c</w:t>
      </w:r>
      <w:r w:rsidR="008E47CB" w:rsidRPr="008A0B59">
        <w:rPr>
          <w:sz w:val="26"/>
          <w:szCs w:val="26"/>
        </w:rPr>
        <w:t>e</w:t>
      </w:r>
      <w:r w:rsidR="000F2C80" w:rsidRPr="008A0B59">
        <w:rPr>
          <w:sz w:val="26"/>
          <w:szCs w:val="26"/>
        </w:rPr>
        <w:t xml:space="preserve">ived a brief from </w:t>
      </w:r>
      <w:r w:rsidR="008A0B59" w:rsidRPr="008A0B59">
        <w:rPr>
          <w:sz w:val="26"/>
          <w:szCs w:val="26"/>
        </w:rPr>
        <w:t>Birdsboro Kosher Farms Corporation</w:t>
      </w:r>
      <w:r w:rsidR="00CF428D">
        <w:rPr>
          <w:sz w:val="26"/>
          <w:szCs w:val="26"/>
        </w:rPr>
        <w:t xml:space="preserve"> (BKF)</w:t>
      </w:r>
      <w:r w:rsidR="008A0B59" w:rsidRPr="008A0B59">
        <w:rPr>
          <w:sz w:val="26"/>
          <w:szCs w:val="26"/>
        </w:rPr>
        <w:t>, Birdsboro Kosher Meats LLC</w:t>
      </w:r>
      <w:r w:rsidR="00241833">
        <w:rPr>
          <w:sz w:val="26"/>
          <w:szCs w:val="26"/>
        </w:rPr>
        <w:t xml:space="preserve"> (BKM)</w:t>
      </w:r>
      <w:r w:rsidR="008A0B59" w:rsidRPr="008A0B59">
        <w:rPr>
          <w:sz w:val="26"/>
          <w:szCs w:val="26"/>
        </w:rPr>
        <w:t xml:space="preserve"> and PWCH LLC </w:t>
      </w:r>
      <w:r w:rsidR="00241833">
        <w:rPr>
          <w:sz w:val="26"/>
          <w:szCs w:val="26"/>
        </w:rPr>
        <w:t xml:space="preserve">(PWCH) </w:t>
      </w:r>
      <w:r w:rsidR="008A0B59" w:rsidRPr="008A0B59">
        <w:rPr>
          <w:sz w:val="26"/>
          <w:szCs w:val="26"/>
        </w:rPr>
        <w:t>(collectively</w:t>
      </w:r>
      <w:r w:rsidR="00241833">
        <w:rPr>
          <w:sz w:val="26"/>
          <w:szCs w:val="26"/>
        </w:rPr>
        <w:t>,</w:t>
      </w:r>
      <w:r w:rsidR="008A0B59" w:rsidRPr="008A0B59">
        <w:rPr>
          <w:sz w:val="26"/>
          <w:szCs w:val="26"/>
        </w:rPr>
        <w:t xml:space="preserve"> Birdsboro or Petitioner) </w:t>
      </w:r>
      <w:r w:rsidR="000F2C80" w:rsidRPr="008A0B59">
        <w:rPr>
          <w:sz w:val="26"/>
          <w:szCs w:val="26"/>
        </w:rPr>
        <w:t>concerning the</w:t>
      </w:r>
      <w:r w:rsidR="00A3449F" w:rsidRPr="008A0B59">
        <w:rPr>
          <w:sz w:val="26"/>
          <w:szCs w:val="26"/>
        </w:rPr>
        <w:t xml:space="preserve"> </w:t>
      </w:r>
      <w:r w:rsidR="00B220F1">
        <w:rPr>
          <w:sz w:val="26"/>
          <w:szCs w:val="26"/>
        </w:rPr>
        <w:t>Material Question</w:t>
      </w:r>
      <w:r w:rsidR="00A3449F" w:rsidRPr="008A0B59">
        <w:rPr>
          <w:sz w:val="26"/>
          <w:szCs w:val="26"/>
        </w:rPr>
        <w:t xml:space="preserve"> in the</w:t>
      </w:r>
      <w:r w:rsidR="000F2C80" w:rsidRPr="008A0B59">
        <w:rPr>
          <w:sz w:val="26"/>
          <w:szCs w:val="26"/>
        </w:rPr>
        <w:t xml:space="preserve"> </w:t>
      </w:r>
      <w:r w:rsidR="000F2C80" w:rsidRPr="008A0B59">
        <w:rPr>
          <w:i/>
          <w:iCs/>
          <w:sz w:val="26"/>
          <w:szCs w:val="26"/>
        </w:rPr>
        <w:t xml:space="preserve">June 11 </w:t>
      </w:r>
      <w:r w:rsidR="007068B4" w:rsidRPr="008A0B59">
        <w:rPr>
          <w:i/>
          <w:iCs/>
          <w:sz w:val="26"/>
          <w:szCs w:val="26"/>
        </w:rPr>
        <w:t>Order</w:t>
      </w:r>
      <w:r w:rsidR="007068B4" w:rsidRPr="008A0B59">
        <w:rPr>
          <w:sz w:val="26"/>
          <w:szCs w:val="26"/>
        </w:rPr>
        <w:t>.</w:t>
      </w:r>
      <w:r w:rsidR="00DD516F" w:rsidRPr="008A0B59">
        <w:rPr>
          <w:sz w:val="26"/>
          <w:szCs w:val="26"/>
        </w:rPr>
        <w:t xml:space="preserve">  </w:t>
      </w:r>
    </w:p>
    <w:p w14:paraId="0B52C8A7" w14:textId="77777777" w:rsidR="007B1AE4" w:rsidRDefault="007B1AE4" w:rsidP="00DE1417">
      <w:pPr>
        <w:ind w:firstLine="1440"/>
        <w:jc w:val="left"/>
        <w:rPr>
          <w:sz w:val="26"/>
          <w:szCs w:val="26"/>
        </w:rPr>
      </w:pPr>
    </w:p>
    <w:p w14:paraId="4CE721A5" w14:textId="3BE93BA1" w:rsidR="0012763C" w:rsidRDefault="00096508" w:rsidP="0012763C">
      <w:pPr>
        <w:ind w:firstLine="1440"/>
        <w:jc w:val="left"/>
        <w:rPr>
          <w:sz w:val="26"/>
          <w:szCs w:val="26"/>
        </w:rPr>
      </w:pPr>
      <w:r>
        <w:rPr>
          <w:sz w:val="26"/>
          <w:szCs w:val="26"/>
        </w:rPr>
        <w:t xml:space="preserve">The </w:t>
      </w:r>
      <w:r w:rsidR="00B220F1">
        <w:rPr>
          <w:sz w:val="26"/>
          <w:szCs w:val="26"/>
        </w:rPr>
        <w:t>Material Question</w:t>
      </w:r>
      <w:r>
        <w:rPr>
          <w:sz w:val="26"/>
          <w:szCs w:val="26"/>
        </w:rPr>
        <w:t xml:space="preserve"> </w:t>
      </w:r>
      <w:r w:rsidR="00AB747A">
        <w:rPr>
          <w:sz w:val="26"/>
          <w:szCs w:val="26"/>
        </w:rPr>
        <w:t>before the Commission is the following:</w:t>
      </w:r>
    </w:p>
    <w:p w14:paraId="5A0296C7" w14:textId="77777777" w:rsidR="0012763C" w:rsidRDefault="0012763C" w:rsidP="0012763C">
      <w:pPr>
        <w:spacing w:line="240" w:lineRule="auto"/>
        <w:ind w:left="1440" w:right="1440"/>
        <w:jc w:val="left"/>
        <w:rPr>
          <w:sz w:val="26"/>
          <w:szCs w:val="26"/>
        </w:rPr>
      </w:pPr>
    </w:p>
    <w:p w14:paraId="5C144694" w14:textId="67478E98" w:rsidR="0059130B" w:rsidRPr="00E461DF" w:rsidRDefault="0059130B" w:rsidP="005C3565">
      <w:pPr>
        <w:spacing w:line="240" w:lineRule="auto"/>
        <w:ind w:left="1440" w:right="1440"/>
        <w:contextualSpacing/>
        <w:jc w:val="left"/>
        <w:rPr>
          <w:sz w:val="26"/>
          <w:szCs w:val="26"/>
        </w:rPr>
      </w:pPr>
      <w:r w:rsidRPr="00E461DF">
        <w:rPr>
          <w:sz w:val="26"/>
          <w:szCs w:val="26"/>
        </w:rPr>
        <w:t xml:space="preserve">Whether the presiding Administrative Law Judge correctly denied the expedited petition for interim emergency relief requesting that Pennsylvania-American Water Company be directed to immediately restore wastewater services to Birdsboro Kosher Farms Corporation pending a resolution of the underlying billing dispute between the parties. </w:t>
      </w:r>
    </w:p>
    <w:p w14:paraId="5C059DCC" w14:textId="77777777" w:rsidR="00C339A2" w:rsidRDefault="00C339A2" w:rsidP="00F16192">
      <w:pPr>
        <w:ind w:left="1440" w:right="1440"/>
        <w:jc w:val="left"/>
        <w:rPr>
          <w:sz w:val="26"/>
          <w:szCs w:val="26"/>
        </w:rPr>
      </w:pPr>
    </w:p>
    <w:p w14:paraId="14785C2A" w14:textId="31F4087A" w:rsidR="00496E4E" w:rsidRPr="003A6CD1" w:rsidRDefault="004C446C" w:rsidP="005C3565">
      <w:pPr>
        <w:jc w:val="left"/>
        <w:rPr>
          <w:sz w:val="26"/>
          <w:szCs w:val="26"/>
        </w:rPr>
      </w:pPr>
      <w:r w:rsidRPr="00873389">
        <w:rPr>
          <w:i/>
          <w:iCs/>
          <w:sz w:val="26"/>
          <w:szCs w:val="26"/>
        </w:rPr>
        <w:t>See June 11 Order</w:t>
      </w:r>
      <w:r>
        <w:rPr>
          <w:sz w:val="26"/>
          <w:szCs w:val="26"/>
        </w:rPr>
        <w:t xml:space="preserve"> at </w:t>
      </w:r>
      <w:r w:rsidR="00873389">
        <w:rPr>
          <w:sz w:val="26"/>
          <w:szCs w:val="26"/>
        </w:rPr>
        <w:t xml:space="preserve">17.  </w:t>
      </w:r>
      <w:r w:rsidR="008A0650">
        <w:rPr>
          <w:sz w:val="26"/>
          <w:szCs w:val="26"/>
        </w:rPr>
        <w:t xml:space="preserve">For the reasons stated herein, we </w:t>
      </w:r>
      <w:r w:rsidR="004A6EE6">
        <w:rPr>
          <w:sz w:val="26"/>
          <w:szCs w:val="26"/>
        </w:rPr>
        <w:t xml:space="preserve">determine that </w:t>
      </w:r>
      <w:r w:rsidR="00616BCA">
        <w:rPr>
          <w:sz w:val="26"/>
          <w:szCs w:val="26"/>
        </w:rPr>
        <w:t xml:space="preserve">Birdsboro failed to demonstrate, by a preponderance of the evidence, that it is entitled to interim emergency relief pursuant to 52 Pa. Code § 3.6.  Accordingly, we shall answer the </w:t>
      </w:r>
      <w:r w:rsidR="00B220F1">
        <w:rPr>
          <w:sz w:val="26"/>
          <w:szCs w:val="26"/>
        </w:rPr>
        <w:t>Material Question</w:t>
      </w:r>
      <w:r w:rsidR="00616BCA">
        <w:rPr>
          <w:sz w:val="26"/>
          <w:szCs w:val="26"/>
        </w:rPr>
        <w:t xml:space="preserve"> in the affirmative and modify the </w:t>
      </w:r>
      <w:r w:rsidR="00616BCA" w:rsidRPr="00616BCA">
        <w:rPr>
          <w:i/>
          <w:iCs/>
          <w:sz w:val="26"/>
          <w:szCs w:val="26"/>
        </w:rPr>
        <w:t>June 11 Order</w:t>
      </w:r>
      <w:r w:rsidR="00616BCA">
        <w:rPr>
          <w:sz w:val="26"/>
          <w:szCs w:val="26"/>
        </w:rPr>
        <w:t>, consistent with the discussion in this Opinion and Order</w:t>
      </w:r>
      <w:r w:rsidR="00270665" w:rsidRPr="004A6EE6">
        <w:rPr>
          <w:sz w:val="26"/>
          <w:szCs w:val="26"/>
        </w:rPr>
        <w:t>.</w:t>
      </w:r>
      <w:r w:rsidR="00270665" w:rsidRPr="003A6CD1">
        <w:rPr>
          <w:sz w:val="26"/>
          <w:szCs w:val="26"/>
        </w:rPr>
        <w:t xml:space="preserve"> </w:t>
      </w:r>
    </w:p>
    <w:p w14:paraId="687475BF" w14:textId="77777777" w:rsidR="00551CCE" w:rsidRPr="005129D4" w:rsidRDefault="00551CCE" w:rsidP="0012763C">
      <w:pPr>
        <w:jc w:val="left"/>
        <w:rPr>
          <w:sz w:val="26"/>
          <w:szCs w:val="26"/>
        </w:rPr>
      </w:pPr>
    </w:p>
    <w:p w14:paraId="56D60CF5" w14:textId="77777777" w:rsidR="00551CCE" w:rsidRDefault="00956711" w:rsidP="00DE1417">
      <w:pPr>
        <w:rPr>
          <w:b/>
          <w:sz w:val="26"/>
          <w:szCs w:val="26"/>
        </w:rPr>
      </w:pPr>
      <w:r>
        <w:rPr>
          <w:b/>
          <w:sz w:val="26"/>
          <w:szCs w:val="26"/>
        </w:rPr>
        <w:t>I.</w:t>
      </w:r>
      <w:r>
        <w:rPr>
          <w:b/>
          <w:sz w:val="26"/>
          <w:szCs w:val="26"/>
        </w:rPr>
        <w:tab/>
      </w:r>
      <w:r w:rsidR="00551CCE" w:rsidRPr="005129D4">
        <w:rPr>
          <w:b/>
          <w:sz w:val="26"/>
          <w:szCs w:val="26"/>
        </w:rPr>
        <w:t>History</w:t>
      </w:r>
      <w:r w:rsidR="007A28E0">
        <w:rPr>
          <w:b/>
          <w:sz w:val="26"/>
          <w:szCs w:val="26"/>
        </w:rPr>
        <w:t xml:space="preserve"> of the Proceeding</w:t>
      </w:r>
    </w:p>
    <w:p w14:paraId="6CBBF469" w14:textId="17C17032" w:rsidR="002C6FB0" w:rsidRDefault="002C6FB0" w:rsidP="004E1312">
      <w:pPr>
        <w:jc w:val="left"/>
        <w:rPr>
          <w:b/>
          <w:sz w:val="26"/>
          <w:szCs w:val="26"/>
        </w:rPr>
      </w:pPr>
    </w:p>
    <w:p w14:paraId="375300FB" w14:textId="6F2F91EE" w:rsidR="00BC5ADB" w:rsidRDefault="00BC5ADB" w:rsidP="008D4398">
      <w:pPr>
        <w:ind w:firstLine="1440"/>
        <w:contextualSpacing/>
        <w:jc w:val="left"/>
        <w:rPr>
          <w:sz w:val="26"/>
          <w:szCs w:val="26"/>
        </w:rPr>
      </w:pPr>
      <w:r w:rsidRPr="00BC5ADB">
        <w:rPr>
          <w:sz w:val="26"/>
          <w:szCs w:val="26"/>
        </w:rPr>
        <w:t>On May 28, 2021, Birdsboro</w:t>
      </w:r>
      <w:r w:rsidR="000706B0">
        <w:rPr>
          <w:sz w:val="26"/>
          <w:szCs w:val="26"/>
        </w:rPr>
        <w:t xml:space="preserve"> </w:t>
      </w:r>
      <w:r w:rsidRPr="00BC5ADB">
        <w:rPr>
          <w:sz w:val="26"/>
          <w:szCs w:val="26"/>
        </w:rPr>
        <w:t xml:space="preserve">filed </w:t>
      </w:r>
      <w:r w:rsidR="00414125">
        <w:rPr>
          <w:sz w:val="26"/>
          <w:szCs w:val="26"/>
        </w:rPr>
        <w:t>a</w:t>
      </w:r>
      <w:r w:rsidRPr="00BC5ADB">
        <w:rPr>
          <w:sz w:val="26"/>
          <w:szCs w:val="26"/>
        </w:rPr>
        <w:t xml:space="preserve"> document titled “Formal Complaint and Petition for </w:t>
      </w:r>
      <w:r w:rsidRPr="00BC5ADB">
        <w:rPr>
          <w:i/>
          <w:iCs/>
          <w:sz w:val="26"/>
          <w:szCs w:val="26"/>
        </w:rPr>
        <w:t>Ex Parte</w:t>
      </w:r>
      <w:r w:rsidRPr="00BC5ADB">
        <w:rPr>
          <w:sz w:val="26"/>
          <w:szCs w:val="26"/>
        </w:rPr>
        <w:t xml:space="preserve"> Emergency Relief </w:t>
      </w:r>
      <w:r w:rsidR="00B4743B">
        <w:rPr>
          <w:sz w:val="26"/>
          <w:szCs w:val="26"/>
        </w:rPr>
        <w:t>u</w:t>
      </w:r>
      <w:r w:rsidRPr="00BC5ADB">
        <w:rPr>
          <w:sz w:val="26"/>
          <w:szCs w:val="26"/>
        </w:rPr>
        <w:t>nder 52 Pa. Code § 3.2 and Interim Emergency Relief Pursuant to 52 Pa. Code §</w:t>
      </w:r>
      <w:r w:rsidR="009C288B">
        <w:rPr>
          <w:sz w:val="26"/>
          <w:szCs w:val="26"/>
        </w:rPr>
        <w:t>§</w:t>
      </w:r>
      <w:r w:rsidRPr="00BC5ADB">
        <w:rPr>
          <w:sz w:val="26"/>
          <w:szCs w:val="26"/>
        </w:rPr>
        <w:t xml:space="preserve"> 3.6. to 3.12</w:t>
      </w:r>
      <w:r w:rsidR="00E57DD3">
        <w:rPr>
          <w:sz w:val="26"/>
          <w:szCs w:val="26"/>
        </w:rPr>
        <w:t>,</w:t>
      </w:r>
      <w:r w:rsidRPr="00BC5ADB">
        <w:rPr>
          <w:sz w:val="26"/>
          <w:szCs w:val="26"/>
        </w:rPr>
        <w:t>”</w:t>
      </w:r>
      <w:r w:rsidR="00E57DD3">
        <w:rPr>
          <w:sz w:val="26"/>
          <w:szCs w:val="26"/>
        </w:rPr>
        <w:t xml:space="preserve"> which was </w:t>
      </w:r>
      <w:r w:rsidRPr="00BC5ADB">
        <w:rPr>
          <w:sz w:val="26"/>
          <w:szCs w:val="26"/>
        </w:rPr>
        <w:t>docketed at P</w:t>
      </w:r>
      <w:r w:rsidR="008D4398">
        <w:rPr>
          <w:sz w:val="26"/>
          <w:szCs w:val="26"/>
        </w:rPr>
        <w:noBreakHyphen/>
      </w:r>
      <w:r w:rsidRPr="00BC5ADB">
        <w:rPr>
          <w:sz w:val="26"/>
          <w:szCs w:val="26"/>
        </w:rPr>
        <w:t xml:space="preserve">2021-3026165 (water) and C-2021-3026163 (water).  </w:t>
      </w:r>
      <w:r w:rsidR="00CB0B9B">
        <w:rPr>
          <w:sz w:val="26"/>
          <w:szCs w:val="26"/>
        </w:rPr>
        <w:t>O</w:t>
      </w:r>
      <w:r w:rsidRPr="00BC5ADB">
        <w:rPr>
          <w:sz w:val="26"/>
          <w:szCs w:val="26"/>
        </w:rPr>
        <w:t xml:space="preserve">n June 1, 2021, </w:t>
      </w:r>
      <w:r w:rsidR="00D67D6C">
        <w:rPr>
          <w:sz w:val="26"/>
          <w:szCs w:val="26"/>
        </w:rPr>
        <w:t>Birdsboro</w:t>
      </w:r>
      <w:r w:rsidRPr="00BC5ADB">
        <w:rPr>
          <w:sz w:val="26"/>
          <w:szCs w:val="26"/>
        </w:rPr>
        <w:t xml:space="preserve"> filed </w:t>
      </w:r>
      <w:r w:rsidR="00D67D6C">
        <w:rPr>
          <w:sz w:val="26"/>
          <w:szCs w:val="26"/>
        </w:rPr>
        <w:t xml:space="preserve">a </w:t>
      </w:r>
      <w:r w:rsidRPr="00BC5ADB">
        <w:rPr>
          <w:sz w:val="26"/>
          <w:szCs w:val="26"/>
        </w:rPr>
        <w:t>document</w:t>
      </w:r>
      <w:r w:rsidR="00D67D6C">
        <w:rPr>
          <w:sz w:val="26"/>
          <w:szCs w:val="26"/>
        </w:rPr>
        <w:t xml:space="preserve"> identical </w:t>
      </w:r>
      <w:r w:rsidR="006658D6">
        <w:rPr>
          <w:sz w:val="26"/>
          <w:szCs w:val="26"/>
        </w:rPr>
        <w:t>to the one it filed on May 28, 2021,</w:t>
      </w:r>
      <w:r w:rsidRPr="00BC5ADB">
        <w:rPr>
          <w:sz w:val="26"/>
          <w:szCs w:val="26"/>
        </w:rPr>
        <w:t xml:space="preserve"> which was docketed at </w:t>
      </w:r>
      <w:r w:rsidRPr="00BC5ADB">
        <w:rPr>
          <w:sz w:val="26"/>
          <w:szCs w:val="26"/>
        </w:rPr>
        <w:lastRenderedPageBreak/>
        <w:t>P</w:t>
      </w:r>
      <w:r w:rsidR="005C3565">
        <w:rPr>
          <w:sz w:val="26"/>
          <w:szCs w:val="26"/>
        </w:rPr>
        <w:noBreakHyphen/>
      </w:r>
      <w:r w:rsidRPr="00BC5ADB">
        <w:rPr>
          <w:sz w:val="26"/>
          <w:szCs w:val="26"/>
        </w:rPr>
        <w:t>2021</w:t>
      </w:r>
      <w:r w:rsidR="005C3565">
        <w:rPr>
          <w:sz w:val="26"/>
          <w:szCs w:val="26"/>
        </w:rPr>
        <w:noBreakHyphen/>
      </w:r>
      <w:r w:rsidRPr="00BC5ADB">
        <w:rPr>
          <w:sz w:val="26"/>
          <w:szCs w:val="26"/>
        </w:rPr>
        <w:t>3026180 (wastewater) and C-2021-3026178 (wastewater)</w:t>
      </w:r>
      <w:r w:rsidR="003E0883">
        <w:rPr>
          <w:sz w:val="26"/>
          <w:szCs w:val="26"/>
        </w:rPr>
        <w:t>.</w:t>
      </w:r>
      <w:r w:rsidRPr="00BC5ADB">
        <w:rPr>
          <w:sz w:val="26"/>
          <w:szCs w:val="26"/>
        </w:rPr>
        <w:t xml:space="preserve">  For ease of reference</w:t>
      </w:r>
      <w:r w:rsidR="005B4A45">
        <w:rPr>
          <w:sz w:val="26"/>
          <w:szCs w:val="26"/>
        </w:rPr>
        <w:t>,</w:t>
      </w:r>
      <w:r w:rsidRPr="00BC5ADB">
        <w:rPr>
          <w:sz w:val="26"/>
          <w:szCs w:val="26"/>
        </w:rPr>
        <w:t xml:space="preserve"> th</w:t>
      </w:r>
      <w:r w:rsidR="00955FBE">
        <w:rPr>
          <w:sz w:val="26"/>
          <w:szCs w:val="26"/>
        </w:rPr>
        <w:t>e</w:t>
      </w:r>
      <w:r w:rsidRPr="00BC5ADB">
        <w:rPr>
          <w:sz w:val="26"/>
          <w:szCs w:val="26"/>
        </w:rPr>
        <w:t>s</w:t>
      </w:r>
      <w:r w:rsidR="00955FBE">
        <w:rPr>
          <w:sz w:val="26"/>
          <w:szCs w:val="26"/>
        </w:rPr>
        <w:t>e</w:t>
      </w:r>
      <w:r w:rsidRPr="00BC5ADB">
        <w:rPr>
          <w:sz w:val="26"/>
          <w:szCs w:val="26"/>
        </w:rPr>
        <w:t xml:space="preserve"> </w:t>
      </w:r>
      <w:r w:rsidR="003B6EC9">
        <w:rPr>
          <w:sz w:val="26"/>
          <w:szCs w:val="26"/>
        </w:rPr>
        <w:t>documents</w:t>
      </w:r>
      <w:r w:rsidRPr="00BC5ADB">
        <w:rPr>
          <w:sz w:val="26"/>
          <w:szCs w:val="26"/>
        </w:rPr>
        <w:t xml:space="preserve"> will be referred to </w:t>
      </w:r>
      <w:r w:rsidR="0029711E">
        <w:rPr>
          <w:sz w:val="26"/>
          <w:szCs w:val="26"/>
        </w:rPr>
        <w:t xml:space="preserve">herein </w:t>
      </w:r>
      <w:r w:rsidRPr="00BC5ADB">
        <w:rPr>
          <w:sz w:val="26"/>
          <w:szCs w:val="26"/>
        </w:rPr>
        <w:t>as Petition.</w:t>
      </w:r>
      <w:r w:rsidRPr="00BC5ADB">
        <w:rPr>
          <w:rStyle w:val="FootnoteReference"/>
          <w:sz w:val="26"/>
          <w:szCs w:val="26"/>
        </w:rPr>
        <w:footnoteReference w:id="1"/>
      </w:r>
      <w:r w:rsidRPr="00BC5ADB">
        <w:rPr>
          <w:sz w:val="26"/>
          <w:szCs w:val="26"/>
        </w:rPr>
        <w:t xml:space="preserve"> </w:t>
      </w:r>
    </w:p>
    <w:p w14:paraId="45121C35" w14:textId="77777777" w:rsidR="0045206B" w:rsidRPr="00BC5ADB" w:rsidRDefault="0045206B" w:rsidP="00414125">
      <w:pPr>
        <w:ind w:firstLine="1440"/>
        <w:contextualSpacing/>
        <w:jc w:val="left"/>
        <w:rPr>
          <w:sz w:val="26"/>
          <w:szCs w:val="26"/>
        </w:rPr>
      </w:pPr>
    </w:p>
    <w:p w14:paraId="299AD513" w14:textId="057727AF" w:rsidR="00BC5ADB" w:rsidRPr="00BC5ADB" w:rsidRDefault="00BC5ADB" w:rsidP="00A064BA">
      <w:pPr>
        <w:ind w:firstLine="1440"/>
        <w:contextualSpacing/>
        <w:jc w:val="left"/>
        <w:rPr>
          <w:sz w:val="26"/>
          <w:szCs w:val="26"/>
        </w:rPr>
      </w:pPr>
      <w:r w:rsidRPr="00BC5ADB">
        <w:rPr>
          <w:sz w:val="26"/>
          <w:szCs w:val="26"/>
        </w:rPr>
        <w:t xml:space="preserve">In its </w:t>
      </w:r>
      <w:r w:rsidR="00876532">
        <w:rPr>
          <w:sz w:val="26"/>
          <w:szCs w:val="26"/>
        </w:rPr>
        <w:t>Petition</w:t>
      </w:r>
      <w:r w:rsidRPr="00BC5ADB">
        <w:rPr>
          <w:sz w:val="26"/>
          <w:szCs w:val="26"/>
        </w:rPr>
        <w:t xml:space="preserve">, </w:t>
      </w:r>
      <w:r w:rsidR="00C827EB">
        <w:rPr>
          <w:sz w:val="26"/>
          <w:szCs w:val="26"/>
        </w:rPr>
        <w:t>Birdsboro</w:t>
      </w:r>
      <w:r w:rsidRPr="00BC5ADB">
        <w:rPr>
          <w:sz w:val="26"/>
          <w:szCs w:val="26"/>
        </w:rPr>
        <w:t xml:space="preserve"> </w:t>
      </w:r>
      <w:r w:rsidR="00A064BA">
        <w:rPr>
          <w:sz w:val="26"/>
          <w:szCs w:val="26"/>
        </w:rPr>
        <w:t xml:space="preserve">requests that the </w:t>
      </w:r>
      <w:r w:rsidRPr="00BC5ADB">
        <w:rPr>
          <w:sz w:val="26"/>
          <w:szCs w:val="26"/>
        </w:rPr>
        <w:t>Commission</w:t>
      </w:r>
      <w:r w:rsidR="00A064BA">
        <w:rPr>
          <w:sz w:val="26"/>
          <w:szCs w:val="26"/>
        </w:rPr>
        <w:t xml:space="preserve"> do the following</w:t>
      </w:r>
      <w:r w:rsidR="00C827EB">
        <w:rPr>
          <w:sz w:val="26"/>
          <w:szCs w:val="26"/>
        </w:rPr>
        <w:t>:</w:t>
      </w:r>
      <w:r w:rsidRPr="00BC5ADB">
        <w:rPr>
          <w:sz w:val="26"/>
          <w:szCs w:val="26"/>
        </w:rPr>
        <w:t xml:space="preserve"> </w:t>
      </w:r>
      <w:r w:rsidR="00DE7973">
        <w:rPr>
          <w:sz w:val="26"/>
          <w:szCs w:val="26"/>
        </w:rPr>
        <w:t xml:space="preserve"> </w:t>
      </w:r>
      <w:r w:rsidRPr="00BC5ADB">
        <w:rPr>
          <w:sz w:val="26"/>
          <w:szCs w:val="26"/>
        </w:rPr>
        <w:t xml:space="preserve">(1) direct PAWC to immediately restore services to Birdsboro pending a resolution of the underlying billing dispute between the </w:t>
      </w:r>
      <w:r w:rsidR="00BD383B">
        <w:rPr>
          <w:sz w:val="26"/>
          <w:szCs w:val="26"/>
        </w:rPr>
        <w:t>P</w:t>
      </w:r>
      <w:r w:rsidRPr="00BC5ADB">
        <w:rPr>
          <w:sz w:val="26"/>
          <w:szCs w:val="26"/>
        </w:rPr>
        <w:t xml:space="preserve">arties; (2) provide a hearing on certain PAWC policies and practices leading up to the billing dispute; (3) conduct an independent determination of the lawfulness and legitimacy of PAWC’s testing and surcharges; and (4) award damages in the form of </w:t>
      </w:r>
      <w:r w:rsidR="009878E4">
        <w:rPr>
          <w:sz w:val="26"/>
          <w:szCs w:val="26"/>
        </w:rPr>
        <w:t>an “</w:t>
      </w:r>
      <w:r w:rsidRPr="00BC5ADB">
        <w:rPr>
          <w:sz w:val="26"/>
          <w:szCs w:val="26"/>
        </w:rPr>
        <w:t xml:space="preserve">off-set of </w:t>
      </w:r>
      <w:r w:rsidR="001819FA">
        <w:rPr>
          <w:sz w:val="26"/>
          <w:szCs w:val="26"/>
        </w:rPr>
        <w:t xml:space="preserve">legitimate </w:t>
      </w:r>
      <w:r w:rsidRPr="00BC5ADB">
        <w:rPr>
          <w:sz w:val="26"/>
          <w:szCs w:val="26"/>
        </w:rPr>
        <w:t>monies</w:t>
      </w:r>
      <w:r w:rsidR="001819FA">
        <w:rPr>
          <w:sz w:val="26"/>
          <w:szCs w:val="26"/>
        </w:rPr>
        <w:t>” that Birdsboro</w:t>
      </w:r>
      <w:r w:rsidRPr="00BC5ADB">
        <w:rPr>
          <w:sz w:val="26"/>
          <w:szCs w:val="26"/>
        </w:rPr>
        <w:t xml:space="preserve"> owes </w:t>
      </w:r>
      <w:r w:rsidR="00976147">
        <w:rPr>
          <w:sz w:val="26"/>
          <w:szCs w:val="26"/>
        </w:rPr>
        <w:t xml:space="preserve">to </w:t>
      </w:r>
      <w:r w:rsidRPr="00BC5ADB">
        <w:rPr>
          <w:sz w:val="26"/>
          <w:szCs w:val="26"/>
        </w:rPr>
        <w:t xml:space="preserve">PAWC.  Petition ¶ 5. </w:t>
      </w:r>
    </w:p>
    <w:p w14:paraId="33ECF758" w14:textId="77777777" w:rsidR="00BC5ADB" w:rsidRPr="00BC5ADB" w:rsidRDefault="00BC5ADB" w:rsidP="00BC5ADB">
      <w:pPr>
        <w:contextualSpacing/>
        <w:jc w:val="left"/>
        <w:rPr>
          <w:sz w:val="26"/>
          <w:szCs w:val="26"/>
        </w:rPr>
      </w:pPr>
    </w:p>
    <w:p w14:paraId="5CDA5176" w14:textId="47D6BEEC" w:rsidR="00BC5ADB" w:rsidRPr="00BC5ADB" w:rsidRDefault="00BC5ADB" w:rsidP="00BC5ADB">
      <w:pPr>
        <w:contextualSpacing/>
        <w:jc w:val="left"/>
        <w:rPr>
          <w:sz w:val="26"/>
          <w:szCs w:val="26"/>
        </w:rPr>
      </w:pPr>
      <w:r w:rsidRPr="00BC5ADB">
        <w:rPr>
          <w:sz w:val="26"/>
          <w:szCs w:val="26"/>
        </w:rPr>
        <w:tab/>
      </w:r>
      <w:r w:rsidRPr="00BC5ADB">
        <w:rPr>
          <w:sz w:val="26"/>
          <w:szCs w:val="26"/>
        </w:rPr>
        <w:tab/>
      </w:r>
      <w:r w:rsidR="00A71721">
        <w:rPr>
          <w:sz w:val="26"/>
          <w:szCs w:val="26"/>
        </w:rPr>
        <w:t xml:space="preserve">A </w:t>
      </w:r>
      <w:r w:rsidRPr="00BC5ADB">
        <w:rPr>
          <w:sz w:val="26"/>
          <w:szCs w:val="26"/>
        </w:rPr>
        <w:t>prehearing conference</w:t>
      </w:r>
      <w:r w:rsidR="00702BE0">
        <w:rPr>
          <w:sz w:val="26"/>
          <w:szCs w:val="26"/>
        </w:rPr>
        <w:t xml:space="preserve"> </w:t>
      </w:r>
      <w:r w:rsidR="00A71721">
        <w:rPr>
          <w:sz w:val="26"/>
          <w:szCs w:val="26"/>
        </w:rPr>
        <w:t xml:space="preserve">was held </w:t>
      </w:r>
      <w:r w:rsidR="00702BE0">
        <w:rPr>
          <w:sz w:val="26"/>
          <w:szCs w:val="26"/>
        </w:rPr>
        <w:t xml:space="preserve">on </w:t>
      </w:r>
      <w:r w:rsidR="00500273">
        <w:rPr>
          <w:sz w:val="26"/>
          <w:szCs w:val="26"/>
        </w:rPr>
        <w:t xml:space="preserve">June </w:t>
      </w:r>
      <w:r w:rsidR="00A71721">
        <w:rPr>
          <w:sz w:val="26"/>
          <w:szCs w:val="26"/>
        </w:rPr>
        <w:t>4, 2021</w:t>
      </w:r>
      <w:r w:rsidRPr="00BC5ADB">
        <w:rPr>
          <w:sz w:val="26"/>
          <w:szCs w:val="26"/>
        </w:rPr>
        <w:t xml:space="preserve">, </w:t>
      </w:r>
      <w:r w:rsidR="00A71721">
        <w:rPr>
          <w:sz w:val="26"/>
          <w:szCs w:val="26"/>
        </w:rPr>
        <w:t xml:space="preserve">during which </w:t>
      </w:r>
      <w:r w:rsidRPr="00BC5ADB">
        <w:rPr>
          <w:sz w:val="26"/>
          <w:szCs w:val="26"/>
        </w:rPr>
        <w:t>various procedural matters were discussed</w:t>
      </w:r>
      <w:r w:rsidR="00A71721">
        <w:rPr>
          <w:sz w:val="26"/>
          <w:szCs w:val="26"/>
        </w:rPr>
        <w:t>,</w:t>
      </w:r>
      <w:r w:rsidRPr="00BC5ADB">
        <w:rPr>
          <w:sz w:val="26"/>
          <w:szCs w:val="26"/>
        </w:rPr>
        <w:t xml:space="preserve"> including </w:t>
      </w:r>
      <w:r w:rsidR="00A71721">
        <w:rPr>
          <w:sz w:val="26"/>
          <w:szCs w:val="26"/>
        </w:rPr>
        <w:t xml:space="preserve">the </w:t>
      </w:r>
      <w:r w:rsidRPr="00BC5ADB">
        <w:rPr>
          <w:sz w:val="26"/>
          <w:szCs w:val="26"/>
        </w:rPr>
        <w:t>Petitioner’s conflicting requests for emergency relief.</w:t>
      </w:r>
      <w:r w:rsidR="00135E22">
        <w:rPr>
          <w:rStyle w:val="FootnoteReference"/>
          <w:sz w:val="26"/>
          <w:szCs w:val="26"/>
        </w:rPr>
        <w:footnoteReference w:id="2"/>
      </w:r>
      <w:r w:rsidRPr="00BC5ADB">
        <w:rPr>
          <w:sz w:val="26"/>
          <w:szCs w:val="26"/>
        </w:rPr>
        <w:t xml:space="preserve">  During this discussion, </w:t>
      </w:r>
      <w:r w:rsidR="003335F0">
        <w:rPr>
          <w:sz w:val="26"/>
          <w:szCs w:val="26"/>
        </w:rPr>
        <w:t xml:space="preserve">the </w:t>
      </w:r>
      <w:r w:rsidRPr="00BC5ADB">
        <w:rPr>
          <w:sz w:val="26"/>
          <w:szCs w:val="26"/>
        </w:rPr>
        <w:t xml:space="preserve">Petitioner orally withdrew its request for </w:t>
      </w:r>
      <w:r w:rsidRPr="00BC5ADB">
        <w:rPr>
          <w:i/>
          <w:iCs/>
          <w:sz w:val="26"/>
          <w:szCs w:val="26"/>
        </w:rPr>
        <w:t>ex parte</w:t>
      </w:r>
      <w:r w:rsidRPr="00BC5ADB">
        <w:rPr>
          <w:sz w:val="26"/>
          <w:szCs w:val="26"/>
        </w:rPr>
        <w:t xml:space="preserve"> emergency relief </w:t>
      </w:r>
      <w:r w:rsidR="00426B5C">
        <w:rPr>
          <w:sz w:val="26"/>
          <w:szCs w:val="26"/>
        </w:rPr>
        <w:t xml:space="preserve">pursuant to 52 Pa. Code § 3.2 </w:t>
      </w:r>
      <w:r w:rsidRPr="00BC5ADB">
        <w:rPr>
          <w:sz w:val="26"/>
          <w:szCs w:val="26"/>
        </w:rPr>
        <w:t xml:space="preserve">and stated </w:t>
      </w:r>
      <w:r w:rsidR="00976147">
        <w:rPr>
          <w:sz w:val="26"/>
          <w:szCs w:val="26"/>
        </w:rPr>
        <w:t xml:space="preserve">that </w:t>
      </w:r>
      <w:r w:rsidRPr="00BC5ADB">
        <w:rPr>
          <w:sz w:val="26"/>
          <w:szCs w:val="26"/>
        </w:rPr>
        <w:t xml:space="preserve">it wished to pursue </w:t>
      </w:r>
      <w:r w:rsidR="003278BB">
        <w:rPr>
          <w:sz w:val="26"/>
          <w:szCs w:val="26"/>
        </w:rPr>
        <w:t xml:space="preserve">only </w:t>
      </w:r>
      <w:r w:rsidRPr="00BC5ADB">
        <w:rPr>
          <w:sz w:val="26"/>
          <w:szCs w:val="26"/>
        </w:rPr>
        <w:t xml:space="preserve">interim emergency relief </w:t>
      </w:r>
      <w:r w:rsidR="00426B5C">
        <w:rPr>
          <w:sz w:val="26"/>
          <w:szCs w:val="26"/>
        </w:rPr>
        <w:t>pursuant to 52 Pa. Code § 3.6</w:t>
      </w:r>
      <w:r w:rsidRPr="00BC5ADB">
        <w:rPr>
          <w:sz w:val="26"/>
          <w:szCs w:val="26"/>
        </w:rPr>
        <w:t xml:space="preserve">.  </w:t>
      </w:r>
      <w:r w:rsidR="00462783">
        <w:rPr>
          <w:sz w:val="26"/>
          <w:szCs w:val="26"/>
        </w:rPr>
        <w:t xml:space="preserve">Tr. at 8-9.  </w:t>
      </w:r>
      <w:r w:rsidR="00BB6215">
        <w:rPr>
          <w:sz w:val="26"/>
          <w:szCs w:val="26"/>
        </w:rPr>
        <w:t>Subsequently, on</w:t>
      </w:r>
      <w:r w:rsidRPr="00BC5ADB">
        <w:rPr>
          <w:sz w:val="26"/>
          <w:szCs w:val="26"/>
        </w:rPr>
        <w:t xml:space="preserve"> June 4, 2021, </w:t>
      </w:r>
      <w:r w:rsidR="00BB6215">
        <w:rPr>
          <w:sz w:val="26"/>
          <w:szCs w:val="26"/>
        </w:rPr>
        <w:t xml:space="preserve">the </w:t>
      </w:r>
      <w:r w:rsidRPr="00BC5ADB">
        <w:rPr>
          <w:sz w:val="26"/>
          <w:szCs w:val="26"/>
        </w:rPr>
        <w:t>Petitioner filed a document clarif</w:t>
      </w:r>
      <w:r w:rsidR="00DE072F">
        <w:rPr>
          <w:sz w:val="26"/>
          <w:szCs w:val="26"/>
        </w:rPr>
        <w:t>ying</w:t>
      </w:r>
      <w:r w:rsidRPr="00BC5ADB">
        <w:rPr>
          <w:sz w:val="26"/>
          <w:szCs w:val="26"/>
        </w:rPr>
        <w:t xml:space="preserve"> that it was seeking interim emergency relief and not </w:t>
      </w:r>
      <w:r w:rsidRPr="00BC5ADB">
        <w:rPr>
          <w:i/>
          <w:iCs/>
          <w:sz w:val="26"/>
          <w:szCs w:val="26"/>
        </w:rPr>
        <w:t>ex parte</w:t>
      </w:r>
      <w:r w:rsidRPr="00BC5ADB">
        <w:rPr>
          <w:sz w:val="26"/>
          <w:szCs w:val="26"/>
        </w:rPr>
        <w:t xml:space="preserve"> emergency relief.</w:t>
      </w:r>
      <w:r w:rsidR="00DE072F">
        <w:rPr>
          <w:sz w:val="26"/>
          <w:szCs w:val="26"/>
        </w:rPr>
        <w:t xml:space="preserve">  </w:t>
      </w:r>
      <w:r w:rsidRPr="00BC5ADB">
        <w:rPr>
          <w:sz w:val="26"/>
          <w:szCs w:val="26"/>
        </w:rPr>
        <w:t xml:space="preserve">   </w:t>
      </w:r>
    </w:p>
    <w:p w14:paraId="3E7405F7" w14:textId="77777777" w:rsidR="00BC5ADB" w:rsidRPr="00BC5ADB" w:rsidRDefault="00BC5ADB" w:rsidP="00BC5ADB">
      <w:pPr>
        <w:contextualSpacing/>
        <w:jc w:val="left"/>
        <w:rPr>
          <w:sz w:val="26"/>
          <w:szCs w:val="26"/>
        </w:rPr>
      </w:pPr>
    </w:p>
    <w:p w14:paraId="3468F884" w14:textId="7342636D" w:rsidR="00BC5ADB" w:rsidRDefault="00BC5ADB" w:rsidP="00BC5ADB">
      <w:pPr>
        <w:contextualSpacing/>
        <w:jc w:val="left"/>
        <w:rPr>
          <w:sz w:val="26"/>
          <w:szCs w:val="26"/>
        </w:rPr>
      </w:pPr>
      <w:r w:rsidRPr="00BC5ADB">
        <w:rPr>
          <w:sz w:val="26"/>
          <w:szCs w:val="26"/>
        </w:rPr>
        <w:tab/>
      </w:r>
      <w:r w:rsidRPr="00BC5ADB">
        <w:rPr>
          <w:sz w:val="26"/>
          <w:szCs w:val="26"/>
        </w:rPr>
        <w:tab/>
      </w:r>
      <w:r w:rsidR="00AE666A">
        <w:rPr>
          <w:sz w:val="26"/>
          <w:szCs w:val="26"/>
        </w:rPr>
        <w:t>An</w:t>
      </w:r>
      <w:r w:rsidRPr="00BC5ADB">
        <w:rPr>
          <w:sz w:val="26"/>
          <w:szCs w:val="26"/>
        </w:rPr>
        <w:t xml:space="preserve"> emergency evidentiary hearing </w:t>
      </w:r>
      <w:r w:rsidR="00AE666A">
        <w:rPr>
          <w:sz w:val="26"/>
          <w:szCs w:val="26"/>
        </w:rPr>
        <w:t xml:space="preserve">was held </w:t>
      </w:r>
      <w:r w:rsidRPr="00BC5ADB">
        <w:rPr>
          <w:sz w:val="26"/>
          <w:szCs w:val="26"/>
        </w:rPr>
        <w:t xml:space="preserve">on June 7, 2021.  </w:t>
      </w:r>
      <w:r w:rsidR="0022368E">
        <w:rPr>
          <w:sz w:val="26"/>
          <w:szCs w:val="26"/>
        </w:rPr>
        <w:t>Birdsboro was represented by counsel</w:t>
      </w:r>
      <w:r w:rsidR="00EA35AB">
        <w:rPr>
          <w:sz w:val="26"/>
          <w:szCs w:val="26"/>
        </w:rPr>
        <w:t xml:space="preserve"> who </w:t>
      </w:r>
      <w:r w:rsidRPr="00BC5ADB">
        <w:rPr>
          <w:sz w:val="26"/>
          <w:szCs w:val="26"/>
        </w:rPr>
        <w:t xml:space="preserve">presented the testimony of </w:t>
      </w:r>
      <w:r w:rsidR="00EA35AB">
        <w:rPr>
          <w:sz w:val="26"/>
          <w:szCs w:val="26"/>
        </w:rPr>
        <w:t>four witnesses</w:t>
      </w:r>
      <w:r w:rsidR="00522CD5">
        <w:rPr>
          <w:sz w:val="26"/>
          <w:szCs w:val="26"/>
        </w:rPr>
        <w:t xml:space="preserve"> and </w:t>
      </w:r>
      <w:r w:rsidRPr="00BC5ADB">
        <w:rPr>
          <w:sz w:val="26"/>
          <w:szCs w:val="26"/>
        </w:rPr>
        <w:t>offered nine exhibits, seven of which were admitted into the record.</w:t>
      </w:r>
      <w:r w:rsidR="00522CD5">
        <w:rPr>
          <w:sz w:val="26"/>
          <w:szCs w:val="26"/>
        </w:rPr>
        <w:t xml:space="preserve">  PAWC was represented by </w:t>
      </w:r>
      <w:r w:rsidR="00522CD5">
        <w:rPr>
          <w:sz w:val="26"/>
          <w:szCs w:val="26"/>
        </w:rPr>
        <w:lastRenderedPageBreak/>
        <w:t xml:space="preserve">counsel who </w:t>
      </w:r>
      <w:r w:rsidRPr="00BC5ADB">
        <w:rPr>
          <w:sz w:val="26"/>
          <w:szCs w:val="26"/>
        </w:rPr>
        <w:t xml:space="preserve">presented the testimony of </w:t>
      </w:r>
      <w:r w:rsidR="00A76F65">
        <w:rPr>
          <w:sz w:val="26"/>
          <w:szCs w:val="26"/>
        </w:rPr>
        <w:t xml:space="preserve">five witnesses and </w:t>
      </w:r>
      <w:r w:rsidRPr="00BC5ADB">
        <w:rPr>
          <w:sz w:val="26"/>
          <w:szCs w:val="26"/>
        </w:rPr>
        <w:t>offered ten exhibits which were admitted into the record.</w:t>
      </w:r>
      <w:r w:rsidR="00845D99">
        <w:rPr>
          <w:sz w:val="26"/>
          <w:szCs w:val="26"/>
        </w:rPr>
        <w:t xml:space="preserve">  </w:t>
      </w:r>
      <w:r w:rsidR="00C2568E">
        <w:rPr>
          <w:sz w:val="26"/>
          <w:szCs w:val="26"/>
        </w:rPr>
        <w:t xml:space="preserve">The transcript for this proceeding consists of </w:t>
      </w:r>
      <w:r w:rsidRPr="00BC5ADB">
        <w:rPr>
          <w:sz w:val="26"/>
          <w:szCs w:val="26"/>
        </w:rPr>
        <w:t>267</w:t>
      </w:r>
      <w:r w:rsidR="00B93613">
        <w:rPr>
          <w:sz w:val="26"/>
          <w:szCs w:val="26"/>
        </w:rPr>
        <w:t xml:space="preserve"> </w:t>
      </w:r>
      <w:r w:rsidRPr="00BC5ADB">
        <w:rPr>
          <w:sz w:val="26"/>
          <w:szCs w:val="26"/>
        </w:rPr>
        <w:t>page</w:t>
      </w:r>
      <w:r w:rsidR="00B93613">
        <w:rPr>
          <w:sz w:val="26"/>
          <w:szCs w:val="26"/>
        </w:rPr>
        <w:t xml:space="preserve">s.  </w:t>
      </w:r>
      <w:r w:rsidR="00D22CC8">
        <w:rPr>
          <w:sz w:val="26"/>
          <w:szCs w:val="26"/>
        </w:rPr>
        <w:t>On June 8, 2021</w:t>
      </w:r>
      <w:r w:rsidR="00364EAE">
        <w:rPr>
          <w:sz w:val="26"/>
          <w:szCs w:val="26"/>
        </w:rPr>
        <w:t xml:space="preserve">, </w:t>
      </w:r>
      <w:r w:rsidR="000559C3">
        <w:rPr>
          <w:sz w:val="26"/>
          <w:szCs w:val="26"/>
        </w:rPr>
        <w:t xml:space="preserve">PAWC filed a Brief in </w:t>
      </w:r>
      <w:r w:rsidR="00C876D0">
        <w:rPr>
          <w:sz w:val="26"/>
          <w:szCs w:val="26"/>
        </w:rPr>
        <w:t xml:space="preserve">Opposition to the Request for Interim Emergency Relief, and </w:t>
      </w:r>
      <w:r w:rsidR="00BC5EB5">
        <w:rPr>
          <w:sz w:val="26"/>
          <w:szCs w:val="26"/>
        </w:rPr>
        <w:t>Birdsboro filed a Brief</w:t>
      </w:r>
      <w:r w:rsidR="003F2B7D">
        <w:rPr>
          <w:sz w:val="26"/>
          <w:szCs w:val="26"/>
        </w:rPr>
        <w:t xml:space="preserve"> supporting its Petition</w:t>
      </w:r>
      <w:r w:rsidR="00B17B30">
        <w:rPr>
          <w:sz w:val="26"/>
          <w:szCs w:val="26"/>
        </w:rPr>
        <w:t xml:space="preserve"> (</w:t>
      </w:r>
      <w:r w:rsidR="007261A0">
        <w:rPr>
          <w:sz w:val="26"/>
          <w:szCs w:val="26"/>
        </w:rPr>
        <w:t>Petitioner</w:t>
      </w:r>
      <w:r w:rsidR="00E223F8">
        <w:rPr>
          <w:sz w:val="26"/>
          <w:szCs w:val="26"/>
        </w:rPr>
        <w:t xml:space="preserve"> </w:t>
      </w:r>
      <w:r w:rsidR="000D3088">
        <w:rPr>
          <w:sz w:val="26"/>
          <w:szCs w:val="26"/>
        </w:rPr>
        <w:t>Post-hearing Brief</w:t>
      </w:r>
      <w:r w:rsidR="00E223F8">
        <w:rPr>
          <w:sz w:val="26"/>
          <w:szCs w:val="26"/>
        </w:rPr>
        <w:t>)</w:t>
      </w:r>
      <w:r w:rsidRPr="00BC5ADB">
        <w:rPr>
          <w:sz w:val="26"/>
          <w:szCs w:val="26"/>
        </w:rPr>
        <w:t xml:space="preserve">.  </w:t>
      </w:r>
    </w:p>
    <w:p w14:paraId="77D56079" w14:textId="4CEFD227" w:rsidR="0088255B" w:rsidRDefault="0088255B" w:rsidP="00BC5ADB">
      <w:pPr>
        <w:contextualSpacing/>
        <w:jc w:val="left"/>
        <w:rPr>
          <w:sz w:val="26"/>
          <w:szCs w:val="26"/>
        </w:rPr>
      </w:pPr>
    </w:p>
    <w:p w14:paraId="60E5ABFA" w14:textId="12DC14AD" w:rsidR="00AD33EA" w:rsidRPr="001807E7" w:rsidRDefault="0088255B" w:rsidP="00AD33EA">
      <w:pPr>
        <w:ind w:firstLine="720"/>
        <w:contextualSpacing/>
        <w:jc w:val="left"/>
        <w:rPr>
          <w:color w:val="000000"/>
          <w:sz w:val="26"/>
          <w:szCs w:val="26"/>
          <w:u w:color="000000"/>
        </w:rPr>
      </w:pPr>
      <w:r>
        <w:rPr>
          <w:sz w:val="26"/>
          <w:szCs w:val="26"/>
        </w:rPr>
        <w:tab/>
        <w:t xml:space="preserve">As previously noted, the ALJ </w:t>
      </w:r>
      <w:r w:rsidR="009A7CE8">
        <w:rPr>
          <w:sz w:val="26"/>
          <w:szCs w:val="26"/>
        </w:rPr>
        <w:t xml:space="preserve">issued the </w:t>
      </w:r>
      <w:r w:rsidR="00C61CAD" w:rsidRPr="005353BD">
        <w:rPr>
          <w:i/>
          <w:iCs/>
          <w:sz w:val="26"/>
          <w:szCs w:val="26"/>
        </w:rPr>
        <w:t xml:space="preserve">June </w:t>
      </w:r>
      <w:r w:rsidR="005353BD" w:rsidRPr="005353BD">
        <w:rPr>
          <w:i/>
          <w:iCs/>
          <w:sz w:val="26"/>
          <w:szCs w:val="26"/>
        </w:rPr>
        <w:t>11 Order</w:t>
      </w:r>
      <w:r w:rsidR="005353BD">
        <w:rPr>
          <w:sz w:val="26"/>
          <w:szCs w:val="26"/>
        </w:rPr>
        <w:t xml:space="preserve"> on </w:t>
      </w:r>
      <w:r w:rsidR="009A7CE8">
        <w:rPr>
          <w:sz w:val="26"/>
          <w:szCs w:val="26"/>
        </w:rPr>
        <w:t>June 11, 2021</w:t>
      </w:r>
      <w:r w:rsidR="005353BD">
        <w:rPr>
          <w:sz w:val="26"/>
          <w:szCs w:val="26"/>
        </w:rPr>
        <w:t>.</w:t>
      </w:r>
      <w:r w:rsidR="00676DCD">
        <w:rPr>
          <w:sz w:val="26"/>
          <w:szCs w:val="26"/>
        </w:rPr>
        <w:t xml:space="preserve">  The ALJ determined that </w:t>
      </w:r>
      <w:r w:rsidR="00012A21">
        <w:rPr>
          <w:sz w:val="26"/>
          <w:szCs w:val="26"/>
        </w:rPr>
        <w:t xml:space="preserve">Birdsboro </w:t>
      </w:r>
      <w:r w:rsidR="00277528">
        <w:rPr>
          <w:sz w:val="26"/>
          <w:szCs w:val="26"/>
        </w:rPr>
        <w:t xml:space="preserve">failed to demonstrate, by a preponderance of the evidence, that it is entitled to interim emergency relief under </w:t>
      </w:r>
      <w:r w:rsidR="00667A2A">
        <w:rPr>
          <w:sz w:val="26"/>
          <w:szCs w:val="26"/>
        </w:rPr>
        <w:t xml:space="preserve">52 Pa. Code § 3.6(b).  </w:t>
      </w:r>
      <w:r w:rsidR="00861B77">
        <w:rPr>
          <w:sz w:val="26"/>
          <w:szCs w:val="26"/>
        </w:rPr>
        <w:t xml:space="preserve">The ALJ also </w:t>
      </w:r>
      <w:r w:rsidR="00B560FF">
        <w:rPr>
          <w:sz w:val="26"/>
          <w:szCs w:val="26"/>
        </w:rPr>
        <w:t xml:space="preserve">certified the </w:t>
      </w:r>
      <w:r w:rsidR="00B560FF" w:rsidRPr="005353BD">
        <w:rPr>
          <w:i/>
          <w:iCs/>
          <w:sz w:val="26"/>
          <w:szCs w:val="26"/>
        </w:rPr>
        <w:t>June 11 Order</w:t>
      </w:r>
      <w:r w:rsidR="005353BD">
        <w:rPr>
          <w:sz w:val="26"/>
          <w:szCs w:val="26"/>
        </w:rPr>
        <w:t xml:space="preserve"> </w:t>
      </w:r>
      <w:r w:rsidR="00B560FF">
        <w:rPr>
          <w:sz w:val="26"/>
          <w:szCs w:val="26"/>
        </w:rPr>
        <w:t xml:space="preserve">to the Commission for </w:t>
      </w:r>
      <w:r w:rsidR="00F65DA4">
        <w:rPr>
          <w:sz w:val="26"/>
          <w:szCs w:val="26"/>
        </w:rPr>
        <w:t xml:space="preserve">consideration and disposition </w:t>
      </w:r>
      <w:r w:rsidR="00553A23">
        <w:rPr>
          <w:sz w:val="26"/>
          <w:szCs w:val="26"/>
        </w:rPr>
        <w:t>in accordance with 52 Pa. Code § 5.305.</w:t>
      </w:r>
      <w:r w:rsidR="00186D8D">
        <w:rPr>
          <w:sz w:val="26"/>
          <w:szCs w:val="26"/>
        </w:rPr>
        <w:t xml:space="preserve">  </w:t>
      </w:r>
      <w:r w:rsidR="00186D8D" w:rsidRPr="005353BD">
        <w:rPr>
          <w:i/>
          <w:iCs/>
          <w:sz w:val="26"/>
          <w:szCs w:val="26"/>
        </w:rPr>
        <w:t>June 11 Order</w:t>
      </w:r>
      <w:r w:rsidR="00186D8D">
        <w:rPr>
          <w:sz w:val="26"/>
          <w:szCs w:val="26"/>
        </w:rPr>
        <w:t xml:space="preserve"> at 16.  </w:t>
      </w:r>
      <w:r w:rsidR="008F6503" w:rsidRPr="0005418A">
        <w:rPr>
          <w:sz w:val="26"/>
          <w:szCs w:val="26"/>
        </w:rPr>
        <w:t xml:space="preserve">Further, the ALJ </w:t>
      </w:r>
      <w:r w:rsidR="00402B79">
        <w:rPr>
          <w:sz w:val="26"/>
          <w:szCs w:val="26"/>
        </w:rPr>
        <w:t xml:space="preserve">consolidated the </w:t>
      </w:r>
      <w:r w:rsidR="0005418A" w:rsidRPr="0005418A">
        <w:rPr>
          <w:spacing w:val="-3"/>
          <w:sz w:val="26"/>
          <w:szCs w:val="26"/>
        </w:rPr>
        <w:t xml:space="preserve">Petitions for Interim Emergency Relief and </w:t>
      </w:r>
      <w:r w:rsidR="00402B79">
        <w:rPr>
          <w:spacing w:val="-3"/>
          <w:sz w:val="26"/>
          <w:szCs w:val="26"/>
        </w:rPr>
        <w:t>F</w:t>
      </w:r>
      <w:r w:rsidR="0005418A" w:rsidRPr="0005418A">
        <w:rPr>
          <w:spacing w:val="-3"/>
          <w:sz w:val="26"/>
          <w:szCs w:val="26"/>
        </w:rPr>
        <w:t>ormal Complaints filed at Docket Nos</w:t>
      </w:r>
      <w:r w:rsidR="00CF60DB">
        <w:rPr>
          <w:spacing w:val="-3"/>
          <w:sz w:val="26"/>
          <w:szCs w:val="26"/>
        </w:rPr>
        <w:t>.</w:t>
      </w:r>
      <w:r w:rsidR="0005418A" w:rsidRPr="0005418A">
        <w:rPr>
          <w:spacing w:val="-3"/>
          <w:sz w:val="26"/>
          <w:szCs w:val="26"/>
        </w:rPr>
        <w:t xml:space="preserve"> P-2021-3026165, C-2021-3026163, P-2021-3026180</w:t>
      </w:r>
      <w:r w:rsidR="007E1B71">
        <w:rPr>
          <w:spacing w:val="-3"/>
          <w:sz w:val="26"/>
          <w:szCs w:val="26"/>
        </w:rPr>
        <w:t>,</w:t>
      </w:r>
      <w:r w:rsidR="0005418A" w:rsidRPr="0005418A">
        <w:rPr>
          <w:spacing w:val="-3"/>
          <w:sz w:val="26"/>
          <w:szCs w:val="26"/>
        </w:rPr>
        <w:t xml:space="preserve"> and C-2021-3026178 </w:t>
      </w:r>
      <w:r w:rsidR="008F6503">
        <w:rPr>
          <w:sz w:val="26"/>
          <w:szCs w:val="26"/>
        </w:rPr>
        <w:t>d</w:t>
      </w:r>
      <w:r w:rsidR="00AD33EA" w:rsidRPr="001807E7">
        <w:rPr>
          <w:color w:val="000000"/>
          <w:sz w:val="26"/>
          <w:szCs w:val="26"/>
          <w:u w:color="000000"/>
        </w:rPr>
        <w:t xml:space="preserve">ue to the </w:t>
      </w:r>
      <w:r w:rsidR="00AD33EA" w:rsidRPr="001807E7">
        <w:rPr>
          <w:spacing w:val="-3"/>
          <w:sz w:val="26"/>
          <w:szCs w:val="26"/>
        </w:rPr>
        <w:t xml:space="preserve">commonality of law and fact </w:t>
      </w:r>
      <w:r w:rsidR="00BC331A">
        <w:rPr>
          <w:spacing w:val="-3"/>
          <w:sz w:val="26"/>
          <w:szCs w:val="26"/>
        </w:rPr>
        <w:t>a</w:t>
      </w:r>
      <w:r w:rsidR="00AD33EA" w:rsidRPr="001807E7">
        <w:rPr>
          <w:spacing w:val="-3"/>
          <w:sz w:val="26"/>
          <w:szCs w:val="26"/>
        </w:rPr>
        <w:t xml:space="preserve">nd in order to avoid unnecessary costs or delay to the </w:t>
      </w:r>
      <w:r w:rsidR="00AD1571">
        <w:rPr>
          <w:spacing w:val="-3"/>
          <w:sz w:val="26"/>
          <w:szCs w:val="26"/>
        </w:rPr>
        <w:t>P</w:t>
      </w:r>
      <w:r w:rsidR="00AD33EA" w:rsidRPr="001807E7">
        <w:rPr>
          <w:spacing w:val="-3"/>
          <w:sz w:val="26"/>
          <w:szCs w:val="26"/>
        </w:rPr>
        <w:t>arties or the Commission</w:t>
      </w:r>
      <w:r w:rsidR="00280099">
        <w:rPr>
          <w:spacing w:val="-3"/>
          <w:sz w:val="26"/>
          <w:szCs w:val="26"/>
        </w:rPr>
        <w:t>.</w:t>
      </w:r>
      <w:r w:rsidR="00C23EFC">
        <w:rPr>
          <w:spacing w:val="-3"/>
          <w:sz w:val="26"/>
          <w:szCs w:val="26"/>
        </w:rPr>
        <w:t xml:space="preserve">  </w:t>
      </w:r>
      <w:r w:rsidR="00C23EFC" w:rsidRPr="00280099">
        <w:rPr>
          <w:i/>
          <w:iCs/>
          <w:spacing w:val="-3"/>
          <w:sz w:val="26"/>
          <w:szCs w:val="26"/>
        </w:rPr>
        <w:t>Id</w:t>
      </w:r>
      <w:r w:rsidR="00C23EFC">
        <w:rPr>
          <w:spacing w:val="-3"/>
          <w:sz w:val="26"/>
          <w:szCs w:val="26"/>
        </w:rPr>
        <w:t xml:space="preserve">. at 4 (citing </w:t>
      </w:r>
      <w:r w:rsidR="00C23EFC" w:rsidRPr="001807E7">
        <w:rPr>
          <w:spacing w:val="-3"/>
          <w:sz w:val="26"/>
          <w:szCs w:val="26"/>
        </w:rPr>
        <w:t>52 Pa. Code §</w:t>
      </w:r>
      <w:r w:rsidR="004434AC">
        <w:rPr>
          <w:spacing w:val="-3"/>
          <w:sz w:val="26"/>
          <w:szCs w:val="26"/>
        </w:rPr>
        <w:t xml:space="preserve"> </w:t>
      </w:r>
      <w:r w:rsidR="00C23EFC" w:rsidRPr="001807E7">
        <w:rPr>
          <w:spacing w:val="-3"/>
          <w:sz w:val="26"/>
          <w:szCs w:val="26"/>
        </w:rPr>
        <w:t>5.81</w:t>
      </w:r>
      <w:r w:rsidR="00280099">
        <w:rPr>
          <w:spacing w:val="-3"/>
          <w:sz w:val="26"/>
          <w:szCs w:val="26"/>
        </w:rPr>
        <w:t>)</w:t>
      </w:r>
      <w:r w:rsidR="00AD33EA" w:rsidRPr="001807E7">
        <w:rPr>
          <w:spacing w:val="-3"/>
          <w:sz w:val="26"/>
          <w:szCs w:val="26"/>
        </w:rPr>
        <w:t xml:space="preserve">.  </w:t>
      </w:r>
      <w:r w:rsidR="00AD33EA" w:rsidRPr="001807E7">
        <w:rPr>
          <w:rStyle w:val="Heading3Char"/>
          <w:rFonts w:eastAsia="Calibri"/>
          <w:spacing w:val="-3"/>
          <w:sz w:val="26"/>
        </w:rPr>
        <w:t xml:space="preserve">  </w:t>
      </w:r>
    </w:p>
    <w:p w14:paraId="039D39C8" w14:textId="41BE56A4" w:rsidR="00BA5D09" w:rsidRDefault="00BA5D09" w:rsidP="00BC5ADB">
      <w:pPr>
        <w:contextualSpacing/>
        <w:jc w:val="left"/>
        <w:rPr>
          <w:sz w:val="26"/>
          <w:szCs w:val="26"/>
        </w:rPr>
      </w:pPr>
    </w:p>
    <w:p w14:paraId="25C38FA4" w14:textId="0CD81EDD" w:rsidR="00FF58E5" w:rsidRDefault="00BD4D81" w:rsidP="005C3565">
      <w:pPr>
        <w:contextualSpacing/>
        <w:rPr>
          <w:b/>
          <w:bCs/>
          <w:sz w:val="26"/>
          <w:szCs w:val="26"/>
        </w:rPr>
      </w:pPr>
      <w:r w:rsidRPr="00BD4D81">
        <w:rPr>
          <w:b/>
          <w:bCs/>
          <w:sz w:val="26"/>
          <w:szCs w:val="26"/>
        </w:rPr>
        <w:t>II.</w:t>
      </w:r>
      <w:r>
        <w:rPr>
          <w:b/>
          <w:bCs/>
          <w:sz w:val="26"/>
          <w:szCs w:val="26"/>
        </w:rPr>
        <w:tab/>
        <w:t xml:space="preserve">Background </w:t>
      </w:r>
      <w:r w:rsidR="001C5385">
        <w:rPr>
          <w:b/>
          <w:bCs/>
          <w:sz w:val="26"/>
          <w:szCs w:val="26"/>
        </w:rPr>
        <w:t>–</w:t>
      </w:r>
      <w:r>
        <w:rPr>
          <w:b/>
          <w:bCs/>
          <w:sz w:val="26"/>
          <w:szCs w:val="26"/>
        </w:rPr>
        <w:t xml:space="preserve"> </w:t>
      </w:r>
      <w:r w:rsidR="001C5385">
        <w:rPr>
          <w:b/>
          <w:bCs/>
          <w:sz w:val="26"/>
          <w:szCs w:val="26"/>
        </w:rPr>
        <w:t xml:space="preserve">The </w:t>
      </w:r>
      <w:r>
        <w:rPr>
          <w:b/>
          <w:bCs/>
          <w:sz w:val="26"/>
          <w:szCs w:val="26"/>
        </w:rPr>
        <w:t xml:space="preserve">Petitioner’s Request for </w:t>
      </w:r>
      <w:r w:rsidR="00FF58E5">
        <w:rPr>
          <w:b/>
          <w:bCs/>
          <w:sz w:val="26"/>
          <w:szCs w:val="26"/>
        </w:rPr>
        <w:t>Interim Emergency Relief</w:t>
      </w:r>
    </w:p>
    <w:p w14:paraId="3D27445F" w14:textId="77777777" w:rsidR="00FF58E5" w:rsidRDefault="00FF58E5" w:rsidP="00BD4D81">
      <w:pPr>
        <w:ind w:left="720" w:hanging="720"/>
        <w:contextualSpacing/>
        <w:jc w:val="left"/>
        <w:rPr>
          <w:b/>
          <w:bCs/>
          <w:sz w:val="26"/>
          <w:szCs w:val="26"/>
        </w:rPr>
      </w:pPr>
    </w:p>
    <w:p w14:paraId="26A34433" w14:textId="39F69253" w:rsidR="00FA2843" w:rsidRPr="00B055D4" w:rsidRDefault="00FF58E5" w:rsidP="00B055D4">
      <w:pPr>
        <w:tabs>
          <w:tab w:val="left" w:pos="0"/>
        </w:tabs>
        <w:suppressAutoHyphens/>
        <w:contextualSpacing/>
        <w:jc w:val="left"/>
        <w:rPr>
          <w:color w:val="000000"/>
          <w:sz w:val="26"/>
          <w:szCs w:val="26"/>
        </w:rPr>
      </w:pPr>
      <w:r>
        <w:rPr>
          <w:b/>
          <w:bCs/>
          <w:sz w:val="26"/>
          <w:szCs w:val="26"/>
        </w:rPr>
        <w:tab/>
      </w:r>
      <w:r>
        <w:rPr>
          <w:b/>
          <w:bCs/>
          <w:sz w:val="26"/>
          <w:szCs w:val="26"/>
        </w:rPr>
        <w:tab/>
      </w:r>
      <w:r w:rsidR="00B11FF0">
        <w:rPr>
          <w:sz w:val="26"/>
          <w:szCs w:val="26"/>
        </w:rPr>
        <w:t xml:space="preserve">The Petitioner explains that </w:t>
      </w:r>
      <w:r w:rsidR="00335FA0">
        <w:rPr>
          <w:sz w:val="26"/>
          <w:szCs w:val="26"/>
        </w:rPr>
        <w:t>B</w:t>
      </w:r>
      <w:r w:rsidR="00844390">
        <w:rPr>
          <w:sz w:val="26"/>
          <w:szCs w:val="26"/>
        </w:rPr>
        <w:t>KF</w:t>
      </w:r>
      <w:r w:rsidR="00F35CC1">
        <w:rPr>
          <w:sz w:val="26"/>
          <w:szCs w:val="26"/>
        </w:rPr>
        <w:t xml:space="preserve"> </w:t>
      </w:r>
      <w:r w:rsidR="00CE2E13">
        <w:rPr>
          <w:sz w:val="26"/>
          <w:szCs w:val="26"/>
        </w:rPr>
        <w:t xml:space="preserve">is the producer of Kosher food products and operates the processing facility </w:t>
      </w:r>
      <w:r w:rsidR="00A538C2">
        <w:rPr>
          <w:sz w:val="26"/>
          <w:szCs w:val="26"/>
        </w:rPr>
        <w:t xml:space="preserve">to which </w:t>
      </w:r>
      <w:r w:rsidR="00CE2E13">
        <w:rPr>
          <w:sz w:val="26"/>
          <w:szCs w:val="26"/>
        </w:rPr>
        <w:t xml:space="preserve">PAWC </w:t>
      </w:r>
      <w:r w:rsidR="00317343">
        <w:rPr>
          <w:sz w:val="26"/>
          <w:szCs w:val="26"/>
        </w:rPr>
        <w:t xml:space="preserve">provides water and sewer service in </w:t>
      </w:r>
      <w:r w:rsidR="00500F64">
        <w:rPr>
          <w:sz w:val="26"/>
          <w:szCs w:val="26"/>
        </w:rPr>
        <w:t>Exeter Township</w:t>
      </w:r>
      <w:r w:rsidR="004F2D57">
        <w:rPr>
          <w:sz w:val="26"/>
          <w:szCs w:val="26"/>
        </w:rPr>
        <w:t>, Berks County, Pennsylvania.</w:t>
      </w:r>
      <w:r w:rsidR="00500F64">
        <w:rPr>
          <w:sz w:val="26"/>
          <w:szCs w:val="26"/>
        </w:rPr>
        <w:t xml:space="preserve"> </w:t>
      </w:r>
      <w:r w:rsidR="00317343">
        <w:rPr>
          <w:sz w:val="26"/>
          <w:szCs w:val="26"/>
        </w:rPr>
        <w:t xml:space="preserve"> </w:t>
      </w:r>
      <w:r w:rsidR="00244636">
        <w:rPr>
          <w:sz w:val="26"/>
          <w:szCs w:val="26"/>
        </w:rPr>
        <w:t xml:space="preserve">BKM </w:t>
      </w:r>
      <w:r w:rsidR="00F3151B">
        <w:rPr>
          <w:sz w:val="26"/>
          <w:szCs w:val="26"/>
        </w:rPr>
        <w:t xml:space="preserve">is a separate and distinct Pennsylvania Corporation that operates at the same location and is responsible for the import and export of </w:t>
      </w:r>
      <w:r w:rsidR="00425466">
        <w:rPr>
          <w:sz w:val="26"/>
          <w:szCs w:val="26"/>
        </w:rPr>
        <w:t xml:space="preserve">Kosher products.  </w:t>
      </w:r>
      <w:r w:rsidR="00244636">
        <w:rPr>
          <w:sz w:val="26"/>
          <w:szCs w:val="26"/>
        </w:rPr>
        <w:t xml:space="preserve">PWCH </w:t>
      </w:r>
      <w:r w:rsidR="000621C9">
        <w:rPr>
          <w:sz w:val="26"/>
          <w:szCs w:val="26"/>
        </w:rPr>
        <w:t xml:space="preserve">is the landowner and lessor to </w:t>
      </w:r>
      <w:r w:rsidR="00F35CC1">
        <w:rPr>
          <w:sz w:val="26"/>
          <w:szCs w:val="26"/>
        </w:rPr>
        <w:t xml:space="preserve">Birdsboro </w:t>
      </w:r>
      <w:r w:rsidR="005D2345">
        <w:rPr>
          <w:sz w:val="26"/>
          <w:szCs w:val="26"/>
        </w:rPr>
        <w:t xml:space="preserve">and </w:t>
      </w:r>
      <w:r w:rsidR="00F35CC1">
        <w:rPr>
          <w:sz w:val="26"/>
          <w:szCs w:val="26"/>
        </w:rPr>
        <w:t xml:space="preserve">BKM.  </w:t>
      </w:r>
      <w:r w:rsidR="00964CFA">
        <w:rPr>
          <w:sz w:val="26"/>
          <w:szCs w:val="26"/>
        </w:rPr>
        <w:t xml:space="preserve">Petition at 1-2.  </w:t>
      </w:r>
      <w:r w:rsidR="0070603D" w:rsidRPr="004E1EAE">
        <w:rPr>
          <w:color w:val="000000"/>
          <w:sz w:val="26"/>
          <w:szCs w:val="26"/>
        </w:rPr>
        <w:t xml:space="preserve">The Petitioner avers that </w:t>
      </w:r>
      <w:r w:rsidR="004E1EAE" w:rsidRPr="004E1EAE">
        <w:rPr>
          <w:color w:val="000000"/>
          <w:sz w:val="26"/>
          <w:szCs w:val="26"/>
        </w:rPr>
        <w:t xml:space="preserve">following disputes with PAWC over </w:t>
      </w:r>
      <w:r w:rsidR="004E1EAE" w:rsidRPr="004E1EAE">
        <w:rPr>
          <w:color w:val="000000"/>
          <w:sz w:val="26"/>
          <w:szCs w:val="26"/>
        </w:rPr>
        <w:lastRenderedPageBreak/>
        <w:t>Industrial Pretreatment Program (IPP)</w:t>
      </w:r>
      <w:r w:rsidR="003F0ECE">
        <w:rPr>
          <w:rStyle w:val="FootnoteReference"/>
          <w:color w:val="000000"/>
          <w:sz w:val="26"/>
          <w:szCs w:val="26"/>
        </w:rPr>
        <w:footnoteReference w:id="3"/>
      </w:r>
      <w:r w:rsidR="004E1EAE" w:rsidRPr="004E1EAE">
        <w:rPr>
          <w:color w:val="000000"/>
          <w:sz w:val="26"/>
          <w:szCs w:val="26"/>
        </w:rPr>
        <w:t xml:space="preserve"> testing and related wastewater surcharges and other billing concerns, PAWC improperly terminated its water and wastewater services.</w:t>
      </w:r>
      <w:r w:rsidR="004E1EAE" w:rsidRPr="004E1EAE">
        <w:rPr>
          <w:rStyle w:val="FootnoteReference"/>
          <w:color w:val="000000"/>
          <w:sz w:val="26"/>
          <w:szCs w:val="26"/>
        </w:rPr>
        <w:footnoteReference w:id="4"/>
      </w:r>
      <w:r w:rsidR="004E1EAE" w:rsidRPr="004E1EAE">
        <w:rPr>
          <w:color w:val="000000"/>
          <w:sz w:val="26"/>
          <w:szCs w:val="26"/>
        </w:rPr>
        <w:t xml:space="preserve">  Following termination of its wastewater service, Birdsboro brought </w:t>
      </w:r>
      <w:r w:rsidR="00FA2843" w:rsidRPr="00B055D4">
        <w:rPr>
          <w:color w:val="000000"/>
          <w:sz w:val="26"/>
          <w:szCs w:val="26"/>
        </w:rPr>
        <w:t>in holding tanks that hold approximately 120,000 gallons of wastewater</w:t>
      </w:r>
      <w:r w:rsidR="00541B54">
        <w:rPr>
          <w:color w:val="000000"/>
          <w:sz w:val="26"/>
          <w:szCs w:val="26"/>
        </w:rPr>
        <w:t xml:space="preserve"> that</w:t>
      </w:r>
      <w:r w:rsidR="00FA2843" w:rsidRPr="00B055D4">
        <w:rPr>
          <w:color w:val="000000"/>
          <w:sz w:val="26"/>
          <w:szCs w:val="26"/>
        </w:rPr>
        <w:t xml:space="preserve"> </w:t>
      </w:r>
      <w:r w:rsidR="00034D00">
        <w:rPr>
          <w:color w:val="000000"/>
          <w:sz w:val="26"/>
          <w:szCs w:val="26"/>
        </w:rPr>
        <w:t>Birdsboro</w:t>
      </w:r>
      <w:r w:rsidR="00FA2843" w:rsidRPr="00B055D4">
        <w:rPr>
          <w:color w:val="000000"/>
          <w:sz w:val="26"/>
          <w:szCs w:val="26"/>
        </w:rPr>
        <w:t xml:space="preserve"> </w:t>
      </w:r>
      <w:r w:rsidR="00A513A7">
        <w:rPr>
          <w:color w:val="000000"/>
          <w:sz w:val="26"/>
          <w:szCs w:val="26"/>
        </w:rPr>
        <w:t xml:space="preserve">has </w:t>
      </w:r>
      <w:r w:rsidR="00FA2843" w:rsidRPr="00B055D4">
        <w:rPr>
          <w:color w:val="000000"/>
          <w:sz w:val="26"/>
          <w:szCs w:val="26"/>
        </w:rPr>
        <w:t xml:space="preserve">hauled away to other wastewater treatment plants.  Tr. </w:t>
      </w:r>
      <w:r w:rsidR="00034D00">
        <w:rPr>
          <w:color w:val="000000"/>
          <w:sz w:val="26"/>
          <w:szCs w:val="26"/>
        </w:rPr>
        <w:t xml:space="preserve">at </w:t>
      </w:r>
      <w:r w:rsidR="00FA2843" w:rsidRPr="00B055D4">
        <w:rPr>
          <w:color w:val="000000"/>
          <w:sz w:val="26"/>
          <w:szCs w:val="26"/>
        </w:rPr>
        <w:t xml:space="preserve">64, 74.  </w:t>
      </w:r>
      <w:r w:rsidR="0082098F">
        <w:rPr>
          <w:color w:val="000000"/>
          <w:sz w:val="26"/>
          <w:szCs w:val="26"/>
        </w:rPr>
        <w:t>Birdsboro states that u</w:t>
      </w:r>
      <w:r w:rsidR="00FA2843" w:rsidRPr="00B055D4">
        <w:rPr>
          <w:color w:val="000000"/>
          <w:sz w:val="26"/>
          <w:szCs w:val="26"/>
        </w:rPr>
        <w:t xml:space="preserve">nder this process, </w:t>
      </w:r>
      <w:r w:rsidR="0082098F">
        <w:rPr>
          <w:color w:val="000000"/>
          <w:sz w:val="26"/>
          <w:szCs w:val="26"/>
        </w:rPr>
        <w:t>its</w:t>
      </w:r>
      <w:r w:rsidR="00FA2843" w:rsidRPr="00B055D4">
        <w:rPr>
          <w:color w:val="000000"/>
          <w:sz w:val="26"/>
          <w:szCs w:val="26"/>
        </w:rPr>
        <w:t xml:space="preserve"> wastewater costs have increased from one cent per gallon to approximately ten cents per gallon.  Tr. </w:t>
      </w:r>
      <w:r w:rsidR="00034D00">
        <w:rPr>
          <w:color w:val="000000"/>
          <w:sz w:val="26"/>
          <w:szCs w:val="26"/>
        </w:rPr>
        <w:t xml:space="preserve">at </w:t>
      </w:r>
      <w:r w:rsidR="00FA2843" w:rsidRPr="00B055D4">
        <w:rPr>
          <w:color w:val="000000"/>
          <w:sz w:val="26"/>
          <w:szCs w:val="26"/>
        </w:rPr>
        <w:t>63.  Birdsboro began using this alternative wastewater disposal method immediately after PAWC terminated its wastewater service on May 20, 2021, and was still using it as of the da</w:t>
      </w:r>
      <w:r w:rsidR="00034D00">
        <w:rPr>
          <w:color w:val="000000"/>
          <w:sz w:val="26"/>
          <w:szCs w:val="26"/>
        </w:rPr>
        <w:t>te</w:t>
      </w:r>
      <w:r w:rsidR="00FA2843" w:rsidRPr="00B055D4">
        <w:rPr>
          <w:color w:val="000000"/>
          <w:sz w:val="26"/>
          <w:szCs w:val="26"/>
        </w:rPr>
        <w:t xml:space="preserve"> of the hearing. </w:t>
      </w:r>
      <w:r w:rsidR="00034D00">
        <w:rPr>
          <w:color w:val="000000"/>
          <w:sz w:val="26"/>
          <w:szCs w:val="26"/>
        </w:rPr>
        <w:t xml:space="preserve"> </w:t>
      </w:r>
      <w:r w:rsidR="00FA2843" w:rsidRPr="00B055D4">
        <w:rPr>
          <w:color w:val="000000"/>
          <w:sz w:val="26"/>
          <w:szCs w:val="26"/>
        </w:rPr>
        <w:t xml:space="preserve">Tr. </w:t>
      </w:r>
      <w:r w:rsidR="00034D00">
        <w:rPr>
          <w:color w:val="000000"/>
          <w:sz w:val="26"/>
          <w:szCs w:val="26"/>
        </w:rPr>
        <w:t xml:space="preserve">at </w:t>
      </w:r>
      <w:r w:rsidR="00FA2843" w:rsidRPr="00B055D4">
        <w:rPr>
          <w:color w:val="000000"/>
          <w:sz w:val="26"/>
          <w:szCs w:val="26"/>
        </w:rPr>
        <w:t>64.  The Petitioner maintains that this alternative method for handling its wastewater</w:t>
      </w:r>
      <w:r w:rsidR="00835F12">
        <w:rPr>
          <w:color w:val="000000"/>
          <w:sz w:val="26"/>
          <w:szCs w:val="26"/>
        </w:rPr>
        <w:t xml:space="preserve"> </w:t>
      </w:r>
      <w:r w:rsidR="00FA2843" w:rsidRPr="00B055D4">
        <w:rPr>
          <w:color w:val="000000"/>
          <w:sz w:val="26"/>
          <w:szCs w:val="26"/>
        </w:rPr>
        <w:t xml:space="preserve">will </w:t>
      </w:r>
      <w:r w:rsidR="00835F12">
        <w:rPr>
          <w:color w:val="000000"/>
          <w:sz w:val="26"/>
          <w:szCs w:val="26"/>
        </w:rPr>
        <w:t>result in Birdsboro’s bus</w:t>
      </w:r>
      <w:r w:rsidR="00581AE6">
        <w:rPr>
          <w:color w:val="000000"/>
          <w:sz w:val="26"/>
          <w:szCs w:val="26"/>
        </w:rPr>
        <w:t>iness</w:t>
      </w:r>
      <w:r w:rsidR="00FA2843" w:rsidRPr="00B055D4">
        <w:rPr>
          <w:color w:val="000000"/>
          <w:sz w:val="26"/>
          <w:szCs w:val="26"/>
        </w:rPr>
        <w:t xml:space="preserve"> </w:t>
      </w:r>
      <w:r w:rsidR="00581AE6">
        <w:rPr>
          <w:color w:val="000000"/>
          <w:sz w:val="26"/>
          <w:szCs w:val="26"/>
        </w:rPr>
        <w:t>closing and becoming</w:t>
      </w:r>
      <w:r w:rsidR="00FA2843" w:rsidRPr="00B055D4">
        <w:rPr>
          <w:color w:val="000000"/>
          <w:sz w:val="26"/>
          <w:szCs w:val="26"/>
        </w:rPr>
        <w:t xml:space="preserve"> bankrupt within weeks unless the Commission grants the relief </w:t>
      </w:r>
      <w:r w:rsidR="00B16C1F">
        <w:rPr>
          <w:color w:val="000000"/>
          <w:sz w:val="26"/>
          <w:szCs w:val="26"/>
        </w:rPr>
        <w:t xml:space="preserve">it </w:t>
      </w:r>
      <w:r w:rsidR="00FA2843" w:rsidRPr="00B055D4">
        <w:rPr>
          <w:color w:val="000000"/>
          <w:sz w:val="26"/>
          <w:szCs w:val="26"/>
        </w:rPr>
        <w:t>request</w:t>
      </w:r>
      <w:r w:rsidR="00B16C1F">
        <w:rPr>
          <w:color w:val="000000"/>
          <w:sz w:val="26"/>
          <w:szCs w:val="26"/>
        </w:rPr>
        <w:t>s</w:t>
      </w:r>
      <w:r w:rsidR="00FA2843" w:rsidRPr="00B055D4">
        <w:rPr>
          <w:color w:val="000000"/>
          <w:sz w:val="26"/>
          <w:szCs w:val="26"/>
        </w:rPr>
        <w:t xml:space="preserve">.  </w:t>
      </w:r>
      <w:r w:rsidR="003C1DCD">
        <w:rPr>
          <w:color w:val="000000"/>
          <w:sz w:val="26"/>
          <w:szCs w:val="26"/>
        </w:rPr>
        <w:t>Petitioner</w:t>
      </w:r>
      <w:r w:rsidR="00450159">
        <w:rPr>
          <w:color w:val="000000"/>
          <w:sz w:val="26"/>
          <w:szCs w:val="26"/>
        </w:rPr>
        <w:t xml:space="preserve"> </w:t>
      </w:r>
      <w:r w:rsidR="000D3088">
        <w:rPr>
          <w:color w:val="000000"/>
          <w:sz w:val="26"/>
          <w:szCs w:val="26"/>
        </w:rPr>
        <w:t>Post-hearing Brief</w:t>
      </w:r>
      <w:r w:rsidR="00450159">
        <w:rPr>
          <w:color w:val="000000"/>
          <w:sz w:val="26"/>
          <w:szCs w:val="26"/>
        </w:rPr>
        <w:t xml:space="preserve"> </w:t>
      </w:r>
      <w:r w:rsidR="00FA2843" w:rsidRPr="00B055D4">
        <w:rPr>
          <w:color w:val="000000"/>
          <w:sz w:val="26"/>
          <w:szCs w:val="26"/>
        </w:rPr>
        <w:t>at 8.</w:t>
      </w:r>
    </w:p>
    <w:p w14:paraId="607C1A17" w14:textId="77777777" w:rsidR="00FA2843" w:rsidRPr="00B055D4" w:rsidRDefault="00FA2843" w:rsidP="00B055D4">
      <w:pPr>
        <w:tabs>
          <w:tab w:val="left" w:pos="0"/>
        </w:tabs>
        <w:suppressAutoHyphens/>
        <w:contextualSpacing/>
        <w:jc w:val="left"/>
        <w:rPr>
          <w:color w:val="000000"/>
          <w:sz w:val="26"/>
          <w:szCs w:val="26"/>
        </w:rPr>
      </w:pPr>
    </w:p>
    <w:p w14:paraId="1401BBBA" w14:textId="379F383D" w:rsidR="00FA2843" w:rsidRPr="00B055D4" w:rsidRDefault="00FA2843" w:rsidP="00B055D4">
      <w:pPr>
        <w:tabs>
          <w:tab w:val="left" w:pos="0"/>
        </w:tabs>
        <w:suppressAutoHyphens/>
        <w:contextualSpacing/>
        <w:jc w:val="left"/>
        <w:rPr>
          <w:color w:val="000000"/>
          <w:sz w:val="26"/>
          <w:szCs w:val="26"/>
        </w:rPr>
      </w:pPr>
      <w:r w:rsidRPr="00B055D4">
        <w:rPr>
          <w:color w:val="000000"/>
          <w:sz w:val="26"/>
          <w:szCs w:val="26"/>
        </w:rPr>
        <w:tab/>
      </w:r>
      <w:r w:rsidRPr="00B055D4">
        <w:rPr>
          <w:color w:val="000000"/>
          <w:sz w:val="26"/>
          <w:szCs w:val="26"/>
        </w:rPr>
        <w:tab/>
        <w:t>Additionally, during the hearing</w:t>
      </w:r>
      <w:r w:rsidR="00D73391">
        <w:rPr>
          <w:color w:val="000000"/>
          <w:sz w:val="26"/>
          <w:szCs w:val="26"/>
        </w:rPr>
        <w:t>,</w:t>
      </w:r>
      <w:r w:rsidRPr="00B055D4">
        <w:rPr>
          <w:color w:val="000000"/>
          <w:sz w:val="26"/>
          <w:szCs w:val="26"/>
        </w:rPr>
        <w:t xml:space="preserve"> the Petitioner </w:t>
      </w:r>
      <w:r w:rsidR="00ED1D27">
        <w:rPr>
          <w:color w:val="000000"/>
          <w:sz w:val="26"/>
          <w:szCs w:val="26"/>
        </w:rPr>
        <w:t>presented</w:t>
      </w:r>
      <w:r w:rsidRPr="00B055D4">
        <w:rPr>
          <w:color w:val="000000"/>
          <w:sz w:val="26"/>
          <w:szCs w:val="26"/>
        </w:rPr>
        <w:t xml:space="preserve"> a </w:t>
      </w:r>
      <w:r w:rsidR="00116E03">
        <w:rPr>
          <w:color w:val="000000"/>
          <w:sz w:val="26"/>
          <w:szCs w:val="26"/>
        </w:rPr>
        <w:t xml:space="preserve">letter dated </w:t>
      </w:r>
      <w:r w:rsidRPr="00B055D4">
        <w:rPr>
          <w:color w:val="000000"/>
          <w:sz w:val="26"/>
          <w:szCs w:val="26"/>
        </w:rPr>
        <w:t>May</w:t>
      </w:r>
      <w:r w:rsidR="005C3565">
        <w:rPr>
          <w:color w:val="000000"/>
          <w:sz w:val="26"/>
          <w:szCs w:val="26"/>
        </w:rPr>
        <w:t> </w:t>
      </w:r>
      <w:r w:rsidRPr="00B055D4">
        <w:rPr>
          <w:color w:val="000000"/>
          <w:sz w:val="26"/>
          <w:szCs w:val="26"/>
        </w:rPr>
        <w:t>27, 2021</w:t>
      </w:r>
      <w:r w:rsidR="009934D6">
        <w:rPr>
          <w:color w:val="000000"/>
          <w:sz w:val="26"/>
          <w:szCs w:val="26"/>
        </w:rPr>
        <w:t>,</w:t>
      </w:r>
      <w:r w:rsidRPr="00B055D4">
        <w:rPr>
          <w:color w:val="000000"/>
          <w:sz w:val="26"/>
          <w:szCs w:val="26"/>
        </w:rPr>
        <w:t xml:space="preserve"> from the Pennsylvania Department of Environmental Protection (DEP) </w:t>
      </w:r>
      <w:r w:rsidR="0031619F">
        <w:rPr>
          <w:color w:val="000000"/>
          <w:sz w:val="26"/>
          <w:szCs w:val="26"/>
        </w:rPr>
        <w:t xml:space="preserve">(DEP Letter) </w:t>
      </w:r>
      <w:r w:rsidRPr="00B055D4">
        <w:rPr>
          <w:color w:val="000000"/>
          <w:sz w:val="26"/>
          <w:szCs w:val="26"/>
        </w:rPr>
        <w:t xml:space="preserve">regarding the termination of Birdsboro’s wastewater service.  </w:t>
      </w:r>
      <w:r w:rsidR="003C1DCD">
        <w:rPr>
          <w:color w:val="000000"/>
          <w:sz w:val="26"/>
          <w:szCs w:val="26"/>
        </w:rPr>
        <w:t>Petitioner</w:t>
      </w:r>
      <w:r w:rsidRPr="00B055D4">
        <w:rPr>
          <w:color w:val="000000"/>
          <w:sz w:val="26"/>
          <w:szCs w:val="26"/>
        </w:rPr>
        <w:t xml:space="preserve"> Exh. 19.  The </w:t>
      </w:r>
      <w:r w:rsidR="00C60E1A">
        <w:rPr>
          <w:color w:val="000000"/>
          <w:sz w:val="26"/>
          <w:szCs w:val="26"/>
        </w:rPr>
        <w:t>DEP Letter</w:t>
      </w:r>
      <w:r w:rsidRPr="00B055D4">
        <w:rPr>
          <w:color w:val="000000"/>
          <w:sz w:val="26"/>
          <w:szCs w:val="26"/>
        </w:rPr>
        <w:t xml:space="preserve"> </w:t>
      </w:r>
      <w:r w:rsidR="00ED1D27">
        <w:rPr>
          <w:color w:val="000000"/>
          <w:sz w:val="26"/>
          <w:szCs w:val="26"/>
        </w:rPr>
        <w:t>stated,</w:t>
      </w:r>
      <w:r w:rsidRPr="00B055D4">
        <w:rPr>
          <w:color w:val="000000"/>
          <w:sz w:val="26"/>
          <w:szCs w:val="26"/>
        </w:rPr>
        <w:t xml:space="preserve"> in pertinent part</w:t>
      </w:r>
      <w:r w:rsidR="00ED1D27">
        <w:rPr>
          <w:color w:val="000000"/>
          <w:sz w:val="26"/>
          <w:szCs w:val="26"/>
        </w:rPr>
        <w:t>,</w:t>
      </w:r>
      <w:r w:rsidRPr="00B055D4">
        <w:rPr>
          <w:color w:val="000000"/>
          <w:sz w:val="26"/>
          <w:szCs w:val="26"/>
        </w:rPr>
        <w:t xml:space="preserve"> as follows:</w:t>
      </w:r>
    </w:p>
    <w:p w14:paraId="218B7A1B" w14:textId="77777777" w:rsidR="00FA2843" w:rsidRPr="00B055D4" w:rsidRDefault="00FA2843" w:rsidP="005C3565">
      <w:pPr>
        <w:tabs>
          <w:tab w:val="left" w:pos="1440"/>
        </w:tabs>
        <w:suppressAutoHyphens/>
        <w:spacing w:line="240" w:lineRule="auto"/>
        <w:ind w:left="1440" w:right="1440"/>
        <w:contextualSpacing/>
        <w:jc w:val="left"/>
        <w:rPr>
          <w:color w:val="000000"/>
          <w:sz w:val="26"/>
          <w:szCs w:val="26"/>
        </w:rPr>
      </w:pPr>
    </w:p>
    <w:p w14:paraId="7ED825BC" w14:textId="6BE52FC1" w:rsidR="00FA2843" w:rsidRPr="00B055D4" w:rsidRDefault="00FA2843" w:rsidP="00ED1D27">
      <w:pPr>
        <w:tabs>
          <w:tab w:val="left" w:pos="1440"/>
        </w:tabs>
        <w:suppressAutoHyphens/>
        <w:spacing w:line="240" w:lineRule="auto"/>
        <w:ind w:left="1440" w:right="1440"/>
        <w:contextualSpacing/>
        <w:jc w:val="left"/>
        <w:rPr>
          <w:sz w:val="26"/>
          <w:szCs w:val="26"/>
        </w:rPr>
      </w:pPr>
      <w:r w:rsidRPr="00B055D4">
        <w:rPr>
          <w:color w:val="000000"/>
          <w:sz w:val="26"/>
          <w:szCs w:val="26"/>
        </w:rPr>
        <w:t xml:space="preserve">Since Birdsboro no longer has a method of disposing of the wastewater generated at the Facility, the Department is requesting in accordance with 25 </w:t>
      </w:r>
      <w:r w:rsidR="001D1C5A">
        <w:rPr>
          <w:color w:val="000000"/>
          <w:sz w:val="26"/>
          <w:szCs w:val="26"/>
        </w:rPr>
        <w:t xml:space="preserve">Pa. Code </w:t>
      </w:r>
      <w:r w:rsidRPr="00B055D4">
        <w:rPr>
          <w:sz w:val="26"/>
          <w:szCs w:val="26"/>
        </w:rPr>
        <w:t xml:space="preserve">§ 91.34(b), that prior to resuming production you submit a report to the Department that describes what measures you are taking to </w:t>
      </w:r>
      <w:r w:rsidRPr="00B055D4">
        <w:rPr>
          <w:sz w:val="26"/>
          <w:szCs w:val="26"/>
        </w:rPr>
        <w:lastRenderedPageBreak/>
        <w:t xml:space="preserve">prevent the pollutants generated at your facility from directly or indirectly reaching waters of this Commonwealth, through accident, carelessness, maliciousness, hazards of weather or from another cause.  </w:t>
      </w:r>
    </w:p>
    <w:p w14:paraId="452CABE3" w14:textId="77777777" w:rsidR="00FA2843" w:rsidRPr="00B055D4" w:rsidRDefault="00FA2843" w:rsidP="005C3565">
      <w:pPr>
        <w:tabs>
          <w:tab w:val="left" w:pos="1440"/>
        </w:tabs>
        <w:suppressAutoHyphens/>
        <w:ind w:left="1440" w:right="1440"/>
        <w:contextualSpacing/>
        <w:jc w:val="left"/>
        <w:rPr>
          <w:sz w:val="26"/>
          <w:szCs w:val="26"/>
        </w:rPr>
      </w:pPr>
    </w:p>
    <w:p w14:paraId="5DCAF06A" w14:textId="410BC0DE" w:rsidR="00FA2843" w:rsidRPr="00B055D4" w:rsidRDefault="00FA2843" w:rsidP="00B055D4">
      <w:pPr>
        <w:tabs>
          <w:tab w:val="left" w:pos="0"/>
        </w:tabs>
        <w:suppressAutoHyphens/>
        <w:contextualSpacing/>
        <w:jc w:val="left"/>
        <w:rPr>
          <w:color w:val="000000"/>
          <w:sz w:val="26"/>
          <w:szCs w:val="26"/>
        </w:rPr>
      </w:pPr>
      <w:r w:rsidRPr="00B055D4">
        <w:rPr>
          <w:i/>
          <w:iCs/>
          <w:sz w:val="26"/>
          <w:szCs w:val="26"/>
        </w:rPr>
        <w:t>Id</w:t>
      </w:r>
      <w:r w:rsidRPr="00B055D4">
        <w:rPr>
          <w:sz w:val="26"/>
          <w:szCs w:val="26"/>
        </w:rPr>
        <w:t xml:space="preserve">.  The DEP </w:t>
      </w:r>
      <w:r w:rsidR="00C60E1A">
        <w:rPr>
          <w:sz w:val="26"/>
          <w:szCs w:val="26"/>
        </w:rPr>
        <w:t>L</w:t>
      </w:r>
      <w:r w:rsidRPr="00B055D4">
        <w:rPr>
          <w:sz w:val="26"/>
          <w:szCs w:val="26"/>
        </w:rPr>
        <w:t xml:space="preserve">etter also </w:t>
      </w:r>
      <w:r w:rsidR="00C60E1A">
        <w:rPr>
          <w:sz w:val="26"/>
          <w:szCs w:val="26"/>
        </w:rPr>
        <w:t>listed</w:t>
      </w:r>
      <w:r w:rsidRPr="00B055D4">
        <w:rPr>
          <w:sz w:val="26"/>
          <w:szCs w:val="26"/>
        </w:rPr>
        <w:t xml:space="preserve"> items that Birdsboro needed to include in its report</w:t>
      </w:r>
      <w:r w:rsidR="00BF4216">
        <w:rPr>
          <w:sz w:val="26"/>
          <w:szCs w:val="26"/>
        </w:rPr>
        <w:t>,</w:t>
      </w:r>
      <w:r w:rsidRPr="00B055D4">
        <w:rPr>
          <w:sz w:val="26"/>
          <w:szCs w:val="26"/>
        </w:rPr>
        <w:t xml:space="preserve"> including that “[b]y June 15, 2021, submit a Corrective Action Plan (CAP) with an implementation schedule for the long-term disposal of wastewater generated at the Plant.”  Additionally, the letter indicated that the DEP “believes that ‘pumping and hauling’ waste is not an effective long-term solution to handling your wastewater,” and that “[i]t is in your best interest to get re-connected to the Exeter wastewater collection system as soon as possible.”  </w:t>
      </w:r>
      <w:r w:rsidR="003C1DCD" w:rsidRPr="003C1DCD">
        <w:rPr>
          <w:i/>
          <w:iCs/>
          <w:sz w:val="26"/>
          <w:szCs w:val="26"/>
        </w:rPr>
        <w:t>Id</w:t>
      </w:r>
      <w:r w:rsidR="003C1DCD">
        <w:rPr>
          <w:sz w:val="26"/>
          <w:szCs w:val="26"/>
        </w:rPr>
        <w:t>.</w:t>
      </w:r>
      <w:r w:rsidRPr="00B055D4">
        <w:rPr>
          <w:sz w:val="26"/>
          <w:szCs w:val="26"/>
        </w:rPr>
        <w:t xml:space="preserve">  </w:t>
      </w:r>
    </w:p>
    <w:p w14:paraId="7E1300F0" w14:textId="51A3CC81" w:rsidR="00193E3D" w:rsidRPr="00BC5ADB" w:rsidRDefault="00193E3D" w:rsidP="00BC5ADB">
      <w:pPr>
        <w:contextualSpacing/>
        <w:jc w:val="left"/>
        <w:rPr>
          <w:sz w:val="26"/>
          <w:szCs w:val="26"/>
        </w:rPr>
      </w:pPr>
    </w:p>
    <w:p w14:paraId="1AAF9633" w14:textId="75FC78B6" w:rsidR="005B6477" w:rsidRPr="005129D4" w:rsidRDefault="00AE6926" w:rsidP="000626B1">
      <w:pPr>
        <w:ind w:right="1440"/>
        <w:rPr>
          <w:b/>
          <w:sz w:val="26"/>
          <w:szCs w:val="26"/>
        </w:rPr>
      </w:pPr>
      <w:r>
        <w:rPr>
          <w:b/>
          <w:sz w:val="26"/>
          <w:szCs w:val="26"/>
        </w:rPr>
        <w:t>I</w:t>
      </w:r>
      <w:r w:rsidR="00956711">
        <w:rPr>
          <w:b/>
          <w:sz w:val="26"/>
          <w:szCs w:val="26"/>
        </w:rPr>
        <w:t>I</w:t>
      </w:r>
      <w:r w:rsidR="00BA5D09">
        <w:rPr>
          <w:b/>
          <w:sz w:val="26"/>
          <w:szCs w:val="26"/>
        </w:rPr>
        <w:t>I</w:t>
      </w:r>
      <w:r w:rsidR="00956711">
        <w:rPr>
          <w:b/>
          <w:sz w:val="26"/>
          <w:szCs w:val="26"/>
        </w:rPr>
        <w:t>.</w:t>
      </w:r>
      <w:r w:rsidR="00956711">
        <w:rPr>
          <w:b/>
          <w:sz w:val="26"/>
          <w:szCs w:val="26"/>
        </w:rPr>
        <w:tab/>
      </w:r>
      <w:r w:rsidR="002856CF" w:rsidRPr="005129D4">
        <w:rPr>
          <w:b/>
          <w:sz w:val="26"/>
          <w:szCs w:val="26"/>
        </w:rPr>
        <w:t>Discussion</w:t>
      </w:r>
    </w:p>
    <w:p w14:paraId="5D21EA62" w14:textId="77777777" w:rsidR="001F7092" w:rsidRPr="005129D4" w:rsidRDefault="001F7092" w:rsidP="00DE1417">
      <w:pPr>
        <w:jc w:val="left"/>
        <w:rPr>
          <w:b/>
          <w:sz w:val="26"/>
          <w:szCs w:val="26"/>
        </w:rPr>
      </w:pPr>
    </w:p>
    <w:p w14:paraId="792992DB" w14:textId="5EBEE908" w:rsidR="00954896" w:rsidRDefault="002856CF" w:rsidP="00DE1417">
      <w:pPr>
        <w:ind w:firstLine="1440"/>
        <w:jc w:val="left"/>
        <w:rPr>
          <w:rStyle w:val="Hyperlink"/>
          <w:color w:val="000000"/>
          <w:sz w:val="26"/>
          <w:szCs w:val="26"/>
          <w:u w:val="none"/>
        </w:rPr>
      </w:pPr>
      <w:r w:rsidRPr="005129D4">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5129D4">
          <w:rPr>
            <w:rStyle w:val="Emphasis"/>
            <w:color w:val="000000"/>
            <w:sz w:val="26"/>
            <w:szCs w:val="26"/>
          </w:rPr>
          <w:t>Consolidated Rail Corporation v. Pa. PUC</w:t>
        </w:r>
        <w:r w:rsidRPr="005C3565">
          <w:rPr>
            <w:rStyle w:val="Hyperlink"/>
            <w:iCs/>
            <w:color w:val="000000"/>
            <w:sz w:val="26"/>
            <w:szCs w:val="26"/>
            <w:u w:val="none"/>
          </w:rPr>
          <w:t>,</w:t>
        </w:r>
        <w:r w:rsidRPr="005129D4">
          <w:rPr>
            <w:rStyle w:val="Hyperlink"/>
            <w:i/>
            <w:color w:val="000000"/>
            <w:sz w:val="26"/>
            <w:szCs w:val="26"/>
            <w:u w:val="none"/>
          </w:rPr>
          <w:t xml:space="preserve"> </w:t>
        </w:r>
        <w:r w:rsidRPr="005129D4">
          <w:rPr>
            <w:rStyle w:val="Hyperlink"/>
            <w:color w:val="000000"/>
            <w:sz w:val="26"/>
            <w:szCs w:val="26"/>
            <w:u w:val="none"/>
          </w:rPr>
          <w:t>625 A.2d 741 (Pa. Cmwlth. 1993)</w:t>
        </w:r>
        <w:r w:rsidRPr="005129D4">
          <w:rPr>
            <w:rStyle w:val="Hyperlink"/>
            <w:i/>
            <w:color w:val="000000"/>
            <w:sz w:val="26"/>
            <w:szCs w:val="26"/>
            <w:u w:val="none"/>
          </w:rPr>
          <w:t>;</w:t>
        </w:r>
      </w:hyperlink>
      <w:r w:rsidRPr="005129D4">
        <w:rPr>
          <w:color w:val="000000"/>
          <w:sz w:val="26"/>
          <w:szCs w:val="26"/>
        </w:rPr>
        <w:t xml:space="preserve"> </w:t>
      </w:r>
      <w:r w:rsidRPr="005129D4">
        <w:rPr>
          <w:i/>
          <w:color w:val="000000"/>
          <w:sz w:val="26"/>
          <w:szCs w:val="26"/>
        </w:rPr>
        <w:t>also</w:t>
      </w:r>
      <w:r w:rsidRPr="005129D4">
        <w:rPr>
          <w:color w:val="000000"/>
          <w:sz w:val="26"/>
          <w:szCs w:val="26"/>
        </w:rPr>
        <w:t xml:space="preserve"> </w:t>
      </w:r>
      <w:r w:rsidRPr="005129D4">
        <w:rPr>
          <w:rStyle w:val="Emphasis"/>
          <w:color w:val="000000"/>
          <w:sz w:val="26"/>
          <w:szCs w:val="26"/>
        </w:rPr>
        <w:t xml:space="preserve">see, generally, </w:t>
      </w:r>
      <w:hyperlink r:id="rId9" w:history="1">
        <w:r w:rsidRPr="005129D4">
          <w:rPr>
            <w:rStyle w:val="Emphasis"/>
            <w:color w:val="000000"/>
            <w:sz w:val="26"/>
            <w:szCs w:val="26"/>
          </w:rPr>
          <w:t>University of Pennsylvania v. Pa. PUC</w:t>
        </w:r>
        <w:r w:rsidRPr="005C3565">
          <w:rPr>
            <w:rStyle w:val="Hyperlink"/>
            <w:iCs/>
            <w:color w:val="000000"/>
            <w:sz w:val="26"/>
            <w:szCs w:val="26"/>
            <w:u w:val="none"/>
          </w:rPr>
          <w:t>,</w:t>
        </w:r>
        <w:r w:rsidRPr="005129D4">
          <w:rPr>
            <w:rStyle w:val="Hyperlink"/>
            <w:i/>
            <w:color w:val="000000"/>
            <w:sz w:val="26"/>
            <w:szCs w:val="26"/>
            <w:u w:val="none"/>
          </w:rPr>
          <w:t xml:space="preserve"> </w:t>
        </w:r>
        <w:r w:rsidRPr="005129D4">
          <w:rPr>
            <w:rStyle w:val="Hyperlink"/>
            <w:color w:val="000000"/>
            <w:sz w:val="26"/>
            <w:szCs w:val="26"/>
            <w:u w:val="none"/>
          </w:rPr>
          <w:t>485 A.2d 1217 (Pa.</w:t>
        </w:r>
        <w:r w:rsidR="005C3565">
          <w:rPr>
            <w:rStyle w:val="Hyperlink"/>
            <w:color w:val="000000"/>
            <w:sz w:val="26"/>
            <w:szCs w:val="26"/>
            <w:u w:val="none"/>
          </w:rPr>
          <w:t> </w:t>
        </w:r>
        <w:r w:rsidRPr="005129D4">
          <w:rPr>
            <w:rStyle w:val="Hyperlink"/>
            <w:color w:val="000000"/>
            <w:sz w:val="26"/>
            <w:szCs w:val="26"/>
            <w:u w:val="none"/>
          </w:rPr>
          <w:t>Cmwlth.</w:t>
        </w:r>
        <w:r w:rsidR="005C3565">
          <w:rPr>
            <w:rStyle w:val="Hyperlink"/>
            <w:color w:val="000000"/>
            <w:sz w:val="26"/>
            <w:szCs w:val="26"/>
            <w:u w:val="none"/>
          </w:rPr>
          <w:t> </w:t>
        </w:r>
        <w:r w:rsidRPr="005129D4">
          <w:rPr>
            <w:rStyle w:val="Hyperlink"/>
            <w:color w:val="000000"/>
            <w:sz w:val="26"/>
            <w:szCs w:val="26"/>
            <w:u w:val="none"/>
          </w:rPr>
          <w:t>1984).</w:t>
        </w:r>
      </w:hyperlink>
    </w:p>
    <w:p w14:paraId="4AF3D2EB" w14:textId="77777777" w:rsidR="00CB2F38" w:rsidRDefault="00CB2F38" w:rsidP="00DE1417">
      <w:pPr>
        <w:ind w:firstLine="1440"/>
        <w:jc w:val="left"/>
        <w:rPr>
          <w:rStyle w:val="Hyperlink"/>
          <w:color w:val="000000"/>
          <w:sz w:val="26"/>
          <w:szCs w:val="26"/>
          <w:u w:val="none"/>
        </w:rPr>
      </w:pPr>
    </w:p>
    <w:p w14:paraId="268DA218" w14:textId="39705083" w:rsidR="00F26846" w:rsidRDefault="00F26846" w:rsidP="00F26846">
      <w:pPr>
        <w:ind w:firstLine="1440"/>
        <w:jc w:val="left"/>
        <w:rPr>
          <w:sz w:val="26"/>
          <w:szCs w:val="26"/>
        </w:rPr>
      </w:pPr>
      <w:r w:rsidRPr="005E4CD9">
        <w:rPr>
          <w:sz w:val="26"/>
          <w:szCs w:val="26"/>
        </w:rPr>
        <w:t xml:space="preserve">Additionally, we note that we will address </w:t>
      </w:r>
      <w:r w:rsidR="008836D4">
        <w:rPr>
          <w:sz w:val="26"/>
          <w:szCs w:val="26"/>
        </w:rPr>
        <w:t>the Parties’</w:t>
      </w:r>
      <w:r w:rsidRPr="005E4CD9">
        <w:rPr>
          <w:sz w:val="26"/>
          <w:szCs w:val="26"/>
        </w:rPr>
        <w:t xml:space="preserve"> position</w:t>
      </w:r>
      <w:r w:rsidR="008836D4">
        <w:rPr>
          <w:sz w:val="26"/>
          <w:szCs w:val="26"/>
        </w:rPr>
        <w:t>s</w:t>
      </w:r>
      <w:r w:rsidRPr="005E4CD9">
        <w:rPr>
          <w:sz w:val="26"/>
          <w:szCs w:val="26"/>
        </w:rPr>
        <w:t xml:space="preserve"> as </w:t>
      </w:r>
      <w:r w:rsidR="00EF1CF3">
        <w:rPr>
          <w:sz w:val="26"/>
          <w:szCs w:val="26"/>
        </w:rPr>
        <w:t>t</w:t>
      </w:r>
      <w:r w:rsidR="008836D4">
        <w:rPr>
          <w:sz w:val="26"/>
          <w:szCs w:val="26"/>
        </w:rPr>
        <w:t>hey</w:t>
      </w:r>
      <w:r w:rsidRPr="005E4CD9">
        <w:rPr>
          <w:sz w:val="26"/>
          <w:szCs w:val="26"/>
        </w:rPr>
        <w:t xml:space="preserve"> pertain to the four elements necessary for interim emergency relief</w:t>
      </w:r>
      <w:r w:rsidR="00E671A7">
        <w:rPr>
          <w:sz w:val="26"/>
          <w:szCs w:val="26"/>
        </w:rPr>
        <w:t>, as discussed below</w:t>
      </w:r>
      <w:r w:rsidRPr="005E4CD9">
        <w:rPr>
          <w:sz w:val="26"/>
          <w:szCs w:val="26"/>
        </w:rPr>
        <w:t>.</w:t>
      </w:r>
      <w:r w:rsidR="00EF1CF3">
        <w:rPr>
          <w:sz w:val="26"/>
          <w:szCs w:val="26"/>
        </w:rPr>
        <w:t xml:space="preserve">  </w:t>
      </w:r>
      <w:r w:rsidR="007523FD">
        <w:rPr>
          <w:sz w:val="26"/>
          <w:szCs w:val="26"/>
        </w:rPr>
        <w:t xml:space="preserve">We will address the </w:t>
      </w:r>
      <w:r w:rsidR="00B93F97">
        <w:rPr>
          <w:sz w:val="26"/>
          <w:szCs w:val="26"/>
        </w:rPr>
        <w:t>averments in PAWC’s Brief in Support</w:t>
      </w:r>
      <w:r w:rsidR="00EF1E65">
        <w:rPr>
          <w:sz w:val="26"/>
          <w:szCs w:val="26"/>
        </w:rPr>
        <w:t>; however, w</w:t>
      </w:r>
      <w:r w:rsidR="0084664F">
        <w:rPr>
          <w:sz w:val="26"/>
          <w:szCs w:val="26"/>
        </w:rPr>
        <w:t xml:space="preserve">e </w:t>
      </w:r>
      <w:r w:rsidR="00790C63">
        <w:rPr>
          <w:sz w:val="26"/>
          <w:szCs w:val="26"/>
        </w:rPr>
        <w:t>have not</w:t>
      </w:r>
      <w:r w:rsidR="0084664F">
        <w:rPr>
          <w:sz w:val="26"/>
          <w:szCs w:val="26"/>
        </w:rPr>
        <w:t xml:space="preserve"> receive</w:t>
      </w:r>
      <w:r w:rsidR="00790C63">
        <w:rPr>
          <w:sz w:val="26"/>
          <w:szCs w:val="26"/>
        </w:rPr>
        <w:t>d</w:t>
      </w:r>
      <w:r w:rsidR="0084664F">
        <w:rPr>
          <w:sz w:val="26"/>
          <w:szCs w:val="26"/>
        </w:rPr>
        <w:t xml:space="preserve"> a brief from </w:t>
      </w:r>
      <w:r w:rsidR="00F34ECF">
        <w:rPr>
          <w:sz w:val="26"/>
          <w:szCs w:val="26"/>
        </w:rPr>
        <w:t xml:space="preserve">Birdsboro </w:t>
      </w:r>
      <w:r w:rsidR="0084664F">
        <w:rPr>
          <w:sz w:val="26"/>
          <w:szCs w:val="26"/>
        </w:rPr>
        <w:t>in response to</w:t>
      </w:r>
      <w:r w:rsidR="00B26C35">
        <w:rPr>
          <w:sz w:val="26"/>
          <w:szCs w:val="26"/>
        </w:rPr>
        <w:t xml:space="preserve"> the </w:t>
      </w:r>
      <w:r w:rsidR="00B220F1">
        <w:rPr>
          <w:sz w:val="26"/>
          <w:szCs w:val="26"/>
        </w:rPr>
        <w:t>Material Question</w:t>
      </w:r>
      <w:r w:rsidR="00A20A47">
        <w:rPr>
          <w:sz w:val="26"/>
          <w:szCs w:val="26"/>
        </w:rPr>
        <w:t xml:space="preserve"> in the </w:t>
      </w:r>
      <w:r w:rsidR="00B26C35" w:rsidRPr="00B26C35">
        <w:rPr>
          <w:i/>
          <w:iCs/>
          <w:sz w:val="26"/>
          <w:szCs w:val="26"/>
        </w:rPr>
        <w:t>June 11 Order</w:t>
      </w:r>
      <w:r w:rsidR="00AE7A73">
        <w:rPr>
          <w:sz w:val="26"/>
          <w:szCs w:val="26"/>
        </w:rPr>
        <w:t xml:space="preserve">.  </w:t>
      </w:r>
      <w:r w:rsidR="00A35498">
        <w:rPr>
          <w:sz w:val="26"/>
          <w:szCs w:val="26"/>
        </w:rPr>
        <w:t>We will provide a brief summary of Birdsboro’s position</w:t>
      </w:r>
      <w:r w:rsidR="00CC2BC7">
        <w:rPr>
          <w:sz w:val="26"/>
          <w:szCs w:val="26"/>
        </w:rPr>
        <w:t>s</w:t>
      </w:r>
      <w:r w:rsidR="00A35498">
        <w:rPr>
          <w:sz w:val="26"/>
          <w:szCs w:val="26"/>
        </w:rPr>
        <w:t xml:space="preserve"> in its </w:t>
      </w:r>
      <w:r w:rsidR="000D3088">
        <w:rPr>
          <w:sz w:val="26"/>
          <w:szCs w:val="26"/>
        </w:rPr>
        <w:t>Post-hearing Brief</w:t>
      </w:r>
      <w:r w:rsidR="00A35498">
        <w:rPr>
          <w:sz w:val="26"/>
          <w:szCs w:val="26"/>
        </w:rPr>
        <w:t xml:space="preserve"> </w:t>
      </w:r>
      <w:r w:rsidR="00EE076D">
        <w:rPr>
          <w:sz w:val="26"/>
          <w:szCs w:val="26"/>
        </w:rPr>
        <w:t xml:space="preserve">for purposes of background and clarity.  </w:t>
      </w:r>
      <w:r w:rsidR="000D5E9D">
        <w:rPr>
          <w:sz w:val="26"/>
          <w:szCs w:val="26"/>
        </w:rPr>
        <w:t>I</w:t>
      </w:r>
      <w:r w:rsidR="005D50DA">
        <w:rPr>
          <w:sz w:val="26"/>
          <w:szCs w:val="26"/>
        </w:rPr>
        <w:t xml:space="preserve">n reaching our determination </w:t>
      </w:r>
      <w:r w:rsidR="005A0609">
        <w:rPr>
          <w:sz w:val="26"/>
          <w:szCs w:val="26"/>
        </w:rPr>
        <w:t xml:space="preserve">herein, </w:t>
      </w:r>
      <w:r w:rsidR="00AE7A73">
        <w:rPr>
          <w:sz w:val="26"/>
          <w:szCs w:val="26"/>
        </w:rPr>
        <w:t xml:space="preserve">we have considered </w:t>
      </w:r>
      <w:r w:rsidR="005D50DA">
        <w:rPr>
          <w:sz w:val="26"/>
          <w:szCs w:val="26"/>
        </w:rPr>
        <w:t xml:space="preserve">the testimony and evidence </w:t>
      </w:r>
      <w:r w:rsidR="00AE7A73">
        <w:rPr>
          <w:sz w:val="26"/>
          <w:szCs w:val="26"/>
        </w:rPr>
        <w:t xml:space="preserve">both </w:t>
      </w:r>
      <w:r w:rsidR="00097B7B">
        <w:rPr>
          <w:sz w:val="26"/>
          <w:szCs w:val="26"/>
        </w:rPr>
        <w:t>Parties</w:t>
      </w:r>
      <w:r w:rsidR="007F37BF">
        <w:rPr>
          <w:sz w:val="26"/>
          <w:szCs w:val="26"/>
        </w:rPr>
        <w:t xml:space="preserve"> </w:t>
      </w:r>
      <w:r w:rsidR="004556DA">
        <w:rPr>
          <w:sz w:val="26"/>
          <w:szCs w:val="26"/>
        </w:rPr>
        <w:t xml:space="preserve">presented </w:t>
      </w:r>
      <w:r w:rsidR="007F37BF">
        <w:rPr>
          <w:sz w:val="26"/>
          <w:szCs w:val="26"/>
        </w:rPr>
        <w:t>during the hearing, as well as</w:t>
      </w:r>
      <w:r w:rsidR="00097B7B">
        <w:rPr>
          <w:sz w:val="26"/>
          <w:szCs w:val="26"/>
        </w:rPr>
        <w:t xml:space="preserve"> the Parties</w:t>
      </w:r>
      <w:r w:rsidR="004556DA">
        <w:rPr>
          <w:sz w:val="26"/>
          <w:szCs w:val="26"/>
        </w:rPr>
        <w:t>’</w:t>
      </w:r>
      <w:r w:rsidR="00097B7B">
        <w:rPr>
          <w:sz w:val="26"/>
          <w:szCs w:val="26"/>
        </w:rPr>
        <w:t xml:space="preserve"> other filings </w:t>
      </w:r>
      <w:r w:rsidR="00041D26">
        <w:rPr>
          <w:sz w:val="26"/>
          <w:szCs w:val="26"/>
        </w:rPr>
        <w:t xml:space="preserve">and briefs </w:t>
      </w:r>
      <w:r w:rsidR="00097B7B">
        <w:rPr>
          <w:sz w:val="26"/>
          <w:szCs w:val="26"/>
        </w:rPr>
        <w:t>in this proceeding.</w:t>
      </w:r>
    </w:p>
    <w:p w14:paraId="7F73505F" w14:textId="44D9B0E8" w:rsidR="00BB2EEF" w:rsidRPr="005129D4" w:rsidRDefault="00D31122" w:rsidP="00FE7330">
      <w:pPr>
        <w:keepNext/>
        <w:jc w:val="left"/>
        <w:rPr>
          <w:b/>
          <w:sz w:val="26"/>
          <w:szCs w:val="26"/>
        </w:rPr>
      </w:pPr>
      <w:r>
        <w:rPr>
          <w:b/>
          <w:sz w:val="26"/>
          <w:szCs w:val="26"/>
        </w:rPr>
        <w:lastRenderedPageBreak/>
        <w:t>A</w:t>
      </w:r>
      <w:r w:rsidR="00956711">
        <w:rPr>
          <w:b/>
          <w:sz w:val="26"/>
          <w:szCs w:val="26"/>
        </w:rPr>
        <w:t>.</w:t>
      </w:r>
      <w:r w:rsidR="00956711">
        <w:rPr>
          <w:b/>
          <w:sz w:val="26"/>
          <w:szCs w:val="26"/>
        </w:rPr>
        <w:tab/>
      </w:r>
      <w:r w:rsidR="00BB2EEF" w:rsidRPr="005129D4">
        <w:rPr>
          <w:b/>
          <w:sz w:val="26"/>
          <w:szCs w:val="26"/>
        </w:rPr>
        <w:t>Legal Standard</w:t>
      </w:r>
      <w:r w:rsidR="00020FF2">
        <w:rPr>
          <w:b/>
          <w:sz w:val="26"/>
          <w:szCs w:val="26"/>
        </w:rPr>
        <w:t>s Governing Emergency Relief</w:t>
      </w:r>
    </w:p>
    <w:p w14:paraId="05DF3890" w14:textId="77777777" w:rsidR="0088333D" w:rsidRPr="005129D4" w:rsidRDefault="0088333D" w:rsidP="00DE1417">
      <w:pPr>
        <w:keepNext/>
        <w:jc w:val="left"/>
        <w:rPr>
          <w:sz w:val="26"/>
          <w:szCs w:val="26"/>
        </w:rPr>
      </w:pPr>
    </w:p>
    <w:p w14:paraId="037E8FFE" w14:textId="7D4445A5" w:rsidR="00035B3D" w:rsidRDefault="0088333D" w:rsidP="00035B3D">
      <w:pPr>
        <w:ind w:firstLine="720"/>
        <w:jc w:val="left"/>
        <w:rPr>
          <w:sz w:val="26"/>
          <w:szCs w:val="26"/>
        </w:rPr>
      </w:pPr>
      <w:r w:rsidRPr="005129D4">
        <w:rPr>
          <w:sz w:val="26"/>
          <w:szCs w:val="26"/>
        </w:rPr>
        <w:tab/>
      </w:r>
      <w:r w:rsidR="005A134D">
        <w:rPr>
          <w:sz w:val="26"/>
          <w:szCs w:val="26"/>
        </w:rPr>
        <w:t>The p</w:t>
      </w:r>
      <w:r w:rsidR="001D51B9" w:rsidRPr="005129D4">
        <w:rPr>
          <w:sz w:val="26"/>
          <w:szCs w:val="26"/>
        </w:rPr>
        <w:t xml:space="preserve">urpose of an interim emergency order is to grant or deny injunctive relief during the pendency of a proceeding.  52 Pa. Code § </w:t>
      </w:r>
      <w:r w:rsidR="00A60DF4" w:rsidRPr="005129D4">
        <w:rPr>
          <w:sz w:val="26"/>
          <w:szCs w:val="26"/>
        </w:rPr>
        <w:t xml:space="preserve">3.1.  </w:t>
      </w:r>
      <w:r w:rsidR="007178FB">
        <w:rPr>
          <w:sz w:val="26"/>
          <w:szCs w:val="26"/>
        </w:rPr>
        <w:t>“Emergency” is defined in the Commission’s R</w:t>
      </w:r>
      <w:r w:rsidR="007178FB" w:rsidRPr="005129D4">
        <w:rPr>
          <w:sz w:val="26"/>
          <w:szCs w:val="26"/>
        </w:rPr>
        <w:t xml:space="preserve">egulations as “[a] situation which presents a clear and present danger to life or property or which is uncontested and requires action prior to the next scheduled public meeting.”  52 Pa. Code § 3.1.  </w:t>
      </w:r>
      <w:r w:rsidR="007178FB" w:rsidRPr="005129D4">
        <w:rPr>
          <w:i/>
          <w:sz w:val="26"/>
          <w:szCs w:val="26"/>
        </w:rPr>
        <w:t>Petition of Direct</w:t>
      </w:r>
      <w:r w:rsidR="007178FB">
        <w:rPr>
          <w:i/>
          <w:sz w:val="26"/>
          <w:szCs w:val="26"/>
        </w:rPr>
        <w:t xml:space="preserve"> </w:t>
      </w:r>
      <w:r w:rsidR="007178FB" w:rsidRPr="005129D4">
        <w:rPr>
          <w:i/>
          <w:sz w:val="26"/>
          <w:szCs w:val="26"/>
        </w:rPr>
        <w:t xml:space="preserve">Energy Services, LLC for Emergency Order Approving a Retail Aggregation Bidding Program for Customers of Pike County Light &amp; Power Company, </w:t>
      </w:r>
      <w:r w:rsidR="007178FB" w:rsidRPr="005129D4">
        <w:rPr>
          <w:sz w:val="26"/>
          <w:szCs w:val="26"/>
        </w:rPr>
        <w:t xml:space="preserve">Docket No. </w:t>
      </w:r>
      <w:r w:rsidR="007178FB">
        <w:rPr>
          <w:sz w:val="26"/>
          <w:szCs w:val="26"/>
        </w:rPr>
        <w:t>P</w:t>
      </w:r>
      <w:r w:rsidR="007178FB">
        <w:rPr>
          <w:sz w:val="26"/>
          <w:szCs w:val="26"/>
        </w:rPr>
        <w:noBreakHyphen/>
      </w:r>
      <w:r w:rsidR="007178FB" w:rsidRPr="005129D4">
        <w:rPr>
          <w:sz w:val="26"/>
          <w:szCs w:val="26"/>
        </w:rPr>
        <w:t>00062205</w:t>
      </w:r>
      <w:r w:rsidR="007178FB">
        <w:rPr>
          <w:sz w:val="26"/>
          <w:szCs w:val="26"/>
        </w:rPr>
        <w:t xml:space="preserve"> </w:t>
      </w:r>
      <w:r w:rsidR="007178FB" w:rsidRPr="005129D4">
        <w:rPr>
          <w:sz w:val="26"/>
          <w:szCs w:val="26"/>
        </w:rPr>
        <w:t>(Order entered April</w:t>
      </w:r>
      <w:r w:rsidR="005C3565">
        <w:rPr>
          <w:sz w:val="26"/>
          <w:szCs w:val="26"/>
        </w:rPr>
        <w:t> </w:t>
      </w:r>
      <w:r w:rsidR="007178FB" w:rsidRPr="005129D4">
        <w:rPr>
          <w:sz w:val="26"/>
          <w:szCs w:val="26"/>
        </w:rPr>
        <w:t>20,</w:t>
      </w:r>
      <w:r w:rsidR="005C3565">
        <w:rPr>
          <w:sz w:val="26"/>
          <w:szCs w:val="26"/>
        </w:rPr>
        <w:t> </w:t>
      </w:r>
      <w:r w:rsidR="007178FB" w:rsidRPr="005129D4">
        <w:rPr>
          <w:sz w:val="26"/>
          <w:szCs w:val="26"/>
        </w:rPr>
        <w:t>2006) (</w:t>
      </w:r>
      <w:r w:rsidR="007178FB">
        <w:rPr>
          <w:sz w:val="26"/>
          <w:szCs w:val="26"/>
        </w:rPr>
        <w:t xml:space="preserve">large rate increases </w:t>
      </w:r>
      <w:r w:rsidR="007178FB" w:rsidRPr="005129D4">
        <w:rPr>
          <w:sz w:val="26"/>
          <w:szCs w:val="26"/>
        </w:rPr>
        <w:t>did not constitute a clear and present dang</w:t>
      </w:r>
      <w:r w:rsidR="007178FB">
        <w:rPr>
          <w:sz w:val="26"/>
          <w:szCs w:val="26"/>
        </w:rPr>
        <w:t>er to life or property</w:t>
      </w:r>
      <w:r w:rsidR="007178FB" w:rsidRPr="005129D4">
        <w:rPr>
          <w:sz w:val="26"/>
          <w:szCs w:val="26"/>
        </w:rPr>
        <w:t xml:space="preserve">); </w:t>
      </w:r>
      <w:r w:rsidR="007178FB" w:rsidRPr="005129D4">
        <w:rPr>
          <w:i/>
          <w:sz w:val="26"/>
          <w:szCs w:val="26"/>
        </w:rPr>
        <w:t xml:space="preserve">Petition of National Fuel Gas </w:t>
      </w:r>
      <w:r w:rsidR="007178FB">
        <w:rPr>
          <w:i/>
          <w:sz w:val="26"/>
          <w:szCs w:val="26"/>
        </w:rPr>
        <w:t xml:space="preserve">Distribution Corp. </w:t>
      </w:r>
      <w:r w:rsidR="007178FB" w:rsidRPr="005129D4">
        <w:rPr>
          <w:i/>
          <w:sz w:val="26"/>
          <w:szCs w:val="26"/>
        </w:rPr>
        <w:t xml:space="preserve">for Emergency Order Granting a Temporary Waiver of Certain Tariff Rules Related to Transportation Service, </w:t>
      </w:r>
      <w:r w:rsidR="007178FB">
        <w:rPr>
          <w:sz w:val="26"/>
          <w:szCs w:val="26"/>
        </w:rPr>
        <w:t xml:space="preserve">Docket Nos. P-961022 and P-961021 </w:t>
      </w:r>
      <w:r w:rsidR="007178FB" w:rsidRPr="005129D4">
        <w:rPr>
          <w:sz w:val="26"/>
          <w:szCs w:val="26"/>
        </w:rPr>
        <w:t>(Order entered March 19, 1996)</w:t>
      </w:r>
      <w:r w:rsidR="007178FB">
        <w:rPr>
          <w:sz w:val="26"/>
          <w:szCs w:val="26"/>
        </w:rPr>
        <w:t xml:space="preserve"> </w:t>
      </w:r>
      <w:r w:rsidR="007178FB" w:rsidRPr="005129D4">
        <w:rPr>
          <w:sz w:val="26"/>
          <w:szCs w:val="26"/>
        </w:rPr>
        <w:t>(threat of depletion of gas stores in unusually cold conditions constituted a clear and present dang</w:t>
      </w:r>
      <w:r w:rsidR="007178FB">
        <w:rPr>
          <w:sz w:val="26"/>
          <w:szCs w:val="26"/>
        </w:rPr>
        <w:t>er to life or property</w:t>
      </w:r>
      <w:r w:rsidR="007178FB" w:rsidRPr="005129D4">
        <w:rPr>
          <w:sz w:val="26"/>
          <w:szCs w:val="26"/>
        </w:rPr>
        <w:t>).</w:t>
      </w:r>
      <w:r w:rsidR="007178FB">
        <w:rPr>
          <w:sz w:val="26"/>
          <w:szCs w:val="26"/>
        </w:rPr>
        <w:t xml:space="preserve">  </w:t>
      </w:r>
    </w:p>
    <w:p w14:paraId="6649A0BA" w14:textId="77777777" w:rsidR="00035B3D" w:rsidRDefault="00035B3D" w:rsidP="00035B3D">
      <w:pPr>
        <w:ind w:firstLine="720"/>
        <w:jc w:val="left"/>
        <w:rPr>
          <w:sz w:val="26"/>
          <w:szCs w:val="26"/>
        </w:rPr>
      </w:pPr>
    </w:p>
    <w:p w14:paraId="602BE47F" w14:textId="087A0880" w:rsidR="00F925C2" w:rsidRDefault="007178FB" w:rsidP="00F925C2">
      <w:pPr>
        <w:ind w:firstLine="1440"/>
        <w:jc w:val="left"/>
        <w:rPr>
          <w:sz w:val="26"/>
          <w:szCs w:val="26"/>
        </w:rPr>
      </w:pPr>
      <w:r>
        <w:rPr>
          <w:sz w:val="26"/>
          <w:szCs w:val="26"/>
        </w:rPr>
        <w:t>W</w:t>
      </w:r>
      <w:r>
        <w:rPr>
          <w:spacing w:val="-3"/>
          <w:sz w:val="26"/>
          <w:szCs w:val="26"/>
        </w:rPr>
        <w:t xml:space="preserve">e note that Commission determinations under Section 3.6 of our Regulations focus on the four elements required for interim emergency relief and do not typically address or require the presence of a clear or present danger.  </w:t>
      </w:r>
      <w:r w:rsidRPr="0001721C">
        <w:rPr>
          <w:i/>
          <w:spacing w:val="-3"/>
          <w:sz w:val="26"/>
          <w:szCs w:val="26"/>
        </w:rPr>
        <w:t>See</w:t>
      </w:r>
      <w:r>
        <w:rPr>
          <w:i/>
          <w:spacing w:val="-3"/>
          <w:sz w:val="26"/>
          <w:szCs w:val="26"/>
        </w:rPr>
        <w:t xml:space="preserve"> West Goshen Township v. Sunoco Pipeline, L.P., </w:t>
      </w:r>
      <w:r>
        <w:rPr>
          <w:iCs/>
          <w:spacing w:val="-3"/>
          <w:sz w:val="26"/>
          <w:szCs w:val="26"/>
        </w:rPr>
        <w:t>Docket No. C-2017-2589346 (Order entered October</w:t>
      </w:r>
      <w:r w:rsidR="005C3565">
        <w:rPr>
          <w:iCs/>
          <w:spacing w:val="-3"/>
          <w:sz w:val="26"/>
          <w:szCs w:val="26"/>
        </w:rPr>
        <w:t> </w:t>
      </w:r>
      <w:r>
        <w:rPr>
          <w:iCs/>
          <w:spacing w:val="-3"/>
          <w:sz w:val="26"/>
          <w:szCs w:val="26"/>
        </w:rPr>
        <w:t>26, 2017)</w:t>
      </w:r>
      <w:r w:rsidR="006E590A">
        <w:rPr>
          <w:iCs/>
          <w:spacing w:val="-3"/>
          <w:sz w:val="26"/>
          <w:szCs w:val="26"/>
        </w:rPr>
        <w:t xml:space="preserve"> </w:t>
      </w:r>
      <w:r w:rsidR="006E590A">
        <w:rPr>
          <w:i/>
          <w:spacing w:val="-3"/>
          <w:sz w:val="26"/>
          <w:szCs w:val="26"/>
        </w:rPr>
        <w:t>(Sunoco Pipeline)</w:t>
      </w:r>
      <w:r>
        <w:rPr>
          <w:iCs/>
          <w:spacing w:val="-3"/>
          <w:sz w:val="26"/>
          <w:szCs w:val="26"/>
        </w:rPr>
        <w:t xml:space="preserve">, at 22 n.10; </w:t>
      </w:r>
      <w:r>
        <w:rPr>
          <w:i/>
          <w:spacing w:val="-3"/>
          <w:sz w:val="26"/>
          <w:szCs w:val="26"/>
        </w:rPr>
        <w:t>Application of Fink Gas Company</w:t>
      </w:r>
      <w:r>
        <w:rPr>
          <w:spacing w:val="-3"/>
          <w:sz w:val="26"/>
          <w:szCs w:val="26"/>
        </w:rPr>
        <w:t>, Docket No. A</w:t>
      </w:r>
      <w:r w:rsidR="005C3565">
        <w:rPr>
          <w:spacing w:val="-3"/>
          <w:sz w:val="26"/>
          <w:szCs w:val="26"/>
        </w:rPr>
        <w:noBreakHyphen/>
      </w:r>
      <w:r>
        <w:rPr>
          <w:spacing w:val="-3"/>
          <w:sz w:val="26"/>
          <w:szCs w:val="26"/>
        </w:rPr>
        <w:t>2015-2466653 (Order entered August 20, 2015)</w:t>
      </w:r>
      <w:r w:rsidR="006E590A">
        <w:rPr>
          <w:spacing w:val="-3"/>
          <w:sz w:val="26"/>
          <w:szCs w:val="26"/>
        </w:rPr>
        <w:t xml:space="preserve"> </w:t>
      </w:r>
      <w:r w:rsidR="006E590A" w:rsidRPr="006E590A">
        <w:rPr>
          <w:iCs/>
          <w:spacing w:val="-3"/>
          <w:sz w:val="26"/>
          <w:szCs w:val="26"/>
        </w:rPr>
        <w:t>(</w:t>
      </w:r>
      <w:r w:rsidR="006E590A">
        <w:rPr>
          <w:i/>
          <w:spacing w:val="-3"/>
          <w:sz w:val="26"/>
          <w:szCs w:val="26"/>
        </w:rPr>
        <w:t>Fink Gas</w:t>
      </w:r>
      <w:r w:rsidR="006E590A" w:rsidRPr="006E590A">
        <w:rPr>
          <w:iCs/>
          <w:spacing w:val="-3"/>
          <w:sz w:val="26"/>
          <w:szCs w:val="26"/>
        </w:rPr>
        <w:t>)</w:t>
      </w:r>
      <w:r>
        <w:rPr>
          <w:spacing w:val="-3"/>
          <w:sz w:val="26"/>
          <w:szCs w:val="26"/>
        </w:rPr>
        <w:t xml:space="preserve">.  Unlike Section 3.2 of our Regulations, Section 3.6 does not require a petitioner to establish the existence of an emergency.  </w:t>
      </w:r>
      <w:r w:rsidR="00F925C2" w:rsidRPr="005129D4">
        <w:rPr>
          <w:i/>
          <w:sz w:val="26"/>
          <w:szCs w:val="26"/>
        </w:rPr>
        <w:t>Glade Park East Home Owners Association v. Pa. PUC</w:t>
      </w:r>
      <w:r w:rsidR="00F925C2" w:rsidRPr="005129D4">
        <w:rPr>
          <w:sz w:val="26"/>
          <w:szCs w:val="26"/>
        </w:rPr>
        <w:t>, 628</w:t>
      </w:r>
      <w:r w:rsidR="00F925C2">
        <w:rPr>
          <w:sz w:val="26"/>
          <w:szCs w:val="26"/>
        </w:rPr>
        <w:t> </w:t>
      </w:r>
      <w:r w:rsidR="00F925C2" w:rsidRPr="005129D4">
        <w:rPr>
          <w:sz w:val="26"/>
          <w:szCs w:val="26"/>
        </w:rPr>
        <w:t>A.2d 468, 473 (Pa. Cmwlth. 1993)</w:t>
      </w:r>
      <w:r w:rsidR="006E590A">
        <w:rPr>
          <w:sz w:val="26"/>
          <w:szCs w:val="26"/>
        </w:rPr>
        <w:t xml:space="preserve"> </w:t>
      </w:r>
      <w:r w:rsidR="006E590A" w:rsidRPr="006E590A">
        <w:rPr>
          <w:iCs/>
          <w:sz w:val="26"/>
          <w:szCs w:val="26"/>
        </w:rPr>
        <w:t>(</w:t>
      </w:r>
      <w:r w:rsidR="006E590A">
        <w:rPr>
          <w:i/>
          <w:sz w:val="26"/>
          <w:szCs w:val="26"/>
        </w:rPr>
        <w:t>Glade Park</w:t>
      </w:r>
      <w:r w:rsidR="006E590A" w:rsidRPr="006E590A">
        <w:rPr>
          <w:iCs/>
          <w:sz w:val="26"/>
          <w:szCs w:val="26"/>
        </w:rPr>
        <w:t>)</w:t>
      </w:r>
      <w:r w:rsidR="00F925C2" w:rsidRPr="005129D4">
        <w:rPr>
          <w:sz w:val="26"/>
          <w:szCs w:val="26"/>
        </w:rPr>
        <w:t>.</w:t>
      </w:r>
      <w:r w:rsidR="006539BF">
        <w:rPr>
          <w:rStyle w:val="FootnoteReference"/>
          <w:sz w:val="26"/>
          <w:szCs w:val="26"/>
        </w:rPr>
        <w:footnoteReference w:id="5"/>
      </w:r>
    </w:p>
    <w:p w14:paraId="5F899D17" w14:textId="138F4E48" w:rsidR="00F943B9" w:rsidRPr="005129D4" w:rsidRDefault="00BB2EEF" w:rsidP="007178FB">
      <w:pPr>
        <w:ind w:firstLine="1440"/>
        <w:jc w:val="left"/>
        <w:rPr>
          <w:sz w:val="26"/>
          <w:szCs w:val="26"/>
        </w:rPr>
      </w:pPr>
      <w:r w:rsidRPr="005129D4">
        <w:rPr>
          <w:sz w:val="26"/>
          <w:szCs w:val="26"/>
        </w:rPr>
        <w:lastRenderedPageBreak/>
        <w:t>The</w:t>
      </w:r>
      <w:r w:rsidR="00A60DF4" w:rsidRPr="005129D4">
        <w:rPr>
          <w:sz w:val="26"/>
          <w:szCs w:val="26"/>
        </w:rPr>
        <w:t xml:space="preserve"> standards that govern the issuance </w:t>
      </w:r>
      <w:r w:rsidRPr="005129D4">
        <w:rPr>
          <w:sz w:val="26"/>
          <w:szCs w:val="26"/>
        </w:rPr>
        <w:t>of interim e</w:t>
      </w:r>
      <w:r w:rsidR="00A60DF4" w:rsidRPr="005129D4">
        <w:rPr>
          <w:sz w:val="26"/>
          <w:szCs w:val="26"/>
        </w:rPr>
        <w:t xml:space="preserve">mergency orders are set forth at 52 Pa. Code </w:t>
      </w:r>
      <w:r w:rsidRPr="005129D4">
        <w:rPr>
          <w:sz w:val="26"/>
          <w:szCs w:val="26"/>
        </w:rPr>
        <w:t>§ 3.</w:t>
      </w:r>
      <w:r w:rsidR="00A60DF4" w:rsidRPr="005129D4">
        <w:rPr>
          <w:sz w:val="26"/>
          <w:szCs w:val="26"/>
        </w:rPr>
        <w:t xml:space="preserve">6.  </w:t>
      </w:r>
      <w:r w:rsidR="00F943B9" w:rsidRPr="005129D4">
        <w:rPr>
          <w:sz w:val="26"/>
          <w:szCs w:val="26"/>
        </w:rPr>
        <w:t>Section</w:t>
      </w:r>
      <w:r w:rsidR="00C77AF2" w:rsidRPr="005129D4">
        <w:rPr>
          <w:sz w:val="26"/>
          <w:szCs w:val="26"/>
        </w:rPr>
        <w:t> </w:t>
      </w:r>
      <w:r w:rsidR="00F943B9" w:rsidRPr="005129D4">
        <w:rPr>
          <w:sz w:val="26"/>
          <w:szCs w:val="26"/>
        </w:rPr>
        <w:t xml:space="preserve">3.6 </w:t>
      </w:r>
      <w:r w:rsidR="008B7BBE" w:rsidRPr="005129D4">
        <w:rPr>
          <w:sz w:val="26"/>
          <w:szCs w:val="26"/>
        </w:rPr>
        <w:t xml:space="preserve">requires </w:t>
      </w:r>
      <w:r w:rsidR="00B906FE" w:rsidRPr="005129D4">
        <w:rPr>
          <w:sz w:val="26"/>
          <w:szCs w:val="26"/>
        </w:rPr>
        <w:t>that a p</w:t>
      </w:r>
      <w:r w:rsidR="008B7BBE" w:rsidRPr="005129D4">
        <w:rPr>
          <w:sz w:val="26"/>
          <w:szCs w:val="26"/>
        </w:rPr>
        <w:t>etition for interim emergency relief be supported by a v</w:t>
      </w:r>
      <w:r w:rsidR="00B906FE" w:rsidRPr="005129D4">
        <w:rPr>
          <w:sz w:val="26"/>
          <w:szCs w:val="26"/>
        </w:rPr>
        <w:t>erified statement of facts that</w:t>
      </w:r>
      <w:r w:rsidR="008B7BBE" w:rsidRPr="005129D4">
        <w:rPr>
          <w:sz w:val="26"/>
          <w:szCs w:val="26"/>
        </w:rPr>
        <w:t xml:space="preserve"> establishes the existence of the need for emergency relief, including facts to support </w:t>
      </w:r>
      <w:r w:rsidR="00F943B9" w:rsidRPr="005129D4">
        <w:rPr>
          <w:sz w:val="26"/>
          <w:szCs w:val="26"/>
        </w:rPr>
        <w:t>the following</w:t>
      </w:r>
      <w:r w:rsidR="008B7BBE" w:rsidRPr="005129D4">
        <w:rPr>
          <w:sz w:val="26"/>
          <w:szCs w:val="26"/>
        </w:rPr>
        <w:t>:</w:t>
      </w:r>
    </w:p>
    <w:p w14:paraId="3D5C5EB6" w14:textId="77777777" w:rsidR="00FE7330" w:rsidRDefault="00FE7330" w:rsidP="005C3565">
      <w:pPr>
        <w:spacing w:line="240" w:lineRule="auto"/>
        <w:ind w:firstLine="1440"/>
        <w:jc w:val="left"/>
        <w:rPr>
          <w:spacing w:val="-3"/>
          <w:sz w:val="26"/>
          <w:szCs w:val="26"/>
        </w:rPr>
      </w:pPr>
    </w:p>
    <w:p w14:paraId="12658A94" w14:textId="300E0B32" w:rsidR="00991724" w:rsidRDefault="00F943B9" w:rsidP="00991724">
      <w:pPr>
        <w:spacing w:line="240" w:lineRule="auto"/>
        <w:ind w:right="1440" w:firstLine="1440"/>
        <w:jc w:val="left"/>
        <w:rPr>
          <w:spacing w:val="-3"/>
          <w:sz w:val="26"/>
          <w:szCs w:val="26"/>
        </w:rPr>
      </w:pPr>
      <w:r w:rsidRPr="005129D4">
        <w:rPr>
          <w:spacing w:val="-3"/>
          <w:sz w:val="26"/>
          <w:szCs w:val="26"/>
        </w:rPr>
        <w:t xml:space="preserve">(1) </w:t>
      </w:r>
      <w:r w:rsidR="00C77AF2" w:rsidRPr="005129D4">
        <w:rPr>
          <w:spacing w:val="-3"/>
          <w:sz w:val="26"/>
          <w:szCs w:val="26"/>
        </w:rPr>
        <w:t xml:space="preserve">  </w:t>
      </w:r>
      <w:r w:rsidRPr="005129D4">
        <w:rPr>
          <w:spacing w:val="-3"/>
          <w:sz w:val="26"/>
          <w:szCs w:val="26"/>
        </w:rPr>
        <w:t>The petitioner’s right to relief is clear</w:t>
      </w:r>
      <w:r w:rsidR="00C77AF2" w:rsidRPr="005129D4">
        <w:rPr>
          <w:spacing w:val="-3"/>
          <w:sz w:val="26"/>
          <w:szCs w:val="26"/>
        </w:rPr>
        <w:t>.</w:t>
      </w:r>
    </w:p>
    <w:p w14:paraId="25D03BA8" w14:textId="77777777" w:rsidR="004959C9" w:rsidRPr="005129D4" w:rsidRDefault="004959C9" w:rsidP="00991724">
      <w:pPr>
        <w:spacing w:line="240" w:lineRule="auto"/>
        <w:ind w:right="1440" w:firstLine="1440"/>
        <w:jc w:val="left"/>
        <w:rPr>
          <w:spacing w:val="-3"/>
          <w:sz w:val="26"/>
          <w:szCs w:val="26"/>
        </w:rPr>
      </w:pPr>
    </w:p>
    <w:p w14:paraId="03E58623" w14:textId="408D623D" w:rsidR="00991724" w:rsidRDefault="00F943B9" w:rsidP="00991724">
      <w:pPr>
        <w:spacing w:line="240" w:lineRule="auto"/>
        <w:ind w:right="1440" w:firstLine="1440"/>
        <w:jc w:val="left"/>
        <w:rPr>
          <w:spacing w:val="-3"/>
          <w:sz w:val="26"/>
          <w:szCs w:val="26"/>
        </w:rPr>
      </w:pPr>
      <w:r w:rsidRPr="005129D4">
        <w:rPr>
          <w:spacing w:val="-3"/>
          <w:sz w:val="26"/>
          <w:szCs w:val="26"/>
        </w:rPr>
        <w:t xml:space="preserve">(2)  </w:t>
      </w:r>
      <w:r w:rsidR="00C77AF2" w:rsidRPr="005129D4">
        <w:rPr>
          <w:spacing w:val="-3"/>
          <w:sz w:val="26"/>
          <w:szCs w:val="26"/>
        </w:rPr>
        <w:t xml:space="preserve"> </w:t>
      </w:r>
      <w:r w:rsidRPr="005129D4">
        <w:rPr>
          <w:spacing w:val="-3"/>
          <w:sz w:val="26"/>
          <w:szCs w:val="26"/>
        </w:rPr>
        <w:t>The need for relief is immediate</w:t>
      </w:r>
      <w:r w:rsidR="00C77AF2" w:rsidRPr="005129D4">
        <w:rPr>
          <w:spacing w:val="-3"/>
          <w:sz w:val="26"/>
          <w:szCs w:val="26"/>
        </w:rPr>
        <w:t>.</w:t>
      </w:r>
    </w:p>
    <w:p w14:paraId="0AFE9F92" w14:textId="77777777" w:rsidR="004959C9" w:rsidRPr="005129D4" w:rsidRDefault="004959C9" w:rsidP="00991724">
      <w:pPr>
        <w:spacing w:line="240" w:lineRule="auto"/>
        <w:ind w:right="1440" w:firstLine="1440"/>
        <w:jc w:val="left"/>
        <w:rPr>
          <w:spacing w:val="-3"/>
          <w:sz w:val="26"/>
          <w:szCs w:val="26"/>
        </w:rPr>
      </w:pPr>
    </w:p>
    <w:p w14:paraId="5E9BBF54" w14:textId="653C5C9C" w:rsidR="008B7BBE" w:rsidRDefault="00F943B9" w:rsidP="00991724">
      <w:pPr>
        <w:spacing w:line="240" w:lineRule="auto"/>
        <w:ind w:right="1440" w:firstLine="1440"/>
        <w:jc w:val="left"/>
        <w:rPr>
          <w:spacing w:val="-3"/>
          <w:sz w:val="26"/>
          <w:szCs w:val="26"/>
        </w:rPr>
      </w:pPr>
      <w:r w:rsidRPr="005129D4">
        <w:rPr>
          <w:spacing w:val="-3"/>
          <w:sz w:val="26"/>
          <w:szCs w:val="26"/>
        </w:rPr>
        <w:t xml:space="preserve">(3) </w:t>
      </w:r>
      <w:r w:rsidR="00C77AF2" w:rsidRPr="005129D4">
        <w:rPr>
          <w:spacing w:val="-3"/>
          <w:sz w:val="26"/>
          <w:szCs w:val="26"/>
        </w:rPr>
        <w:t xml:space="preserve"> </w:t>
      </w:r>
      <w:r w:rsidRPr="005129D4">
        <w:rPr>
          <w:spacing w:val="-3"/>
          <w:sz w:val="26"/>
          <w:szCs w:val="26"/>
        </w:rPr>
        <w:t xml:space="preserve"> The injury would be irreparable if relief is not granted</w:t>
      </w:r>
      <w:r w:rsidR="00C77AF2" w:rsidRPr="005129D4">
        <w:rPr>
          <w:spacing w:val="-3"/>
          <w:sz w:val="26"/>
          <w:szCs w:val="26"/>
        </w:rPr>
        <w:t>.</w:t>
      </w:r>
    </w:p>
    <w:p w14:paraId="57B9ABD4" w14:textId="77777777" w:rsidR="004959C9" w:rsidRDefault="004959C9" w:rsidP="00991724">
      <w:pPr>
        <w:spacing w:line="240" w:lineRule="auto"/>
        <w:ind w:right="1440" w:firstLine="1440"/>
        <w:jc w:val="left"/>
        <w:rPr>
          <w:spacing w:val="-3"/>
          <w:sz w:val="26"/>
          <w:szCs w:val="26"/>
        </w:rPr>
      </w:pPr>
    </w:p>
    <w:p w14:paraId="1807D275" w14:textId="77777777" w:rsidR="00F943B9" w:rsidRPr="005129D4" w:rsidRDefault="00F943B9" w:rsidP="005C3565">
      <w:pPr>
        <w:ind w:right="1440" w:firstLine="1440"/>
        <w:jc w:val="left"/>
        <w:rPr>
          <w:spacing w:val="-3"/>
          <w:sz w:val="26"/>
          <w:szCs w:val="26"/>
        </w:rPr>
      </w:pPr>
      <w:r w:rsidRPr="005129D4">
        <w:rPr>
          <w:spacing w:val="-3"/>
          <w:sz w:val="26"/>
          <w:szCs w:val="26"/>
        </w:rPr>
        <w:t xml:space="preserve">(4) </w:t>
      </w:r>
      <w:r w:rsidR="00C77AF2" w:rsidRPr="005129D4">
        <w:rPr>
          <w:spacing w:val="-3"/>
          <w:sz w:val="26"/>
          <w:szCs w:val="26"/>
        </w:rPr>
        <w:t xml:space="preserve">  </w:t>
      </w:r>
      <w:r w:rsidRPr="005129D4">
        <w:rPr>
          <w:spacing w:val="-3"/>
          <w:sz w:val="26"/>
          <w:szCs w:val="26"/>
        </w:rPr>
        <w:t>The relief requested is not injuri</w:t>
      </w:r>
      <w:r w:rsidR="00375D1E" w:rsidRPr="005129D4">
        <w:rPr>
          <w:spacing w:val="-3"/>
          <w:sz w:val="26"/>
          <w:szCs w:val="26"/>
        </w:rPr>
        <w:t>ous to the public interest.</w:t>
      </w:r>
    </w:p>
    <w:p w14:paraId="7F219D47" w14:textId="77777777" w:rsidR="008B7BBE" w:rsidRPr="005129D4" w:rsidRDefault="008B7BBE" w:rsidP="00156FF2">
      <w:pPr>
        <w:spacing w:line="240" w:lineRule="auto"/>
        <w:ind w:firstLine="1440"/>
        <w:jc w:val="left"/>
        <w:rPr>
          <w:spacing w:val="-3"/>
          <w:sz w:val="26"/>
          <w:szCs w:val="26"/>
        </w:rPr>
      </w:pPr>
    </w:p>
    <w:p w14:paraId="479BB7A3" w14:textId="6275C041" w:rsidR="00CA055D" w:rsidRDefault="00F943B9" w:rsidP="005C3565">
      <w:pPr>
        <w:jc w:val="left"/>
        <w:rPr>
          <w:sz w:val="26"/>
          <w:szCs w:val="26"/>
        </w:rPr>
      </w:pPr>
      <w:r w:rsidRPr="005129D4">
        <w:rPr>
          <w:spacing w:val="-3"/>
          <w:sz w:val="26"/>
          <w:szCs w:val="26"/>
        </w:rPr>
        <w:t>52 Pa. Code § 3.</w:t>
      </w:r>
      <w:r w:rsidR="008B7BBE" w:rsidRPr="005129D4">
        <w:rPr>
          <w:spacing w:val="-3"/>
          <w:sz w:val="26"/>
          <w:szCs w:val="26"/>
        </w:rPr>
        <w:t>6(b)</w:t>
      </w:r>
      <w:r w:rsidRPr="005129D4">
        <w:rPr>
          <w:spacing w:val="-3"/>
          <w:sz w:val="26"/>
          <w:szCs w:val="26"/>
        </w:rPr>
        <w:t>.</w:t>
      </w:r>
      <w:r w:rsidR="0092465F">
        <w:rPr>
          <w:spacing w:val="-3"/>
          <w:sz w:val="26"/>
          <w:szCs w:val="26"/>
        </w:rPr>
        <w:t xml:space="preserve">  </w:t>
      </w:r>
      <w:r w:rsidR="00F95D80" w:rsidRPr="005129D4">
        <w:rPr>
          <w:sz w:val="26"/>
          <w:szCs w:val="26"/>
        </w:rPr>
        <w:t xml:space="preserve">The </w:t>
      </w:r>
      <w:r w:rsidR="00E528C0" w:rsidRPr="005129D4">
        <w:rPr>
          <w:sz w:val="26"/>
          <w:szCs w:val="26"/>
        </w:rPr>
        <w:t>C</w:t>
      </w:r>
      <w:r w:rsidR="00710464">
        <w:rPr>
          <w:sz w:val="26"/>
          <w:szCs w:val="26"/>
        </w:rPr>
        <w:t>ommission may grant interim emergency relief</w:t>
      </w:r>
      <w:r w:rsidR="00F95D80" w:rsidRPr="005129D4">
        <w:rPr>
          <w:sz w:val="26"/>
          <w:szCs w:val="26"/>
        </w:rPr>
        <w:t xml:space="preserve"> only when </w:t>
      </w:r>
      <w:r w:rsidR="00F95D80" w:rsidRPr="00E65C86">
        <w:rPr>
          <w:sz w:val="26"/>
          <w:szCs w:val="26"/>
        </w:rPr>
        <w:t>all</w:t>
      </w:r>
      <w:r w:rsidR="00F95D80" w:rsidRPr="005129D4">
        <w:rPr>
          <w:sz w:val="26"/>
          <w:szCs w:val="26"/>
        </w:rPr>
        <w:t xml:space="preserve"> of the foregoing elements exist.  </w:t>
      </w:r>
      <w:r w:rsidR="00B84BC6" w:rsidRPr="005129D4">
        <w:rPr>
          <w:i/>
          <w:sz w:val="26"/>
          <w:szCs w:val="26"/>
        </w:rPr>
        <w:t>Glade Park</w:t>
      </w:r>
      <w:r w:rsidR="00B84BC6" w:rsidRPr="005129D4">
        <w:rPr>
          <w:sz w:val="26"/>
          <w:szCs w:val="26"/>
        </w:rPr>
        <w:t>, 628</w:t>
      </w:r>
      <w:r w:rsidR="009E04D7">
        <w:rPr>
          <w:sz w:val="26"/>
          <w:szCs w:val="26"/>
        </w:rPr>
        <w:t> </w:t>
      </w:r>
      <w:r w:rsidR="00ED65B9" w:rsidRPr="005129D4">
        <w:rPr>
          <w:sz w:val="26"/>
          <w:szCs w:val="26"/>
        </w:rPr>
        <w:t xml:space="preserve">A.2d </w:t>
      </w:r>
      <w:r w:rsidR="00F9538F">
        <w:rPr>
          <w:sz w:val="26"/>
          <w:szCs w:val="26"/>
        </w:rPr>
        <w:t>at</w:t>
      </w:r>
      <w:r w:rsidR="00ED65B9" w:rsidRPr="005129D4">
        <w:rPr>
          <w:sz w:val="26"/>
          <w:szCs w:val="26"/>
        </w:rPr>
        <w:t xml:space="preserve"> 473</w:t>
      </w:r>
      <w:r w:rsidR="00B84BC6" w:rsidRPr="005129D4">
        <w:rPr>
          <w:sz w:val="26"/>
          <w:szCs w:val="26"/>
        </w:rPr>
        <w:t>.</w:t>
      </w:r>
    </w:p>
    <w:p w14:paraId="3BE0B205" w14:textId="77777777" w:rsidR="00CA055D" w:rsidRDefault="00CA055D" w:rsidP="00DE1417">
      <w:pPr>
        <w:jc w:val="left"/>
        <w:rPr>
          <w:sz w:val="26"/>
          <w:szCs w:val="26"/>
        </w:rPr>
      </w:pPr>
    </w:p>
    <w:p w14:paraId="2826BB44" w14:textId="2702B094" w:rsidR="00BA3B31" w:rsidRDefault="00CA055D" w:rsidP="005C3565">
      <w:pPr>
        <w:ind w:firstLine="1440"/>
        <w:jc w:val="left"/>
        <w:rPr>
          <w:sz w:val="26"/>
          <w:szCs w:val="26"/>
        </w:rPr>
      </w:pPr>
      <w:r>
        <w:rPr>
          <w:sz w:val="26"/>
          <w:szCs w:val="26"/>
        </w:rPr>
        <w:t>A</w:t>
      </w:r>
      <w:r w:rsidR="00F95D80" w:rsidRPr="005129D4">
        <w:rPr>
          <w:sz w:val="26"/>
          <w:szCs w:val="26"/>
        </w:rPr>
        <w:t xml:space="preserve">s to the first element, </w:t>
      </w:r>
      <w:r w:rsidR="001E1FD4">
        <w:rPr>
          <w:sz w:val="26"/>
          <w:szCs w:val="26"/>
        </w:rPr>
        <w:t xml:space="preserve">the Commission has determined that </w:t>
      </w:r>
      <w:r w:rsidR="00F95D80" w:rsidRPr="005129D4">
        <w:rPr>
          <w:sz w:val="26"/>
          <w:szCs w:val="26"/>
        </w:rPr>
        <w:t xml:space="preserve">it is not necessary to </w:t>
      </w:r>
      <w:r w:rsidR="00BA3B31">
        <w:rPr>
          <w:sz w:val="26"/>
          <w:szCs w:val="26"/>
        </w:rPr>
        <w:t>determine the merits of a</w:t>
      </w:r>
      <w:r w:rsidR="00F95D80" w:rsidRPr="005129D4">
        <w:rPr>
          <w:sz w:val="26"/>
          <w:szCs w:val="26"/>
        </w:rPr>
        <w:t xml:space="preserve"> controversy i</w:t>
      </w:r>
      <w:r w:rsidR="008B7BBE" w:rsidRPr="005129D4">
        <w:rPr>
          <w:sz w:val="26"/>
          <w:szCs w:val="26"/>
        </w:rPr>
        <w:t xml:space="preserve">n order to find that </w:t>
      </w:r>
      <w:r w:rsidR="00F95D80" w:rsidRPr="005129D4">
        <w:rPr>
          <w:sz w:val="26"/>
          <w:szCs w:val="26"/>
        </w:rPr>
        <w:t xml:space="preserve">a </w:t>
      </w:r>
      <w:r w:rsidR="008B7BBE" w:rsidRPr="005129D4">
        <w:rPr>
          <w:sz w:val="26"/>
          <w:szCs w:val="26"/>
        </w:rPr>
        <w:t>petitioner</w:t>
      </w:r>
      <w:r w:rsidR="00F95D80" w:rsidRPr="005129D4">
        <w:rPr>
          <w:sz w:val="26"/>
          <w:szCs w:val="26"/>
        </w:rPr>
        <w:t>’</w:t>
      </w:r>
      <w:r w:rsidR="008B7BBE" w:rsidRPr="005129D4">
        <w:rPr>
          <w:sz w:val="26"/>
          <w:szCs w:val="26"/>
        </w:rPr>
        <w:t>s right to relief is clear</w:t>
      </w:r>
      <w:r w:rsidR="00F95D80" w:rsidRPr="005129D4">
        <w:rPr>
          <w:sz w:val="26"/>
          <w:szCs w:val="26"/>
        </w:rPr>
        <w:t xml:space="preserve">; rather, the </w:t>
      </w:r>
      <w:r>
        <w:rPr>
          <w:sz w:val="26"/>
          <w:szCs w:val="26"/>
        </w:rPr>
        <w:t xml:space="preserve">basis for determining whether this standard has been met is whether a </w:t>
      </w:r>
      <w:r w:rsidR="001D666D" w:rsidRPr="005129D4">
        <w:rPr>
          <w:sz w:val="26"/>
          <w:szCs w:val="26"/>
        </w:rPr>
        <w:t>p</w:t>
      </w:r>
      <w:r w:rsidR="003D119B">
        <w:rPr>
          <w:sz w:val="26"/>
          <w:szCs w:val="26"/>
        </w:rPr>
        <w:t>etition</w:t>
      </w:r>
      <w:r>
        <w:rPr>
          <w:sz w:val="26"/>
          <w:szCs w:val="26"/>
        </w:rPr>
        <w:t>er</w:t>
      </w:r>
      <w:r w:rsidR="003D119B">
        <w:rPr>
          <w:sz w:val="26"/>
          <w:szCs w:val="26"/>
        </w:rPr>
        <w:t xml:space="preserve"> </w:t>
      </w:r>
      <w:r>
        <w:rPr>
          <w:sz w:val="26"/>
          <w:szCs w:val="26"/>
        </w:rPr>
        <w:t xml:space="preserve">has </w:t>
      </w:r>
      <w:r w:rsidR="003D119B">
        <w:rPr>
          <w:sz w:val="26"/>
          <w:szCs w:val="26"/>
        </w:rPr>
        <w:t>raise</w:t>
      </w:r>
      <w:r>
        <w:rPr>
          <w:sz w:val="26"/>
          <w:szCs w:val="26"/>
        </w:rPr>
        <w:t>d</w:t>
      </w:r>
      <w:r w:rsidR="008B7BBE" w:rsidRPr="005129D4">
        <w:rPr>
          <w:sz w:val="26"/>
          <w:szCs w:val="26"/>
        </w:rPr>
        <w:t xml:space="preserve"> </w:t>
      </w:r>
      <w:r>
        <w:rPr>
          <w:sz w:val="26"/>
          <w:szCs w:val="26"/>
        </w:rPr>
        <w:t>“</w:t>
      </w:r>
      <w:r w:rsidR="008B7BBE" w:rsidRPr="005129D4">
        <w:rPr>
          <w:sz w:val="26"/>
          <w:szCs w:val="26"/>
        </w:rPr>
        <w:t>substantial legal questions.</w:t>
      </w:r>
      <w:r>
        <w:rPr>
          <w:sz w:val="26"/>
          <w:szCs w:val="26"/>
        </w:rPr>
        <w:t>”</w:t>
      </w:r>
      <w:r w:rsidR="008B7BBE" w:rsidRPr="005129D4">
        <w:rPr>
          <w:sz w:val="26"/>
          <w:szCs w:val="26"/>
        </w:rPr>
        <w:t xml:space="preserve">  </w:t>
      </w:r>
      <w:r w:rsidR="00483BB6" w:rsidRPr="00483BB6">
        <w:rPr>
          <w:i/>
          <w:sz w:val="26"/>
          <w:szCs w:val="26"/>
        </w:rPr>
        <w:t>Core Communications, Inc. v. V</w:t>
      </w:r>
      <w:r w:rsidR="009F7EBA">
        <w:rPr>
          <w:i/>
          <w:sz w:val="26"/>
          <w:szCs w:val="26"/>
        </w:rPr>
        <w:t>erizon Pennsylvania, Inc.</w:t>
      </w:r>
      <w:r w:rsidR="00EA5752">
        <w:rPr>
          <w:i/>
          <w:sz w:val="26"/>
          <w:szCs w:val="26"/>
        </w:rPr>
        <w:t xml:space="preserve"> and Verizon North LLC</w:t>
      </w:r>
      <w:r w:rsidR="00483BB6">
        <w:rPr>
          <w:sz w:val="26"/>
          <w:szCs w:val="26"/>
        </w:rPr>
        <w:t>, Docket No. P-2011-2253650 (Order entered September 23, 2011)</w:t>
      </w:r>
      <w:r w:rsidR="00302719">
        <w:rPr>
          <w:sz w:val="26"/>
          <w:szCs w:val="26"/>
        </w:rPr>
        <w:t xml:space="preserve"> (</w:t>
      </w:r>
      <w:r w:rsidR="00302719" w:rsidRPr="00302719">
        <w:rPr>
          <w:i/>
          <w:sz w:val="26"/>
          <w:szCs w:val="26"/>
        </w:rPr>
        <w:t>Core</w:t>
      </w:r>
      <w:r w:rsidR="00302719">
        <w:rPr>
          <w:sz w:val="26"/>
          <w:szCs w:val="26"/>
        </w:rPr>
        <w:t>)</w:t>
      </w:r>
      <w:r w:rsidR="0019499B">
        <w:rPr>
          <w:sz w:val="26"/>
          <w:szCs w:val="26"/>
        </w:rPr>
        <w:t xml:space="preserve">; </w:t>
      </w:r>
      <w:r w:rsidR="0019499B" w:rsidRPr="003D119B">
        <w:rPr>
          <w:i/>
          <w:sz w:val="26"/>
          <w:szCs w:val="26"/>
        </w:rPr>
        <w:t>Level 3 Communications, LLC v. Marianna &amp; Scenery Hill Telephone Company</w:t>
      </w:r>
      <w:r w:rsidR="009F7EBA">
        <w:rPr>
          <w:sz w:val="26"/>
          <w:szCs w:val="26"/>
        </w:rPr>
        <w:t xml:space="preserve">, Docket No. C-20028114 </w:t>
      </w:r>
      <w:r w:rsidR="0019499B">
        <w:rPr>
          <w:sz w:val="26"/>
          <w:szCs w:val="26"/>
        </w:rPr>
        <w:t>(Order entered August</w:t>
      </w:r>
      <w:r w:rsidR="005C3565">
        <w:rPr>
          <w:sz w:val="26"/>
          <w:szCs w:val="26"/>
        </w:rPr>
        <w:t> </w:t>
      </w:r>
      <w:r w:rsidR="0019499B">
        <w:rPr>
          <w:sz w:val="26"/>
          <w:szCs w:val="26"/>
        </w:rPr>
        <w:t>8,</w:t>
      </w:r>
      <w:r w:rsidR="005C3565">
        <w:rPr>
          <w:sz w:val="26"/>
          <w:szCs w:val="26"/>
        </w:rPr>
        <w:t> </w:t>
      </w:r>
      <w:r w:rsidR="0019499B">
        <w:rPr>
          <w:sz w:val="26"/>
          <w:szCs w:val="26"/>
        </w:rPr>
        <w:t>2002)</w:t>
      </w:r>
      <w:r w:rsidR="0006215F">
        <w:rPr>
          <w:sz w:val="26"/>
          <w:szCs w:val="26"/>
        </w:rPr>
        <w:t xml:space="preserve"> (</w:t>
      </w:r>
      <w:r w:rsidR="0006215F" w:rsidRPr="0006215F">
        <w:rPr>
          <w:i/>
          <w:iCs/>
          <w:sz w:val="26"/>
          <w:szCs w:val="26"/>
        </w:rPr>
        <w:t>Level 3</w:t>
      </w:r>
      <w:r w:rsidR="0006215F">
        <w:rPr>
          <w:sz w:val="26"/>
          <w:szCs w:val="26"/>
        </w:rPr>
        <w:t>)</w:t>
      </w:r>
      <w:r w:rsidR="001E1FD4">
        <w:rPr>
          <w:sz w:val="26"/>
          <w:szCs w:val="26"/>
        </w:rPr>
        <w:t xml:space="preserve">; </w:t>
      </w:r>
      <w:r w:rsidR="001E1FD4">
        <w:rPr>
          <w:i/>
          <w:sz w:val="26"/>
          <w:szCs w:val="26"/>
        </w:rPr>
        <w:t>T.W. Phillips Gas and Oil</w:t>
      </w:r>
      <w:r w:rsidR="001E1FD4" w:rsidRPr="005129D4">
        <w:rPr>
          <w:i/>
          <w:sz w:val="26"/>
          <w:szCs w:val="26"/>
        </w:rPr>
        <w:t xml:space="preserve"> </w:t>
      </w:r>
      <w:r w:rsidR="001E1FD4">
        <w:rPr>
          <w:i/>
          <w:sz w:val="26"/>
          <w:szCs w:val="26"/>
        </w:rPr>
        <w:t xml:space="preserve">Company </w:t>
      </w:r>
      <w:r w:rsidR="001E1FD4" w:rsidRPr="005129D4">
        <w:rPr>
          <w:i/>
          <w:sz w:val="26"/>
          <w:szCs w:val="26"/>
        </w:rPr>
        <w:t xml:space="preserve">v. </w:t>
      </w:r>
      <w:r w:rsidR="001E1FD4">
        <w:rPr>
          <w:i/>
          <w:sz w:val="26"/>
          <w:szCs w:val="26"/>
        </w:rPr>
        <w:t xml:space="preserve">The </w:t>
      </w:r>
      <w:r w:rsidR="001E1FD4" w:rsidRPr="005129D4">
        <w:rPr>
          <w:i/>
          <w:sz w:val="26"/>
          <w:szCs w:val="26"/>
        </w:rPr>
        <w:t>Peoples Natural Gas</w:t>
      </w:r>
      <w:r w:rsidR="001E1FD4">
        <w:rPr>
          <w:i/>
          <w:sz w:val="26"/>
          <w:szCs w:val="26"/>
        </w:rPr>
        <w:t xml:space="preserve"> Company</w:t>
      </w:r>
      <w:r w:rsidR="001E1FD4" w:rsidRPr="005129D4">
        <w:rPr>
          <w:sz w:val="26"/>
          <w:szCs w:val="26"/>
        </w:rPr>
        <w:t>, 492 A.2d 776 (Pa. Cmwlth. 1985)</w:t>
      </w:r>
      <w:r w:rsidR="001E1FD4">
        <w:rPr>
          <w:sz w:val="26"/>
          <w:szCs w:val="26"/>
        </w:rPr>
        <w:t xml:space="preserve"> (</w:t>
      </w:r>
      <w:r w:rsidR="001E1FD4" w:rsidRPr="00302719">
        <w:rPr>
          <w:i/>
          <w:sz w:val="26"/>
          <w:szCs w:val="26"/>
        </w:rPr>
        <w:t>T.W. Phill</w:t>
      </w:r>
      <w:r w:rsidR="001E1FD4">
        <w:rPr>
          <w:i/>
          <w:sz w:val="26"/>
          <w:szCs w:val="26"/>
        </w:rPr>
        <w:t>i</w:t>
      </w:r>
      <w:r w:rsidR="001E1FD4" w:rsidRPr="00302719">
        <w:rPr>
          <w:i/>
          <w:sz w:val="26"/>
          <w:szCs w:val="26"/>
        </w:rPr>
        <w:t>ps</w:t>
      </w:r>
      <w:r w:rsidR="001E1FD4">
        <w:rPr>
          <w:sz w:val="26"/>
          <w:szCs w:val="26"/>
        </w:rPr>
        <w:t>).</w:t>
      </w:r>
      <w:r>
        <w:rPr>
          <w:rStyle w:val="FootnoteReference"/>
          <w:sz w:val="26"/>
          <w:szCs w:val="26"/>
        </w:rPr>
        <w:footnoteReference w:id="6"/>
      </w:r>
      <w:r w:rsidR="001E1FD4">
        <w:rPr>
          <w:sz w:val="26"/>
          <w:szCs w:val="26"/>
        </w:rPr>
        <w:t xml:space="preserve">  </w:t>
      </w:r>
    </w:p>
    <w:p w14:paraId="70EAEA7B" w14:textId="77777777" w:rsidR="00BA6351" w:rsidRDefault="00BA6351" w:rsidP="00DE1417">
      <w:pPr>
        <w:ind w:firstLine="1440"/>
        <w:jc w:val="left"/>
        <w:rPr>
          <w:sz w:val="26"/>
          <w:szCs w:val="26"/>
        </w:rPr>
      </w:pPr>
    </w:p>
    <w:p w14:paraId="7F325529" w14:textId="77777777" w:rsidR="00302719" w:rsidRDefault="00BC7935" w:rsidP="004F373E">
      <w:pPr>
        <w:ind w:firstLine="1440"/>
        <w:jc w:val="left"/>
        <w:rPr>
          <w:bCs/>
          <w:color w:val="000000"/>
          <w:sz w:val="26"/>
          <w:szCs w:val="26"/>
        </w:rPr>
      </w:pPr>
      <w:r>
        <w:rPr>
          <w:bCs/>
          <w:color w:val="000000"/>
          <w:sz w:val="26"/>
          <w:szCs w:val="26"/>
        </w:rPr>
        <w:lastRenderedPageBreak/>
        <w:t>For example, i</w:t>
      </w:r>
      <w:r w:rsidR="00302719" w:rsidRPr="00402091">
        <w:rPr>
          <w:bCs/>
          <w:color w:val="000000"/>
          <w:sz w:val="26"/>
          <w:szCs w:val="26"/>
        </w:rPr>
        <w:t xml:space="preserve">n </w:t>
      </w:r>
      <w:r w:rsidR="00302719" w:rsidRPr="00302719">
        <w:rPr>
          <w:bCs/>
          <w:i/>
          <w:color w:val="000000"/>
          <w:sz w:val="26"/>
          <w:szCs w:val="26"/>
        </w:rPr>
        <w:t>Core</w:t>
      </w:r>
      <w:r w:rsidR="00302719">
        <w:rPr>
          <w:bCs/>
          <w:color w:val="000000"/>
          <w:sz w:val="26"/>
          <w:szCs w:val="26"/>
        </w:rPr>
        <w:t xml:space="preserve">, the Commission held </w:t>
      </w:r>
      <w:r w:rsidR="00302719" w:rsidRPr="00402091">
        <w:rPr>
          <w:bCs/>
          <w:color w:val="000000"/>
          <w:sz w:val="26"/>
          <w:szCs w:val="26"/>
        </w:rPr>
        <w:t xml:space="preserve">that the ALJ’s conclusion that this prong requires </w:t>
      </w:r>
      <w:r w:rsidR="00302719">
        <w:rPr>
          <w:bCs/>
          <w:color w:val="000000"/>
          <w:sz w:val="26"/>
          <w:szCs w:val="26"/>
        </w:rPr>
        <w:t>a finding that a</w:t>
      </w:r>
      <w:r w:rsidR="00302719" w:rsidRPr="00402091">
        <w:rPr>
          <w:bCs/>
          <w:color w:val="000000"/>
          <w:sz w:val="26"/>
          <w:szCs w:val="26"/>
        </w:rPr>
        <w:t xml:space="preserve"> petitioner will prevail </w:t>
      </w:r>
      <w:r w:rsidR="00AF080E">
        <w:rPr>
          <w:bCs/>
          <w:color w:val="000000"/>
          <w:sz w:val="26"/>
          <w:szCs w:val="26"/>
        </w:rPr>
        <w:t>o</w:t>
      </w:r>
      <w:r w:rsidR="00302719" w:rsidRPr="00402091">
        <w:rPr>
          <w:bCs/>
          <w:color w:val="000000"/>
          <w:sz w:val="26"/>
          <w:szCs w:val="26"/>
        </w:rPr>
        <w:t>n the underlying complaint is an “unreasonably strict” int</w:t>
      </w:r>
      <w:r w:rsidR="00302719">
        <w:rPr>
          <w:bCs/>
          <w:color w:val="000000"/>
          <w:sz w:val="26"/>
          <w:szCs w:val="26"/>
        </w:rPr>
        <w:t xml:space="preserve">erpretation </w:t>
      </w:r>
      <w:r w:rsidR="00302719" w:rsidRPr="00402091">
        <w:rPr>
          <w:bCs/>
          <w:color w:val="000000"/>
          <w:sz w:val="26"/>
          <w:szCs w:val="26"/>
        </w:rPr>
        <w:t xml:space="preserve">of Section 3.6(b).  </w:t>
      </w:r>
      <w:r w:rsidR="00302719">
        <w:rPr>
          <w:bCs/>
          <w:color w:val="000000"/>
          <w:sz w:val="26"/>
          <w:szCs w:val="26"/>
        </w:rPr>
        <w:t xml:space="preserve">The Commission </w:t>
      </w:r>
      <w:r w:rsidR="00302719" w:rsidRPr="00402091">
        <w:rPr>
          <w:bCs/>
          <w:color w:val="000000"/>
          <w:sz w:val="26"/>
          <w:szCs w:val="26"/>
        </w:rPr>
        <w:t>stated:</w:t>
      </w:r>
    </w:p>
    <w:p w14:paraId="7094459D" w14:textId="77777777" w:rsidR="004F373E" w:rsidRDefault="004F373E" w:rsidP="004F373E">
      <w:pPr>
        <w:spacing w:line="240" w:lineRule="auto"/>
        <w:ind w:left="1440" w:right="1440"/>
        <w:jc w:val="left"/>
        <w:rPr>
          <w:bCs/>
          <w:color w:val="000000"/>
          <w:sz w:val="26"/>
          <w:szCs w:val="26"/>
        </w:rPr>
      </w:pPr>
    </w:p>
    <w:p w14:paraId="38619A81" w14:textId="1F3287E6" w:rsidR="00BC7935" w:rsidRPr="009F7EBA" w:rsidRDefault="00BC7935" w:rsidP="004F373E">
      <w:pPr>
        <w:spacing w:line="240" w:lineRule="auto"/>
        <w:ind w:left="1440" w:right="1440"/>
        <w:jc w:val="left"/>
        <w:rPr>
          <w:sz w:val="26"/>
          <w:szCs w:val="26"/>
        </w:rPr>
      </w:pPr>
      <w:r>
        <w:rPr>
          <w:bCs/>
          <w:color w:val="000000"/>
          <w:sz w:val="26"/>
          <w:szCs w:val="26"/>
        </w:rPr>
        <w:t xml:space="preserve">The basis for determining whether a petitioner has met this standard [a clear right to emergency relief] is whether the petitioner has raised “substantial legal questions.”  </w:t>
      </w:r>
      <w:r w:rsidRPr="00CA055D">
        <w:rPr>
          <w:bCs/>
          <w:i/>
          <w:color w:val="000000"/>
          <w:sz w:val="26"/>
          <w:szCs w:val="26"/>
        </w:rPr>
        <w:t>T.W. Phillips Gas and Oil v. Peoples Natural Gas</w:t>
      </w:r>
      <w:r>
        <w:rPr>
          <w:bCs/>
          <w:color w:val="000000"/>
          <w:sz w:val="26"/>
          <w:szCs w:val="26"/>
        </w:rPr>
        <w:t xml:space="preserve">, </w:t>
      </w:r>
      <w:r w:rsidRPr="00CA055D">
        <w:rPr>
          <w:bCs/>
          <w:i/>
          <w:color w:val="000000"/>
          <w:sz w:val="26"/>
          <w:szCs w:val="26"/>
        </w:rPr>
        <w:t>supra</w:t>
      </w:r>
      <w:r>
        <w:rPr>
          <w:bCs/>
          <w:color w:val="000000"/>
          <w:sz w:val="26"/>
          <w:szCs w:val="26"/>
        </w:rPr>
        <w:t>.  The inquiry into whether this standard has been met does not require a determination of the merits of the underlying controversy.</w:t>
      </w:r>
    </w:p>
    <w:p w14:paraId="137126C6" w14:textId="77777777" w:rsidR="00302719" w:rsidRPr="00402091" w:rsidRDefault="00302719" w:rsidP="004F373E">
      <w:pPr>
        <w:pStyle w:val="Style"/>
        <w:widowControl/>
        <w:ind w:left="1440" w:right="1440"/>
        <w:rPr>
          <w:bCs/>
          <w:color w:val="000000"/>
          <w:sz w:val="26"/>
          <w:szCs w:val="26"/>
        </w:rPr>
      </w:pPr>
    </w:p>
    <w:p w14:paraId="76E94096" w14:textId="77777777" w:rsidR="00302719" w:rsidRDefault="00BC7935" w:rsidP="004F373E">
      <w:pPr>
        <w:pStyle w:val="Style"/>
        <w:widowControl/>
        <w:ind w:left="1440" w:right="1440"/>
        <w:rPr>
          <w:bCs/>
          <w:color w:val="000000"/>
          <w:sz w:val="26"/>
          <w:szCs w:val="26"/>
        </w:rPr>
      </w:pPr>
      <w:r>
        <w:rPr>
          <w:bCs/>
          <w:color w:val="000000"/>
          <w:sz w:val="26"/>
          <w:szCs w:val="26"/>
        </w:rPr>
        <w:t xml:space="preserve">As stated above, the ALJ based her conclusion on a finding </w:t>
      </w:r>
      <w:r w:rsidR="00CA055D">
        <w:rPr>
          <w:bCs/>
          <w:color w:val="000000"/>
          <w:sz w:val="26"/>
          <w:szCs w:val="26"/>
        </w:rPr>
        <w:t>that it is “wholly uncertain” whether Core will prevail in the underlying Complaint.  In our view, this interpretation of the “right to relief” standard is unreasonably strict.  T</w:t>
      </w:r>
      <w:r w:rsidR="00302719" w:rsidRPr="00402091">
        <w:rPr>
          <w:bCs/>
          <w:color w:val="000000"/>
          <w:sz w:val="26"/>
          <w:szCs w:val="26"/>
        </w:rPr>
        <w:t>he outcome of litigation by its nature is nearly always uncertain.  Requiring a petitioner seeking emergency relief to demonstrate, with certainty, that litigation will be resolved in its favor would be an impossible burden to meet.</w:t>
      </w:r>
    </w:p>
    <w:p w14:paraId="6D5F9F58" w14:textId="77777777" w:rsidR="007970B0" w:rsidRPr="00402091" w:rsidRDefault="007970B0" w:rsidP="005C3565">
      <w:pPr>
        <w:pStyle w:val="Style"/>
        <w:widowControl/>
        <w:spacing w:line="360" w:lineRule="auto"/>
        <w:ind w:left="1440" w:right="1440"/>
        <w:rPr>
          <w:bCs/>
          <w:color w:val="000000"/>
          <w:sz w:val="26"/>
          <w:szCs w:val="26"/>
        </w:rPr>
      </w:pPr>
    </w:p>
    <w:p w14:paraId="0870DFB2" w14:textId="77777777" w:rsidR="00F943B9" w:rsidRPr="005129D4" w:rsidRDefault="00302719" w:rsidP="004F373E">
      <w:pPr>
        <w:jc w:val="left"/>
        <w:rPr>
          <w:sz w:val="26"/>
          <w:szCs w:val="26"/>
        </w:rPr>
      </w:pPr>
      <w:r>
        <w:rPr>
          <w:bCs/>
          <w:i/>
          <w:color w:val="000000"/>
          <w:sz w:val="26"/>
          <w:szCs w:val="26"/>
        </w:rPr>
        <w:t>Core</w:t>
      </w:r>
      <w:r>
        <w:rPr>
          <w:bCs/>
          <w:color w:val="000000"/>
          <w:sz w:val="26"/>
          <w:szCs w:val="26"/>
        </w:rPr>
        <w:t xml:space="preserve"> at 12</w:t>
      </w:r>
      <w:r w:rsidR="00CA055D">
        <w:rPr>
          <w:bCs/>
          <w:color w:val="000000"/>
          <w:sz w:val="26"/>
          <w:szCs w:val="26"/>
        </w:rPr>
        <w:t xml:space="preserve"> (record citation omitted)</w:t>
      </w:r>
      <w:r>
        <w:rPr>
          <w:bCs/>
          <w:color w:val="000000"/>
          <w:sz w:val="26"/>
          <w:szCs w:val="26"/>
        </w:rPr>
        <w:t>.</w:t>
      </w:r>
    </w:p>
    <w:p w14:paraId="6D42525A" w14:textId="77777777" w:rsidR="00E42152" w:rsidRPr="005129D4" w:rsidRDefault="00E42152" w:rsidP="00DE1417">
      <w:pPr>
        <w:jc w:val="left"/>
        <w:rPr>
          <w:sz w:val="26"/>
          <w:szCs w:val="26"/>
        </w:rPr>
      </w:pPr>
    </w:p>
    <w:p w14:paraId="506550C8" w14:textId="64C97E7B" w:rsidR="00F943B9" w:rsidRDefault="00F943B9" w:rsidP="00DE1417">
      <w:pPr>
        <w:jc w:val="left"/>
        <w:rPr>
          <w:spacing w:val="-3"/>
          <w:sz w:val="26"/>
          <w:szCs w:val="26"/>
        </w:rPr>
      </w:pPr>
      <w:r w:rsidRPr="005129D4">
        <w:rPr>
          <w:sz w:val="26"/>
          <w:szCs w:val="26"/>
        </w:rPr>
        <w:tab/>
      </w:r>
      <w:r w:rsidRPr="005129D4">
        <w:rPr>
          <w:sz w:val="26"/>
          <w:szCs w:val="26"/>
        </w:rPr>
        <w:tab/>
        <w:t>The party seeking relief bears the burden of proving that the facts and circumstances meet</w:t>
      </w:r>
      <w:r w:rsidR="00020FF2">
        <w:rPr>
          <w:sz w:val="26"/>
          <w:szCs w:val="26"/>
        </w:rPr>
        <w:t xml:space="preserve"> all four of the requirements of </w:t>
      </w:r>
      <w:r w:rsidR="009F7EBA" w:rsidRPr="005129D4">
        <w:rPr>
          <w:spacing w:val="-3"/>
          <w:sz w:val="26"/>
          <w:szCs w:val="26"/>
        </w:rPr>
        <w:t>52 Pa. Code § 3.6(b)</w:t>
      </w:r>
      <w:r w:rsidRPr="005129D4">
        <w:rPr>
          <w:sz w:val="26"/>
          <w:szCs w:val="26"/>
        </w:rPr>
        <w:t xml:space="preserve">.  </w:t>
      </w:r>
      <w:r w:rsidR="009F7EBA">
        <w:rPr>
          <w:sz w:val="26"/>
          <w:szCs w:val="26"/>
        </w:rPr>
        <w:t>66 Pa. C.S. § </w:t>
      </w:r>
      <w:r w:rsidR="009950BF">
        <w:rPr>
          <w:sz w:val="26"/>
          <w:szCs w:val="26"/>
        </w:rPr>
        <w:t>332</w:t>
      </w:r>
      <w:r w:rsidR="00E204F7">
        <w:rPr>
          <w:sz w:val="26"/>
          <w:szCs w:val="26"/>
        </w:rPr>
        <w:t>(a)</w:t>
      </w:r>
      <w:r w:rsidR="009950BF">
        <w:rPr>
          <w:sz w:val="26"/>
          <w:szCs w:val="26"/>
        </w:rPr>
        <w:t>.</w:t>
      </w:r>
      <w:r w:rsidRPr="005129D4">
        <w:rPr>
          <w:sz w:val="26"/>
          <w:szCs w:val="26"/>
        </w:rPr>
        <w:t xml:space="preserve">  The </w:t>
      </w:r>
      <w:r w:rsidRPr="005129D4">
        <w:rPr>
          <w:spacing w:val="-3"/>
          <w:sz w:val="26"/>
          <w:szCs w:val="26"/>
        </w:rPr>
        <w:t xml:space="preserve">burden of proof must be carried by a preponderance of the evidence.  </w:t>
      </w:r>
      <w:r w:rsidR="00C6042D" w:rsidRPr="005129D4">
        <w:rPr>
          <w:i/>
          <w:spacing w:val="-3"/>
          <w:sz w:val="26"/>
          <w:szCs w:val="26"/>
        </w:rPr>
        <w:t>Samuel J. Lansberry, Inc. v. Pa</w:t>
      </w:r>
      <w:r w:rsidR="00020FF2">
        <w:rPr>
          <w:i/>
          <w:spacing w:val="-3"/>
          <w:sz w:val="26"/>
          <w:szCs w:val="26"/>
        </w:rPr>
        <w:t xml:space="preserve">. </w:t>
      </w:r>
      <w:r w:rsidRPr="005129D4">
        <w:rPr>
          <w:i/>
          <w:spacing w:val="-3"/>
          <w:sz w:val="26"/>
          <w:szCs w:val="26"/>
        </w:rPr>
        <w:t>P</w:t>
      </w:r>
      <w:r w:rsidR="00C6042D" w:rsidRPr="005129D4">
        <w:rPr>
          <w:i/>
          <w:spacing w:val="-3"/>
          <w:sz w:val="26"/>
          <w:szCs w:val="26"/>
        </w:rPr>
        <w:t>UC</w:t>
      </w:r>
      <w:r w:rsidR="00C6042D" w:rsidRPr="005129D4">
        <w:rPr>
          <w:spacing w:val="-3"/>
          <w:sz w:val="26"/>
          <w:szCs w:val="26"/>
        </w:rPr>
        <w:t xml:space="preserve">, 578 A.2d 600 </w:t>
      </w:r>
      <w:r w:rsidR="00B84BB0" w:rsidRPr="005129D4">
        <w:rPr>
          <w:spacing w:val="-3"/>
          <w:sz w:val="26"/>
          <w:szCs w:val="26"/>
        </w:rPr>
        <w:t>(Pa. Cmwlth.</w:t>
      </w:r>
      <w:r w:rsidR="00F0182D">
        <w:rPr>
          <w:spacing w:val="-3"/>
          <w:sz w:val="26"/>
          <w:szCs w:val="26"/>
        </w:rPr>
        <w:t xml:space="preserve"> </w:t>
      </w:r>
      <w:r w:rsidRPr="005129D4">
        <w:rPr>
          <w:spacing w:val="-3"/>
          <w:sz w:val="26"/>
          <w:szCs w:val="26"/>
        </w:rPr>
        <w:t xml:space="preserve">1990), </w:t>
      </w:r>
      <w:r w:rsidRPr="005129D4">
        <w:rPr>
          <w:i/>
          <w:spacing w:val="-3"/>
          <w:sz w:val="26"/>
          <w:szCs w:val="26"/>
        </w:rPr>
        <w:t>alloc. den</w:t>
      </w:r>
      <w:r w:rsidR="005C3565">
        <w:rPr>
          <w:i/>
          <w:spacing w:val="-3"/>
          <w:sz w:val="26"/>
          <w:szCs w:val="26"/>
        </w:rPr>
        <w:t>ied</w:t>
      </w:r>
      <w:r w:rsidRPr="005129D4">
        <w:rPr>
          <w:spacing w:val="-3"/>
          <w:sz w:val="26"/>
          <w:szCs w:val="26"/>
        </w:rPr>
        <w:t>, 529</w:t>
      </w:r>
      <w:r w:rsidR="005C3565">
        <w:rPr>
          <w:spacing w:val="-3"/>
          <w:sz w:val="26"/>
          <w:szCs w:val="26"/>
        </w:rPr>
        <w:t> </w:t>
      </w:r>
      <w:r w:rsidRPr="005129D4">
        <w:rPr>
          <w:spacing w:val="-3"/>
          <w:sz w:val="26"/>
          <w:szCs w:val="26"/>
        </w:rPr>
        <w:t>Pa.</w:t>
      </w:r>
      <w:r w:rsidR="00880F68">
        <w:rPr>
          <w:spacing w:val="-3"/>
          <w:sz w:val="26"/>
          <w:szCs w:val="26"/>
        </w:rPr>
        <w:t> </w:t>
      </w:r>
      <w:r w:rsidRPr="005129D4">
        <w:rPr>
          <w:spacing w:val="-3"/>
          <w:sz w:val="26"/>
          <w:szCs w:val="26"/>
        </w:rPr>
        <w:t xml:space="preserve">654, 602 A.2d 863 (1992).  That is, </w:t>
      </w:r>
      <w:r w:rsidR="00020FF2">
        <w:rPr>
          <w:spacing w:val="-3"/>
          <w:sz w:val="26"/>
          <w:szCs w:val="26"/>
        </w:rPr>
        <w:t>the p</w:t>
      </w:r>
      <w:r w:rsidR="00B84BB0" w:rsidRPr="005129D4">
        <w:rPr>
          <w:spacing w:val="-3"/>
          <w:sz w:val="26"/>
          <w:szCs w:val="26"/>
        </w:rPr>
        <w:t xml:space="preserve">etitioner’s evidence must be </w:t>
      </w:r>
      <w:r w:rsidRPr="005129D4">
        <w:rPr>
          <w:spacing w:val="-3"/>
          <w:sz w:val="26"/>
          <w:szCs w:val="26"/>
        </w:rPr>
        <w:t xml:space="preserve">more convincing, by even the smallest amount, than that presented by the other party.  </w:t>
      </w:r>
      <w:r w:rsidR="0088333D" w:rsidRPr="005129D4">
        <w:rPr>
          <w:i/>
          <w:spacing w:val="-3"/>
          <w:sz w:val="26"/>
          <w:szCs w:val="26"/>
        </w:rPr>
        <w:t>S</w:t>
      </w:r>
      <w:r w:rsidR="00F52496" w:rsidRPr="005129D4">
        <w:rPr>
          <w:i/>
          <w:spacing w:val="-3"/>
          <w:sz w:val="26"/>
          <w:szCs w:val="26"/>
        </w:rPr>
        <w:t>e</w:t>
      </w:r>
      <w:r w:rsidR="004D7E90">
        <w:rPr>
          <w:i/>
          <w:spacing w:val="-3"/>
          <w:sz w:val="26"/>
          <w:szCs w:val="26"/>
        </w:rPr>
        <w:noBreakHyphen/>
      </w:r>
      <w:r w:rsidR="00106278" w:rsidRPr="005129D4">
        <w:rPr>
          <w:i/>
          <w:spacing w:val="-3"/>
          <w:sz w:val="26"/>
          <w:szCs w:val="26"/>
        </w:rPr>
        <w:t>Ling</w:t>
      </w:r>
      <w:r w:rsidR="00E4700E">
        <w:rPr>
          <w:i/>
          <w:spacing w:val="-3"/>
          <w:sz w:val="26"/>
          <w:szCs w:val="26"/>
        </w:rPr>
        <w:t xml:space="preserve"> Hosiery, Inc. </w:t>
      </w:r>
      <w:r w:rsidRPr="005129D4">
        <w:rPr>
          <w:i/>
          <w:spacing w:val="-3"/>
          <w:sz w:val="26"/>
          <w:szCs w:val="26"/>
        </w:rPr>
        <w:t>v. Margulies</w:t>
      </w:r>
      <w:r w:rsidRPr="005129D4">
        <w:rPr>
          <w:spacing w:val="-3"/>
          <w:sz w:val="26"/>
          <w:szCs w:val="26"/>
        </w:rPr>
        <w:t>, 3</w:t>
      </w:r>
      <w:r w:rsidR="001D748A" w:rsidRPr="005129D4">
        <w:rPr>
          <w:spacing w:val="-3"/>
          <w:sz w:val="26"/>
          <w:szCs w:val="26"/>
        </w:rPr>
        <w:t>64 Pa. 45, 70 A.2d 854 (1950).</w:t>
      </w:r>
      <w:r w:rsidR="00020FF2">
        <w:rPr>
          <w:spacing w:val="-3"/>
          <w:sz w:val="26"/>
          <w:szCs w:val="26"/>
        </w:rPr>
        <w:t xml:space="preserve"> </w:t>
      </w:r>
    </w:p>
    <w:p w14:paraId="59D8DDA0" w14:textId="77777777" w:rsidR="00B92F4A" w:rsidRDefault="00B92F4A" w:rsidP="00DE1417">
      <w:pPr>
        <w:jc w:val="left"/>
        <w:rPr>
          <w:spacing w:val="-3"/>
          <w:sz w:val="26"/>
          <w:szCs w:val="26"/>
        </w:rPr>
      </w:pPr>
    </w:p>
    <w:p w14:paraId="6FBB1C36" w14:textId="22573460" w:rsidR="00F943B9" w:rsidRDefault="00F943B9" w:rsidP="00DE1417">
      <w:pPr>
        <w:ind w:firstLine="1440"/>
        <w:jc w:val="left"/>
        <w:rPr>
          <w:spacing w:val="-3"/>
          <w:sz w:val="26"/>
          <w:szCs w:val="26"/>
        </w:rPr>
      </w:pPr>
      <w:r w:rsidRPr="005129D4">
        <w:rPr>
          <w:spacing w:val="-3"/>
          <w:sz w:val="26"/>
          <w:szCs w:val="26"/>
        </w:rPr>
        <w:t>Additionally, any finding of fact necessary to suppo</w:t>
      </w:r>
      <w:r w:rsidR="00020FF2">
        <w:rPr>
          <w:spacing w:val="-3"/>
          <w:sz w:val="26"/>
          <w:szCs w:val="26"/>
        </w:rPr>
        <w:t>rt the Commission’s decision</w:t>
      </w:r>
      <w:r w:rsidRPr="005129D4">
        <w:rPr>
          <w:spacing w:val="-3"/>
          <w:sz w:val="26"/>
          <w:szCs w:val="26"/>
        </w:rPr>
        <w:t xml:space="preserve"> must be based upon substantial evidence.  </w:t>
      </w:r>
      <w:r w:rsidRPr="005129D4">
        <w:rPr>
          <w:i/>
          <w:spacing w:val="-3"/>
          <w:sz w:val="26"/>
          <w:szCs w:val="26"/>
        </w:rPr>
        <w:t>Mill v. P</w:t>
      </w:r>
      <w:r w:rsidR="00B84BB0" w:rsidRPr="005129D4">
        <w:rPr>
          <w:i/>
          <w:spacing w:val="-3"/>
          <w:sz w:val="26"/>
          <w:szCs w:val="26"/>
        </w:rPr>
        <w:t>a. PUC</w:t>
      </w:r>
      <w:r w:rsidR="00B84BB0" w:rsidRPr="005129D4">
        <w:rPr>
          <w:spacing w:val="-3"/>
          <w:sz w:val="26"/>
          <w:szCs w:val="26"/>
        </w:rPr>
        <w:t>, 447 A.2d 1100 (Pa.</w:t>
      </w:r>
      <w:r w:rsidR="00ED2FF7">
        <w:rPr>
          <w:spacing w:val="-3"/>
          <w:sz w:val="26"/>
          <w:szCs w:val="26"/>
        </w:rPr>
        <w:t> </w:t>
      </w:r>
      <w:r w:rsidR="00B84BB0" w:rsidRPr="005129D4">
        <w:rPr>
          <w:spacing w:val="-3"/>
          <w:sz w:val="26"/>
          <w:szCs w:val="26"/>
        </w:rPr>
        <w:t xml:space="preserve">Cmwlth. </w:t>
      </w:r>
      <w:r w:rsidRPr="005129D4">
        <w:rPr>
          <w:spacing w:val="-3"/>
          <w:sz w:val="26"/>
          <w:szCs w:val="26"/>
        </w:rPr>
        <w:t xml:space="preserve">1982); </w:t>
      </w:r>
      <w:r w:rsidRPr="005129D4">
        <w:rPr>
          <w:i/>
          <w:spacing w:val="-3"/>
          <w:sz w:val="26"/>
          <w:szCs w:val="26"/>
        </w:rPr>
        <w:t>Edan Transportation C</w:t>
      </w:r>
      <w:r w:rsidR="00B84BB0" w:rsidRPr="005129D4">
        <w:rPr>
          <w:i/>
          <w:spacing w:val="-3"/>
          <w:sz w:val="26"/>
          <w:szCs w:val="26"/>
        </w:rPr>
        <w:t>orp. v. Pa. PUC</w:t>
      </w:r>
      <w:r w:rsidRPr="005C3565">
        <w:rPr>
          <w:iCs/>
          <w:spacing w:val="-3"/>
          <w:sz w:val="26"/>
          <w:szCs w:val="26"/>
        </w:rPr>
        <w:t>,</w:t>
      </w:r>
      <w:r w:rsidR="00B84BB0" w:rsidRPr="005129D4">
        <w:rPr>
          <w:spacing w:val="-3"/>
          <w:sz w:val="26"/>
          <w:szCs w:val="26"/>
        </w:rPr>
        <w:t xml:space="preserve"> 623 A.2d 6 </w:t>
      </w:r>
      <w:r w:rsidR="00B84BB0" w:rsidRPr="005129D4">
        <w:rPr>
          <w:spacing w:val="-3"/>
          <w:sz w:val="26"/>
          <w:szCs w:val="26"/>
        </w:rPr>
        <w:lastRenderedPageBreak/>
        <w:t>(Pa.</w:t>
      </w:r>
      <w:r w:rsidR="005C3565">
        <w:rPr>
          <w:spacing w:val="-3"/>
          <w:sz w:val="26"/>
          <w:szCs w:val="26"/>
        </w:rPr>
        <w:t> </w:t>
      </w:r>
      <w:r w:rsidR="00B84BB0" w:rsidRPr="005129D4">
        <w:rPr>
          <w:spacing w:val="-3"/>
          <w:sz w:val="26"/>
          <w:szCs w:val="26"/>
        </w:rPr>
        <w:t>Cmwlth.</w:t>
      </w:r>
      <w:r w:rsidR="005C3565">
        <w:rPr>
          <w:spacing w:val="-3"/>
          <w:sz w:val="26"/>
          <w:szCs w:val="26"/>
        </w:rPr>
        <w:t> </w:t>
      </w:r>
      <w:r w:rsidR="00020FF2">
        <w:rPr>
          <w:spacing w:val="-3"/>
          <w:sz w:val="26"/>
          <w:szCs w:val="26"/>
        </w:rPr>
        <w:t>1993)</w:t>
      </w:r>
      <w:r w:rsidRPr="005129D4">
        <w:rPr>
          <w:spacing w:val="-3"/>
          <w:sz w:val="26"/>
          <w:szCs w:val="26"/>
        </w:rPr>
        <w:t xml:space="preserve">.  More is required than a mere trace of evidence or a suspicion of the existence of a fact sought to be established.  </w:t>
      </w:r>
      <w:r w:rsidRPr="005129D4">
        <w:rPr>
          <w:i/>
          <w:spacing w:val="-3"/>
          <w:sz w:val="26"/>
          <w:szCs w:val="26"/>
        </w:rPr>
        <w:t xml:space="preserve">Norfolk and </w:t>
      </w:r>
      <w:r w:rsidR="00ED65B9" w:rsidRPr="005129D4">
        <w:rPr>
          <w:i/>
          <w:spacing w:val="-3"/>
          <w:sz w:val="26"/>
          <w:szCs w:val="26"/>
        </w:rPr>
        <w:t>Western Ry.</w:t>
      </w:r>
      <w:r w:rsidR="00590B07">
        <w:rPr>
          <w:i/>
          <w:spacing w:val="-3"/>
          <w:sz w:val="26"/>
          <w:szCs w:val="26"/>
        </w:rPr>
        <w:t xml:space="preserve"> </w:t>
      </w:r>
      <w:r w:rsidR="00E4700E">
        <w:rPr>
          <w:i/>
          <w:spacing w:val="-3"/>
          <w:sz w:val="26"/>
          <w:szCs w:val="26"/>
        </w:rPr>
        <w:t>Co.</w:t>
      </w:r>
      <w:r w:rsidR="00ED65B9" w:rsidRPr="005129D4">
        <w:rPr>
          <w:i/>
          <w:spacing w:val="-3"/>
          <w:sz w:val="26"/>
          <w:szCs w:val="26"/>
        </w:rPr>
        <w:t xml:space="preserve"> v. Pa. PUC</w:t>
      </w:r>
      <w:r w:rsidRPr="005129D4">
        <w:rPr>
          <w:spacing w:val="-3"/>
          <w:sz w:val="26"/>
          <w:szCs w:val="26"/>
        </w:rPr>
        <w:t>,</w:t>
      </w:r>
      <w:r w:rsidR="00020FF2">
        <w:rPr>
          <w:spacing w:val="-3"/>
          <w:sz w:val="26"/>
          <w:szCs w:val="26"/>
        </w:rPr>
        <w:t xml:space="preserve"> </w:t>
      </w:r>
      <w:r w:rsidR="004D7E90">
        <w:rPr>
          <w:spacing w:val="-3"/>
          <w:sz w:val="26"/>
          <w:szCs w:val="26"/>
        </w:rPr>
        <w:t>489</w:t>
      </w:r>
      <w:r w:rsidR="005C3565">
        <w:rPr>
          <w:spacing w:val="-3"/>
          <w:sz w:val="26"/>
          <w:szCs w:val="26"/>
        </w:rPr>
        <w:t> </w:t>
      </w:r>
      <w:r w:rsidR="004D7E90">
        <w:rPr>
          <w:spacing w:val="-3"/>
          <w:sz w:val="26"/>
          <w:szCs w:val="26"/>
        </w:rPr>
        <w:t>Pa. 109, 413 </w:t>
      </w:r>
      <w:r w:rsidRPr="005129D4">
        <w:rPr>
          <w:spacing w:val="-3"/>
          <w:sz w:val="26"/>
          <w:szCs w:val="26"/>
        </w:rPr>
        <w:t xml:space="preserve">A.2d 1037 (1980); </w:t>
      </w:r>
      <w:r w:rsidRPr="005129D4">
        <w:rPr>
          <w:i/>
          <w:spacing w:val="-3"/>
          <w:sz w:val="26"/>
          <w:szCs w:val="26"/>
        </w:rPr>
        <w:t>Erie Resistor Corp. v. Unemployment Compensation Bd. of Review</w:t>
      </w:r>
      <w:r w:rsidR="00A549C3">
        <w:rPr>
          <w:spacing w:val="-3"/>
          <w:sz w:val="26"/>
          <w:szCs w:val="26"/>
        </w:rPr>
        <w:t>, 166 A.2d 96 (Pa. Super.</w:t>
      </w:r>
      <w:r w:rsidR="00F0182D">
        <w:rPr>
          <w:spacing w:val="-3"/>
          <w:sz w:val="26"/>
          <w:szCs w:val="26"/>
        </w:rPr>
        <w:t xml:space="preserve"> </w:t>
      </w:r>
      <w:r w:rsidRPr="005129D4">
        <w:rPr>
          <w:spacing w:val="-3"/>
          <w:sz w:val="26"/>
          <w:szCs w:val="26"/>
        </w:rPr>
        <w:t xml:space="preserve">1960); </w:t>
      </w:r>
      <w:r w:rsidRPr="005129D4">
        <w:rPr>
          <w:i/>
          <w:spacing w:val="-3"/>
          <w:sz w:val="26"/>
          <w:szCs w:val="26"/>
        </w:rPr>
        <w:t>Murphy v. Commonwealth, Dept. of Public Welfare, White Haven Center</w:t>
      </w:r>
      <w:r w:rsidR="00ED65B9" w:rsidRPr="005129D4">
        <w:rPr>
          <w:spacing w:val="-3"/>
          <w:sz w:val="26"/>
          <w:szCs w:val="26"/>
        </w:rPr>
        <w:t>, 480 A.2d 382 (Pa. Cmwlth.</w:t>
      </w:r>
      <w:r w:rsidR="00F0182D">
        <w:rPr>
          <w:spacing w:val="-3"/>
          <w:sz w:val="26"/>
          <w:szCs w:val="26"/>
        </w:rPr>
        <w:t xml:space="preserve"> </w:t>
      </w:r>
      <w:r w:rsidRPr="005129D4">
        <w:rPr>
          <w:spacing w:val="-3"/>
          <w:sz w:val="26"/>
          <w:szCs w:val="26"/>
        </w:rPr>
        <w:t>1984).</w:t>
      </w:r>
    </w:p>
    <w:p w14:paraId="7E396126" w14:textId="77777777" w:rsidR="006E590A" w:rsidRDefault="006E590A" w:rsidP="00DE1417">
      <w:pPr>
        <w:ind w:firstLine="1440"/>
        <w:jc w:val="left"/>
        <w:rPr>
          <w:spacing w:val="-3"/>
          <w:sz w:val="26"/>
          <w:szCs w:val="26"/>
        </w:rPr>
      </w:pPr>
    </w:p>
    <w:p w14:paraId="54A982E6" w14:textId="2F25DCCA" w:rsidR="00095CB5" w:rsidRDefault="001E21B7" w:rsidP="00DE1417">
      <w:pPr>
        <w:ind w:firstLine="1440"/>
        <w:jc w:val="left"/>
        <w:rPr>
          <w:sz w:val="26"/>
          <w:szCs w:val="26"/>
        </w:rPr>
      </w:pPr>
      <w:r>
        <w:rPr>
          <w:sz w:val="26"/>
          <w:szCs w:val="26"/>
        </w:rPr>
        <w:t>A</w:t>
      </w:r>
      <w:r w:rsidR="00095CB5" w:rsidRPr="005129D4">
        <w:rPr>
          <w:sz w:val="26"/>
          <w:szCs w:val="26"/>
        </w:rPr>
        <w:t xml:space="preserve">n order granting or denying interim </w:t>
      </w:r>
      <w:r>
        <w:rPr>
          <w:sz w:val="26"/>
          <w:szCs w:val="26"/>
        </w:rPr>
        <w:t xml:space="preserve">emergency relief is </w:t>
      </w:r>
      <w:r w:rsidR="00095CB5" w:rsidRPr="005129D4">
        <w:rPr>
          <w:sz w:val="26"/>
          <w:szCs w:val="26"/>
        </w:rPr>
        <w:t xml:space="preserve">effective </w:t>
      </w:r>
      <w:r>
        <w:rPr>
          <w:sz w:val="26"/>
          <w:szCs w:val="26"/>
        </w:rPr>
        <w:t xml:space="preserve">immediately </w:t>
      </w:r>
      <w:r w:rsidR="00095CB5" w:rsidRPr="005129D4">
        <w:rPr>
          <w:sz w:val="26"/>
          <w:szCs w:val="26"/>
        </w:rPr>
        <w:t>u</w:t>
      </w:r>
      <w:r>
        <w:rPr>
          <w:sz w:val="26"/>
          <w:szCs w:val="26"/>
        </w:rPr>
        <w:t xml:space="preserve">pon issuance by the presiding officer.  A presiding officer is required to certify </w:t>
      </w:r>
      <w:r w:rsidRPr="005129D4">
        <w:rPr>
          <w:sz w:val="26"/>
          <w:szCs w:val="26"/>
        </w:rPr>
        <w:t>the grant or denial of relief to the Commission</w:t>
      </w:r>
      <w:r>
        <w:rPr>
          <w:sz w:val="26"/>
          <w:szCs w:val="26"/>
        </w:rPr>
        <w:t xml:space="preserve"> as a </w:t>
      </w:r>
      <w:r w:rsidR="00B220F1">
        <w:rPr>
          <w:sz w:val="26"/>
          <w:szCs w:val="26"/>
        </w:rPr>
        <w:t>Material Question</w:t>
      </w:r>
      <w:r>
        <w:rPr>
          <w:sz w:val="26"/>
          <w:szCs w:val="26"/>
        </w:rPr>
        <w:t xml:space="preserve">.  </w:t>
      </w:r>
      <w:r w:rsidRPr="005129D4">
        <w:rPr>
          <w:sz w:val="26"/>
          <w:szCs w:val="26"/>
        </w:rPr>
        <w:t>52</w:t>
      </w:r>
      <w:r w:rsidR="005C3565">
        <w:rPr>
          <w:sz w:val="26"/>
          <w:szCs w:val="26"/>
        </w:rPr>
        <w:t> </w:t>
      </w:r>
      <w:r w:rsidRPr="005129D4">
        <w:rPr>
          <w:sz w:val="26"/>
          <w:szCs w:val="26"/>
        </w:rPr>
        <w:t>Pa.</w:t>
      </w:r>
      <w:r w:rsidR="005C3565">
        <w:rPr>
          <w:sz w:val="26"/>
          <w:szCs w:val="26"/>
        </w:rPr>
        <w:t> </w:t>
      </w:r>
      <w:r w:rsidRPr="005129D4">
        <w:rPr>
          <w:sz w:val="26"/>
          <w:szCs w:val="26"/>
        </w:rPr>
        <w:t xml:space="preserve">Code </w:t>
      </w:r>
      <w:r w:rsidRPr="00AF080E">
        <w:rPr>
          <w:sz w:val="26"/>
        </w:rPr>
        <w:t>§ 3.10(b)</w:t>
      </w:r>
      <w:r w:rsidRPr="00AF080E">
        <w:rPr>
          <w:sz w:val="26"/>
          <w:szCs w:val="26"/>
        </w:rPr>
        <w:t>.  No stay of an</w:t>
      </w:r>
      <w:r w:rsidR="00095CB5" w:rsidRPr="00AF080E">
        <w:rPr>
          <w:sz w:val="26"/>
          <w:szCs w:val="26"/>
        </w:rPr>
        <w:t xml:space="preserve"> </w:t>
      </w:r>
      <w:r w:rsidRPr="00AF080E">
        <w:rPr>
          <w:sz w:val="26"/>
          <w:szCs w:val="26"/>
        </w:rPr>
        <w:t xml:space="preserve">order granting or denying interim emergency relief is permitted while the matter is being reviewed by the </w:t>
      </w:r>
      <w:r w:rsidR="00095CB5" w:rsidRPr="00AF080E">
        <w:rPr>
          <w:sz w:val="26"/>
          <w:szCs w:val="26"/>
        </w:rPr>
        <w:t>Commissio</w:t>
      </w:r>
      <w:r w:rsidRPr="00AF080E">
        <w:rPr>
          <w:sz w:val="26"/>
          <w:szCs w:val="26"/>
        </w:rPr>
        <w:t>n</w:t>
      </w:r>
      <w:r w:rsidR="00924EC2" w:rsidRPr="00AF080E">
        <w:rPr>
          <w:sz w:val="26"/>
          <w:szCs w:val="26"/>
        </w:rPr>
        <w:t xml:space="preserve">.  </w:t>
      </w:r>
      <w:r w:rsidRPr="00AF080E">
        <w:rPr>
          <w:sz w:val="26"/>
          <w:szCs w:val="26"/>
        </w:rPr>
        <w:t>52 Pa. Code §</w:t>
      </w:r>
      <w:r w:rsidR="005C3565">
        <w:rPr>
          <w:sz w:val="26"/>
          <w:szCs w:val="26"/>
        </w:rPr>
        <w:t> </w:t>
      </w:r>
      <w:r w:rsidRPr="00AF080E">
        <w:rPr>
          <w:sz w:val="26"/>
          <w:szCs w:val="26"/>
        </w:rPr>
        <w:t>3.10(a).</w:t>
      </w:r>
      <w:r w:rsidR="00095CB5" w:rsidRPr="00AF080E">
        <w:rPr>
          <w:sz w:val="26"/>
          <w:szCs w:val="26"/>
        </w:rPr>
        <w:t xml:space="preserve"> </w:t>
      </w:r>
    </w:p>
    <w:p w14:paraId="060FA27A" w14:textId="77777777" w:rsidR="00B46035" w:rsidRPr="00AF080E" w:rsidRDefault="00B46035" w:rsidP="00DE1417">
      <w:pPr>
        <w:ind w:firstLine="1440"/>
        <w:jc w:val="left"/>
        <w:rPr>
          <w:sz w:val="26"/>
          <w:szCs w:val="26"/>
        </w:rPr>
      </w:pPr>
    </w:p>
    <w:p w14:paraId="20D8CB88" w14:textId="77777777" w:rsidR="007970B0" w:rsidRDefault="009510B5" w:rsidP="00AA50B4">
      <w:pPr>
        <w:ind w:firstLine="1440"/>
        <w:jc w:val="left"/>
        <w:rPr>
          <w:sz w:val="26"/>
          <w:szCs w:val="26"/>
        </w:rPr>
      </w:pPr>
      <w:r>
        <w:rPr>
          <w:sz w:val="26"/>
          <w:szCs w:val="26"/>
        </w:rPr>
        <w:t>Upon review</w:t>
      </w:r>
      <w:r w:rsidR="001E21B7">
        <w:rPr>
          <w:sz w:val="26"/>
          <w:szCs w:val="26"/>
        </w:rPr>
        <w:t xml:space="preserve"> of </w:t>
      </w:r>
      <w:r>
        <w:rPr>
          <w:sz w:val="26"/>
          <w:szCs w:val="26"/>
        </w:rPr>
        <w:t>the</w:t>
      </w:r>
      <w:r w:rsidR="00BB2EEF" w:rsidRPr="005129D4">
        <w:rPr>
          <w:sz w:val="26"/>
          <w:szCs w:val="26"/>
        </w:rPr>
        <w:t xml:space="preserve"> certified question, the Commissio</w:t>
      </w:r>
      <w:r w:rsidR="001F2AA0" w:rsidRPr="005129D4">
        <w:rPr>
          <w:sz w:val="26"/>
          <w:szCs w:val="26"/>
        </w:rPr>
        <w:t xml:space="preserve">n is required </w:t>
      </w:r>
      <w:r w:rsidR="000606BC">
        <w:rPr>
          <w:sz w:val="26"/>
          <w:szCs w:val="26"/>
        </w:rPr>
        <w:t xml:space="preserve">to </w:t>
      </w:r>
      <w:r w:rsidR="001D748A" w:rsidRPr="005129D4">
        <w:rPr>
          <w:sz w:val="26"/>
          <w:szCs w:val="26"/>
        </w:rPr>
        <w:t>do one of the following:</w:t>
      </w:r>
    </w:p>
    <w:p w14:paraId="3804F680" w14:textId="77777777" w:rsidR="007970B0" w:rsidRDefault="007970B0" w:rsidP="005C3565">
      <w:pPr>
        <w:spacing w:line="240" w:lineRule="auto"/>
        <w:ind w:firstLine="1440"/>
        <w:jc w:val="left"/>
        <w:rPr>
          <w:sz w:val="26"/>
          <w:szCs w:val="26"/>
        </w:rPr>
      </w:pPr>
    </w:p>
    <w:p w14:paraId="31715B07" w14:textId="3F9F29DB" w:rsidR="005A2705" w:rsidRDefault="007970B0" w:rsidP="00E81A60">
      <w:pPr>
        <w:spacing w:line="240" w:lineRule="auto"/>
        <w:ind w:firstLine="1440"/>
        <w:jc w:val="left"/>
        <w:rPr>
          <w:sz w:val="26"/>
          <w:szCs w:val="26"/>
        </w:rPr>
      </w:pPr>
      <w:r>
        <w:rPr>
          <w:sz w:val="26"/>
          <w:szCs w:val="26"/>
        </w:rPr>
        <w:t xml:space="preserve">(1)   </w:t>
      </w:r>
      <w:r w:rsidR="00BB2EEF" w:rsidRPr="005129D4">
        <w:rPr>
          <w:sz w:val="26"/>
          <w:szCs w:val="26"/>
        </w:rPr>
        <w:t>Continue, revoke or grant a stay of proceedings.</w:t>
      </w:r>
    </w:p>
    <w:p w14:paraId="581583A9" w14:textId="77777777" w:rsidR="00E81A60" w:rsidRPr="001E21B7" w:rsidRDefault="00E81A60" w:rsidP="00E81A60">
      <w:pPr>
        <w:spacing w:line="240" w:lineRule="auto"/>
        <w:ind w:firstLine="1440"/>
        <w:jc w:val="left"/>
        <w:rPr>
          <w:sz w:val="26"/>
          <w:szCs w:val="26"/>
        </w:rPr>
      </w:pPr>
    </w:p>
    <w:p w14:paraId="64BDDCCE" w14:textId="592A5475" w:rsidR="005A2705" w:rsidRDefault="00BB2EEF" w:rsidP="00E81A60">
      <w:pPr>
        <w:keepNext/>
        <w:numPr>
          <w:ilvl w:val="0"/>
          <w:numId w:val="1"/>
        </w:numPr>
        <w:spacing w:line="240" w:lineRule="auto"/>
        <w:ind w:right="1440"/>
        <w:jc w:val="left"/>
        <w:rPr>
          <w:sz w:val="26"/>
          <w:szCs w:val="26"/>
        </w:rPr>
      </w:pPr>
      <w:r w:rsidRPr="005129D4">
        <w:rPr>
          <w:sz w:val="26"/>
          <w:szCs w:val="26"/>
        </w:rPr>
        <w:t>Determine that the certification was improper and return the matter to the presiding officer for resolution.</w:t>
      </w:r>
    </w:p>
    <w:p w14:paraId="47F6E991" w14:textId="77777777" w:rsidR="00A944D5" w:rsidRPr="001E21B7" w:rsidRDefault="00A944D5" w:rsidP="00E81A60">
      <w:pPr>
        <w:keepNext/>
        <w:spacing w:line="240" w:lineRule="auto"/>
        <w:ind w:left="1440" w:right="1440"/>
        <w:jc w:val="left"/>
        <w:rPr>
          <w:sz w:val="26"/>
          <w:szCs w:val="26"/>
        </w:rPr>
      </w:pPr>
    </w:p>
    <w:p w14:paraId="62CCACB1" w14:textId="77777777" w:rsidR="00551CCE" w:rsidRPr="007970B0" w:rsidRDefault="00BB2EEF" w:rsidP="00E81A60">
      <w:pPr>
        <w:keepNext/>
        <w:numPr>
          <w:ilvl w:val="0"/>
          <w:numId w:val="1"/>
        </w:numPr>
        <w:spacing w:line="240" w:lineRule="auto"/>
        <w:ind w:left="1944" w:right="1440" w:hanging="504"/>
        <w:jc w:val="left"/>
        <w:rPr>
          <w:sz w:val="26"/>
          <w:szCs w:val="26"/>
          <w:u w:val="single"/>
        </w:rPr>
      </w:pPr>
      <w:r w:rsidRPr="00D86E5C">
        <w:rPr>
          <w:sz w:val="26"/>
          <w:szCs w:val="26"/>
        </w:rPr>
        <w:t>Answer the certified question.</w:t>
      </w:r>
      <w:r w:rsidR="003F1223" w:rsidRPr="00D86E5C">
        <w:rPr>
          <w:rStyle w:val="FootnoteReference"/>
          <w:sz w:val="26"/>
          <w:szCs w:val="26"/>
        </w:rPr>
        <w:t>.</w:t>
      </w:r>
    </w:p>
    <w:p w14:paraId="6109E4AE" w14:textId="77777777" w:rsidR="007970B0" w:rsidRPr="00D86E5C" w:rsidRDefault="007970B0" w:rsidP="007970B0">
      <w:pPr>
        <w:keepNext/>
        <w:spacing w:after="120" w:line="240" w:lineRule="auto"/>
        <w:ind w:left="1440" w:right="1440"/>
        <w:jc w:val="left"/>
        <w:rPr>
          <w:sz w:val="26"/>
          <w:szCs w:val="26"/>
          <w:u w:val="single"/>
        </w:rPr>
      </w:pPr>
    </w:p>
    <w:p w14:paraId="5396D402" w14:textId="77777777" w:rsidR="00451EB1" w:rsidRDefault="00A92256" w:rsidP="00AA50B4">
      <w:pPr>
        <w:jc w:val="left"/>
        <w:rPr>
          <w:sz w:val="26"/>
          <w:szCs w:val="26"/>
        </w:rPr>
      </w:pPr>
      <w:r w:rsidRPr="005129D4">
        <w:rPr>
          <w:sz w:val="26"/>
          <w:szCs w:val="26"/>
        </w:rPr>
        <w:t>52 Pa. Code § 5.305(e)</w:t>
      </w:r>
      <w:r w:rsidR="001F2AA0" w:rsidRPr="005129D4">
        <w:rPr>
          <w:sz w:val="26"/>
          <w:szCs w:val="26"/>
        </w:rPr>
        <w:t>.</w:t>
      </w:r>
      <w:r w:rsidR="001E21B7">
        <w:rPr>
          <w:sz w:val="26"/>
          <w:szCs w:val="26"/>
        </w:rPr>
        <w:t xml:space="preserve">  </w:t>
      </w:r>
    </w:p>
    <w:p w14:paraId="5C5020AC" w14:textId="77777777" w:rsidR="00495228" w:rsidRDefault="00495228" w:rsidP="00DE1417">
      <w:pPr>
        <w:jc w:val="left"/>
        <w:rPr>
          <w:sz w:val="26"/>
          <w:szCs w:val="26"/>
        </w:rPr>
      </w:pPr>
    </w:p>
    <w:p w14:paraId="09025F6C" w14:textId="67BED741" w:rsidR="00956711" w:rsidRDefault="00264088" w:rsidP="00B92F4A">
      <w:pPr>
        <w:keepNext/>
        <w:jc w:val="left"/>
        <w:rPr>
          <w:b/>
          <w:spacing w:val="-3"/>
          <w:sz w:val="26"/>
          <w:szCs w:val="26"/>
        </w:rPr>
      </w:pPr>
      <w:r>
        <w:rPr>
          <w:b/>
          <w:spacing w:val="-3"/>
          <w:sz w:val="26"/>
          <w:szCs w:val="26"/>
        </w:rPr>
        <w:lastRenderedPageBreak/>
        <w:t>B</w:t>
      </w:r>
      <w:r w:rsidR="00956711">
        <w:rPr>
          <w:b/>
          <w:spacing w:val="-3"/>
          <w:sz w:val="26"/>
          <w:szCs w:val="26"/>
        </w:rPr>
        <w:t>.</w:t>
      </w:r>
      <w:r w:rsidR="00956711">
        <w:rPr>
          <w:b/>
          <w:spacing w:val="-3"/>
          <w:sz w:val="26"/>
          <w:szCs w:val="26"/>
        </w:rPr>
        <w:tab/>
      </w:r>
      <w:r w:rsidR="00B715CF">
        <w:rPr>
          <w:b/>
          <w:spacing w:val="-3"/>
          <w:sz w:val="26"/>
          <w:szCs w:val="26"/>
        </w:rPr>
        <w:t>Bird</w:t>
      </w:r>
      <w:r w:rsidR="009D1D40">
        <w:rPr>
          <w:b/>
          <w:spacing w:val="-3"/>
          <w:sz w:val="26"/>
          <w:szCs w:val="26"/>
        </w:rPr>
        <w:t>s</w:t>
      </w:r>
      <w:r w:rsidR="00B715CF">
        <w:rPr>
          <w:b/>
          <w:spacing w:val="-3"/>
          <w:sz w:val="26"/>
          <w:szCs w:val="26"/>
        </w:rPr>
        <w:t>boro</w:t>
      </w:r>
      <w:r w:rsidR="004941C5">
        <w:rPr>
          <w:b/>
          <w:spacing w:val="-3"/>
          <w:sz w:val="26"/>
          <w:szCs w:val="26"/>
        </w:rPr>
        <w:t>’s</w:t>
      </w:r>
      <w:r w:rsidR="00956711">
        <w:rPr>
          <w:b/>
          <w:spacing w:val="-3"/>
          <w:sz w:val="26"/>
          <w:szCs w:val="26"/>
        </w:rPr>
        <w:t xml:space="preserve"> Petition for Emergency Relief  </w:t>
      </w:r>
    </w:p>
    <w:p w14:paraId="3B136C28" w14:textId="77777777" w:rsidR="00956711" w:rsidRDefault="00956711" w:rsidP="00237992">
      <w:pPr>
        <w:keepNext/>
        <w:jc w:val="left"/>
        <w:rPr>
          <w:b/>
          <w:spacing w:val="-3"/>
          <w:sz w:val="26"/>
          <w:szCs w:val="26"/>
        </w:rPr>
      </w:pPr>
    </w:p>
    <w:p w14:paraId="7328FDAA" w14:textId="6AE17E80" w:rsidR="00761B45" w:rsidRPr="00247B2C" w:rsidRDefault="00956711" w:rsidP="00FE7330">
      <w:pPr>
        <w:keepNext/>
        <w:ind w:left="720"/>
        <w:jc w:val="left"/>
        <w:rPr>
          <w:b/>
          <w:sz w:val="26"/>
          <w:szCs w:val="26"/>
        </w:rPr>
      </w:pPr>
      <w:r>
        <w:rPr>
          <w:b/>
          <w:spacing w:val="-3"/>
          <w:sz w:val="26"/>
          <w:szCs w:val="26"/>
        </w:rPr>
        <w:t>1.</w:t>
      </w:r>
      <w:r>
        <w:rPr>
          <w:b/>
          <w:spacing w:val="-3"/>
          <w:sz w:val="26"/>
          <w:szCs w:val="26"/>
        </w:rPr>
        <w:tab/>
      </w:r>
      <w:r w:rsidR="00247B2C" w:rsidRPr="00247B2C">
        <w:rPr>
          <w:b/>
          <w:spacing w:val="-3"/>
          <w:sz w:val="26"/>
          <w:szCs w:val="26"/>
        </w:rPr>
        <w:t>52 Pa. Code § 3.6(b)</w:t>
      </w:r>
      <w:r w:rsidR="00247B2C">
        <w:rPr>
          <w:b/>
          <w:spacing w:val="-3"/>
          <w:sz w:val="26"/>
          <w:szCs w:val="26"/>
        </w:rPr>
        <w:t>(1)</w:t>
      </w:r>
    </w:p>
    <w:p w14:paraId="06985960" w14:textId="77777777" w:rsidR="00761B45" w:rsidRDefault="00761B45" w:rsidP="00237992">
      <w:pPr>
        <w:keepNext/>
        <w:jc w:val="left"/>
        <w:rPr>
          <w:b/>
          <w:spacing w:val="-3"/>
          <w:sz w:val="26"/>
          <w:szCs w:val="26"/>
        </w:rPr>
      </w:pPr>
    </w:p>
    <w:p w14:paraId="1DA959AC" w14:textId="77777777" w:rsidR="00761B45" w:rsidRDefault="00270418" w:rsidP="00FE7330">
      <w:pPr>
        <w:keepNext/>
        <w:ind w:left="1440"/>
        <w:jc w:val="left"/>
        <w:rPr>
          <w:b/>
          <w:spacing w:val="-3"/>
          <w:sz w:val="26"/>
          <w:szCs w:val="26"/>
        </w:rPr>
      </w:pPr>
      <w:r>
        <w:rPr>
          <w:b/>
          <w:spacing w:val="-3"/>
          <w:sz w:val="26"/>
          <w:szCs w:val="26"/>
        </w:rPr>
        <w:t>a.</w:t>
      </w:r>
      <w:r w:rsidR="00956711">
        <w:rPr>
          <w:b/>
          <w:spacing w:val="-3"/>
          <w:sz w:val="26"/>
          <w:szCs w:val="26"/>
        </w:rPr>
        <w:tab/>
      </w:r>
      <w:r w:rsidR="00247B2C">
        <w:rPr>
          <w:b/>
          <w:spacing w:val="-3"/>
          <w:sz w:val="26"/>
          <w:szCs w:val="26"/>
        </w:rPr>
        <w:t>ALJ</w:t>
      </w:r>
      <w:r w:rsidR="001E7371">
        <w:rPr>
          <w:b/>
          <w:spacing w:val="-3"/>
          <w:sz w:val="26"/>
          <w:szCs w:val="26"/>
        </w:rPr>
        <w:t>’</w:t>
      </w:r>
      <w:r w:rsidR="005A3ABC">
        <w:rPr>
          <w:b/>
          <w:spacing w:val="-3"/>
          <w:sz w:val="26"/>
          <w:szCs w:val="26"/>
        </w:rPr>
        <w:t>s</w:t>
      </w:r>
      <w:r w:rsidR="00247B2C">
        <w:rPr>
          <w:b/>
          <w:spacing w:val="-3"/>
          <w:sz w:val="26"/>
          <w:szCs w:val="26"/>
        </w:rPr>
        <w:t xml:space="preserve"> Recommendation</w:t>
      </w:r>
    </w:p>
    <w:p w14:paraId="04E1CBE4" w14:textId="77777777" w:rsidR="00761B45" w:rsidRDefault="00761B45" w:rsidP="00237992">
      <w:pPr>
        <w:keepNext/>
        <w:jc w:val="left"/>
        <w:rPr>
          <w:b/>
          <w:spacing w:val="-3"/>
          <w:sz w:val="26"/>
          <w:szCs w:val="26"/>
        </w:rPr>
      </w:pPr>
    </w:p>
    <w:p w14:paraId="6557AA57" w14:textId="3CCAA699" w:rsidR="00302719" w:rsidRDefault="00083C1E" w:rsidP="00DE1417">
      <w:pPr>
        <w:pStyle w:val="Style"/>
        <w:widowControl/>
        <w:spacing w:line="360" w:lineRule="auto"/>
        <w:rPr>
          <w:bCs/>
          <w:color w:val="000000"/>
          <w:sz w:val="26"/>
          <w:szCs w:val="26"/>
        </w:rPr>
      </w:pPr>
      <w:r w:rsidRPr="005129D4">
        <w:rPr>
          <w:sz w:val="26"/>
          <w:szCs w:val="26"/>
        </w:rPr>
        <w:tab/>
      </w:r>
      <w:r w:rsidR="00761B45">
        <w:rPr>
          <w:sz w:val="26"/>
          <w:szCs w:val="26"/>
        </w:rPr>
        <w:tab/>
      </w:r>
      <w:r w:rsidR="00483BB6" w:rsidRPr="00402091">
        <w:rPr>
          <w:bCs/>
          <w:color w:val="000000"/>
          <w:sz w:val="26"/>
          <w:szCs w:val="26"/>
        </w:rPr>
        <w:t xml:space="preserve">The first requirement to receive interim emergency relief requires the petitioner to demonstrate that its right to relief is clear.  52 Pa. Code § 3.6(b)(1).  </w:t>
      </w:r>
      <w:r w:rsidR="00302719">
        <w:rPr>
          <w:bCs/>
          <w:color w:val="000000"/>
          <w:sz w:val="26"/>
          <w:szCs w:val="26"/>
        </w:rPr>
        <w:t xml:space="preserve">As noted above, </w:t>
      </w:r>
      <w:r w:rsidR="00E43B92">
        <w:rPr>
          <w:bCs/>
          <w:color w:val="000000"/>
          <w:sz w:val="26"/>
          <w:szCs w:val="26"/>
        </w:rPr>
        <w:t xml:space="preserve">the Commission has interpreted this provision as </w:t>
      </w:r>
      <w:r w:rsidR="00302719">
        <w:rPr>
          <w:bCs/>
          <w:color w:val="000000"/>
          <w:sz w:val="26"/>
          <w:szCs w:val="26"/>
        </w:rPr>
        <w:t>re</w:t>
      </w:r>
      <w:r w:rsidR="00E43B92">
        <w:rPr>
          <w:bCs/>
          <w:color w:val="000000"/>
          <w:sz w:val="26"/>
          <w:szCs w:val="26"/>
        </w:rPr>
        <w:t>quiring only a determination that a</w:t>
      </w:r>
      <w:r w:rsidR="00E43B92" w:rsidRPr="00402091">
        <w:rPr>
          <w:bCs/>
          <w:color w:val="000000"/>
          <w:sz w:val="26"/>
          <w:szCs w:val="26"/>
        </w:rPr>
        <w:t xml:space="preserve"> petition raises </w:t>
      </w:r>
      <w:r w:rsidR="00EE7781">
        <w:rPr>
          <w:bCs/>
          <w:color w:val="000000"/>
          <w:sz w:val="26"/>
          <w:szCs w:val="26"/>
        </w:rPr>
        <w:t xml:space="preserve">a </w:t>
      </w:r>
      <w:r w:rsidR="00E43B92" w:rsidRPr="00402091">
        <w:rPr>
          <w:bCs/>
          <w:color w:val="000000"/>
          <w:sz w:val="26"/>
          <w:szCs w:val="26"/>
        </w:rPr>
        <w:t>substantial legal question</w:t>
      </w:r>
      <w:r w:rsidR="00E43B92">
        <w:rPr>
          <w:bCs/>
          <w:color w:val="000000"/>
          <w:sz w:val="26"/>
          <w:szCs w:val="26"/>
        </w:rPr>
        <w:t xml:space="preserve">, rather than a </w:t>
      </w:r>
      <w:r w:rsidR="00483BB6" w:rsidRPr="00402091">
        <w:rPr>
          <w:bCs/>
          <w:color w:val="000000"/>
          <w:sz w:val="26"/>
          <w:szCs w:val="26"/>
        </w:rPr>
        <w:t>determi</w:t>
      </w:r>
      <w:r w:rsidR="00E43B92">
        <w:rPr>
          <w:bCs/>
          <w:color w:val="000000"/>
          <w:sz w:val="26"/>
          <w:szCs w:val="26"/>
        </w:rPr>
        <w:t>nation of</w:t>
      </w:r>
      <w:r w:rsidR="00302719">
        <w:rPr>
          <w:bCs/>
          <w:color w:val="000000"/>
          <w:sz w:val="26"/>
          <w:szCs w:val="26"/>
        </w:rPr>
        <w:t xml:space="preserve"> the merits of a</w:t>
      </w:r>
      <w:r w:rsidR="00483BB6" w:rsidRPr="00402091">
        <w:rPr>
          <w:bCs/>
          <w:color w:val="000000"/>
          <w:sz w:val="26"/>
          <w:szCs w:val="26"/>
        </w:rPr>
        <w:t xml:space="preserve"> controversy in order to find that a petitioner’s right to relief is </w:t>
      </w:r>
      <w:r w:rsidR="00E43B92">
        <w:rPr>
          <w:bCs/>
          <w:color w:val="000000"/>
          <w:sz w:val="26"/>
          <w:szCs w:val="26"/>
        </w:rPr>
        <w:t>clear</w:t>
      </w:r>
      <w:r w:rsidR="00483BB6" w:rsidRPr="00402091">
        <w:rPr>
          <w:bCs/>
          <w:color w:val="000000"/>
          <w:sz w:val="26"/>
          <w:szCs w:val="26"/>
        </w:rPr>
        <w:t xml:space="preserve">.  </w:t>
      </w:r>
      <w:r w:rsidR="00483BB6" w:rsidRPr="00302719">
        <w:rPr>
          <w:bCs/>
          <w:i/>
          <w:color w:val="000000"/>
          <w:sz w:val="26"/>
          <w:szCs w:val="26"/>
        </w:rPr>
        <w:t>Core</w:t>
      </w:r>
      <w:r w:rsidR="00302719">
        <w:rPr>
          <w:bCs/>
          <w:color w:val="000000"/>
          <w:sz w:val="26"/>
          <w:szCs w:val="26"/>
        </w:rPr>
        <w:t xml:space="preserve"> at 8</w:t>
      </w:r>
      <w:r w:rsidR="00CE4BB6">
        <w:rPr>
          <w:bCs/>
          <w:color w:val="000000"/>
          <w:sz w:val="26"/>
          <w:szCs w:val="26"/>
        </w:rPr>
        <w:t>, 12</w:t>
      </w:r>
      <w:r w:rsidR="0019499B">
        <w:rPr>
          <w:bCs/>
          <w:color w:val="000000"/>
          <w:sz w:val="26"/>
          <w:szCs w:val="26"/>
        </w:rPr>
        <w:t xml:space="preserve">; </w:t>
      </w:r>
      <w:r w:rsidR="0019499B" w:rsidRPr="0019499B">
        <w:rPr>
          <w:bCs/>
          <w:i/>
          <w:color w:val="000000"/>
          <w:sz w:val="26"/>
          <w:szCs w:val="26"/>
        </w:rPr>
        <w:t>Level 3</w:t>
      </w:r>
      <w:r w:rsidR="00622BAB">
        <w:rPr>
          <w:bCs/>
          <w:color w:val="000000"/>
          <w:sz w:val="26"/>
          <w:szCs w:val="26"/>
        </w:rPr>
        <w:t xml:space="preserve"> at 8</w:t>
      </w:r>
      <w:r w:rsidR="00302719">
        <w:rPr>
          <w:bCs/>
          <w:color w:val="000000"/>
          <w:sz w:val="26"/>
          <w:szCs w:val="26"/>
        </w:rPr>
        <w:t xml:space="preserve">.  </w:t>
      </w:r>
    </w:p>
    <w:p w14:paraId="45661964" w14:textId="78E8FB0C" w:rsidR="00B54174" w:rsidRDefault="00B54174" w:rsidP="00DE1417">
      <w:pPr>
        <w:pStyle w:val="Style"/>
        <w:widowControl/>
        <w:spacing w:line="360" w:lineRule="auto"/>
        <w:rPr>
          <w:bCs/>
          <w:color w:val="000000"/>
          <w:sz w:val="26"/>
          <w:szCs w:val="26"/>
        </w:rPr>
      </w:pPr>
    </w:p>
    <w:p w14:paraId="6C840F9D" w14:textId="3B043AAF" w:rsidR="007520B3" w:rsidRPr="007520B3" w:rsidRDefault="00B54174" w:rsidP="007520B3">
      <w:pPr>
        <w:pStyle w:val="ListParagraph"/>
        <w:tabs>
          <w:tab w:val="left" w:pos="0"/>
        </w:tabs>
        <w:suppressAutoHyphens/>
        <w:ind w:left="0"/>
        <w:jc w:val="left"/>
        <w:rPr>
          <w:color w:val="000000"/>
          <w:sz w:val="26"/>
          <w:szCs w:val="26"/>
        </w:rPr>
      </w:pPr>
      <w:r>
        <w:rPr>
          <w:bCs/>
          <w:color w:val="000000"/>
          <w:sz w:val="26"/>
          <w:szCs w:val="26"/>
        </w:rPr>
        <w:tab/>
      </w:r>
      <w:r>
        <w:rPr>
          <w:bCs/>
          <w:color w:val="000000"/>
          <w:sz w:val="26"/>
          <w:szCs w:val="26"/>
        </w:rPr>
        <w:tab/>
      </w:r>
      <w:r w:rsidR="007520B3">
        <w:rPr>
          <w:bCs/>
          <w:color w:val="000000"/>
          <w:sz w:val="26"/>
          <w:szCs w:val="26"/>
        </w:rPr>
        <w:t xml:space="preserve">The ALJ </w:t>
      </w:r>
      <w:r w:rsidR="009907ED">
        <w:rPr>
          <w:bCs/>
          <w:color w:val="000000"/>
          <w:sz w:val="26"/>
          <w:szCs w:val="26"/>
        </w:rPr>
        <w:t>stated</w:t>
      </w:r>
      <w:r w:rsidR="007520B3">
        <w:rPr>
          <w:bCs/>
          <w:color w:val="000000"/>
          <w:sz w:val="26"/>
          <w:szCs w:val="26"/>
        </w:rPr>
        <w:t xml:space="preserve"> that the </w:t>
      </w:r>
      <w:r w:rsidR="007520B3" w:rsidRPr="007520B3">
        <w:rPr>
          <w:color w:val="000000"/>
          <w:sz w:val="26"/>
          <w:szCs w:val="26"/>
        </w:rPr>
        <w:t xml:space="preserve">underlying claim in </w:t>
      </w:r>
      <w:r w:rsidR="007520B3">
        <w:rPr>
          <w:color w:val="000000"/>
          <w:sz w:val="26"/>
          <w:szCs w:val="26"/>
        </w:rPr>
        <w:t>this</w:t>
      </w:r>
      <w:r w:rsidR="007520B3" w:rsidRPr="007520B3">
        <w:rPr>
          <w:color w:val="000000"/>
          <w:sz w:val="26"/>
          <w:szCs w:val="26"/>
        </w:rPr>
        <w:t xml:space="preserve"> case raises a number of questions, including</w:t>
      </w:r>
      <w:r w:rsidR="0014560E">
        <w:rPr>
          <w:color w:val="000000"/>
          <w:sz w:val="26"/>
          <w:szCs w:val="26"/>
        </w:rPr>
        <w:t xml:space="preserve"> the following</w:t>
      </w:r>
      <w:r w:rsidR="007520B3" w:rsidRPr="007520B3">
        <w:rPr>
          <w:color w:val="000000"/>
          <w:sz w:val="26"/>
          <w:szCs w:val="26"/>
        </w:rPr>
        <w:t>:</w:t>
      </w:r>
      <w:r w:rsidR="00AD0BA7">
        <w:rPr>
          <w:color w:val="000000"/>
          <w:sz w:val="26"/>
          <w:szCs w:val="26"/>
        </w:rPr>
        <w:t xml:space="preserve"> </w:t>
      </w:r>
      <w:r w:rsidR="0014560E">
        <w:rPr>
          <w:color w:val="000000"/>
          <w:sz w:val="26"/>
          <w:szCs w:val="26"/>
        </w:rPr>
        <w:t xml:space="preserve"> (1) </w:t>
      </w:r>
      <w:r w:rsidR="007520B3" w:rsidRPr="007520B3">
        <w:rPr>
          <w:color w:val="000000"/>
          <w:sz w:val="26"/>
          <w:szCs w:val="26"/>
        </w:rPr>
        <w:t xml:space="preserve">whether PAWC properly tested Birdsboro’s wastewater; </w:t>
      </w:r>
      <w:r w:rsidR="007355F2">
        <w:rPr>
          <w:color w:val="000000"/>
          <w:sz w:val="26"/>
          <w:szCs w:val="26"/>
        </w:rPr>
        <w:t xml:space="preserve">(2) </w:t>
      </w:r>
      <w:r w:rsidR="007520B3" w:rsidRPr="007520B3">
        <w:rPr>
          <w:color w:val="000000"/>
          <w:sz w:val="26"/>
          <w:szCs w:val="26"/>
        </w:rPr>
        <w:t xml:space="preserve">whether PAWC metered the Petitioner’s wastewater service in accordance with Commission </w:t>
      </w:r>
      <w:r w:rsidR="007E1889">
        <w:rPr>
          <w:color w:val="000000"/>
          <w:sz w:val="26"/>
          <w:szCs w:val="26"/>
        </w:rPr>
        <w:t>R</w:t>
      </w:r>
      <w:r w:rsidR="007520B3" w:rsidRPr="007520B3">
        <w:rPr>
          <w:color w:val="000000"/>
          <w:sz w:val="26"/>
          <w:szCs w:val="26"/>
        </w:rPr>
        <w:t xml:space="preserve">egulations; </w:t>
      </w:r>
      <w:r w:rsidR="007E1889">
        <w:rPr>
          <w:color w:val="000000"/>
          <w:sz w:val="26"/>
          <w:szCs w:val="26"/>
        </w:rPr>
        <w:t xml:space="preserve">(3) </w:t>
      </w:r>
      <w:r w:rsidR="007520B3" w:rsidRPr="007520B3">
        <w:rPr>
          <w:color w:val="000000"/>
          <w:sz w:val="26"/>
          <w:szCs w:val="26"/>
        </w:rPr>
        <w:t xml:space="preserve">whether PAWC billed the Petitioner for wastewater service properly and in accordance with Commission Regulations and its Commission-approved tariff; </w:t>
      </w:r>
      <w:r w:rsidR="00620C1A">
        <w:rPr>
          <w:color w:val="000000"/>
          <w:sz w:val="26"/>
          <w:szCs w:val="26"/>
        </w:rPr>
        <w:t xml:space="preserve">(4) </w:t>
      </w:r>
      <w:r w:rsidR="007520B3" w:rsidRPr="007520B3">
        <w:rPr>
          <w:color w:val="000000"/>
          <w:sz w:val="26"/>
          <w:szCs w:val="26"/>
        </w:rPr>
        <w:t xml:space="preserve">whether PAWC followed Commission </w:t>
      </w:r>
      <w:r w:rsidR="00620C1A">
        <w:rPr>
          <w:color w:val="000000"/>
          <w:sz w:val="26"/>
          <w:szCs w:val="26"/>
        </w:rPr>
        <w:t>R</w:t>
      </w:r>
      <w:r w:rsidR="007520B3" w:rsidRPr="007520B3">
        <w:rPr>
          <w:color w:val="000000"/>
          <w:sz w:val="26"/>
          <w:szCs w:val="26"/>
        </w:rPr>
        <w:t xml:space="preserve">egulations regarding notice prior to termination of the Petitioner’s wastewater service; and </w:t>
      </w:r>
      <w:r w:rsidR="00D50632">
        <w:rPr>
          <w:color w:val="000000"/>
          <w:sz w:val="26"/>
          <w:szCs w:val="26"/>
        </w:rPr>
        <w:t>(5)</w:t>
      </w:r>
      <w:r w:rsidR="005C3565">
        <w:rPr>
          <w:color w:val="000000"/>
          <w:sz w:val="26"/>
          <w:szCs w:val="26"/>
        </w:rPr>
        <w:t> </w:t>
      </w:r>
      <w:r w:rsidR="007520B3" w:rsidRPr="007520B3">
        <w:rPr>
          <w:color w:val="000000"/>
          <w:sz w:val="26"/>
          <w:szCs w:val="26"/>
        </w:rPr>
        <w:t>whether PAWC acted in accordance with the Public Utility Code</w:t>
      </w:r>
      <w:r w:rsidR="007A2504">
        <w:rPr>
          <w:color w:val="000000"/>
          <w:sz w:val="26"/>
          <w:szCs w:val="26"/>
        </w:rPr>
        <w:t xml:space="preserve"> (Code)</w:t>
      </w:r>
      <w:r w:rsidR="009907ED">
        <w:rPr>
          <w:color w:val="000000"/>
          <w:sz w:val="26"/>
          <w:szCs w:val="26"/>
        </w:rPr>
        <w:t xml:space="preserve"> and</w:t>
      </w:r>
      <w:r w:rsidR="007520B3" w:rsidRPr="007520B3">
        <w:rPr>
          <w:color w:val="000000"/>
          <w:sz w:val="26"/>
          <w:szCs w:val="26"/>
        </w:rPr>
        <w:t xml:space="preserve"> Commission Regulations and Orders when it terminated the Petitioner’s wastewater service.  </w:t>
      </w:r>
      <w:r w:rsidR="009907ED">
        <w:rPr>
          <w:color w:val="000000"/>
          <w:sz w:val="26"/>
          <w:szCs w:val="26"/>
        </w:rPr>
        <w:t xml:space="preserve">The </w:t>
      </w:r>
      <w:r w:rsidR="00D21AEA">
        <w:rPr>
          <w:color w:val="000000"/>
          <w:sz w:val="26"/>
          <w:szCs w:val="26"/>
        </w:rPr>
        <w:t xml:space="preserve">ALJ </w:t>
      </w:r>
      <w:r w:rsidR="00F91DD5">
        <w:rPr>
          <w:color w:val="000000"/>
          <w:sz w:val="26"/>
          <w:szCs w:val="26"/>
        </w:rPr>
        <w:t>found</w:t>
      </w:r>
      <w:r w:rsidR="00D21AEA">
        <w:rPr>
          <w:color w:val="000000"/>
          <w:sz w:val="26"/>
          <w:szCs w:val="26"/>
        </w:rPr>
        <w:t xml:space="preserve"> that </w:t>
      </w:r>
      <w:r w:rsidR="007520B3" w:rsidRPr="007520B3">
        <w:rPr>
          <w:color w:val="000000"/>
          <w:sz w:val="26"/>
          <w:szCs w:val="26"/>
        </w:rPr>
        <w:t xml:space="preserve">these are important questions </w:t>
      </w:r>
      <w:r w:rsidR="00D21AEA">
        <w:rPr>
          <w:color w:val="000000"/>
          <w:sz w:val="26"/>
          <w:szCs w:val="26"/>
        </w:rPr>
        <w:t>t</w:t>
      </w:r>
      <w:r w:rsidR="007520B3" w:rsidRPr="007520B3">
        <w:rPr>
          <w:color w:val="000000"/>
          <w:sz w:val="26"/>
          <w:szCs w:val="26"/>
        </w:rPr>
        <w:t>h</w:t>
      </w:r>
      <w:r w:rsidR="00D21AEA">
        <w:rPr>
          <w:color w:val="000000"/>
          <w:sz w:val="26"/>
          <w:szCs w:val="26"/>
        </w:rPr>
        <w:t>at</w:t>
      </w:r>
      <w:r w:rsidR="007520B3" w:rsidRPr="007520B3">
        <w:rPr>
          <w:color w:val="000000"/>
          <w:sz w:val="26"/>
          <w:szCs w:val="26"/>
        </w:rPr>
        <w:t xml:space="preserve"> deserve serious consideration and resolution.</w:t>
      </w:r>
      <w:r w:rsidR="009B1D83">
        <w:rPr>
          <w:color w:val="000000"/>
          <w:sz w:val="26"/>
          <w:szCs w:val="26"/>
        </w:rPr>
        <w:t xml:space="preserve">  </w:t>
      </w:r>
      <w:r w:rsidR="009B1D83" w:rsidRPr="009B1D83">
        <w:rPr>
          <w:i/>
          <w:iCs/>
          <w:color w:val="000000"/>
          <w:sz w:val="26"/>
          <w:szCs w:val="26"/>
        </w:rPr>
        <w:t>June 11 Order</w:t>
      </w:r>
      <w:r w:rsidR="009B1D83">
        <w:rPr>
          <w:color w:val="000000"/>
          <w:sz w:val="26"/>
          <w:szCs w:val="26"/>
        </w:rPr>
        <w:t xml:space="preserve"> at 11.</w:t>
      </w:r>
      <w:r w:rsidR="007520B3" w:rsidRPr="007520B3">
        <w:rPr>
          <w:color w:val="000000"/>
          <w:sz w:val="26"/>
          <w:szCs w:val="26"/>
        </w:rPr>
        <w:t xml:space="preserve">  </w:t>
      </w:r>
    </w:p>
    <w:p w14:paraId="2157E615" w14:textId="77777777" w:rsidR="007520B3" w:rsidRPr="007520B3" w:rsidRDefault="007520B3" w:rsidP="007520B3">
      <w:pPr>
        <w:pStyle w:val="ListParagraph"/>
        <w:tabs>
          <w:tab w:val="left" w:pos="0"/>
        </w:tabs>
        <w:suppressAutoHyphens/>
        <w:ind w:left="0" w:firstLine="1440"/>
        <w:jc w:val="left"/>
        <w:rPr>
          <w:color w:val="000000"/>
          <w:sz w:val="26"/>
          <w:szCs w:val="26"/>
        </w:rPr>
      </w:pPr>
      <w:r w:rsidRPr="007520B3">
        <w:rPr>
          <w:color w:val="000000"/>
          <w:sz w:val="26"/>
          <w:szCs w:val="26"/>
        </w:rPr>
        <w:t xml:space="preserve"> </w:t>
      </w:r>
    </w:p>
    <w:p w14:paraId="1CF406E1" w14:textId="6852D8F5" w:rsidR="00B54174" w:rsidRPr="00EC618D" w:rsidRDefault="007520B3" w:rsidP="002213E6">
      <w:pPr>
        <w:pStyle w:val="ListParagraph"/>
        <w:tabs>
          <w:tab w:val="left" w:pos="0"/>
        </w:tabs>
        <w:suppressAutoHyphens/>
        <w:ind w:left="0" w:firstLine="1440"/>
        <w:jc w:val="left"/>
        <w:rPr>
          <w:color w:val="000000"/>
          <w:sz w:val="26"/>
          <w:szCs w:val="26"/>
        </w:rPr>
      </w:pPr>
      <w:r w:rsidRPr="007520B3">
        <w:rPr>
          <w:sz w:val="26"/>
          <w:szCs w:val="26"/>
        </w:rPr>
        <w:t xml:space="preserve">Although the </w:t>
      </w:r>
      <w:r w:rsidR="00F91DD5">
        <w:rPr>
          <w:sz w:val="26"/>
          <w:szCs w:val="26"/>
        </w:rPr>
        <w:t xml:space="preserve">ALJ </w:t>
      </w:r>
      <w:r w:rsidR="00C445D6">
        <w:rPr>
          <w:sz w:val="26"/>
          <w:szCs w:val="26"/>
        </w:rPr>
        <w:t xml:space="preserve">determined that the </w:t>
      </w:r>
      <w:r w:rsidRPr="007520B3">
        <w:rPr>
          <w:sz w:val="26"/>
          <w:szCs w:val="26"/>
        </w:rPr>
        <w:t xml:space="preserve">underlying claim raises substantial legal questions that deserve serious consideration by the Commission, </w:t>
      </w:r>
      <w:r w:rsidR="00270FDC">
        <w:rPr>
          <w:sz w:val="26"/>
          <w:szCs w:val="26"/>
        </w:rPr>
        <w:t xml:space="preserve">the ALJ could not </w:t>
      </w:r>
      <w:r w:rsidRPr="007520B3">
        <w:rPr>
          <w:sz w:val="26"/>
          <w:szCs w:val="26"/>
        </w:rPr>
        <w:t xml:space="preserve">conclude that the Petitioner’s right to relief is clear.  </w:t>
      </w:r>
      <w:r w:rsidR="0047415E" w:rsidRPr="0047415E">
        <w:rPr>
          <w:i/>
          <w:iCs/>
          <w:sz w:val="26"/>
          <w:szCs w:val="26"/>
        </w:rPr>
        <w:t>June 11 Order</w:t>
      </w:r>
      <w:r w:rsidR="0047415E">
        <w:rPr>
          <w:sz w:val="26"/>
          <w:szCs w:val="26"/>
        </w:rPr>
        <w:t xml:space="preserve"> at 11.  </w:t>
      </w:r>
      <w:r w:rsidR="00270FDC">
        <w:rPr>
          <w:sz w:val="26"/>
          <w:szCs w:val="26"/>
        </w:rPr>
        <w:t>The ALJ explained that while</w:t>
      </w:r>
      <w:r w:rsidRPr="007520B3">
        <w:rPr>
          <w:sz w:val="26"/>
          <w:szCs w:val="26"/>
        </w:rPr>
        <w:t xml:space="preserve"> the Petitioner disputes the accuracy of the bills </w:t>
      </w:r>
      <w:r w:rsidR="008B25D3">
        <w:rPr>
          <w:sz w:val="26"/>
          <w:szCs w:val="26"/>
        </w:rPr>
        <w:t xml:space="preserve">PAWC </w:t>
      </w:r>
      <w:r w:rsidRPr="007520B3">
        <w:rPr>
          <w:sz w:val="26"/>
          <w:szCs w:val="26"/>
        </w:rPr>
        <w:t>issued to it</w:t>
      </w:r>
      <w:r w:rsidR="008B25D3">
        <w:rPr>
          <w:sz w:val="26"/>
          <w:szCs w:val="26"/>
        </w:rPr>
        <w:t>,</w:t>
      </w:r>
      <w:r w:rsidRPr="007520B3">
        <w:rPr>
          <w:sz w:val="26"/>
          <w:szCs w:val="26"/>
        </w:rPr>
        <w:t xml:space="preserve"> </w:t>
      </w:r>
      <w:r w:rsidRPr="007520B3">
        <w:rPr>
          <w:sz w:val="26"/>
          <w:szCs w:val="26"/>
        </w:rPr>
        <w:lastRenderedPageBreak/>
        <w:t xml:space="preserve">the Petitioner acknowledged during the hearing that it had received bills for service from PAWC that it did not dispute and for which it either did not pay or did not pay in full.  </w:t>
      </w:r>
      <w:r w:rsidR="006836A0" w:rsidRPr="006836A0">
        <w:rPr>
          <w:i/>
          <w:iCs/>
          <w:sz w:val="26"/>
          <w:szCs w:val="26"/>
        </w:rPr>
        <w:t>Id</w:t>
      </w:r>
      <w:r w:rsidR="006836A0">
        <w:rPr>
          <w:sz w:val="26"/>
          <w:szCs w:val="26"/>
        </w:rPr>
        <w:t xml:space="preserve">. (citing </w:t>
      </w:r>
      <w:r w:rsidRPr="007520B3">
        <w:rPr>
          <w:sz w:val="26"/>
          <w:szCs w:val="26"/>
        </w:rPr>
        <w:t xml:space="preserve">Tr. </w:t>
      </w:r>
      <w:r w:rsidR="006836A0">
        <w:rPr>
          <w:sz w:val="26"/>
          <w:szCs w:val="26"/>
        </w:rPr>
        <w:t xml:space="preserve">at </w:t>
      </w:r>
      <w:r w:rsidRPr="007520B3">
        <w:rPr>
          <w:sz w:val="26"/>
          <w:szCs w:val="26"/>
        </w:rPr>
        <w:t xml:space="preserve">80-81, </w:t>
      </w:r>
      <w:r w:rsidRPr="007520B3">
        <w:rPr>
          <w:color w:val="000000"/>
          <w:sz w:val="26"/>
          <w:szCs w:val="26"/>
        </w:rPr>
        <w:t>134</w:t>
      </w:r>
      <w:r w:rsidR="006836A0">
        <w:rPr>
          <w:color w:val="000000"/>
          <w:sz w:val="26"/>
          <w:szCs w:val="26"/>
        </w:rPr>
        <w:t>)</w:t>
      </w:r>
      <w:r w:rsidRPr="007520B3">
        <w:rPr>
          <w:sz w:val="26"/>
          <w:szCs w:val="26"/>
        </w:rPr>
        <w:t xml:space="preserve">.  </w:t>
      </w:r>
      <w:r w:rsidR="00104F5A">
        <w:rPr>
          <w:sz w:val="26"/>
          <w:szCs w:val="26"/>
        </w:rPr>
        <w:t xml:space="preserve">The ALJ concluded </w:t>
      </w:r>
      <w:r w:rsidR="00EC0117" w:rsidRPr="007520B3">
        <w:rPr>
          <w:sz w:val="26"/>
          <w:szCs w:val="26"/>
        </w:rPr>
        <w:t xml:space="preserve">that </w:t>
      </w:r>
      <w:r w:rsidR="00EC0117">
        <w:rPr>
          <w:sz w:val="26"/>
          <w:szCs w:val="26"/>
        </w:rPr>
        <w:t xml:space="preserve">the </w:t>
      </w:r>
      <w:r w:rsidR="00EC0117" w:rsidRPr="007520B3">
        <w:rPr>
          <w:sz w:val="26"/>
          <w:szCs w:val="26"/>
        </w:rPr>
        <w:t xml:space="preserve">Petitioner failed </w:t>
      </w:r>
      <w:r w:rsidR="00E3200D">
        <w:rPr>
          <w:sz w:val="26"/>
          <w:szCs w:val="26"/>
        </w:rPr>
        <w:t>to</w:t>
      </w:r>
      <w:r w:rsidR="00EC0117" w:rsidRPr="007520B3">
        <w:rPr>
          <w:sz w:val="26"/>
          <w:szCs w:val="26"/>
        </w:rPr>
        <w:t xml:space="preserve"> prove</w:t>
      </w:r>
      <w:r w:rsidR="00E3200D">
        <w:rPr>
          <w:sz w:val="26"/>
          <w:szCs w:val="26"/>
        </w:rPr>
        <w:t>,</w:t>
      </w:r>
      <w:r w:rsidR="00EC0117" w:rsidRPr="007520B3">
        <w:rPr>
          <w:sz w:val="26"/>
          <w:szCs w:val="26"/>
        </w:rPr>
        <w:t xml:space="preserve"> by a preponderance of the evidence</w:t>
      </w:r>
      <w:r w:rsidR="00E3200D">
        <w:rPr>
          <w:sz w:val="26"/>
          <w:szCs w:val="26"/>
        </w:rPr>
        <w:t>,</w:t>
      </w:r>
      <w:r w:rsidR="00EC0117" w:rsidRPr="007520B3">
        <w:rPr>
          <w:sz w:val="26"/>
          <w:szCs w:val="26"/>
        </w:rPr>
        <w:t xml:space="preserve"> that Birdsboro’s right to relief is clear</w:t>
      </w:r>
      <w:r w:rsidR="00E3200D">
        <w:rPr>
          <w:sz w:val="26"/>
          <w:szCs w:val="26"/>
        </w:rPr>
        <w:t xml:space="preserve">, because </w:t>
      </w:r>
      <w:r w:rsidR="00F84700">
        <w:rPr>
          <w:sz w:val="26"/>
          <w:szCs w:val="26"/>
        </w:rPr>
        <w:t>Birdsboro</w:t>
      </w:r>
      <w:r w:rsidR="002213E6" w:rsidRPr="007520B3">
        <w:rPr>
          <w:sz w:val="26"/>
          <w:szCs w:val="26"/>
        </w:rPr>
        <w:t xml:space="preserve"> acknowledg</w:t>
      </w:r>
      <w:r w:rsidR="00F84700">
        <w:rPr>
          <w:sz w:val="26"/>
          <w:szCs w:val="26"/>
        </w:rPr>
        <w:t>ed</w:t>
      </w:r>
      <w:r w:rsidR="002213E6" w:rsidRPr="007520B3">
        <w:rPr>
          <w:sz w:val="26"/>
          <w:szCs w:val="26"/>
        </w:rPr>
        <w:t xml:space="preserve"> that </w:t>
      </w:r>
      <w:r w:rsidR="00F84700">
        <w:rPr>
          <w:sz w:val="26"/>
          <w:szCs w:val="26"/>
        </w:rPr>
        <w:t>it</w:t>
      </w:r>
      <w:r w:rsidR="002213E6" w:rsidRPr="007520B3">
        <w:rPr>
          <w:sz w:val="26"/>
          <w:szCs w:val="26"/>
        </w:rPr>
        <w:t xml:space="preserve"> used and benefitted from PAWC’s wastewater service </w:t>
      </w:r>
      <w:r w:rsidR="00952956">
        <w:rPr>
          <w:sz w:val="26"/>
          <w:szCs w:val="26"/>
        </w:rPr>
        <w:t xml:space="preserve">and did </w:t>
      </w:r>
      <w:r w:rsidR="002213E6" w:rsidRPr="007520B3">
        <w:rPr>
          <w:sz w:val="26"/>
          <w:szCs w:val="26"/>
        </w:rPr>
        <w:t xml:space="preserve">not pay for </w:t>
      </w:r>
      <w:r w:rsidR="00952956">
        <w:rPr>
          <w:sz w:val="26"/>
          <w:szCs w:val="26"/>
        </w:rPr>
        <w:t xml:space="preserve">the service </w:t>
      </w:r>
      <w:r w:rsidR="002213E6" w:rsidRPr="007520B3">
        <w:rPr>
          <w:sz w:val="26"/>
          <w:szCs w:val="26"/>
        </w:rPr>
        <w:t xml:space="preserve">or did not pay for </w:t>
      </w:r>
      <w:r w:rsidR="00952956">
        <w:rPr>
          <w:sz w:val="26"/>
          <w:szCs w:val="26"/>
        </w:rPr>
        <w:t xml:space="preserve">the service </w:t>
      </w:r>
      <w:r w:rsidR="002213E6" w:rsidRPr="007520B3">
        <w:rPr>
          <w:sz w:val="26"/>
          <w:szCs w:val="26"/>
        </w:rPr>
        <w:t>in full</w:t>
      </w:r>
      <w:r w:rsidR="00F84700">
        <w:rPr>
          <w:sz w:val="26"/>
          <w:szCs w:val="26"/>
        </w:rPr>
        <w:t xml:space="preserve">.  </w:t>
      </w:r>
      <w:r w:rsidR="00A039AA">
        <w:rPr>
          <w:sz w:val="26"/>
          <w:szCs w:val="26"/>
        </w:rPr>
        <w:t>The ALJ reasoned that b</w:t>
      </w:r>
      <w:r w:rsidRPr="007520B3">
        <w:rPr>
          <w:bCs/>
          <w:color w:val="000000"/>
          <w:sz w:val="26"/>
          <w:szCs w:val="26"/>
        </w:rPr>
        <w:t>y law, a public utility is entit</w:t>
      </w:r>
      <w:r w:rsidR="00D8479D">
        <w:rPr>
          <w:bCs/>
          <w:color w:val="000000"/>
          <w:sz w:val="26"/>
          <w:szCs w:val="26"/>
        </w:rPr>
        <w:t>l</w:t>
      </w:r>
      <w:r w:rsidRPr="007520B3">
        <w:rPr>
          <w:bCs/>
          <w:color w:val="000000"/>
          <w:sz w:val="26"/>
          <w:szCs w:val="26"/>
        </w:rPr>
        <w:t xml:space="preserve">ed to </w:t>
      </w:r>
      <w:r w:rsidR="00E5202A">
        <w:rPr>
          <w:bCs/>
          <w:color w:val="000000"/>
          <w:sz w:val="26"/>
          <w:szCs w:val="26"/>
        </w:rPr>
        <w:t xml:space="preserve">bill and </w:t>
      </w:r>
      <w:r w:rsidR="00864054">
        <w:rPr>
          <w:bCs/>
          <w:color w:val="000000"/>
          <w:sz w:val="26"/>
          <w:szCs w:val="26"/>
        </w:rPr>
        <w:t xml:space="preserve">to </w:t>
      </w:r>
      <w:r w:rsidRPr="007520B3">
        <w:rPr>
          <w:bCs/>
          <w:color w:val="000000"/>
          <w:sz w:val="26"/>
          <w:szCs w:val="26"/>
        </w:rPr>
        <w:t>receive payment for the service it provides</w:t>
      </w:r>
      <w:r w:rsidR="00E5202A">
        <w:rPr>
          <w:bCs/>
          <w:color w:val="000000"/>
          <w:sz w:val="26"/>
          <w:szCs w:val="26"/>
        </w:rPr>
        <w:t xml:space="preserve">.  </w:t>
      </w:r>
      <w:r w:rsidR="00B16A05" w:rsidRPr="00B16A05">
        <w:rPr>
          <w:bCs/>
          <w:i/>
          <w:iCs/>
          <w:color w:val="000000"/>
          <w:sz w:val="26"/>
          <w:szCs w:val="26"/>
        </w:rPr>
        <w:t>June 11 Order</w:t>
      </w:r>
      <w:r w:rsidR="00B16A05">
        <w:rPr>
          <w:bCs/>
          <w:color w:val="000000"/>
          <w:sz w:val="26"/>
          <w:szCs w:val="26"/>
        </w:rPr>
        <w:t xml:space="preserve"> at 11 (citing</w:t>
      </w:r>
      <w:r w:rsidRPr="007520B3">
        <w:rPr>
          <w:bCs/>
          <w:color w:val="000000"/>
          <w:sz w:val="26"/>
          <w:szCs w:val="26"/>
        </w:rPr>
        <w:t xml:space="preserve"> </w:t>
      </w:r>
      <w:r w:rsidR="008D49BE" w:rsidRPr="007520B3">
        <w:rPr>
          <w:sz w:val="26"/>
          <w:szCs w:val="26"/>
        </w:rPr>
        <w:t>66 Pa.</w:t>
      </w:r>
      <w:r w:rsidR="008D49BE">
        <w:rPr>
          <w:sz w:val="26"/>
          <w:szCs w:val="26"/>
        </w:rPr>
        <w:t xml:space="preserve"> </w:t>
      </w:r>
      <w:r w:rsidR="008D49BE" w:rsidRPr="007520B3">
        <w:rPr>
          <w:sz w:val="26"/>
          <w:szCs w:val="26"/>
        </w:rPr>
        <w:t>C.S. § 1303</w:t>
      </w:r>
      <w:r w:rsidR="008D49BE">
        <w:rPr>
          <w:sz w:val="26"/>
          <w:szCs w:val="26"/>
        </w:rPr>
        <w:t xml:space="preserve">; </w:t>
      </w:r>
      <w:r w:rsidRPr="00EC618D">
        <w:rPr>
          <w:i/>
          <w:spacing w:val="-3"/>
          <w:sz w:val="26"/>
          <w:szCs w:val="26"/>
        </w:rPr>
        <w:t>Mill v. Pa. P</w:t>
      </w:r>
      <w:r w:rsidR="00FB0AE2" w:rsidRPr="00EC618D">
        <w:rPr>
          <w:i/>
          <w:spacing w:val="-3"/>
          <w:sz w:val="26"/>
          <w:szCs w:val="26"/>
        </w:rPr>
        <w:t>UC</w:t>
      </w:r>
      <w:r w:rsidRPr="00EC618D">
        <w:rPr>
          <w:spacing w:val="-3"/>
          <w:sz w:val="26"/>
          <w:szCs w:val="26"/>
        </w:rPr>
        <w:t>, 447 A.2d 1100 (Pa.</w:t>
      </w:r>
      <w:r w:rsidR="005C3565">
        <w:rPr>
          <w:spacing w:val="-3"/>
          <w:sz w:val="26"/>
          <w:szCs w:val="26"/>
        </w:rPr>
        <w:t> </w:t>
      </w:r>
      <w:r w:rsidRPr="00EC618D">
        <w:rPr>
          <w:spacing w:val="-3"/>
          <w:sz w:val="26"/>
          <w:szCs w:val="26"/>
        </w:rPr>
        <w:t>Cmwlth.</w:t>
      </w:r>
      <w:r w:rsidR="005C3565">
        <w:rPr>
          <w:spacing w:val="-3"/>
          <w:sz w:val="26"/>
          <w:szCs w:val="26"/>
        </w:rPr>
        <w:t> </w:t>
      </w:r>
      <w:r w:rsidRPr="00EC618D">
        <w:rPr>
          <w:spacing w:val="-3"/>
          <w:sz w:val="26"/>
          <w:szCs w:val="26"/>
        </w:rPr>
        <w:t>1982)</w:t>
      </w:r>
      <w:r w:rsidR="008D49BE" w:rsidRPr="00EC618D">
        <w:rPr>
          <w:spacing w:val="-3"/>
          <w:sz w:val="26"/>
          <w:szCs w:val="26"/>
        </w:rPr>
        <w:t>;</w:t>
      </w:r>
      <w:r w:rsidRPr="00EC618D">
        <w:rPr>
          <w:sz w:val="26"/>
          <w:szCs w:val="26"/>
        </w:rPr>
        <w:t xml:space="preserve"> </w:t>
      </w:r>
      <w:r w:rsidRPr="00EC618D">
        <w:rPr>
          <w:i/>
          <w:sz w:val="26"/>
          <w:szCs w:val="26"/>
        </w:rPr>
        <w:t>Neal v. Philadelphia Gas Works</w:t>
      </w:r>
      <w:r w:rsidRPr="00EC618D">
        <w:rPr>
          <w:sz w:val="26"/>
          <w:szCs w:val="26"/>
        </w:rPr>
        <w:t>, Docket No. Z</w:t>
      </w:r>
      <w:r w:rsidRPr="00EC618D">
        <w:rPr>
          <w:sz w:val="26"/>
          <w:szCs w:val="26"/>
        </w:rPr>
        <w:noBreakHyphen/>
        <w:t xml:space="preserve">00871874 (Final Order entered January 4, 2002); </w:t>
      </w:r>
      <w:r w:rsidRPr="00EC618D">
        <w:rPr>
          <w:i/>
          <w:sz w:val="26"/>
          <w:szCs w:val="26"/>
        </w:rPr>
        <w:t>Angie’s Bar v. Duquesne Light Co.</w:t>
      </w:r>
      <w:r w:rsidRPr="00EC618D">
        <w:rPr>
          <w:sz w:val="26"/>
          <w:szCs w:val="26"/>
        </w:rPr>
        <w:t>, 72 Pa. P</w:t>
      </w:r>
      <w:r w:rsidR="00DA3DD2">
        <w:rPr>
          <w:sz w:val="26"/>
          <w:szCs w:val="26"/>
        </w:rPr>
        <w:t>.</w:t>
      </w:r>
      <w:r w:rsidRPr="00EC618D">
        <w:rPr>
          <w:sz w:val="26"/>
          <w:szCs w:val="26"/>
        </w:rPr>
        <w:t>U</w:t>
      </w:r>
      <w:r w:rsidR="00DA3DD2">
        <w:rPr>
          <w:sz w:val="26"/>
          <w:szCs w:val="26"/>
        </w:rPr>
        <w:t>.</w:t>
      </w:r>
      <w:r w:rsidRPr="00EC618D">
        <w:rPr>
          <w:sz w:val="26"/>
          <w:szCs w:val="26"/>
        </w:rPr>
        <w:t>C</w:t>
      </w:r>
      <w:r w:rsidR="00DA3DD2">
        <w:rPr>
          <w:sz w:val="26"/>
          <w:szCs w:val="26"/>
        </w:rPr>
        <w:t>.</w:t>
      </w:r>
      <w:r w:rsidRPr="00EC618D">
        <w:rPr>
          <w:sz w:val="26"/>
          <w:szCs w:val="26"/>
        </w:rPr>
        <w:t xml:space="preserve"> 213 (1990)</w:t>
      </w:r>
      <w:r w:rsidR="000B2807" w:rsidRPr="00EC618D">
        <w:rPr>
          <w:sz w:val="26"/>
          <w:szCs w:val="26"/>
        </w:rPr>
        <w:t>)</w:t>
      </w:r>
      <w:r w:rsidRPr="00EC618D">
        <w:rPr>
          <w:sz w:val="26"/>
          <w:szCs w:val="26"/>
        </w:rPr>
        <w:t xml:space="preserve">.  </w:t>
      </w:r>
    </w:p>
    <w:p w14:paraId="6F2EB481" w14:textId="77777777" w:rsidR="00483BB6" w:rsidRPr="00402091" w:rsidRDefault="00483BB6" w:rsidP="00DE1417">
      <w:pPr>
        <w:pStyle w:val="Style"/>
        <w:widowControl/>
        <w:spacing w:line="360" w:lineRule="auto"/>
        <w:rPr>
          <w:bCs/>
          <w:color w:val="000000"/>
          <w:sz w:val="26"/>
          <w:szCs w:val="26"/>
        </w:rPr>
      </w:pPr>
    </w:p>
    <w:p w14:paraId="223DD1A0" w14:textId="0D109B5D" w:rsidR="00467128" w:rsidRDefault="005A3ABC" w:rsidP="00765BF3">
      <w:pPr>
        <w:pStyle w:val="Style"/>
        <w:widowControl/>
        <w:spacing w:line="360" w:lineRule="auto"/>
        <w:rPr>
          <w:b/>
          <w:sz w:val="26"/>
          <w:szCs w:val="26"/>
        </w:rPr>
      </w:pPr>
      <w:r>
        <w:rPr>
          <w:bCs/>
          <w:color w:val="000000"/>
          <w:sz w:val="26"/>
          <w:szCs w:val="26"/>
        </w:rPr>
        <w:tab/>
      </w:r>
      <w:r>
        <w:rPr>
          <w:bCs/>
          <w:color w:val="000000"/>
          <w:sz w:val="26"/>
          <w:szCs w:val="26"/>
        </w:rPr>
        <w:tab/>
      </w:r>
      <w:r w:rsidR="00083C1E" w:rsidRPr="005129D4">
        <w:rPr>
          <w:b/>
          <w:sz w:val="26"/>
          <w:szCs w:val="26"/>
        </w:rPr>
        <w:t>b</w:t>
      </w:r>
      <w:r w:rsidR="00956711">
        <w:rPr>
          <w:b/>
          <w:sz w:val="26"/>
          <w:szCs w:val="26"/>
        </w:rPr>
        <w:t>.</w:t>
      </w:r>
      <w:r w:rsidR="003D480E" w:rsidRPr="005129D4">
        <w:rPr>
          <w:b/>
          <w:sz w:val="26"/>
          <w:szCs w:val="26"/>
        </w:rPr>
        <w:tab/>
      </w:r>
      <w:r w:rsidR="00795792">
        <w:rPr>
          <w:b/>
          <w:sz w:val="26"/>
          <w:szCs w:val="26"/>
        </w:rPr>
        <w:t>Position</w:t>
      </w:r>
      <w:r w:rsidR="005C66E2">
        <w:rPr>
          <w:b/>
          <w:sz w:val="26"/>
          <w:szCs w:val="26"/>
        </w:rPr>
        <w:t>s of the Parties</w:t>
      </w:r>
    </w:p>
    <w:p w14:paraId="389FBDBE" w14:textId="09D62A01" w:rsidR="00467128" w:rsidRDefault="00467128" w:rsidP="00467128">
      <w:pPr>
        <w:pStyle w:val="Style"/>
        <w:widowControl/>
        <w:tabs>
          <w:tab w:val="left" w:pos="2160"/>
        </w:tabs>
        <w:spacing w:line="360" w:lineRule="auto"/>
        <w:rPr>
          <w:b/>
          <w:sz w:val="26"/>
          <w:szCs w:val="26"/>
        </w:rPr>
      </w:pPr>
    </w:p>
    <w:p w14:paraId="38727493" w14:textId="5F90D231" w:rsidR="00E540ED" w:rsidRPr="00E540ED" w:rsidRDefault="007E523D" w:rsidP="00E540ED">
      <w:pPr>
        <w:pStyle w:val="ListParagraph"/>
        <w:tabs>
          <w:tab w:val="left" w:pos="0"/>
        </w:tabs>
        <w:suppressAutoHyphens/>
        <w:ind w:left="0"/>
        <w:jc w:val="left"/>
        <w:rPr>
          <w:sz w:val="26"/>
          <w:szCs w:val="26"/>
          <w:u w:color="000000"/>
        </w:rPr>
      </w:pPr>
      <w:r>
        <w:rPr>
          <w:b/>
          <w:sz w:val="26"/>
          <w:szCs w:val="26"/>
        </w:rPr>
        <w:tab/>
      </w:r>
      <w:r w:rsidR="00FC45B1">
        <w:rPr>
          <w:b/>
          <w:sz w:val="26"/>
          <w:szCs w:val="26"/>
        </w:rPr>
        <w:tab/>
      </w:r>
      <w:r w:rsidR="00206123">
        <w:rPr>
          <w:bCs/>
          <w:sz w:val="26"/>
          <w:szCs w:val="26"/>
        </w:rPr>
        <w:t xml:space="preserve">In its Post-hearing brief, </w:t>
      </w:r>
      <w:r w:rsidR="00E540ED" w:rsidRPr="00E540ED">
        <w:rPr>
          <w:color w:val="000000"/>
          <w:sz w:val="26"/>
          <w:szCs w:val="26"/>
        </w:rPr>
        <w:t>Birdsboro argue</w:t>
      </w:r>
      <w:r w:rsidR="00E540ED">
        <w:rPr>
          <w:color w:val="000000"/>
          <w:sz w:val="26"/>
          <w:szCs w:val="26"/>
        </w:rPr>
        <w:t>d</w:t>
      </w:r>
      <w:r w:rsidR="00E540ED" w:rsidRPr="00E540ED">
        <w:rPr>
          <w:color w:val="000000"/>
          <w:sz w:val="26"/>
          <w:szCs w:val="26"/>
        </w:rPr>
        <w:t xml:space="preserve"> that PAWC violated its tariff by failing to properly meter Birdsboro’s wastewater service</w:t>
      </w:r>
      <w:r w:rsidR="006B2950">
        <w:rPr>
          <w:color w:val="000000"/>
          <w:sz w:val="26"/>
          <w:szCs w:val="26"/>
        </w:rPr>
        <w:t xml:space="preserve"> and that</w:t>
      </w:r>
      <w:r w:rsidR="00E540ED" w:rsidRPr="00E540ED">
        <w:rPr>
          <w:color w:val="000000"/>
          <w:sz w:val="26"/>
          <w:szCs w:val="26"/>
        </w:rPr>
        <w:t xml:space="preserve"> </w:t>
      </w:r>
      <w:r w:rsidR="005F3DF5">
        <w:rPr>
          <w:color w:val="000000"/>
          <w:sz w:val="26"/>
          <w:szCs w:val="26"/>
        </w:rPr>
        <w:t>PAWC</w:t>
      </w:r>
      <w:r w:rsidR="00E540ED" w:rsidRPr="00E540ED">
        <w:rPr>
          <w:color w:val="000000"/>
          <w:sz w:val="26"/>
          <w:szCs w:val="26"/>
        </w:rPr>
        <w:t xml:space="preserve"> should have billed Birdsboro a flat rate until it </w:t>
      </w:r>
      <w:r w:rsidR="005F3DF5">
        <w:rPr>
          <w:color w:val="000000"/>
          <w:sz w:val="26"/>
          <w:szCs w:val="26"/>
        </w:rPr>
        <w:t xml:space="preserve">began </w:t>
      </w:r>
      <w:r w:rsidR="00E540ED" w:rsidRPr="00E540ED">
        <w:rPr>
          <w:color w:val="000000"/>
          <w:sz w:val="26"/>
          <w:szCs w:val="26"/>
        </w:rPr>
        <w:t xml:space="preserve">to use the effluent meter it installed over one year ago.  Birdsboro </w:t>
      </w:r>
      <w:r w:rsidR="008F302C">
        <w:rPr>
          <w:color w:val="000000"/>
          <w:sz w:val="26"/>
          <w:szCs w:val="26"/>
        </w:rPr>
        <w:t>also</w:t>
      </w:r>
      <w:r w:rsidR="00E540ED" w:rsidRPr="00E540ED">
        <w:rPr>
          <w:color w:val="000000"/>
          <w:sz w:val="26"/>
          <w:szCs w:val="26"/>
        </w:rPr>
        <w:t xml:space="preserve"> argue</w:t>
      </w:r>
      <w:r w:rsidR="008F302C">
        <w:rPr>
          <w:color w:val="000000"/>
          <w:sz w:val="26"/>
          <w:szCs w:val="26"/>
        </w:rPr>
        <w:t>d</w:t>
      </w:r>
      <w:r w:rsidR="00E540ED" w:rsidRPr="00E540ED">
        <w:rPr>
          <w:color w:val="000000"/>
          <w:sz w:val="26"/>
          <w:szCs w:val="26"/>
        </w:rPr>
        <w:t xml:space="preserve"> that PAWC violat</w:t>
      </w:r>
      <w:r w:rsidR="008F302C">
        <w:rPr>
          <w:color w:val="000000"/>
          <w:sz w:val="26"/>
          <w:szCs w:val="26"/>
        </w:rPr>
        <w:t>ed</w:t>
      </w:r>
      <w:r w:rsidR="00E540ED" w:rsidRPr="00E540ED">
        <w:rPr>
          <w:color w:val="000000"/>
          <w:sz w:val="26"/>
          <w:szCs w:val="26"/>
        </w:rPr>
        <w:t xml:space="preserve"> 52 Pa.</w:t>
      </w:r>
      <w:r w:rsidR="008F302C">
        <w:rPr>
          <w:color w:val="000000"/>
          <w:sz w:val="26"/>
          <w:szCs w:val="26"/>
        </w:rPr>
        <w:t xml:space="preserve"> </w:t>
      </w:r>
      <w:r w:rsidR="00E540ED" w:rsidRPr="00E540ED">
        <w:rPr>
          <w:color w:val="000000"/>
          <w:sz w:val="26"/>
          <w:szCs w:val="26"/>
        </w:rPr>
        <w:t xml:space="preserve">Code </w:t>
      </w:r>
      <w:r w:rsidR="00E540ED" w:rsidRPr="00E540ED">
        <w:rPr>
          <w:sz w:val="26"/>
          <w:szCs w:val="26"/>
          <w:u w:color="000000"/>
        </w:rPr>
        <w:t>§ 65.7(a)</w:t>
      </w:r>
      <w:r w:rsidR="008F302C">
        <w:rPr>
          <w:sz w:val="26"/>
          <w:szCs w:val="26"/>
          <w:u w:color="000000"/>
        </w:rPr>
        <w:t>,</w:t>
      </w:r>
      <w:r w:rsidR="00E540ED" w:rsidRPr="00E540ED">
        <w:rPr>
          <w:sz w:val="26"/>
          <w:szCs w:val="26"/>
          <w:u w:color="000000"/>
        </w:rPr>
        <w:t xml:space="preserve"> which requires metered water service.  Birdsboro </w:t>
      </w:r>
      <w:r w:rsidR="003A79A0">
        <w:rPr>
          <w:sz w:val="26"/>
          <w:szCs w:val="26"/>
          <w:u w:color="000000"/>
        </w:rPr>
        <w:t>state</w:t>
      </w:r>
      <w:r w:rsidR="001A0E52">
        <w:rPr>
          <w:sz w:val="26"/>
          <w:szCs w:val="26"/>
          <w:u w:color="000000"/>
        </w:rPr>
        <w:t xml:space="preserve">d </w:t>
      </w:r>
      <w:r w:rsidR="00E540ED" w:rsidRPr="00E540ED">
        <w:rPr>
          <w:sz w:val="26"/>
          <w:szCs w:val="26"/>
          <w:u w:color="000000"/>
        </w:rPr>
        <w:t>that PAWC determine</w:t>
      </w:r>
      <w:r w:rsidR="001A0E52">
        <w:rPr>
          <w:sz w:val="26"/>
          <w:szCs w:val="26"/>
          <w:u w:color="000000"/>
        </w:rPr>
        <w:t>s</w:t>
      </w:r>
      <w:r w:rsidR="00E540ED" w:rsidRPr="00E540ED">
        <w:rPr>
          <w:sz w:val="26"/>
          <w:szCs w:val="26"/>
          <w:u w:color="000000"/>
        </w:rPr>
        <w:t xml:space="preserve"> Birdsboro’s wastewater volume based on the volume of water provided to Birdsboro.  Birdsboro </w:t>
      </w:r>
      <w:r w:rsidR="003A79A0">
        <w:rPr>
          <w:sz w:val="26"/>
          <w:szCs w:val="26"/>
          <w:u w:color="000000"/>
        </w:rPr>
        <w:t>averred</w:t>
      </w:r>
      <w:r w:rsidR="00E540ED" w:rsidRPr="00E540ED">
        <w:rPr>
          <w:sz w:val="26"/>
          <w:szCs w:val="26"/>
          <w:u w:color="000000"/>
        </w:rPr>
        <w:t xml:space="preserve"> that this practice violate</w:t>
      </w:r>
      <w:r w:rsidR="00943D46">
        <w:rPr>
          <w:sz w:val="26"/>
          <w:szCs w:val="26"/>
          <w:u w:color="000000"/>
        </w:rPr>
        <w:t>s</w:t>
      </w:r>
      <w:r w:rsidR="00E540ED" w:rsidRPr="00E540ED">
        <w:rPr>
          <w:sz w:val="26"/>
          <w:szCs w:val="26"/>
          <w:u w:color="000000"/>
        </w:rPr>
        <w:t xml:space="preserve"> the universal metering mandate of </w:t>
      </w:r>
      <w:r w:rsidR="00E540ED" w:rsidRPr="00E540ED">
        <w:rPr>
          <w:color w:val="000000"/>
          <w:sz w:val="26"/>
          <w:szCs w:val="26"/>
        </w:rPr>
        <w:t>52 Pa.</w:t>
      </w:r>
      <w:r w:rsidR="00B851E3">
        <w:rPr>
          <w:color w:val="000000"/>
          <w:sz w:val="26"/>
          <w:szCs w:val="26"/>
        </w:rPr>
        <w:t xml:space="preserve"> </w:t>
      </w:r>
      <w:r w:rsidR="00E540ED" w:rsidRPr="00E540ED">
        <w:rPr>
          <w:color w:val="000000"/>
          <w:sz w:val="26"/>
          <w:szCs w:val="26"/>
        </w:rPr>
        <w:t xml:space="preserve">Code </w:t>
      </w:r>
      <w:r w:rsidR="00E540ED" w:rsidRPr="00E540ED">
        <w:rPr>
          <w:sz w:val="26"/>
          <w:szCs w:val="26"/>
          <w:u w:color="000000"/>
        </w:rPr>
        <w:t>§</w:t>
      </w:r>
      <w:r w:rsidR="00E07384">
        <w:rPr>
          <w:sz w:val="26"/>
          <w:szCs w:val="26"/>
          <w:u w:color="000000"/>
        </w:rPr>
        <w:t> </w:t>
      </w:r>
      <w:r w:rsidR="00E540ED" w:rsidRPr="00E540ED">
        <w:rPr>
          <w:sz w:val="26"/>
          <w:szCs w:val="26"/>
          <w:u w:color="000000"/>
        </w:rPr>
        <w:t xml:space="preserve">65.7(a) because accepting wastewater discharge is a separate water service from the provision of water.  </w:t>
      </w:r>
      <w:r w:rsidR="00E540ED" w:rsidRPr="00E540ED">
        <w:rPr>
          <w:color w:val="000000"/>
          <w:sz w:val="26"/>
          <w:szCs w:val="26"/>
        </w:rPr>
        <w:t xml:space="preserve">Petitioner </w:t>
      </w:r>
      <w:r w:rsidR="000D3088">
        <w:rPr>
          <w:color w:val="000000"/>
          <w:sz w:val="26"/>
          <w:szCs w:val="26"/>
        </w:rPr>
        <w:t>Post-hearing Brief</w:t>
      </w:r>
      <w:r w:rsidR="00E540ED" w:rsidRPr="00E540ED">
        <w:rPr>
          <w:color w:val="000000"/>
          <w:sz w:val="26"/>
          <w:szCs w:val="26"/>
        </w:rPr>
        <w:t xml:space="preserve"> at 2-3.</w:t>
      </w:r>
    </w:p>
    <w:p w14:paraId="19EF0DDC" w14:textId="77777777" w:rsidR="00E540ED" w:rsidRPr="00E540ED" w:rsidRDefault="00E540ED" w:rsidP="00E540ED">
      <w:pPr>
        <w:pStyle w:val="ListParagraph"/>
        <w:tabs>
          <w:tab w:val="left" w:pos="0"/>
        </w:tabs>
        <w:suppressAutoHyphens/>
        <w:ind w:left="0"/>
        <w:jc w:val="left"/>
        <w:rPr>
          <w:sz w:val="26"/>
          <w:szCs w:val="26"/>
          <w:u w:color="000000"/>
        </w:rPr>
      </w:pPr>
    </w:p>
    <w:p w14:paraId="4952CD22" w14:textId="07DBAC48" w:rsidR="00E540ED" w:rsidRPr="00E540ED" w:rsidRDefault="00E540ED" w:rsidP="00E540ED">
      <w:pPr>
        <w:pStyle w:val="ListParagraph"/>
        <w:tabs>
          <w:tab w:val="left" w:pos="0"/>
        </w:tabs>
        <w:suppressAutoHyphens/>
        <w:ind w:left="0"/>
        <w:jc w:val="left"/>
        <w:rPr>
          <w:color w:val="000000"/>
          <w:sz w:val="26"/>
          <w:szCs w:val="26"/>
        </w:rPr>
      </w:pPr>
      <w:r w:rsidRPr="00E540ED">
        <w:rPr>
          <w:sz w:val="26"/>
          <w:szCs w:val="26"/>
          <w:u w:color="000000"/>
        </w:rPr>
        <w:tab/>
      </w:r>
      <w:r w:rsidRPr="00E540ED">
        <w:rPr>
          <w:sz w:val="26"/>
          <w:szCs w:val="26"/>
          <w:u w:color="000000"/>
        </w:rPr>
        <w:tab/>
      </w:r>
      <w:r w:rsidR="00754F76">
        <w:rPr>
          <w:sz w:val="26"/>
          <w:szCs w:val="26"/>
          <w:u w:color="000000"/>
        </w:rPr>
        <w:t xml:space="preserve">Further, </w:t>
      </w:r>
      <w:r w:rsidRPr="00E540ED">
        <w:rPr>
          <w:sz w:val="26"/>
          <w:szCs w:val="26"/>
          <w:u w:color="000000"/>
        </w:rPr>
        <w:t>Birdsboro</w:t>
      </w:r>
      <w:r w:rsidR="00426050">
        <w:rPr>
          <w:sz w:val="26"/>
          <w:szCs w:val="26"/>
          <w:u w:color="000000"/>
        </w:rPr>
        <w:t xml:space="preserve"> contended</w:t>
      </w:r>
      <w:r w:rsidRPr="00E540ED">
        <w:rPr>
          <w:sz w:val="26"/>
          <w:szCs w:val="26"/>
          <w:u w:color="000000"/>
        </w:rPr>
        <w:t xml:space="preserve"> that PAWC’s </w:t>
      </w:r>
      <w:r w:rsidR="00426050">
        <w:rPr>
          <w:sz w:val="26"/>
          <w:szCs w:val="26"/>
          <w:u w:color="000000"/>
        </w:rPr>
        <w:t>sampling</w:t>
      </w:r>
      <w:r w:rsidRPr="00E540ED">
        <w:rPr>
          <w:sz w:val="26"/>
          <w:szCs w:val="26"/>
          <w:u w:color="000000"/>
        </w:rPr>
        <w:t xml:space="preserve"> methods </w:t>
      </w:r>
      <w:r w:rsidR="00426050">
        <w:rPr>
          <w:sz w:val="26"/>
          <w:szCs w:val="26"/>
          <w:u w:color="000000"/>
        </w:rPr>
        <w:t>violate its</w:t>
      </w:r>
      <w:r w:rsidRPr="00E540ED">
        <w:rPr>
          <w:sz w:val="26"/>
          <w:szCs w:val="26"/>
          <w:u w:color="000000"/>
        </w:rPr>
        <w:t xml:space="preserve"> tariff</w:t>
      </w:r>
      <w:r w:rsidR="00426050">
        <w:rPr>
          <w:sz w:val="26"/>
          <w:szCs w:val="26"/>
          <w:u w:color="000000"/>
        </w:rPr>
        <w:t>, as</w:t>
      </w:r>
      <w:r w:rsidRPr="00E540ED">
        <w:rPr>
          <w:sz w:val="26"/>
          <w:szCs w:val="26"/>
          <w:u w:color="000000"/>
        </w:rPr>
        <w:t xml:space="preserve"> Birdsboro</w:t>
      </w:r>
      <w:r w:rsidR="0079117D">
        <w:rPr>
          <w:sz w:val="26"/>
          <w:szCs w:val="26"/>
          <w:u w:color="000000"/>
        </w:rPr>
        <w:t xml:space="preserve"> stated </w:t>
      </w:r>
      <w:r w:rsidRPr="00E540ED">
        <w:rPr>
          <w:sz w:val="26"/>
          <w:szCs w:val="26"/>
          <w:u w:color="000000"/>
        </w:rPr>
        <w:t xml:space="preserve">that PAWC selectively tests its wastewater to obtain the highest pollutant results it can.  Birdsboro </w:t>
      </w:r>
      <w:r w:rsidR="005E2E12">
        <w:rPr>
          <w:sz w:val="26"/>
          <w:szCs w:val="26"/>
          <w:u w:color="000000"/>
        </w:rPr>
        <w:t>averred that</w:t>
      </w:r>
      <w:r w:rsidRPr="00E540ED">
        <w:rPr>
          <w:sz w:val="26"/>
          <w:szCs w:val="26"/>
          <w:u w:color="000000"/>
        </w:rPr>
        <w:t xml:space="preserve"> PAWC violated its permit, which requires testing du</w:t>
      </w:r>
      <w:r w:rsidR="005E2E12">
        <w:rPr>
          <w:sz w:val="26"/>
          <w:szCs w:val="26"/>
          <w:u w:color="000000"/>
        </w:rPr>
        <w:t>ring</w:t>
      </w:r>
      <w:r w:rsidRPr="00E540ED">
        <w:rPr>
          <w:sz w:val="26"/>
          <w:szCs w:val="26"/>
          <w:u w:color="000000"/>
        </w:rPr>
        <w:t xml:space="preserve"> operation, by testing on Fridays when Birdsboro is not operating</w:t>
      </w:r>
      <w:r w:rsidR="00495D6D">
        <w:rPr>
          <w:sz w:val="26"/>
          <w:szCs w:val="26"/>
          <w:u w:color="000000"/>
        </w:rPr>
        <w:t xml:space="preserve"> for religious reasons</w:t>
      </w:r>
      <w:r w:rsidRPr="00E540ED">
        <w:rPr>
          <w:sz w:val="26"/>
          <w:szCs w:val="26"/>
          <w:u w:color="000000"/>
        </w:rPr>
        <w:t xml:space="preserve">.  Birdsboro </w:t>
      </w:r>
      <w:r w:rsidR="00495D6D">
        <w:rPr>
          <w:sz w:val="26"/>
          <w:szCs w:val="26"/>
          <w:u w:color="000000"/>
        </w:rPr>
        <w:t xml:space="preserve">maintained </w:t>
      </w:r>
      <w:r w:rsidR="00035CD5">
        <w:rPr>
          <w:sz w:val="26"/>
          <w:szCs w:val="26"/>
          <w:u w:color="000000"/>
        </w:rPr>
        <w:t>t</w:t>
      </w:r>
      <w:r w:rsidRPr="00E540ED">
        <w:rPr>
          <w:sz w:val="26"/>
          <w:szCs w:val="26"/>
          <w:u w:color="000000"/>
        </w:rPr>
        <w:t xml:space="preserve">hat by testing on Fridays, PAWC violated the </w:t>
      </w:r>
      <w:r w:rsidRPr="00E540ED">
        <w:rPr>
          <w:sz w:val="26"/>
          <w:szCs w:val="26"/>
          <w:u w:color="000000"/>
        </w:rPr>
        <w:lastRenderedPageBreak/>
        <w:t>Pennsylvania Religious Freedom Protection Act</w:t>
      </w:r>
      <w:r w:rsidR="00035CD5">
        <w:rPr>
          <w:sz w:val="26"/>
          <w:szCs w:val="26"/>
          <w:u w:color="000000"/>
        </w:rPr>
        <w:t>,</w:t>
      </w:r>
      <w:r w:rsidRPr="00E540ED">
        <w:rPr>
          <w:sz w:val="26"/>
          <w:szCs w:val="26"/>
          <w:u w:color="000000"/>
        </w:rPr>
        <w:t xml:space="preserve"> 71 P.S. § 2404.</w:t>
      </w:r>
      <w:r w:rsidR="00355EF4">
        <w:rPr>
          <w:sz w:val="26"/>
          <w:szCs w:val="26"/>
          <w:u w:color="000000"/>
        </w:rPr>
        <w:t xml:space="preserve">  Finally, </w:t>
      </w:r>
      <w:r w:rsidRPr="00E540ED">
        <w:rPr>
          <w:sz w:val="26"/>
          <w:szCs w:val="26"/>
          <w:u w:color="000000"/>
        </w:rPr>
        <w:t xml:space="preserve">Birdsboro </w:t>
      </w:r>
      <w:r w:rsidR="00355EF4">
        <w:rPr>
          <w:sz w:val="26"/>
          <w:szCs w:val="26"/>
          <w:u w:color="000000"/>
        </w:rPr>
        <w:t xml:space="preserve">averred </w:t>
      </w:r>
      <w:r w:rsidRPr="00E540ED">
        <w:rPr>
          <w:sz w:val="26"/>
          <w:szCs w:val="26"/>
          <w:u w:color="000000"/>
        </w:rPr>
        <w:t xml:space="preserve">that PAWC is in violation of the Exeter Township Code </w:t>
      </w:r>
      <w:r w:rsidR="00242456">
        <w:rPr>
          <w:sz w:val="26"/>
          <w:szCs w:val="26"/>
          <w:u w:color="000000"/>
        </w:rPr>
        <w:t xml:space="preserve">which </w:t>
      </w:r>
      <w:r w:rsidRPr="00E540ED">
        <w:rPr>
          <w:sz w:val="26"/>
          <w:szCs w:val="26"/>
          <w:u w:color="000000"/>
        </w:rPr>
        <w:t>require</w:t>
      </w:r>
      <w:r w:rsidR="00242456">
        <w:rPr>
          <w:sz w:val="26"/>
          <w:szCs w:val="26"/>
          <w:u w:color="000000"/>
        </w:rPr>
        <w:t>s that</w:t>
      </w:r>
      <w:r w:rsidRPr="00E540ED">
        <w:rPr>
          <w:sz w:val="26"/>
          <w:szCs w:val="26"/>
          <w:u w:color="000000"/>
        </w:rPr>
        <w:t xml:space="preserve"> connections to the sewer system be metered when a meter is installed.  </w:t>
      </w:r>
      <w:r w:rsidRPr="00E540ED">
        <w:rPr>
          <w:i/>
          <w:iCs/>
          <w:sz w:val="26"/>
          <w:szCs w:val="26"/>
          <w:u w:color="000000"/>
        </w:rPr>
        <w:t>Id</w:t>
      </w:r>
      <w:r w:rsidRPr="00E540ED">
        <w:rPr>
          <w:sz w:val="26"/>
          <w:szCs w:val="26"/>
          <w:u w:color="000000"/>
        </w:rPr>
        <w:t xml:space="preserve">. at 4.  </w:t>
      </w:r>
    </w:p>
    <w:p w14:paraId="377688AD" w14:textId="6559544D" w:rsidR="000E5D31" w:rsidRDefault="00A3449F" w:rsidP="00FC45B1">
      <w:pPr>
        <w:pStyle w:val="Default"/>
        <w:spacing w:line="360" w:lineRule="auto"/>
        <w:rPr>
          <w:b/>
          <w:sz w:val="26"/>
          <w:szCs w:val="26"/>
        </w:rPr>
      </w:pPr>
      <w:r w:rsidRPr="00E540ED">
        <w:rPr>
          <w:bCs/>
          <w:sz w:val="26"/>
          <w:szCs w:val="26"/>
        </w:rPr>
        <w:t xml:space="preserve"> </w:t>
      </w:r>
      <w:r w:rsidR="00251E76" w:rsidRPr="00E540ED">
        <w:rPr>
          <w:bCs/>
          <w:sz w:val="26"/>
          <w:szCs w:val="26"/>
        </w:rPr>
        <w:t xml:space="preserve"> </w:t>
      </w:r>
    </w:p>
    <w:p w14:paraId="0CBF9C62" w14:textId="1B0F5D2F" w:rsidR="000420F0" w:rsidRDefault="00C93723" w:rsidP="000E5D31">
      <w:pPr>
        <w:pStyle w:val="Default"/>
        <w:spacing w:line="360" w:lineRule="auto"/>
        <w:ind w:firstLine="1440"/>
        <w:rPr>
          <w:sz w:val="26"/>
          <w:szCs w:val="26"/>
        </w:rPr>
      </w:pPr>
      <w:r>
        <w:rPr>
          <w:bCs/>
          <w:sz w:val="26"/>
          <w:szCs w:val="26"/>
        </w:rPr>
        <w:t xml:space="preserve">PAWC avers that ALJ Pell correctly </w:t>
      </w:r>
      <w:r w:rsidR="005C4118">
        <w:rPr>
          <w:bCs/>
          <w:sz w:val="26"/>
          <w:szCs w:val="26"/>
        </w:rPr>
        <w:t xml:space="preserve">determined that the Petitioner </w:t>
      </w:r>
      <w:r w:rsidR="009E17B7">
        <w:rPr>
          <w:bCs/>
          <w:sz w:val="26"/>
          <w:szCs w:val="26"/>
        </w:rPr>
        <w:t>has not proven a clear right to relief, as PAWC believes that the Petitioner did not</w:t>
      </w:r>
      <w:r w:rsidR="00A66D57" w:rsidRPr="00735F96">
        <w:rPr>
          <w:sz w:val="26"/>
          <w:szCs w:val="26"/>
        </w:rPr>
        <w:t xml:space="preserve"> </w:t>
      </w:r>
      <w:r w:rsidR="005C3679">
        <w:rPr>
          <w:sz w:val="26"/>
          <w:szCs w:val="26"/>
        </w:rPr>
        <w:t>provide</w:t>
      </w:r>
      <w:r w:rsidR="00A66D57" w:rsidRPr="00735F96">
        <w:rPr>
          <w:sz w:val="26"/>
          <w:szCs w:val="26"/>
        </w:rPr>
        <w:t xml:space="preserve"> a clear justification for its position that </w:t>
      </w:r>
      <w:r w:rsidR="005C3679">
        <w:rPr>
          <w:sz w:val="26"/>
          <w:szCs w:val="26"/>
        </w:rPr>
        <w:t>PAWC’s</w:t>
      </w:r>
      <w:r w:rsidR="00A66D57" w:rsidRPr="00735F96">
        <w:rPr>
          <w:sz w:val="26"/>
          <w:szCs w:val="26"/>
        </w:rPr>
        <w:t xml:space="preserve"> termination of </w:t>
      </w:r>
      <w:r w:rsidR="005C3679">
        <w:rPr>
          <w:sz w:val="26"/>
          <w:szCs w:val="26"/>
        </w:rPr>
        <w:t xml:space="preserve">its </w:t>
      </w:r>
      <w:r w:rsidR="00A66D57" w:rsidRPr="00735F96">
        <w:rPr>
          <w:sz w:val="26"/>
          <w:szCs w:val="26"/>
        </w:rPr>
        <w:t xml:space="preserve">wastewater service was improper. </w:t>
      </w:r>
      <w:r w:rsidR="005C3679">
        <w:rPr>
          <w:sz w:val="26"/>
          <w:szCs w:val="26"/>
        </w:rPr>
        <w:t xml:space="preserve"> </w:t>
      </w:r>
      <w:r w:rsidR="00006E95">
        <w:rPr>
          <w:sz w:val="26"/>
          <w:szCs w:val="26"/>
        </w:rPr>
        <w:t xml:space="preserve">PAWC Brief </w:t>
      </w:r>
      <w:r w:rsidR="00480890">
        <w:rPr>
          <w:sz w:val="26"/>
          <w:szCs w:val="26"/>
        </w:rPr>
        <w:t xml:space="preserve">in Support </w:t>
      </w:r>
      <w:r w:rsidR="00006E95">
        <w:rPr>
          <w:sz w:val="26"/>
          <w:szCs w:val="26"/>
        </w:rPr>
        <w:t xml:space="preserve">at 8.  </w:t>
      </w:r>
      <w:r w:rsidR="00B04586">
        <w:rPr>
          <w:sz w:val="26"/>
          <w:szCs w:val="26"/>
        </w:rPr>
        <w:t xml:space="preserve">PAWC states that Birdsboro </w:t>
      </w:r>
      <w:r w:rsidR="0001047F">
        <w:rPr>
          <w:sz w:val="26"/>
          <w:szCs w:val="26"/>
        </w:rPr>
        <w:t xml:space="preserve">admits </w:t>
      </w:r>
      <w:r w:rsidR="00A66D57" w:rsidRPr="00735F96">
        <w:rPr>
          <w:sz w:val="26"/>
          <w:szCs w:val="26"/>
        </w:rPr>
        <w:t>that its unpaid balance is over $500,000</w:t>
      </w:r>
      <w:r w:rsidR="0001047F">
        <w:rPr>
          <w:sz w:val="26"/>
          <w:szCs w:val="26"/>
        </w:rPr>
        <w:t xml:space="preserve"> and that</w:t>
      </w:r>
      <w:r w:rsidR="00A66D57" w:rsidRPr="00735F96">
        <w:rPr>
          <w:sz w:val="26"/>
          <w:szCs w:val="26"/>
        </w:rPr>
        <w:t xml:space="preserve"> a portion of the balance is undisputed.</w:t>
      </w:r>
      <w:r w:rsidR="00E92AAC">
        <w:rPr>
          <w:sz w:val="26"/>
          <w:szCs w:val="26"/>
        </w:rPr>
        <w:t xml:space="preserve">  </w:t>
      </w:r>
      <w:r w:rsidR="00B62E24" w:rsidRPr="00B62E24">
        <w:rPr>
          <w:i/>
          <w:iCs/>
          <w:sz w:val="26"/>
          <w:szCs w:val="26"/>
        </w:rPr>
        <w:t>Id</w:t>
      </w:r>
      <w:r w:rsidR="00B62E24">
        <w:rPr>
          <w:sz w:val="26"/>
          <w:szCs w:val="26"/>
        </w:rPr>
        <w:t xml:space="preserve">. (citing Tr. at 81).  </w:t>
      </w:r>
      <w:r w:rsidR="008C1F4D">
        <w:rPr>
          <w:sz w:val="26"/>
          <w:szCs w:val="26"/>
        </w:rPr>
        <w:t xml:space="preserve">PAWC also states that </w:t>
      </w:r>
      <w:r w:rsidR="00EE01A9">
        <w:rPr>
          <w:sz w:val="26"/>
          <w:szCs w:val="26"/>
        </w:rPr>
        <w:t>o</w:t>
      </w:r>
      <w:r w:rsidR="00A66D57" w:rsidRPr="00735F96">
        <w:rPr>
          <w:sz w:val="26"/>
          <w:szCs w:val="26"/>
        </w:rPr>
        <w:t xml:space="preserve">nly after receiving termination notices </w:t>
      </w:r>
      <w:r w:rsidR="006961BD">
        <w:rPr>
          <w:sz w:val="26"/>
          <w:szCs w:val="26"/>
        </w:rPr>
        <w:t xml:space="preserve">from PAWC </w:t>
      </w:r>
      <w:r w:rsidR="00A66D57" w:rsidRPr="00735F96">
        <w:rPr>
          <w:sz w:val="26"/>
          <w:szCs w:val="26"/>
        </w:rPr>
        <w:t>in April 2021</w:t>
      </w:r>
      <w:r w:rsidR="006961BD">
        <w:rPr>
          <w:sz w:val="26"/>
          <w:szCs w:val="26"/>
        </w:rPr>
        <w:t>,</w:t>
      </w:r>
      <w:r w:rsidR="00A66D57" w:rsidRPr="00735F96">
        <w:rPr>
          <w:sz w:val="26"/>
          <w:szCs w:val="26"/>
        </w:rPr>
        <w:t xml:space="preserve"> did B</w:t>
      </w:r>
      <w:r w:rsidR="006961BD">
        <w:rPr>
          <w:sz w:val="26"/>
          <w:szCs w:val="26"/>
        </w:rPr>
        <w:t>irdsboro</w:t>
      </w:r>
      <w:r w:rsidR="00A66D57" w:rsidRPr="00735F96">
        <w:rPr>
          <w:sz w:val="26"/>
          <w:szCs w:val="26"/>
        </w:rPr>
        <w:t xml:space="preserve"> seek clarification about its bills</w:t>
      </w:r>
      <w:r w:rsidR="00C35FD9">
        <w:rPr>
          <w:sz w:val="26"/>
          <w:szCs w:val="26"/>
        </w:rPr>
        <w:t>, and</w:t>
      </w:r>
      <w:r w:rsidR="00A66D57" w:rsidRPr="00735F96">
        <w:rPr>
          <w:sz w:val="26"/>
          <w:szCs w:val="26"/>
        </w:rPr>
        <w:t xml:space="preserve"> PAWC responded to </w:t>
      </w:r>
      <w:r w:rsidR="00C35FD9">
        <w:rPr>
          <w:sz w:val="26"/>
          <w:szCs w:val="26"/>
        </w:rPr>
        <w:t xml:space="preserve">Birdsboro’s </w:t>
      </w:r>
      <w:r w:rsidR="00A66D57" w:rsidRPr="00735F96">
        <w:rPr>
          <w:sz w:val="26"/>
          <w:szCs w:val="26"/>
        </w:rPr>
        <w:t>questions more than seven days before termination of service.</w:t>
      </w:r>
      <w:r w:rsidR="00426A20">
        <w:rPr>
          <w:sz w:val="26"/>
          <w:szCs w:val="26"/>
        </w:rPr>
        <w:t xml:space="preserve">  PAWC Brief </w:t>
      </w:r>
      <w:r w:rsidR="00480890">
        <w:rPr>
          <w:sz w:val="26"/>
          <w:szCs w:val="26"/>
        </w:rPr>
        <w:t xml:space="preserve">in Support </w:t>
      </w:r>
      <w:r w:rsidR="00426A20">
        <w:rPr>
          <w:sz w:val="26"/>
          <w:szCs w:val="26"/>
        </w:rPr>
        <w:t>at 8.</w:t>
      </w:r>
      <w:r w:rsidR="00A66D57" w:rsidRPr="00735F96">
        <w:rPr>
          <w:sz w:val="26"/>
          <w:szCs w:val="26"/>
        </w:rPr>
        <w:t xml:space="preserve"> </w:t>
      </w:r>
      <w:r w:rsidR="00B77AE2">
        <w:rPr>
          <w:sz w:val="26"/>
          <w:szCs w:val="26"/>
        </w:rPr>
        <w:t xml:space="preserve"> </w:t>
      </w:r>
    </w:p>
    <w:p w14:paraId="60F36834" w14:textId="77777777" w:rsidR="000420F0" w:rsidRDefault="000420F0" w:rsidP="00FC45B1">
      <w:pPr>
        <w:pStyle w:val="Default"/>
        <w:spacing w:line="360" w:lineRule="auto"/>
        <w:rPr>
          <w:sz w:val="26"/>
          <w:szCs w:val="26"/>
        </w:rPr>
      </w:pPr>
    </w:p>
    <w:p w14:paraId="7F4084CC" w14:textId="77777777" w:rsidR="00206123" w:rsidRDefault="009F5AFA" w:rsidP="00756CBD">
      <w:pPr>
        <w:pStyle w:val="Default"/>
        <w:spacing w:line="360" w:lineRule="auto"/>
        <w:ind w:firstLine="1440"/>
        <w:rPr>
          <w:sz w:val="26"/>
          <w:szCs w:val="26"/>
        </w:rPr>
      </w:pPr>
      <w:r>
        <w:rPr>
          <w:sz w:val="26"/>
          <w:szCs w:val="26"/>
        </w:rPr>
        <w:t xml:space="preserve">PAWC </w:t>
      </w:r>
      <w:r w:rsidR="000420F0">
        <w:rPr>
          <w:sz w:val="26"/>
          <w:szCs w:val="26"/>
        </w:rPr>
        <w:t xml:space="preserve">next </w:t>
      </w:r>
      <w:r>
        <w:rPr>
          <w:sz w:val="26"/>
          <w:szCs w:val="26"/>
        </w:rPr>
        <w:t xml:space="preserve">addresses Birdsboro’s </w:t>
      </w:r>
      <w:r w:rsidR="00A66D57" w:rsidRPr="00735F96">
        <w:rPr>
          <w:sz w:val="26"/>
          <w:szCs w:val="26"/>
        </w:rPr>
        <w:t>challenges to PAWC’s wastewater bills</w:t>
      </w:r>
      <w:r w:rsidR="00756CBD">
        <w:rPr>
          <w:sz w:val="26"/>
          <w:szCs w:val="26"/>
        </w:rPr>
        <w:t>,</w:t>
      </w:r>
      <w:r w:rsidR="00DE4532">
        <w:rPr>
          <w:sz w:val="26"/>
          <w:szCs w:val="26"/>
        </w:rPr>
        <w:t xml:space="preserve"> as delineated in Birdsboro’s </w:t>
      </w:r>
      <w:r w:rsidR="00EE6226">
        <w:rPr>
          <w:sz w:val="26"/>
          <w:szCs w:val="26"/>
        </w:rPr>
        <w:t xml:space="preserve">Petition, </w:t>
      </w:r>
      <w:r w:rsidR="000D3088">
        <w:rPr>
          <w:sz w:val="26"/>
          <w:szCs w:val="26"/>
        </w:rPr>
        <w:t>Post-hearing Brief</w:t>
      </w:r>
      <w:r w:rsidR="00EE6226">
        <w:rPr>
          <w:sz w:val="26"/>
          <w:szCs w:val="26"/>
        </w:rPr>
        <w:t>, and during the hearing,</w:t>
      </w:r>
      <w:r w:rsidR="00756CBD">
        <w:rPr>
          <w:sz w:val="26"/>
          <w:szCs w:val="26"/>
        </w:rPr>
        <w:t xml:space="preserve"> and sets forth seven responses to these challenges</w:t>
      </w:r>
      <w:r w:rsidR="000420F0">
        <w:rPr>
          <w:sz w:val="26"/>
          <w:szCs w:val="26"/>
        </w:rPr>
        <w:t>.</w:t>
      </w:r>
      <w:r w:rsidR="00756CBD">
        <w:rPr>
          <w:sz w:val="26"/>
          <w:szCs w:val="26"/>
        </w:rPr>
        <w:t xml:space="preserve">  </w:t>
      </w:r>
      <w:r w:rsidR="00FD3067">
        <w:rPr>
          <w:sz w:val="26"/>
          <w:szCs w:val="26"/>
        </w:rPr>
        <w:t xml:space="preserve">First, </w:t>
      </w:r>
      <w:r w:rsidR="008D73A9" w:rsidRPr="00735F96">
        <w:rPr>
          <w:sz w:val="26"/>
          <w:szCs w:val="26"/>
        </w:rPr>
        <w:t xml:space="preserve">PAWC </w:t>
      </w:r>
      <w:r w:rsidR="00FD3067">
        <w:rPr>
          <w:sz w:val="26"/>
          <w:szCs w:val="26"/>
        </w:rPr>
        <w:t xml:space="preserve">states that it </w:t>
      </w:r>
      <w:r w:rsidR="008D73A9" w:rsidRPr="00735F96">
        <w:rPr>
          <w:sz w:val="26"/>
          <w:szCs w:val="26"/>
        </w:rPr>
        <w:t>did not issue its first invoice to</w:t>
      </w:r>
      <w:r w:rsidR="00737EF0">
        <w:rPr>
          <w:sz w:val="26"/>
          <w:szCs w:val="26"/>
        </w:rPr>
        <w:t xml:space="preserve"> Birdsboro</w:t>
      </w:r>
      <w:r w:rsidR="008D73A9" w:rsidRPr="00735F96">
        <w:rPr>
          <w:sz w:val="26"/>
          <w:szCs w:val="26"/>
        </w:rPr>
        <w:t xml:space="preserve"> </w:t>
      </w:r>
      <w:r w:rsidR="0080426C">
        <w:rPr>
          <w:sz w:val="26"/>
          <w:szCs w:val="26"/>
        </w:rPr>
        <w:t xml:space="preserve">until </w:t>
      </w:r>
      <w:r w:rsidR="00EB3A32">
        <w:rPr>
          <w:sz w:val="26"/>
          <w:szCs w:val="26"/>
        </w:rPr>
        <w:t xml:space="preserve">May 11, 2020, </w:t>
      </w:r>
      <w:r w:rsidR="007F354D">
        <w:rPr>
          <w:sz w:val="26"/>
          <w:szCs w:val="26"/>
        </w:rPr>
        <w:t xml:space="preserve">and that bill contained charges </w:t>
      </w:r>
      <w:r w:rsidR="00E11977">
        <w:rPr>
          <w:sz w:val="26"/>
          <w:szCs w:val="26"/>
        </w:rPr>
        <w:t xml:space="preserve">covering </w:t>
      </w:r>
      <w:r w:rsidR="006D4DC7">
        <w:rPr>
          <w:sz w:val="26"/>
          <w:szCs w:val="26"/>
        </w:rPr>
        <w:t xml:space="preserve">the period from </w:t>
      </w:r>
      <w:r w:rsidR="005C7192">
        <w:rPr>
          <w:sz w:val="26"/>
          <w:szCs w:val="26"/>
        </w:rPr>
        <w:t xml:space="preserve">PAWC’s </w:t>
      </w:r>
      <w:r w:rsidR="006D4DC7">
        <w:rPr>
          <w:sz w:val="26"/>
          <w:szCs w:val="26"/>
        </w:rPr>
        <w:t xml:space="preserve">acquisition of the Exeter wastewater system </w:t>
      </w:r>
      <w:r w:rsidR="000D4B18">
        <w:rPr>
          <w:sz w:val="26"/>
          <w:szCs w:val="26"/>
        </w:rPr>
        <w:t xml:space="preserve">in October 2019 through May 6, 2020.  </w:t>
      </w:r>
      <w:r w:rsidR="00611027">
        <w:rPr>
          <w:sz w:val="26"/>
          <w:szCs w:val="26"/>
        </w:rPr>
        <w:t xml:space="preserve">PAWC explains that </w:t>
      </w:r>
      <w:r w:rsidR="008D73A9" w:rsidRPr="00735F96">
        <w:rPr>
          <w:sz w:val="26"/>
          <w:szCs w:val="26"/>
        </w:rPr>
        <w:t xml:space="preserve">the bill incorrectly identified the charges as a Surcharge for IPP rather than </w:t>
      </w:r>
      <w:r w:rsidR="00F352EA">
        <w:rPr>
          <w:sz w:val="26"/>
          <w:szCs w:val="26"/>
        </w:rPr>
        <w:t xml:space="preserve">a </w:t>
      </w:r>
      <w:r w:rsidR="008D73A9" w:rsidRPr="00735F96">
        <w:rPr>
          <w:sz w:val="26"/>
          <w:szCs w:val="26"/>
        </w:rPr>
        <w:t xml:space="preserve">wastewater usage charge. </w:t>
      </w:r>
      <w:r w:rsidR="00F352EA">
        <w:rPr>
          <w:sz w:val="26"/>
          <w:szCs w:val="26"/>
        </w:rPr>
        <w:t xml:space="preserve"> </w:t>
      </w:r>
      <w:r w:rsidR="00F40237" w:rsidRPr="00F40237">
        <w:rPr>
          <w:i/>
          <w:iCs/>
          <w:sz w:val="26"/>
          <w:szCs w:val="26"/>
        </w:rPr>
        <w:t>Id</w:t>
      </w:r>
      <w:r w:rsidR="00F40237">
        <w:rPr>
          <w:sz w:val="26"/>
          <w:szCs w:val="26"/>
        </w:rPr>
        <w:t xml:space="preserve">. at 9.  </w:t>
      </w:r>
      <w:r w:rsidR="008D73A9" w:rsidRPr="00735F96">
        <w:rPr>
          <w:sz w:val="26"/>
          <w:szCs w:val="26"/>
        </w:rPr>
        <w:t xml:space="preserve">PAWC </w:t>
      </w:r>
      <w:r w:rsidR="00F352EA">
        <w:rPr>
          <w:sz w:val="26"/>
          <w:szCs w:val="26"/>
        </w:rPr>
        <w:t xml:space="preserve">notes that its </w:t>
      </w:r>
      <w:r w:rsidR="008D73A9" w:rsidRPr="00735F96">
        <w:rPr>
          <w:sz w:val="26"/>
          <w:szCs w:val="26"/>
        </w:rPr>
        <w:t xml:space="preserve">witnesses </w:t>
      </w:r>
      <w:r w:rsidR="00E72CC0">
        <w:rPr>
          <w:sz w:val="26"/>
          <w:szCs w:val="26"/>
        </w:rPr>
        <w:t xml:space="preserve">Ms. </w:t>
      </w:r>
      <w:r w:rsidR="00416661">
        <w:rPr>
          <w:sz w:val="26"/>
          <w:szCs w:val="26"/>
        </w:rPr>
        <w:t xml:space="preserve">Cheryl </w:t>
      </w:r>
      <w:r w:rsidR="008D73A9" w:rsidRPr="00735F96">
        <w:rPr>
          <w:sz w:val="26"/>
          <w:szCs w:val="26"/>
        </w:rPr>
        <w:t>DiSanti</w:t>
      </w:r>
      <w:r w:rsidR="00E72CC0">
        <w:rPr>
          <w:sz w:val="26"/>
          <w:szCs w:val="26"/>
        </w:rPr>
        <w:t>,</w:t>
      </w:r>
      <w:r w:rsidR="008D73A9" w:rsidRPr="00735F96">
        <w:rPr>
          <w:sz w:val="26"/>
          <w:szCs w:val="26"/>
        </w:rPr>
        <w:t xml:space="preserve"> </w:t>
      </w:r>
      <w:r w:rsidR="00ED7EE1">
        <w:rPr>
          <w:sz w:val="26"/>
          <w:szCs w:val="26"/>
        </w:rPr>
        <w:t xml:space="preserve">PAWC Project Manager of Business </w:t>
      </w:r>
      <w:r w:rsidR="00F7155E">
        <w:rPr>
          <w:sz w:val="26"/>
          <w:szCs w:val="26"/>
        </w:rPr>
        <w:t xml:space="preserve">Performance, </w:t>
      </w:r>
      <w:r w:rsidR="008D73A9" w:rsidRPr="00735F96">
        <w:rPr>
          <w:sz w:val="26"/>
          <w:szCs w:val="26"/>
        </w:rPr>
        <w:t xml:space="preserve">and </w:t>
      </w:r>
      <w:r w:rsidR="00E72CC0">
        <w:rPr>
          <w:sz w:val="26"/>
          <w:szCs w:val="26"/>
        </w:rPr>
        <w:t xml:space="preserve">Mr. James </w:t>
      </w:r>
      <w:r w:rsidR="008D73A9" w:rsidRPr="00735F96">
        <w:rPr>
          <w:sz w:val="26"/>
          <w:szCs w:val="26"/>
        </w:rPr>
        <w:t>Gable</w:t>
      </w:r>
      <w:r w:rsidR="00F7155E">
        <w:rPr>
          <w:sz w:val="26"/>
          <w:szCs w:val="26"/>
        </w:rPr>
        <w:t>,</w:t>
      </w:r>
      <w:r w:rsidR="008D73A9" w:rsidRPr="00735F96">
        <w:rPr>
          <w:sz w:val="26"/>
          <w:szCs w:val="26"/>
        </w:rPr>
        <w:t xml:space="preserve"> </w:t>
      </w:r>
      <w:r w:rsidR="003778BF">
        <w:rPr>
          <w:sz w:val="26"/>
          <w:szCs w:val="26"/>
        </w:rPr>
        <w:t xml:space="preserve">PAWC Senior Manager of Operations, </w:t>
      </w:r>
      <w:r w:rsidR="008D73A9" w:rsidRPr="00735F96">
        <w:rPr>
          <w:sz w:val="26"/>
          <w:szCs w:val="26"/>
        </w:rPr>
        <w:t>acknowledged and explained the circumstances that caused the delay in billing</w:t>
      </w:r>
      <w:r w:rsidR="00BE1B09">
        <w:rPr>
          <w:sz w:val="26"/>
          <w:szCs w:val="26"/>
        </w:rPr>
        <w:t>, and</w:t>
      </w:r>
      <w:r w:rsidR="008D73A9" w:rsidRPr="00735F96">
        <w:rPr>
          <w:sz w:val="26"/>
          <w:szCs w:val="26"/>
        </w:rPr>
        <w:t xml:space="preserve"> PAWC also explained how it obtained the meter readings to </w:t>
      </w:r>
      <w:r w:rsidR="009E1E9C">
        <w:rPr>
          <w:sz w:val="26"/>
          <w:szCs w:val="26"/>
        </w:rPr>
        <w:t>ascertain</w:t>
      </w:r>
      <w:r w:rsidR="008D73A9" w:rsidRPr="00735F96">
        <w:rPr>
          <w:sz w:val="26"/>
          <w:szCs w:val="26"/>
        </w:rPr>
        <w:t xml:space="preserve"> the consumption volumes used to calculate the billing for the wastewater usage charges (</w:t>
      </w:r>
      <w:r w:rsidR="008D73A9" w:rsidRPr="009E1E9C">
        <w:rPr>
          <w:i/>
          <w:iCs/>
          <w:sz w:val="26"/>
          <w:szCs w:val="26"/>
        </w:rPr>
        <w:t>i.e</w:t>
      </w:r>
      <w:r w:rsidR="008D73A9" w:rsidRPr="00735F96">
        <w:rPr>
          <w:sz w:val="26"/>
          <w:szCs w:val="26"/>
        </w:rPr>
        <w:t xml:space="preserve">., from the same influent meter that Exeter Township </w:t>
      </w:r>
      <w:r w:rsidR="009C4B28">
        <w:rPr>
          <w:sz w:val="26"/>
          <w:szCs w:val="26"/>
        </w:rPr>
        <w:t>used</w:t>
      </w:r>
      <w:r w:rsidR="008D73A9" w:rsidRPr="00735F96">
        <w:rPr>
          <w:sz w:val="26"/>
          <w:szCs w:val="26"/>
        </w:rPr>
        <w:t xml:space="preserve"> when it owned the system) and how it provided the consumption volume to B</w:t>
      </w:r>
      <w:r w:rsidR="00FE41EA">
        <w:rPr>
          <w:sz w:val="26"/>
          <w:szCs w:val="26"/>
        </w:rPr>
        <w:t>irdsboro</w:t>
      </w:r>
      <w:r w:rsidR="008D73A9" w:rsidRPr="00735F96">
        <w:rPr>
          <w:sz w:val="26"/>
          <w:szCs w:val="26"/>
        </w:rPr>
        <w:t xml:space="preserve"> upon request.</w:t>
      </w:r>
      <w:r w:rsidR="00F40237">
        <w:rPr>
          <w:sz w:val="26"/>
          <w:szCs w:val="26"/>
        </w:rPr>
        <w:t xml:space="preserve">  </w:t>
      </w:r>
      <w:r w:rsidR="00F40237" w:rsidRPr="00C3727A">
        <w:rPr>
          <w:i/>
          <w:iCs/>
          <w:sz w:val="26"/>
          <w:szCs w:val="26"/>
        </w:rPr>
        <w:t>Id</w:t>
      </w:r>
      <w:r w:rsidR="00F40237">
        <w:rPr>
          <w:sz w:val="26"/>
          <w:szCs w:val="26"/>
        </w:rPr>
        <w:t xml:space="preserve">. (citing </w:t>
      </w:r>
      <w:r w:rsidR="003658A4">
        <w:rPr>
          <w:sz w:val="26"/>
          <w:szCs w:val="26"/>
        </w:rPr>
        <w:t xml:space="preserve">Tr. at 176, 202-204).  </w:t>
      </w:r>
      <w:r w:rsidR="00F40237">
        <w:rPr>
          <w:sz w:val="26"/>
          <w:szCs w:val="26"/>
        </w:rPr>
        <w:t xml:space="preserve"> </w:t>
      </w:r>
    </w:p>
    <w:p w14:paraId="59A21FF1" w14:textId="343F6633" w:rsidR="008D73A9" w:rsidRPr="00735F96" w:rsidRDefault="00F40237" w:rsidP="00756CBD">
      <w:pPr>
        <w:pStyle w:val="Default"/>
        <w:spacing w:line="360" w:lineRule="auto"/>
        <w:ind w:firstLine="1440"/>
        <w:rPr>
          <w:sz w:val="26"/>
          <w:szCs w:val="26"/>
        </w:rPr>
      </w:pPr>
      <w:r>
        <w:rPr>
          <w:sz w:val="26"/>
          <w:szCs w:val="26"/>
        </w:rPr>
        <w:t xml:space="preserve"> </w:t>
      </w:r>
      <w:r w:rsidR="008D73A9" w:rsidRPr="00735F96">
        <w:rPr>
          <w:sz w:val="26"/>
          <w:szCs w:val="26"/>
        </w:rPr>
        <w:t xml:space="preserve"> </w:t>
      </w:r>
    </w:p>
    <w:p w14:paraId="7F522E3C" w14:textId="5CD26873" w:rsidR="00CE1D61" w:rsidRDefault="002F0B7D" w:rsidP="00756CBD">
      <w:pPr>
        <w:pStyle w:val="Default"/>
        <w:spacing w:line="360" w:lineRule="auto"/>
        <w:ind w:firstLine="1440"/>
        <w:rPr>
          <w:sz w:val="26"/>
          <w:szCs w:val="26"/>
        </w:rPr>
      </w:pPr>
      <w:r>
        <w:rPr>
          <w:sz w:val="26"/>
          <w:szCs w:val="26"/>
        </w:rPr>
        <w:lastRenderedPageBreak/>
        <w:t xml:space="preserve">Second, </w:t>
      </w:r>
      <w:r w:rsidR="008D73A9" w:rsidRPr="00735F96">
        <w:rPr>
          <w:sz w:val="26"/>
          <w:szCs w:val="26"/>
        </w:rPr>
        <w:t xml:space="preserve">PAWC </w:t>
      </w:r>
      <w:r>
        <w:rPr>
          <w:sz w:val="26"/>
          <w:szCs w:val="26"/>
        </w:rPr>
        <w:t>states that it acknowle</w:t>
      </w:r>
      <w:r w:rsidR="00F02F80">
        <w:rPr>
          <w:sz w:val="26"/>
          <w:szCs w:val="26"/>
        </w:rPr>
        <w:t>d</w:t>
      </w:r>
      <w:r>
        <w:rPr>
          <w:sz w:val="26"/>
          <w:szCs w:val="26"/>
        </w:rPr>
        <w:t xml:space="preserve">ged its </w:t>
      </w:r>
      <w:r w:rsidR="00F02F80">
        <w:rPr>
          <w:sz w:val="26"/>
          <w:szCs w:val="26"/>
        </w:rPr>
        <w:t xml:space="preserve">error of </w:t>
      </w:r>
      <w:r w:rsidR="008D73A9" w:rsidRPr="00735F96">
        <w:rPr>
          <w:sz w:val="26"/>
          <w:szCs w:val="26"/>
        </w:rPr>
        <w:t>issu</w:t>
      </w:r>
      <w:r w:rsidR="00F02F80">
        <w:rPr>
          <w:sz w:val="26"/>
          <w:szCs w:val="26"/>
        </w:rPr>
        <w:t>ing</w:t>
      </w:r>
      <w:r w:rsidR="008D73A9" w:rsidRPr="00735F96">
        <w:rPr>
          <w:sz w:val="26"/>
          <w:szCs w:val="26"/>
        </w:rPr>
        <w:t xml:space="preserve"> two IPP Surcharges to the </w:t>
      </w:r>
      <w:r w:rsidR="00F02F80">
        <w:rPr>
          <w:sz w:val="26"/>
          <w:szCs w:val="26"/>
        </w:rPr>
        <w:t>Birdsboro</w:t>
      </w:r>
      <w:r w:rsidR="008D73A9" w:rsidRPr="00735F96">
        <w:rPr>
          <w:sz w:val="26"/>
          <w:szCs w:val="26"/>
        </w:rPr>
        <w:t xml:space="preserve"> domestic water account</w:t>
      </w:r>
      <w:r w:rsidR="00407E75">
        <w:rPr>
          <w:sz w:val="26"/>
          <w:szCs w:val="26"/>
        </w:rPr>
        <w:t>,</w:t>
      </w:r>
      <w:r w:rsidR="008D73A9" w:rsidRPr="00735F96">
        <w:rPr>
          <w:sz w:val="26"/>
          <w:szCs w:val="26"/>
        </w:rPr>
        <w:t xml:space="preserve"> instead of </w:t>
      </w:r>
      <w:r w:rsidR="00407E75">
        <w:rPr>
          <w:sz w:val="26"/>
          <w:szCs w:val="26"/>
        </w:rPr>
        <w:t xml:space="preserve">to </w:t>
      </w:r>
      <w:r w:rsidR="008D73A9" w:rsidRPr="00735F96">
        <w:rPr>
          <w:sz w:val="26"/>
          <w:szCs w:val="26"/>
        </w:rPr>
        <w:t xml:space="preserve">its wastewater account. </w:t>
      </w:r>
      <w:r w:rsidR="00407E75">
        <w:rPr>
          <w:sz w:val="26"/>
          <w:szCs w:val="26"/>
        </w:rPr>
        <w:t xml:space="preserve"> </w:t>
      </w:r>
      <w:r w:rsidR="00422291">
        <w:rPr>
          <w:sz w:val="26"/>
          <w:szCs w:val="26"/>
        </w:rPr>
        <w:t xml:space="preserve">PAWC Brief at 9 (citing </w:t>
      </w:r>
      <w:r w:rsidR="008D73A9" w:rsidRPr="00735F96">
        <w:rPr>
          <w:sz w:val="26"/>
          <w:szCs w:val="26"/>
        </w:rPr>
        <w:t>Petitioner Exhs</w:t>
      </w:r>
      <w:r w:rsidR="00422291">
        <w:rPr>
          <w:sz w:val="26"/>
          <w:szCs w:val="26"/>
        </w:rPr>
        <w:t>.</w:t>
      </w:r>
      <w:r w:rsidR="008D73A9" w:rsidRPr="00735F96">
        <w:rPr>
          <w:sz w:val="26"/>
          <w:szCs w:val="26"/>
        </w:rPr>
        <w:t xml:space="preserve"> 15 and 16</w:t>
      </w:r>
      <w:r w:rsidR="00422291">
        <w:rPr>
          <w:sz w:val="26"/>
          <w:szCs w:val="26"/>
        </w:rPr>
        <w:t>)</w:t>
      </w:r>
      <w:r w:rsidR="008D73A9" w:rsidRPr="00735F96">
        <w:rPr>
          <w:sz w:val="26"/>
          <w:szCs w:val="26"/>
        </w:rPr>
        <w:t>.</w:t>
      </w:r>
      <w:r w:rsidR="00422291">
        <w:rPr>
          <w:sz w:val="26"/>
          <w:szCs w:val="26"/>
        </w:rPr>
        <w:t xml:space="preserve">  </w:t>
      </w:r>
      <w:r w:rsidR="002A4CFF" w:rsidRPr="00735F96">
        <w:rPr>
          <w:sz w:val="26"/>
          <w:szCs w:val="26"/>
        </w:rPr>
        <w:t xml:space="preserve">PAWC </w:t>
      </w:r>
      <w:r w:rsidR="007A5E21">
        <w:rPr>
          <w:sz w:val="26"/>
          <w:szCs w:val="26"/>
        </w:rPr>
        <w:t xml:space="preserve">emphasizes that it </w:t>
      </w:r>
      <w:r w:rsidR="002A4CFF" w:rsidRPr="00735F96">
        <w:rPr>
          <w:sz w:val="26"/>
          <w:szCs w:val="26"/>
        </w:rPr>
        <w:t xml:space="preserve">did not subsequently bill </w:t>
      </w:r>
      <w:r w:rsidR="007A5E21">
        <w:rPr>
          <w:sz w:val="26"/>
          <w:szCs w:val="26"/>
        </w:rPr>
        <w:t xml:space="preserve">Birdsboro’s </w:t>
      </w:r>
      <w:r w:rsidR="002A4CFF" w:rsidRPr="00735F96">
        <w:rPr>
          <w:sz w:val="26"/>
          <w:szCs w:val="26"/>
        </w:rPr>
        <w:t xml:space="preserve">wastewater account for those IPP Surcharges, which resulted in lower charges to </w:t>
      </w:r>
      <w:r w:rsidR="001552B8">
        <w:rPr>
          <w:sz w:val="26"/>
          <w:szCs w:val="26"/>
        </w:rPr>
        <w:t>Birdsboro</w:t>
      </w:r>
      <w:r w:rsidR="002A4CFF" w:rsidRPr="00735F96">
        <w:rPr>
          <w:sz w:val="26"/>
          <w:szCs w:val="26"/>
        </w:rPr>
        <w:t xml:space="preserve"> for industrial wastewater servic</w:t>
      </w:r>
      <w:r w:rsidR="00223DAC">
        <w:rPr>
          <w:sz w:val="26"/>
          <w:szCs w:val="26"/>
        </w:rPr>
        <w:t>e</w:t>
      </w:r>
      <w:r w:rsidR="002A4CFF" w:rsidRPr="00735F96">
        <w:rPr>
          <w:sz w:val="26"/>
          <w:szCs w:val="26"/>
        </w:rPr>
        <w:t xml:space="preserve">. </w:t>
      </w:r>
      <w:r w:rsidR="001552B8">
        <w:rPr>
          <w:sz w:val="26"/>
          <w:szCs w:val="26"/>
        </w:rPr>
        <w:t xml:space="preserve"> PAWC Brief </w:t>
      </w:r>
      <w:r w:rsidR="00AB3A23">
        <w:rPr>
          <w:sz w:val="26"/>
          <w:szCs w:val="26"/>
        </w:rPr>
        <w:t xml:space="preserve">in Support </w:t>
      </w:r>
      <w:r w:rsidR="001552B8">
        <w:rPr>
          <w:sz w:val="26"/>
          <w:szCs w:val="26"/>
        </w:rPr>
        <w:t xml:space="preserve">at 9 (citing </w:t>
      </w:r>
      <w:r w:rsidR="002A4CFF" w:rsidRPr="00735F96">
        <w:rPr>
          <w:sz w:val="26"/>
          <w:szCs w:val="26"/>
        </w:rPr>
        <w:t>PAWC Exh</w:t>
      </w:r>
      <w:r w:rsidR="00AB3A23">
        <w:rPr>
          <w:sz w:val="26"/>
          <w:szCs w:val="26"/>
        </w:rPr>
        <w:t>.</w:t>
      </w:r>
      <w:r w:rsidR="002A4CFF" w:rsidRPr="00735F96">
        <w:rPr>
          <w:sz w:val="26"/>
          <w:szCs w:val="26"/>
        </w:rPr>
        <w:t xml:space="preserve"> 1</w:t>
      </w:r>
      <w:r w:rsidR="00B26D17">
        <w:rPr>
          <w:sz w:val="26"/>
          <w:szCs w:val="26"/>
        </w:rPr>
        <w:t>)</w:t>
      </w:r>
      <w:r w:rsidR="002A4CFF" w:rsidRPr="00735F96">
        <w:rPr>
          <w:sz w:val="26"/>
          <w:szCs w:val="26"/>
        </w:rPr>
        <w:t>.</w:t>
      </w:r>
      <w:r w:rsidR="00B32678">
        <w:rPr>
          <w:sz w:val="26"/>
          <w:szCs w:val="26"/>
        </w:rPr>
        <w:t xml:space="preserve">  </w:t>
      </w:r>
      <w:r w:rsidR="00820FDA">
        <w:rPr>
          <w:sz w:val="26"/>
          <w:szCs w:val="26"/>
        </w:rPr>
        <w:t xml:space="preserve">Third, PAWC avers that its </w:t>
      </w:r>
      <w:r w:rsidR="002A4CFF" w:rsidRPr="00735F96">
        <w:rPr>
          <w:sz w:val="26"/>
          <w:szCs w:val="26"/>
        </w:rPr>
        <w:t>calculation of the IPP Surcharges for the third Quarter of 2020 initially contained a calculation error</w:t>
      </w:r>
      <w:r w:rsidR="00944FA5">
        <w:rPr>
          <w:sz w:val="26"/>
          <w:szCs w:val="26"/>
        </w:rPr>
        <w:t xml:space="preserve">; however, </w:t>
      </w:r>
      <w:r w:rsidR="002A4CFF" w:rsidRPr="00735F96">
        <w:rPr>
          <w:sz w:val="26"/>
          <w:szCs w:val="26"/>
        </w:rPr>
        <w:t xml:space="preserve">as PAWC witness </w:t>
      </w:r>
      <w:r w:rsidR="00A4797D">
        <w:rPr>
          <w:sz w:val="26"/>
          <w:szCs w:val="26"/>
        </w:rPr>
        <w:t xml:space="preserve">Ms. Kristin </w:t>
      </w:r>
      <w:r w:rsidR="002A4CFF" w:rsidRPr="00735F96">
        <w:rPr>
          <w:sz w:val="26"/>
          <w:szCs w:val="26"/>
        </w:rPr>
        <w:t>May</w:t>
      </w:r>
      <w:r w:rsidR="00A4797D">
        <w:rPr>
          <w:sz w:val="26"/>
          <w:szCs w:val="26"/>
        </w:rPr>
        <w:t>,</w:t>
      </w:r>
      <w:r w:rsidR="00BD5814">
        <w:rPr>
          <w:sz w:val="26"/>
          <w:szCs w:val="26"/>
        </w:rPr>
        <w:t xml:space="preserve"> PAWC Water Quality and Environmental Compliance Supervisor,</w:t>
      </w:r>
      <w:r w:rsidR="002A4CFF" w:rsidRPr="00735F96">
        <w:rPr>
          <w:sz w:val="26"/>
          <w:szCs w:val="26"/>
        </w:rPr>
        <w:t xml:space="preserve"> testified and as reflected in PAWC Exhibit 8 at pages 3-5, </w:t>
      </w:r>
      <w:r w:rsidR="00DA4221">
        <w:rPr>
          <w:sz w:val="26"/>
          <w:szCs w:val="26"/>
        </w:rPr>
        <w:t xml:space="preserve">PAWC </w:t>
      </w:r>
      <w:r w:rsidR="002A4CFF" w:rsidRPr="00735F96">
        <w:rPr>
          <w:sz w:val="26"/>
          <w:szCs w:val="26"/>
        </w:rPr>
        <w:t>identified and corrected</w:t>
      </w:r>
      <w:r w:rsidR="008F6144">
        <w:rPr>
          <w:sz w:val="26"/>
          <w:szCs w:val="26"/>
        </w:rPr>
        <w:t xml:space="preserve"> the error</w:t>
      </w:r>
      <w:r w:rsidR="002A4CFF" w:rsidRPr="00735F96">
        <w:rPr>
          <w:sz w:val="26"/>
          <w:szCs w:val="26"/>
        </w:rPr>
        <w:t>.</w:t>
      </w:r>
      <w:r w:rsidR="00F37D1F">
        <w:rPr>
          <w:sz w:val="26"/>
          <w:szCs w:val="26"/>
        </w:rPr>
        <w:t xml:space="preserve">  PAWC Brief </w:t>
      </w:r>
      <w:r w:rsidR="00BD5814">
        <w:rPr>
          <w:sz w:val="26"/>
          <w:szCs w:val="26"/>
        </w:rPr>
        <w:t xml:space="preserve">in Support </w:t>
      </w:r>
      <w:r w:rsidR="00F37D1F">
        <w:rPr>
          <w:sz w:val="26"/>
          <w:szCs w:val="26"/>
        </w:rPr>
        <w:t xml:space="preserve">at 9.  </w:t>
      </w:r>
      <w:r w:rsidR="008F6144">
        <w:rPr>
          <w:sz w:val="26"/>
          <w:szCs w:val="26"/>
        </w:rPr>
        <w:t xml:space="preserve">  </w:t>
      </w:r>
    </w:p>
    <w:p w14:paraId="2B59D467" w14:textId="279BEF8A" w:rsidR="00CE1D61" w:rsidRDefault="00F37D1F" w:rsidP="00CE1D61">
      <w:pPr>
        <w:pStyle w:val="Default"/>
        <w:spacing w:line="360" w:lineRule="auto"/>
        <w:rPr>
          <w:sz w:val="26"/>
          <w:szCs w:val="26"/>
        </w:rPr>
      </w:pPr>
      <w:r>
        <w:rPr>
          <w:sz w:val="26"/>
          <w:szCs w:val="26"/>
        </w:rPr>
        <w:t xml:space="preserve">  </w:t>
      </w:r>
    </w:p>
    <w:p w14:paraId="4E37F07B" w14:textId="6140637B" w:rsidR="00DE7070" w:rsidRDefault="008F6144" w:rsidP="003A7BC2">
      <w:pPr>
        <w:pStyle w:val="Default"/>
        <w:spacing w:line="360" w:lineRule="auto"/>
        <w:ind w:firstLine="1440"/>
        <w:rPr>
          <w:sz w:val="26"/>
          <w:szCs w:val="26"/>
        </w:rPr>
      </w:pPr>
      <w:r>
        <w:rPr>
          <w:sz w:val="26"/>
          <w:szCs w:val="26"/>
        </w:rPr>
        <w:t>Fourth,</w:t>
      </w:r>
      <w:r w:rsidR="00CE1D61">
        <w:rPr>
          <w:sz w:val="26"/>
          <w:szCs w:val="26"/>
        </w:rPr>
        <w:t xml:space="preserve"> P</w:t>
      </w:r>
      <w:r w:rsidR="00F37D1F">
        <w:rPr>
          <w:sz w:val="26"/>
          <w:szCs w:val="26"/>
        </w:rPr>
        <w:t>AW</w:t>
      </w:r>
      <w:r w:rsidR="00CE1D61">
        <w:rPr>
          <w:sz w:val="26"/>
          <w:szCs w:val="26"/>
        </w:rPr>
        <w:t>C responds to Bird</w:t>
      </w:r>
      <w:r w:rsidR="003A4FE3">
        <w:rPr>
          <w:sz w:val="26"/>
          <w:szCs w:val="26"/>
        </w:rPr>
        <w:t>s</w:t>
      </w:r>
      <w:r w:rsidR="00CE1D61">
        <w:rPr>
          <w:sz w:val="26"/>
          <w:szCs w:val="26"/>
        </w:rPr>
        <w:t xml:space="preserve">boro’s challenges to </w:t>
      </w:r>
      <w:r w:rsidR="002A4CFF" w:rsidRPr="00735F96">
        <w:rPr>
          <w:sz w:val="26"/>
          <w:szCs w:val="26"/>
        </w:rPr>
        <w:t xml:space="preserve">some of the IPP Surcharges based on sampling issues. </w:t>
      </w:r>
      <w:r w:rsidR="007801D9">
        <w:rPr>
          <w:sz w:val="26"/>
          <w:szCs w:val="26"/>
        </w:rPr>
        <w:t xml:space="preserve"> </w:t>
      </w:r>
      <w:r w:rsidR="00A2575C">
        <w:rPr>
          <w:sz w:val="26"/>
          <w:szCs w:val="26"/>
        </w:rPr>
        <w:t>PAWC asserts that w</w:t>
      </w:r>
      <w:r w:rsidR="002A4CFF" w:rsidRPr="00735F96">
        <w:rPr>
          <w:sz w:val="26"/>
          <w:szCs w:val="26"/>
        </w:rPr>
        <w:t xml:space="preserve">hile </w:t>
      </w:r>
      <w:r w:rsidR="002025A3">
        <w:rPr>
          <w:sz w:val="26"/>
          <w:szCs w:val="26"/>
        </w:rPr>
        <w:t>the Petitioner’s</w:t>
      </w:r>
      <w:r w:rsidR="002A4CFF" w:rsidRPr="00735F96">
        <w:rPr>
          <w:sz w:val="26"/>
          <w:szCs w:val="26"/>
        </w:rPr>
        <w:t xml:space="preserve"> witnesses made vague and unsupported allegations about “skewing” and “manipulating” samples, they provided no evidence or objective criteria that invalidated PAWC</w:t>
      </w:r>
      <w:r w:rsidR="002B2914">
        <w:rPr>
          <w:sz w:val="26"/>
          <w:szCs w:val="26"/>
        </w:rPr>
        <w:t>’s</w:t>
      </w:r>
      <w:r w:rsidR="002A4CFF" w:rsidRPr="00735F96">
        <w:rPr>
          <w:sz w:val="26"/>
          <w:szCs w:val="26"/>
        </w:rPr>
        <w:t xml:space="preserve"> sampling methodology. </w:t>
      </w:r>
      <w:r w:rsidR="002B2914">
        <w:rPr>
          <w:sz w:val="26"/>
          <w:szCs w:val="26"/>
        </w:rPr>
        <w:t xml:space="preserve"> </w:t>
      </w:r>
      <w:r w:rsidR="00FD04E9" w:rsidRPr="00FD04E9">
        <w:rPr>
          <w:i/>
          <w:iCs/>
          <w:sz w:val="26"/>
          <w:szCs w:val="26"/>
        </w:rPr>
        <w:t>Id</w:t>
      </w:r>
      <w:r w:rsidR="00FD04E9">
        <w:rPr>
          <w:sz w:val="26"/>
          <w:szCs w:val="26"/>
        </w:rPr>
        <w:t xml:space="preserve">.  </w:t>
      </w:r>
      <w:r w:rsidR="002B2914">
        <w:rPr>
          <w:sz w:val="26"/>
          <w:szCs w:val="26"/>
        </w:rPr>
        <w:t>PAWC states that on the other hand, the Company</w:t>
      </w:r>
      <w:r w:rsidR="002A4CFF" w:rsidRPr="00735F96">
        <w:rPr>
          <w:sz w:val="26"/>
          <w:szCs w:val="26"/>
        </w:rPr>
        <w:t xml:space="preserve"> provided evidence from witnesses with knowledge, experience, training</w:t>
      </w:r>
      <w:r w:rsidR="00EE6226">
        <w:rPr>
          <w:sz w:val="26"/>
          <w:szCs w:val="26"/>
        </w:rPr>
        <w:t>,</w:t>
      </w:r>
      <w:r w:rsidR="002A4CFF" w:rsidRPr="00735F96">
        <w:rPr>
          <w:sz w:val="26"/>
          <w:szCs w:val="26"/>
        </w:rPr>
        <w:t xml:space="preserve"> and licenses who testified that</w:t>
      </w:r>
      <w:r w:rsidR="004A5E55">
        <w:rPr>
          <w:sz w:val="26"/>
          <w:szCs w:val="26"/>
        </w:rPr>
        <w:t>:</w:t>
      </w:r>
      <w:r w:rsidR="002A4CFF" w:rsidRPr="00735F96">
        <w:rPr>
          <w:sz w:val="26"/>
          <w:szCs w:val="26"/>
        </w:rPr>
        <w:t xml:space="preserve"> </w:t>
      </w:r>
      <w:r w:rsidR="00FD4ADE">
        <w:rPr>
          <w:sz w:val="26"/>
          <w:szCs w:val="26"/>
        </w:rPr>
        <w:t xml:space="preserve"> </w:t>
      </w:r>
      <w:r w:rsidR="004A5E55">
        <w:rPr>
          <w:sz w:val="26"/>
          <w:szCs w:val="26"/>
        </w:rPr>
        <w:t>(</w:t>
      </w:r>
      <w:r w:rsidR="002A4CFF" w:rsidRPr="00735F96">
        <w:rPr>
          <w:sz w:val="26"/>
          <w:szCs w:val="26"/>
        </w:rPr>
        <w:t>1)</w:t>
      </w:r>
      <w:r w:rsidR="005C3565">
        <w:rPr>
          <w:sz w:val="26"/>
          <w:szCs w:val="26"/>
        </w:rPr>
        <w:t> </w:t>
      </w:r>
      <w:r w:rsidR="002A4CFF" w:rsidRPr="00735F96">
        <w:rPr>
          <w:sz w:val="26"/>
          <w:szCs w:val="26"/>
        </w:rPr>
        <w:t xml:space="preserve">the </w:t>
      </w:r>
      <w:r w:rsidR="00F133EE" w:rsidRPr="00735F96">
        <w:rPr>
          <w:sz w:val="26"/>
          <w:szCs w:val="26"/>
        </w:rPr>
        <w:t xml:space="preserve">sampling was </w:t>
      </w:r>
      <w:r w:rsidR="008916AA">
        <w:rPr>
          <w:sz w:val="26"/>
          <w:szCs w:val="26"/>
        </w:rPr>
        <w:t>conducted</w:t>
      </w:r>
      <w:r w:rsidR="00F133EE" w:rsidRPr="00735F96">
        <w:rPr>
          <w:sz w:val="26"/>
          <w:szCs w:val="26"/>
        </w:rPr>
        <w:t xml:space="preserve"> in compliance with PAWC’s tariff and </w:t>
      </w:r>
      <w:r w:rsidR="0040798D">
        <w:rPr>
          <w:sz w:val="26"/>
          <w:szCs w:val="26"/>
        </w:rPr>
        <w:t>Birdsboro’s</w:t>
      </w:r>
      <w:r w:rsidR="00F133EE" w:rsidRPr="00735F96">
        <w:rPr>
          <w:sz w:val="26"/>
          <w:szCs w:val="26"/>
        </w:rPr>
        <w:t xml:space="preserve"> IPP Permit, </w:t>
      </w:r>
      <w:r w:rsidR="00C1143C">
        <w:rPr>
          <w:sz w:val="26"/>
          <w:szCs w:val="26"/>
        </w:rPr>
        <w:t>(</w:t>
      </w:r>
      <w:r w:rsidR="00F133EE" w:rsidRPr="00735F96">
        <w:rPr>
          <w:sz w:val="26"/>
          <w:szCs w:val="26"/>
        </w:rPr>
        <w:t xml:space="preserve">2) the methodology of the sampling was appropriate and consistent with how it </w:t>
      </w:r>
      <w:r w:rsidR="00C1143C">
        <w:rPr>
          <w:sz w:val="26"/>
          <w:szCs w:val="26"/>
        </w:rPr>
        <w:t xml:space="preserve">was </w:t>
      </w:r>
      <w:r w:rsidR="00F133EE" w:rsidRPr="00735F96">
        <w:rPr>
          <w:sz w:val="26"/>
          <w:szCs w:val="26"/>
        </w:rPr>
        <w:t xml:space="preserve">done when Exeter Township owned the system, and </w:t>
      </w:r>
      <w:r w:rsidR="00C1143C">
        <w:rPr>
          <w:sz w:val="26"/>
          <w:szCs w:val="26"/>
        </w:rPr>
        <w:t>(</w:t>
      </w:r>
      <w:r w:rsidR="00F133EE" w:rsidRPr="00735F96">
        <w:rPr>
          <w:sz w:val="26"/>
          <w:szCs w:val="26"/>
        </w:rPr>
        <w:t xml:space="preserve">3) </w:t>
      </w:r>
      <w:r w:rsidR="00C86491">
        <w:rPr>
          <w:sz w:val="26"/>
          <w:szCs w:val="26"/>
        </w:rPr>
        <w:t>twenty-four</w:t>
      </w:r>
      <w:r w:rsidR="00F133EE" w:rsidRPr="00735F96">
        <w:rPr>
          <w:sz w:val="26"/>
          <w:szCs w:val="26"/>
        </w:rPr>
        <w:t>-hour wastewater samples were obtained on a random mix of days when the plant was generating wastewater.</w:t>
      </w:r>
      <w:r w:rsidR="00CE212E">
        <w:rPr>
          <w:sz w:val="26"/>
          <w:szCs w:val="26"/>
        </w:rPr>
        <w:t xml:space="preserve"> </w:t>
      </w:r>
      <w:r w:rsidR="00F133EE" w:rsidRPr="00735F96">
        <w:rPr>
          <w:sz w:val="26"/>
          <w:szCs w:val="26"/>
        </w:rPr>
        <w:t xml:space="preserve"> </w:t>
      </w:r>
      <w:r w:rsidR="0007189F" w:rsidRPr="0007189F">
        <w:rPr>
          <w:i/>
          <w:iCs/>
          <w:sz w:val="26"/>
          <w:szCs w:val="26"/>
        </w:rPr>
        <w:t>Id</w:t>
      </w:r>
      <w:r w:rsidR="0007189F">
        <w:rPr>
          <w:sz w:val="26"/>
          <w:szCs w:val="26"/>
        </w:rPr>
        <w:t xml:space="preserve">. at 9-10 (citing </w:t>
      </w:r>
      <w:r w:rsidR="00944CF4">
        <w:rPr>
          <w:sz w:val="26"/>
          <w:szCs w:val="26"/>
        </w:rPr>
        <w:t xml:space="preserve">Tr. at 169-170, 238-240).  </w:t>
      </w:r>
    </w:p>
    <w:p w14:paraId="624EE712" w14:textId="77777777" w:rsidR="00DE7070" w:rsidRDefault="00DE7070" w:rsidP="003A7BC2">
      <w:pPr>
        <w:pStyle w:val="Default"/>
        <w:spacing w:line="360" w:lineRule="auto"/>
        <w:ind w:firstLine="1440"/>
        <w:rPr>
          <w:sz w:val="26"/>
          <w:szCs w:val="26"/>
        </w:rPr>
      </w:pPr>
    </w:p>
    <w:p w14:paraId="63633607" w14:textId="66A4BF16" w:rsidR="00F133EE" w:rsidRDefault="00DE7070" w:rsidP="003A7BC2">
      <w:pPr>
        <w:pStyle w:val="Default"/>
        <w:spacing w:line="360" w:lineRule="auto"/>
        <w:ind w:firstLine="1440"/>
        <w:rPr>
          <w:sz w:val="26"/>
          <w:szCs w:val="26"/>
        </w:rPr>
      </w:pPr>
      <w:r>
        <w:rPr>
          <w:sz w:val="26"/>
          <w:szCs w:val="26"/>
        </w:rPr>
        <w:t xml:space="preserve">The Company continues by responding to the Petitioner’s </w:t>
      </w:r>
      <w:r w:rsidR="00596B09">
        <w:rPr>
          <w:sz w:val="26"/>
          <w:szCs w:val="26"/>
        </w:rPr>
        <w:t xml:space="preserve">argument that it was improper for the Company </w:t>
      </w:r>
      <w:r w:rsidR="000E6AF8">
        <w:rPr>
          <w:sz w:val="26"/>
          <w:szCs w:val="26"/>
        </w:rPr>
        <w:t xml:space="preserve">to </w:t>
      </w:r>
      <w:r w:rsidR="006529BB">
        <w:rPr>
          <w:sz w:val="26"/>
          <w:szCs w:val="26"/>
        </w:rPr>
        <w:t xml:space="preserve">collect samples on </w:t>
      </w:r>
      <w:r w:rsidR="00F133EE" w:rsidRPr="00735F96">
        <w:rPr>
          <w:sz w:val="26"/>
          <w:szCs w:val="26"/>
        </w:rPr>
        <w:t xml:space="preserve">Fridays, because the plant is not actively processing </w:t>
      </w:r>
      <w:r w:rsidR="007028E3">
        <w:rPr>
          <w:sz w:val="26"/>
          <w:szCs w:val="26"/>
        </w:rPr>
        <w:t>on</w:t>
      </w:r>
      <w:r w:rsidR="00F133EE" w:rsidRPr="00735F96">
        <w:rPr>
          <w:sz w:val="26"/>
          <w:szCs w:val="26"/>
        </w:rPr>
        <w:t xml:space="preserve"> Fridays. </w:t>
      </w:r>
      <w:r w:rsidR="007028E3">
        <w:rPr>
          <w:sz w:val="26"/>
          <w:szCs w:val="26"/>
        </w:rPr>
        <w:t xml:space="preserve"> </w:t>
      </w:r>
      <w:r w:rsidR="004B691E">
        <w:rPr>
          <w:sz w:val="26"/>
          <w:szCs w:val="26"/>
        </w:rPr>
        <w:t>PAWC contends that t</w:t>
      </w:r>
      <w:r w:rsidR="00F133EE" w:rsidRPr="00735F96">
        <w:rPr>
          <w:sz w:val="26"/>
          <w:szCs w:val="26"/>
        </w:rPr>
        <w:t xml:space="preserve">his argument is flawed for several reasons. </w:t>
      </w:r>
      <w:r w:rsidR="004B691E">
        <w:rPr>
          <w:sz w:val="26"/>
          <w:szCs w:val="26"/>
        </w:rPr>
        <w:t xml:space="preserve"> </w:t>
      </w:r>
      <w:r w:rsidR="00F133EE" w:rsidRPr="00735F96">
        <w:rPr>
          <w:sz w:val="26"/>
          <w:szCs w:val="26"/>
        </w:rPr>
        <w:t>First, PAWC</w:t>
      </w:r>
      <w:r w:rsidR="004B691E">
        <w:rPr>
          <w:sz w:val="26"/>
          <w:szCs w:val="26"/>
        </w:rPr>
        <w:t xml:space="preserve"> avers that its</w:t>
      </w:r>
      <w:r w:rsidR="00F133EE" w:rsidRPr="00735F96">
        <w:rPr>
          <w:sz w:val="26"/>
          <w:szCs w:val="26"/>
        </w:rPr>
        <w:t xml:space="preserve"> witnesses </w:t>
      </w:r>
      <w:r w:rsidR="00D73BAC">
        <w:rPr>
          <w:sz w:val="26"/>
          <w:szCs w:val="26"/>
        </w:rPr>
        <w:t xml:space="preserve">Ms. </w:t>
      </w:r>
      <w:r w:rsidR="00F133EE" w:rsidRPr="00735F96">
        <w:rPr>
          <w:sz w:val="26"/>
          <w:szCs w:val="26"/>
        </w:rPr>
        <w:t xml:space="preserve">May and </w:t>
      </w:r>
      <w:r w:rsidR="00742657">
        <w:rPr>
          <w:sz w:val="26"/>
          <w:szCs w:val="26"/>
        </w:rPr>
        <w:t xml:space="preserve">Mr. David </w:t>
      </w:r>
      <w:r w:rsidR="00F133EE" w:rsidRPr="00735F96">
        <w:rPr>
          <w:sz w:val="26"/>
          <w:szCs w:val="26"/>
        </w:rPr>
        <w:t>Seltzer</w:t>
      </w:r>
      <w:r w:rsidR="00742657">
        <w:rPr>
          <w:sz w:val="26"/>
          <w:szCs w:val="26"/>
        </w:rPr>
        <w:t xml:space="preserve">, </w:t>
      </w:r>
      <w:r w:rsidR="00E21367">
        <w:rPr>
          <w:sz w:val="26"/>
          <w:szCs w:val="26"/>
        </w:rPr>
        <w:t>PAWC Fields Operations Supervisor</w:t>
      </w:r>
      <w:r w:rsidR="001A0BA4">
        <w:rPr>
          <w:sz w:val="26"/>
          <w:szCs w:val="26"/>
        </w:rPr>
        <w:t>,</w:t>
      </w:r>
      <w:r w:rsidR="00F133EE" w:rsidRPr="00735F96">
        <w:rPr>
          <w:sz w:val="26"/>
          <w:szCs w:val="26"/>
        </w:rPr>
        <w:t xml:space="preserve"> explained</w:t>
      </w:r>
      <w:r w:rsidR="00AE4853">
        <w:rPr>
          <w:sz w:val="26"/>
          <w:szCs w:val="26"/>
        </w:rPr>
        <w:t xml:space="preserve"> that t</w:t>
      </w:r>
      <w:r w:rsidR="00F133EE" w:rsidRPr="00735F96">
        <w:rPr>
          <w:sz w:val="26"/>
          <w:szCs w:val="26"/>
        </w:rPr>
        <w:t xml:space="preserve">he </w:t>
      </w:r>
      <w:r w:rsidR="001A0BA4">
        <w:rPr>
          <w:sz w:val="26"/>
          <w:szCs w:val="26"/>
        </w:rPr>
        <w:t>twenty-four</w:t>
      </w:r>
      <w:r w:rsidR="00F133EE" w:rsidRPr="00735F96">
        <w:rPr>
          <w:sz w:val="26"/>
          <w:szCs w:val="26"/>
        </w:rPr>
        <w:t xml:space="preserve">-hour sample is picked up on Friday but captures wastewater from Thursday into Friday. </w:t>
      </w:r>
      <w:r w:rsidR="001A0BA4">
        <w:rPr>
          <w:sz w:val="26"/>
          <w:szCs w:val="26"/>
        </w:rPr>
        <w:t xml:space="preserve"> </w:t>
      </w:r>
      <w:r w:rsidR="00F133EE" w:rsidRPr="00735F96">
        <w:rPr>
          <w:sz w:val="26"/>
          <w:szCs w:val="26"/>
        </w:rPr>
        <w:t xml:space="preserve">Second, </w:t>
      </w:r>
      <w:r w:rsidR="00DD5092">
        <w:rPr>
          <w:sz w:val="26"/>
          <w:szCs w:val="26"/>
        </w:rPr>
        <w:t xml:space="preserve">PAWC states that </w:t>
      </w:r>
      <w:r w:rsidR="00F133EE" w:rsidRPr="00735F96">
        <w:rPr>
          <w:sz w:val="26"/>
          <w:szCs w:val="26"/>
        </w:rPr>
        <w:lastRenderedPageBreak/>
        <w:t xml:space="preserve">while the plant may not be processing on Fridays, it is still generating wastewater for cleaning and other functions. </w:t>
      </w:r>
      <w:r w:rsidR="00DD5092">
        <w:rPr>
          <w:sz w:val="26"/>
          <w:szCs w:val="26"/>
        </w:rPr>
        <w:t xml:space="preserve"> </w:t>
      </w:r>
      <w:r w:rsidR="006B70BD">
        <w:rPr>
          <w:sz w:val="26"/>
          <w:szCs w:val="26"/>
        </w:rPr>
        <w:t xml:space="preserve">PAWC Brief </w:t>
      </w:r>
      <w:r w:rsidR="0093445F">
        <w:rPr>
          <w:sz w:val="26"/>
          <w:szCs w:val="26"/>
        </w:rPr>
        <w:t xml:space="preserve">in Support </w:t>
      </w:r>
      <w:r w:rsidR="006B70BD">
        <w:rPr>
          <w:sz w:val="26"/>
          <w:szCs w:val="26"/>
        </w:rPr>
        <w:t xml:space="preserve">at 10.  </w:t>
      </w:r>
      <w:r w:rsidR="00F133EE" w:rsidRPr="00735F96">
        <w:rPr>
          <w:sz w:val="26"/>
          <w:szCs w:val="26"/>
        </w:rPr>
        <w:t xml:space="preserve">PAWC’s witness </w:t>
      </w:r>
      <w:r w:rsidR="00346BFE">
        <w:rPr>
          <w:sz w:val="26"/>
          <w:szCs w:val="26"/>
        </w:rPr>
        <w:t xml:space="preserve">Ms. </w:t>
      </w:r>
      <w:r w:rsidR="003F5537">
        <w:rPr>
          <w:sz w:val="26"/>
          <w:szCs w:val="26"/>
        </w:rPr>
        <w:t xml:space="preserve">May </w:t>
      </w:r>
      <w:r w:rsidR="00F133EE" w:rsidRPr="00735F96">
        <w:rPr>
          <w:sz w:val="26"/>
          <w:szCs w:val="26"/>
        </w:rPr>
        <w:t xml:space="preserve">explained that IPP results and surcharge calculations are not based on a single day’s test results but are based on the average </w:t>
      </w:r>
      <w:r w:rsidR="00D178B3">
        <w:rPr>
          <w:sz w:val="26"/>
          <w:szCs w:val="26"/>
        </w:rPr>
        <w:t xml:space="preserve">of </w:t>
      </w:r>
      <w:r w:rsidR="00F133EE" w:rsidRPr="00735F96">
        <w:rPr>
          <w:sz w:val="26"/>
          <w:szCs w:val="26"/>
        </w:rPr>
        <w:t xml:space="preserve">up to </w:t>
      </w:r>
      <w:r w:rsidR="006B70BD">
        <w:rPr>
          <w:sz w:val="26"/>
          <w:szCs w:val="26"/>
        </w:rPr>
        <w:t>fourteen</w:t>
      </w:r>
      <w:r w:rsidR="00F133EE" w:rsidRPr="00735F96">
        <w:rPr>
          <w:sz w:val="26"/>
          <w:szCs w:val="26"/>
        </w:rPr>
        <w:t xml:space="preserve"> separate samples taken on multiple days of several weeks over the course of a calendar quarter. </w:t>
      </w:r>
      <w:r w:rsidR="003F5537">
        <w:rPr>
          <w:sz w:val="26"/>
          <w:szCs w:val="26"/>
        </w:rPr>
        <w:t xml:space="preserve"> </w:t>
      </w:r>
      <w:r w:rsidR="003F5537" w:rsidRPr="003F5537">
        <w:rPr>
          <w:i/>
          <w:iCs/>
          <w:sz w:val="26"/>
          <w:szCs w:val="26"/>
        </w:rPr>
        <w:t>Id</w:t>
      </w:r>
      <w:r w:rsidR="003F5537">
        <w:rPr>
          <w:sz w:val="26"/>
          <w:szCs w:val="26"/>
        </w:rPr>
        <w:t>. (citing</w:t>
      </w:r>
      <w:r w:rsidR="00F133EE" w:rsidRPr="00735F96">
        <w:rPr>
          <w:sz w:val="26"/>
          <w:szCs w:val="26"/>
        </w:rPr>
        <w:t xml:space="preserve"> T</w:t>
      </w:r>
      <w:r w:rsidR="003F5537">
        <w:rPr>
          <w:sz w:val="26"/>
          <w:szCs w:val="26"/>
        </w:rPr>
        <w:t>r</w:t>
      </w:r>
      <w:r w:rsidR="00F133EE" w:rsidRPr="00735F96">
        <w:rPr>
          <w:sz w:val="26"/>
          <w:szCs w:val="26"/>
        </w:rPr>
        <w:t>.</w:t>
      </w:r>
      <w:r w:rsidR="003F5537">
        <w:rPr>
          <w:sz w:val="26"/>
          <w:szCs w:val="26"/>
        </w:rPr>
        <w:t xml:space="preserve"> at</w:t>
      </w:r>
      <w:r w:rsidR="00F133EE" w:rsidRPr="00735F96">
        <w:rPr>
          <w:sz w:val="26"/>
          <w:szCs w:val="26"/>
        </w:rPr>
        <w:t xml:space="preserve"> 238-240</w:t>
      </w:r>
      <w:r w:rsidR="00BE1721">
        <w:rPr>
          <w:sz w:val="26"/>
          <w:szCs w:val="26"/>
        </w:rPr>
        <w:t>;</w:t>
      </w:r>
      <w:r w:rsidR="00F133EE" w:rsidRPr="00735F96">
        <w:rPr>
          <w:sz w:val="26"/>
          <w:szCs w:val="26"/>
        </w:rPr>
        <w:t xml:space="preserve"> PAWC Exhs</w:t>
      </w:r>
      <w:r w:rsidR="00CD0E59">
        <w:rPr>
          <w:sz w:val="26"/>
          <w:szCs w:val="26"/>
        </w:rPr>
        <w:t>.</w:t>
      </w:r>
      <w:r w:rsidR="00F133EE" w:rsidRPr="00735F96">
        <w:rPr>
          <w:sz w:val="26"/>
          <w:szCs w:val="26"/>
        </w:rPr>
        <w:t xml:space="preserve"> 5, 6</w:t>
      </w:r>
      <w:r w:rsidR="00CD0E59">
        <w:rPr>
          <w:sz w:val="26"/>
          <w:szCs w:val="26"/>
        </w:rPr>
        <w:t>,</w:t>
      </w:r>
      <w:r w:rsidR="00F133EE" w:rsidRPr="00735F96">
        <w:rPr>
          <w:sz w:val="26"/>
          <w:szCs w:val="26"/>
        </w:rPr>
        <w:t xml:space="preserve"> and 8</w:t>
      </w:r>
      <w:r w:rsidR="00CD0E59">
        <w:rPr>
          <w:sz w:val="26"/>
          <w:szCs w:val="26"/>
        </w:rPr>
        <w:t>)</w:t>
      </w:r>
      <w:r w:rsidR="00F133EE" w:rsidRPr="00735F96">
        <w:rPr>
          <w:sz w:val="26"/>
          <w:szCs w:val="26"/>
        </w:rPr>
        <w:t>.</w:t>
      </w:r>
      <w:r w:rsidR="00CD0E59">
        <w:rPr>
          <w:sz w:val="26"/>
          <w:szCs w:val="26"/>
        </w:rPr>
        <w:t xml:space="preserve">  </w:t>
      </w:r>
      <w:r w:rsidR="00F133EE" w:rsidRPr="00735F96">
        <w:rPr>
          <w:sz w:val="26"/>
          <w:szCs w:val="26"/>
        </w:rPr>
        <w:t xml:space="preserve"> </w:t>
      </w:r>
    </w:p>
    <w:p w14:paraId="1DB20E01" w14:textId="77777777" w:rsidR="000E6AF8" w:rsidRPr="00735F96" w:rsidRDefault="000E6AF8" w:rsidP="003A7BC2">
      <w:pPr>
        <w:pStyle w:val="Default"/>
        <w:spacing w:line="360" w:lineRule="auto"/>
        <w:ind w:firstLine="1440"/>
        <w:rPr>
          <w:sz w:val="26"/>
          <w:szCs w:val="26"/>
        </w:rPr>
      </w:pPr>
    </w:p>
    <w:p w14:paraId="701CA57F" w14:textId="106FC736" w:rsidR="00F133EE" w:rsidRPr="00735F96" w:rsidRDefault="00B240DD" w:rsidP="00AC65DB">
      <w:pPr>
        <w:pStyle w:val="Default"/>
        <w:spacing w:line="360" w:lineRule="auto"/>
        <w:ind w:firstLine="1440"/>
        <w:rPr>
          <w:sz w:val="26"/>
          <w:szCs w:val="26"/>
        </w:rPr>
      </w:pPr>
      <w:r>
        <w:rPr>
          <w:sz w:val="26"/>
          <w:szCs w:val="26"/>
        </w:rPr>
        <w:t xml:space="preserve">Fifth, </w:t>
      </w:r>
      <w:r w:rsidR="00A5098F">
        <w:rPr>
          <w:sz w:val="26"/>
          <w:szCs w:val="26"/>
        </w:rPr>
        <w:t xml:space="preserve">PAWC addresses Birdsboro’s </w:t>
      </w:r>
      <w:r w:rsidR="00F133EE" w:rsidRPr="00735F96">
        <w:rPr>
          <w:sz w:val="26"/>
          <w:szCs w:val="26"/>
        </w:rPr>
        <w:t>argu</w:t>
      </w:r>
      <w:r w:rsidR="00A5098F">
        <w:rPr>
          <w:sz w:val="26"/>
          <w:szCs w:val="26"/>
        </w:rPr>
        <w:t>ment</w:t>
      </w:r>
      <w:r w:rsidR="00F133EE" w:rsidRPr="00735F96">
        <w:rPr>
          <w:sz w:val="26"/>
          <w:szCs w:val="26"/>
        </w:rPr>
        <w:t xml:space="preserve"> that it was improper for </w:t>
      </w:r>
      <w:r w:rsidR="00C8256A">
        <w:rPr>
          <w:sz w:val="26"/>
          <w:szCs w:val="26"/>
        </w:rPr>
        <w:t xml:space="preserve">the Company </w:t>
      </w:r>
      <w:r w:rsidR="00F133EE" w:rsidRPr="00735F96">
        <w:rPr>
          <w:sz w:val="26"/>
          <w:szCs w:val="26"/>
        </w:rPr>
        <w:t>to u</w:t>
      </w:r>
      <w:r w:rsidR="00C8256A">
        <w:rPr>
          <w:sz w:val="26"/>
          <w:szCs w:val="26"/>
        </w:rPr>
        <w:t>s</w:t>
      </w:r>
      <w:r w:rsidR="00F133EE" w:rsidRPr="00735F96">
        <w:rPr>
          <w:sz w:val="26"/>
          <w:szCs w:val="26"/>
        </w:rPr>
        <w:t xml:space="preserve">e an influent meter rather than an effluent meter to calculate wastewater usage at </w:t>
      </w:r>
      <w:r w:rsidR="00951E98">
        <w:rPr>
          <w:sz w:val="26"/>
          <w:szCs w:val="26"/>
        </w:rPr>
        <w:t>Birdsboro’s</w:t>
      </w:r>
      <w:r w:rsidR="00F133EE" w:rsidRPr="00735F96">
        <w:rPr>
          <w:sz w:val="26"/>
          <w:szCs w:val="26"/>
        </w:rPr>
        <w:t xml:space="preserve"> plant.</w:t>
      </w:r>
      <w:r w:rsidR="00951E98">
        <w:rPr>
          <w:sz w:val="26"/>
          <w:szCs w:val="26"/>
        </w:rPr>
        <w:t xml:space="preserve"> </w:t>
      </w:r>
      <w:r w:rsidR="00F53841">
        <w:rPr>
          <w:sz w:val="26"/>
          <w:szCs w:val="26"/>
        </w:rPr>
        <w:t xml:space="preserve"> </w:t>
      </w:r>
      <w:r w:rsidR="0011309B">
        <w:rPr>
          <w:sz w:val="26"/>
          <w:szCs w:val="26"/>
        </w:rPr>
        <w:t xml:space="preserve">PAWC Brief </w:t>
      </w:r>
      <w:r w:rsidR="0093445F">
        <w:rPr>
          <w:sz w:val="26"/>
          <w:szCs w:val="26"/>
        </w:rPr>
        <w:t xml:space="preserve">in Support </w:t>
      </w:r>
      <w:r w:rsidR="0011309B">
        <w:rPr>
          <w:sz w:val="26"/>
          <w:szCs w:val="26"/>
        </w:rPr>
        <w:t xml:space="preserve">at 10.  </w:t>
      </w:r>
      <w:r w:rsidR="00F53841">
        <w:rPr>
          <w:sz w:val="26"/>
          <w:szCs w:val="26"/>
        </w:rPr>
        <w:t xml:space="preserve">PAWC explains that its witness testified that </w:t>
      </w:r>
      <w:r w:rsidR="00F133EE" w:rsidRPr="00735F96">
        <w:rPr>
          <w:sz w:val="26"/>
          <w:szCs w:val="26"/>
        </w:rPr>
        <w:t xml:space="preserve">the influent meter had always been used to measure usage at the </w:t>
      </w:r>
      <w:r w:rsidR="0011309B">
        <w:rPr>
          <w:sz w:val="26"/>
          <w:szCs w:val="26"/>
        </w:rPr>
        <w:t>Birdsboro</w:t>
      </w:r>
      <w:r w:rsidR="00F133EE" w:rsidRPr="00735F96">
        <w:rPr>
          <w:sz w:val="26"/>
          <w:szCs w:val="26"/>
        </w:rPr>
        <w:t xml:space="preserve"> plant</w:t>
      </w:r>
      <w:r w:rsidR="0011309B">
        <w:rPr>
          <w:sz w:val="26"/>
          <w:szCs w:val="26"/>
        </w:rPr>
        <w:t>,</w:t>
      </w:r>
      <w:r w:rsidR="00F133EE" w:rsidRPr="00735F96">
        <w:rPr>
          <w:sz w:val="26"/>
          <w:szCs w:val="26"/>
        </w:rPr>
        <w:t xml:space="preserve"> dating</w:t>
      </w:r>
      <w:r w:rsidR="003D52E0">
        <w:rPr>
          <w:sz w:val="26"/>
          <w:szCs w:val="26"/>
        </w:rPr>
        <w:t xml:space="preserve"> back</w:t>
      </w:r>
      <w:r w:rsidR="00F133EE" w:rsidRPr="00735F96">
        <w:rPr>
          <w:sz w:val="26"/>
          <w:szCs w:val="26"/>
        </w:rPr>
        <w:t xml:space="preserve"> to when </w:t>
      </w:r>
      <w:r w:rsidR="00FA60CF">
        <w:rPr>
          <w:sz w:val="26"/>
          <w:szCs w:val="26"/>
        </w:rPr>
        <w:t xml:space="preserve">Exeter Township provided </w:t>
      </w:r>
      <w:r w:rsidR="00F133EE" w:rsidRPr="00735F96">
        <w:rPr>
          <w:sz w:val="26"/>
          <w:szCs w:val="26"/>
        </w:rPr>
        <w:t xml:space="preserve">the wastewater </w:t>
      </w:r>
      <w:r w:rsidR="00BA4C34">
        <w:rPr>
          <w:sz w:val="26"/>
          <w:szCs w:val="26"/>
        </w:rPr>
        <w:t>service</w:t>
      </w:r>
      <w:r w:rsidR="00F133EE" w:rsidRPr="00735F96">
        <w:rPr>
          <w:sz w:val="26"/>
          <w:szCs w:val="26"/>
        </w:rPr>
        <w:t>, and the effluent meter is not configured for billing purposes.</w:t>
      </w:r>
      <w:r w:rsidR="00DF3919">
        <w:rPr>
          <w:sz w:val="26"/>
          <w:szCs w:val="26"/>
        </w:rPr>
        <w:t xml:space="preserve">  </w:t>
      </w:r>
      <w:r w:rsidR="00DF3919" w:rsidRPr="0014325E">
        <w:rPr>
          <w:i/>
          <w:iCs/>
          <w:sz w:val="26"/>
          <w:szCs w:val="26"/>
        </w:rPr>
        <w:t>Id</w:t>
      </w:r>
      <w:r w:rsidR="00DF3919">
        <w:rPr>
          <w:sz w:val="26"/>
          <w:szCs w:val="26"/>
        </w:rPr>
        <w:t xml:space="preserve">. (citing Tr. at 150-153).  </w:t>
      </w:r>
      <w:r w:rsidR="00F133EE" w:rsidRPr="00735F96">
        <w:rPr>
          <w:sz w:val="26"/>
          <w:szCs w:val="26"/>
        </w:rPr>
        <w:t xml:space="preserve"> </w:t>
      </w:r>
    </w:p>
    <w:p w14:paraId="05D6E99A" w14:textId="77777777" w:rsidR="00DF3919" w:rsidRDefault="00DF3919" w:rsidP="00FC45B1">
      <w:pPr>
        <w:pStyle w:val="Default"/>
        <w:spacing w:line="360" w:lineRule="auto"/>
        <w:rPr>
          <w:sz w:val="26"/>
          <w:szCs w:val="26"/>
        </w:rPr>
      </w:pPr>
    </w:p>
    <w:p w14:paraId="026701C2" w14:textId="31E6049B" w:rsidR="004E0A57" w:rsidRDefault="0014325E" w:rsidP="005E7762">
      <w:pPr>
        <w:pStyle w:val="Default"/>
        <w:spacing w:line="360" w:lineRule="auto"/>
        <w:ind w:firstLine="1440"/>
        <w:rPr>
          <w:sz w:val="26"/>
          <w:szCs w:val="26"/>
        </w:rPr>
      </w:pPr>
      <w:r>
        <w:rPr>
          <w:sz w:val="26"/>
          <w:szCs w:val="26"/>
        </w:rPr>
        <w:t xml:space="preserve">Sixth, </w:t>
      </w:r>
      <w:r w:rsidR="0028412E">
        <w:rPr>
          <w:sz w:val="26"/>
          <w:szCs w:val="26"/>
        </w:rPr>
        <w:t xml:space="preserve">PAWC disagrees with </w:t>
      </w:r>
      <w:r w:rsidR="00FE0065">
        <w:rPr>
          <w:sz w:val="26"/>
          <w:szCs w:val="26"/>
        </w:rPr>
        <w:t xml:space="preserve">the Petitioner’s argument in its </w:t>
      </w:r>
      <w:r w:rsidR="000D3088">
        <w:rPr>
          <w:sz w:val="26"/>
          <w:szCs w:val="26"/>
        </w:rPr>
        <w:t>Post-hearing Brief</w:t>
      </w:r>
      <w:r w:rsidR="00F133EE" w:rsidRPr="00735F96">
        <w:rPr>
          <w:sz w:val="26"/>
          <w:szCs w:val="26"/>
        </w:rPr>
        <w:t xml:space="preserve"> </w:t>
      </w:r>
      <w:r w:rsidR="004033EF">
        <w:rPr>
          <w:sz w:val="26"/>
          <w:szCs w:val="26"/>
        </w:rPr>
        <w:t xml:space="preserve">that Section 65.7 of the </w:t>
      </w:r>
      <w:r w:rsidR="00F133EE" w:rsidRPr="00735F96">
        <w:rPr>
          <w:sz w:val="26"/>
          <w:szCs w:val="26"/>
        </w:rPr>
        <w:t xml:space="preserve">Commission’s </w:t>
      </w:r>
      <w:r w:rsidR="004033EF">
        <w:rPr>
          <w:sz w:val="26"/>
          <w:szCs w:val="26"/>
        </w:rPr>
        <w:t>R</w:t>
      </w:r>
      <w:r w:rsidR="00F133EE" w:rsidRPr="00735F96">
        <w:rPr>
          <w:sz w:val="26"/>
          <w:szCs w:val="26"/>
        </w:rPr>
        <w:t>egulation</w:t>
      </w:r>
      <w:r w:rsidR="004033EF">
        <w:rPr>
          <w:sz w:val="26"/>
          <w:szCs w:val="26"/>
        </w:rPr>
        <w:t>s,</w:t>
      </w:r>
      <w:r w:rsidR="00F133EE" w:rsidRPr="00735F96">
        <w:rPr>
          <w:sz w:val="26"/>
          <w:szCs w:val="26"/>
        </w:rPr>
        <w:t xml:space="preserve"> 52 Pa. Code § 65.7</w:t>
      </w:r>
      <w:r w:rsidR="003757C1">
        <w:rPr>
          <w:sz w:val="26"/>
          <w:szCs w:val="26"/>
        </w:rPr>
        <w:t>,</w:t>
      </w:r>
      <w:r w:rsidR="00F133EE" w:rsidRPr="00735F96">
        <w:rPr>
          <w:sz w:val="26"/>
          <w:szCs w:val="26"/>
        </w:rPr>
        <w:t xml:space="preserve"> requir</w:t>
      </w:r>
      <w:r w:rsidR="003757C1">
        <w:rPr>
          <w:sz w:val="26"/>
          <w:szCs w:val="26"/>
        </w:rPr>
        <w:t>es</w:t>
      </w:r>
      <w:r w:rsidR="00F133EE" w:rsidRPr="00735F96">
        <w:rPr>
          <w:sz w:val="26"/>
          <w:szCs w:val="26"/>
        </w:rPr>
        <w:t xml:space="preserve"> metered water service and that PAWC was not </w:t>
      </w:r>
      <w:r w:rsidR="00934167">
        <w:rPr>
          <w:sz w:val="26"/>
          <w:szCs w:val="26"/>
        </w:rPr>
        <w:t>complying with</w:t>
      </w:r>
      <w:r w:rsidR="00F133EE" w:rsidRPr="00735F96">
        <w:rPr>
          <w:sz w:val="26"/>
          <w:szCs w:val="26"/>
        </w:rPr>
        <w:t xml:space="preserve"> this requirement. </w:t>
      </w:r>
      <w:r w:rsidR="005E7762">
        <w:rPr>
          <w:sz w:val="26"/>
          <w:szCs w:val="26"/>
        </w:rPr>
        <w:t xml:space="preserve"> </w:t>
      </w:r>
      <w:r w:rsidR="00C70DA5">
        <w:rPr>
          <w:sz w:val="26"/>
          <w:szCs w:val="26"/>
        </w:rPr>
        <w:t xml:space="preserve">PAWC Brief at 10.  </w:t>
      </w:r>
      <w:r w:rsidR="005E7762">
        <w:rPr>
          <w:sz w:val="26"/>
          <w:szCs w:val="26"/>
        </w:rPr>
        <w:t xml:space="preserve">PAWC argues that Birdsboro is incorrect because Section 65.7 does not apply to </w:t>
      </w:r>
      <w:r w:rsidR="004E0A57" w:rsidRPr="00735F96">
        <w:rPr>
          <w:sz w:val="26"/>
          <w:szCs w:val="26"/>
        </w:rPr>
        <w:t xml:space="preserve">wastewater services. </w:t>
      </w:r>
      <w:r w:rsidR="005E7762">
        <w:rPr>
          <w:sz w:val="26"/>
          <w:szCs w:val="26"/>
        </w:rPr>
        <w:t xml:space="preserve"> </w:t>
      </w:r>
      <w:r w:rsidR="00C70DA5" w:rsidRPr="00C70DA5">
        <w:rPr>
          <w:i/>
          <w:iCs/>
          <w:sz w:val="26"/>
          <w:szCs w:val="26"/>
        </w:rPr>
        <w:t>Id</w:t>
      </w:r>
      <w:r w:rsidR="00C70DA5">
        <w:rPr>
          <w:sz w:val="26"/>
          <w:szCs w:val="26"/>
        </w:rPr>
        <w:t xml:space="preserve">. at 10-11.  </w:t>
      </w:r>
      <w:r w:rsidR="005C39C9">
        <w:rPr>
          <w:sz w:val="26"/>
          <w:szCs w:val="26"/>
        </w:rPr>
        <w:t xml:space="preserve">Additionally, the Company asserts that it </w:t>
      </w:r>
      <w:r w:rsidR="004E0A57" w:rsidRPr="00735F96">
        <w:rPr>
          <w:sz w:val="26"/>
          <w:szCs w:val="26"/>
        </w:rPr>
        <w:t xml:space="preserve">did provide metered wastewater services to </w:t>
      </w:r>
      <w:r w:rsidR="005C39C9">
        <w:rPr>
          <w:sz w:val="26"/>
          <w:szCs w:val="26"/>
        </w:rPr>
        <w:t>Birdsboro</w:t>
      </w:r>
      <w:r w:rsidR="004E0A57" w:rsidRPr="00735F96">
        <w:rPr>
          <w:sz w:val="26"/>
          <w:szCs w:val="26"/>
        </w:rPr>
        <w:t xml:space="preserve"> u</w:t>
      </w:r>
      <w:r w:rsidR="005C39C9">
        <w:rPr>
          <w:sz w:val="26"/>
          <w:szCs w:val="26"/>
        </w:rPr>
        <w:t>si</w:t>
      </w:r>
      <w:r w:rsidR="004E0A57" w:rsidRPr="00735F96">
        <w:rPr>
          <w:sz w:val="26"/>
          <w:szCs w:val="26"/>
        </w:rPr>
        <w:t>ng the influent meter</w:t>
      </w:r>
      <w:r w:rsidR="00B63D59">
        <w:rPr>
          <w:sz w:val="26"/>
          <w:szCs w:val="26"/>
        </w:rPr>
        <w:t>,</w:t>
      </w:r>
      <w:r w:rsidR="004E0A57" w:rsidRPr="00735F96">
        <w:rPr>
          <w:sz w:val="26"/>
          <w:szCs w:val="26"/>
        </w:rPr>
        <w:t xml:space="preserve"> just as Exeter Township had done previously.</w:t>
      </w:r>
      <w:r w:rsidR="00C70DA5">
        <w:rPr>
          <w:sz w:val="26"/>
          <w:szCs w:val="26"/>
        </w:rPr>
        <w:t xml:space="preserve">  </w:t>
      </w:r>
      <w:r w:rsidR="00844980" w:rsidRPr="00844980">
        <w:rPr>
          <w:i/>
          <w:iCs/>
          <w:sz w:val="26"/>
          <w:szCs w:val="26"/>
        </w:rPr>
        <w:t>Id</w:t>
      </w:r>
      <w:r w:rsidR="00844980">
        <w:rPr>
          <w:sz w:val="26"/>
          <w:szCs w:val="26"/>
        </w:rPr>
        <w:t xml:space="preserve">. at 11 (citing Tr. at 150-153).  </w:t>
      </w:r>
    </w:p>
    <w:p w14:paraId="68E8595A" w14:textId="77777777" w:rsidR="00EB2A01" w:rsidRPr="00735F96" w:rsidRDefault="00EB2A01" w:rsidP="005E7762">
      <w:pPr>
        <w:pStyle w:val="Default"/>
        <w:spacing w:line="360" w:lineRule="auto"/>
        <w:ind w:firstLine="1440"/>
        <w:rPr>
          <w:sz w:val="26"/>
          <w:szCs w:val="26"/>
        </w:rPr>
      </w:pPr>
    </w:p>
    <w:p w14:paraId="3F2F4A6C" w14:textId="18EAB861" w:rsidR="001C168A" w:rsidRPr="00735F96" w:rsidRDefault="00EB2A01" w:rsidP="00F87D8A">
      <w:pPr>
        <w:pStyle w:val="Default"/>
        <w:spacing w:line="360" w:lineRule="auto"/>
        <w:ind w:firstLine="1440"/>
        <w:rPr>
          <w:sz w:val="26"/>
          <w:szCs w:val="26"/>
        </w:rPr>
      </w:pPr>
      <w:r>
        <w:rPr>
          <w:sz w:val="26"/>
          <w:szCs w:val="26"/>
        </w:rPr>
        <w:t xml:space="preserve">Seventh, </w:t>
      </w:r>
      <w:r w:rsidR="00AA43A3">
        <w:rPr>
          <w:sz w:val="26"/>
          <w:szCs w:val="26"/>
        </w:rPr>
        <w:t xml:space="preserve">the Company responds to </w:t>
      </w:r>
      <w:r w:rsidR="005A16D3">
        <w:rPr>
          <w:sz w:val="26"/>
          <w:szCs w:val="26"/>
        </w:rPr>
        <w:t xml:space="preserve">the Petitioner’s </w:t>
      </w:r>
      <w:r w:rsidR="004E0A57" w:rsidRPr="00735F96">
        <w:rPr>
          <w:sz w:val="26"/>
          <w:szCs w:val="26"/>
        </w:rPr>
        <w:t xml:space="preserve">references </w:t>
      </w:r>
      <w:r w:rsidR="00DE107F">
        <w:rPr>
          <w:sz w:val="26"/>
          <w:szCs w:val="26"/>
        </w:rPr>
        <w:t xml:space="preserve">in its </w:t>
      </w:r>
      <w:r w:rsidR="000D3088">
        <w:rPr>
          <w:sz w:val="26"/>
          <w:szCs w:val="26"/>
        </w:rPr>
        <w:t>Post-hearing Brief</w:t>
      </w:r>
      <w:r w:rsidR="00DE107F">
        <w:rPr>
          <w:sz w:val="26"/>
          <w:szCs w:val="26"/>
        </w:rPr>
        <w:t xml:space="preserve"> </w:t>
      </w:r>
      <w:r w:rsidR="004E0A57" w:rsidRPr="00735F96">
        <w:rPr>
          <w:sz w:val="26"/>
          <w:szCs w:val="26"/>
        </w:rPr>
        <w:t xml:space="preserve">to alleged violations of </w:t>
      </w:r>
      <w:r w:rsidR="00234EB5">
        <w:rPr>
          <w:sz w:val="26"/>
          <w:szCs w:val="26"/>
        </w:rPr>
        <w:t xml:space="preserve">the </w:t>
      </w:r>
      <w:r w:rsidR="004E0A57" w:rsidRPr="00735F96">
        <w:rPr>
          <w:sz w:val="26"/>
          <w:szCs w:val="26"/>
        </w:rPr>
        <w:t>Exeter Township Code and the Pennsylvania Religious Freedom Protection Act</w:t>
      </w:r>
      <w:r w:rsidR="00234EB5">
        <w:rPr>
          <w:sz w:val="26"/>
          <w:szCs w:val="26"/>
        </w:rPr>
        <w:t xml:space="preserve">, </w:t>
      </w:r>
      <w:r w:rsidR="004E0A57" w:rsidRPr="00735F96">
        <w:rPr>
          <w:sz w:val="26"/>
          <w:szCs w:val="26"/>
        </w:rPr>
        <w:t xml:space="preserve">71 P.S. § 2404, </w:t>
      </w:r>
      <w:r w:rsidR="004E0A57" w:rsidRPr="00234EB5">
        <w:rPr>
          <w:i/>
          <w:iCs/>
          <w:sz w:val="26"/>
          <w:szCs w:val="26"/>
        </w:rPr>
        <w:t>et seq</w:t>
      </w:r>
      <w:r w:rsidR="004E0A57" w:rsidRPr="00735F96">
        <w:rPr>
          <w:sz w:val="26"/>
          <w:szCs w:val="26"/>
        </w:rPr>
        <w:t xml:space="preserve">. (PRFPA). </w:t>
      </w:r>
      <w:r w:rsidR="00AA5344">
        <w:rPr>
          <w:sz w:val="26"/>
          <w:szCs w:val="26"/>
        </w:rPr>
        <w:t xml:space="preserve"> </w:t>
      </w:r>
      <w:r w:rsidR="009C748C">
        <w:rPr>
          <w:sz w:val="26"/>
          <w:szCs w:val="26"/>
        </w:rPr>
        <w:t xml:space="preserve">PAWC </w:t>
      </w:r>
      <w:r w:rsidR="00F9471C">
        <w:rPr>
          <w:sz w:val="26"/>
          <w:szCs w:val="26"/>
        </w:rPr>
        <w:t xml:space="preserve">Brief </w:t>
      </w:r>
      <w:r w:rsidR="0004609E">
        <w:rPr>
          <w:sz w:val="26"/>
          <w:szCs w:val="26"/>
        </w:rPr>
        <w:t xml:space="preserve">in Support </w:t>
      </w:r>
      <w:r w:rsidR="00F9471C">
        <w:rPr>
          <w:sz w:val="26"/>
          <w:szCs w:val="26"/>
        </w:rPr>
        <w:t xml:space="preserve">at 11.  </w:t>
      </w:r>
      <w:r w:rsidR="004E0A57" w:rsidRPr="00735F96">
        <w:rPr>
          <w:sz w:val="26"/>
          <w:szCs w:val="26"/>
        </w:rPr>
        <w:t xml:space="preserve">PAWC denies that any such violations occurred, but </w:t>
      </w:r>
      <w:r w:rsidR="00537E11">
        <w:rPr>
          <w:sz w:val="26"/>
          <w:szCs w:val="26"/>
        </w:rPr>
        <w:t xml:space="preserve">that </w:t>
      </w:r>
      <w:r w:rsidR="004E0A57" w:rsidRPr="00735F96">
        <w:rPr>
          <w:sz w:val="26"/>
          <w:szCs w:val="26"/>
        </w:rPr>
        <w:t xml:space="preserve">in any event, the Commission does not have jurisdiction over either the Exeter Township Code or the PRFPA. </w:t>
      </w:r>
      <w:r w:rsidR="00537E11">
        <w:rPr>
          <w:sz w:val="26"/>
          <w:szCs w:val="26"/>
        </w:rPr>
        <w:t xml:space="preserve"> </w:t>
      </w:r>
      <w:r w:rsidR="00F9471C" w:rsidRPr="00F9471C">
        <w:rPr>
          <w:i/>
          <w:iCs/>
          <w:sz w:val="26"/>
          <w:szCs w:val="26"/>
        </w:rPr>
        <w:t>Id</w:t>
      </w:r>
      <w:r w:rsidR="00F9471C">
        <w:rPr>
          <w:sz w:val="26"/>
          <w:szCs w:val="26"/>
        </w:rPr>
        <w:t xml:space="preserve">. (citing </w:t>
      </w:r>
      <w:r w:rsidR="00F87D8A" w:rsidRPr="00F87D8A">
        <w:rPr>
          <w:i/>
          <w:iCs/>
          <w:sz w:val="26"/>
          <w:szCs w:val="26"/>
        </w:rPr>
        <w:t>Feingold v. Bell</w:t>
      </w:r>
      <w:r w:rsidR="00F87D8A" w:rsidRPr="00735F96">
        <w:rPr>
          <w:sz w:val="26"/>
          <w:szCs w:val="26"/>
        </w:rPr>
        <w:t>, 383 A.2d 791 (Pa. 1977)</w:t>
      </w:r>
      <w:r w:rsidR="00F87D8A">
        <w:rPr>
          <w:sz w:val="26"/>
          <w:szCs w:val="26"/>
        </w:rPr>
        <w:t xml:space="preserve">; </w:t>
      </w:r>
      <w:r w:rsidR="004E0A57" w:rsidRPr="009F2311">
        <w:rPr>
          <w:i/>
          <w:iCs/>
          <w:sz w:val="26"/>
          <w:szCs w:val="26"/>
        </w:rPr>
        <w:t>City of Pittsburgh v. Pa.</w:t>
      </w:r>
      <w:r w:rsidR="005C3565">
        <w:rPr>
          <w:i/>
          <w:iCs/>
          <w:sz w:val="26"/>
          <w:szCs w:val="26"/>
        </w:rPr>
        <w:t> </w:t>
      </w:r>
      <w:r w:rsidR="004E0A57" w:rsidRPr="009F2311">
        <w:rPr>
          <w:i/>
          <w:iCs/>
          <w:sz w:val="26"/>
          <w:szCs w:val="26"/>
        </w:rPr>
        <w:t>PUC</w:t>
      </w:r>
      <w:r w:rsidR="004E0A57" w:rsidRPr="00735F96">
        <w:rPr>
          <w:sz w:val="26"/>
          <w:szCs w:val="26"/>
        </w:rPr>
        <w:t>,</w:t>
      </w:r>
      <w:r w:rsidR="00F87D8A">
        <w:rPr>
          <w:sz w:val="26"/>
          <w:szCs w:val="26"/>
        </w:rPr>
        <w:t xml:space="preserve"> </w:t>
      </w:r>
      <w:r w:rsidR="004E0A57" w:rsidRPr="00735F96">
        <w:rPr>
          <w:sz w:val="26"/>
          <w:szCs w:val="26"/>
        </w:rPr>
        <w:t>43 A.2d 348 (Pa. Super. 1945)</w:t>
      </w:r>
      <w:r w:rsidR="00BC0B73">
        <w:rPr>
          <w:sz w:val="26"/>
          <w:szCs w:val="26"/>
        </w:rPr>
        <w:t>)</w:t>
      </w:r>
      <w:r w:rsidR="004E0A57" w:rsidRPr="00735F96">
        <w:rPr>
          <w:sz w:val="26"/>
          <w:szCs w:val="26"/>
        </w:rPr>
        <w:t>.</w:t>
      </w:r>
      <w:r w:rsidR="001C168A" w:rsidRPr="00735F96">
        <w:rPr>
          <w:sz w:val="26"/>
          <w:szCs w:val="26"/>
        </w:rPr>
        <w:t xml:space="preserve"> </w:t>
      </w:r>
      <w:r w:rsidR="00BC0B73">
        <w:rPr>
          <w:sz w:val="26"/>
          <w:szCs w:val="26"/>
        </w:rPr>
        <w:t xml:space="preserve"> Accordingly, PAWC </w:t>
      </w:r>
      <w:r w:rsidR="001709CA">
        <w:rPr>
          <w:sz w:val="26"/>
          <w:szCs w:val="26"/>
        </w:rPr>
        <w:t xml:space="preserve">contends that </w:t>
      </w:r>
      <w:r w:rsidR="00785CE7">
        <w:rPr>
          <w:sz w:val="26"/>
          <w:szCs w:val="26"/>
        </w:rPr>
        <w:lastRenderedPageBreak/>
        <w:t>Birdsboro’s</w:t>
      </w:r>
      <w:r w:rsidR="001C168A" w:rsidRPr="00735F96">
        <w:rPr>
          <w:sz w:val="26"/>
          <w:szCs w:val="26"/>
        </w:rPr>
        <w:t xml:space="preserve"> claims related to the Exeter Township Code and the PRFPA cannot form the basis for a right to relief. </w:t>
      </w:r>
      <w:r w:rsidR="0032515F">
        <w:rPr>
          <w:sz w:val="26"/>
          <w:szCs w:val="26"/>
        </w:rPr>
        <w:t xml:space="preserve"> PAWC Brief </w:t>
      </w:r>
      <w:r w:rsidR="00E662DF">
        <w:rPr>
          <w:sz w:val="26"/>
          <w:szCs w:val="26"/>
        </w:rPr>
        <w:t xml:space="preserve">in Support </w:t>
      </w:r>
      <w:r w:rsidR="0032515F">
        <w:rPr>
          <w:sz w:val="26"/>
          <w:szCs w:val="26"/>
        </w:rPr>
        <w:t>at 11.</w:t>
      </w:r>
    </w:p>
    <w:p w14:paraId="2BBAB1AE" w14:textId="77777777" w:rsidR="00ED3F93" w:rsidRDefault="00ED3F93" w:rsidP="00FC45B1">
      <w:pPr>
        <w:pStyle w:val="Default"/>
        <w:spacing w:line="360" w:lineRule="auto"/>
        <w:rPr>
          <w:sz w:val="26"/>
          <w:szCs w:val="26"/>
        </w:rPr>
      </w:pPr>
    </w:p>
    <w:p w14:paraId="44BB1743" w14:textId="3576B090" w:rsidR="004E0A57" w:rsidRPr="00735F96" w:rsidRDefault="00734DA4" w:rsidP="00ED3F93">
      <w:pPr>
        <w:pStyle w:val="Default"/>
        <w:spacing w:line="360" w:lineRule="auto"/>
        <w:ind w:firstLine="1440"/>
        <w:rPr>
          <w:sz w:val="26"/>
          <w:szCs w:val="26"/>
        </w:rPr>
      </w:pPr>
      <w:r>
        <w:rPr>
          <w:sz w:val="26"/>
          <w:szCs w:val="26"/>
        </w:rPr>
        <w:t xml:space="preserve">PAWC concludes that </w:t>
      </w:r>
      <w:r w:rsidR="001C168A" w:rsidRPr="00735F96">
        <w:rPr>
          <w:sz w:val="26"/>
          <w:szCs w:val="26"/>
        </w:rPr>
        <w:t xml:space="preserve">ALJ Pell correctly determined that the Petitioner </w:t>
      </w:r>
      <w:r w:rsidR="00C63FC6">
        <w:rPr>
          <w:sz w:val="26"/>
          <w:szCs w:val="26"/>
        </w:rPr>
        <w:t xml:space="preserve">did not satisfy </w:t>
      </w:r>
      <w:r w:rsidR="001C168A" w:rsidRPr="00735F96">
        <w:rPr>
          <w:sz w:val="26"/>
          <w:szCs w:val="26"/>
        </w:rPr>
        <w:t xml:space="preserve">its burden of proving by a preponderance of the evidence that its account balance is wrong. </w:t>
      </w:r>
      <w:r w:rsidR="00C63FC6">
        <w:rPr>
          <w:sz w:val="26"/>
          <w:szCs w:val="26"/>
        </w:rPr>
        <w:t xml:space="preserve"> </w:t>
      </w:r>
      <w:r w:rsidR="0024365D" w:rsidRPr="0024365D">
        <w:rPr>
          <w:i/>
          <w:iCs/>
          <w:sz w:val="26"/>
          <w:szCs w:val="26"/>
        </w:rPr>
        <w:t>Id</w:t>
      </w:r>
      <w:r w:rsidR="0024365D">
        <w:rPr>
          <w:sz w:val="26"/>
          <w:szCs w:val="26"/>
        </w:rPr>
        <w:t xml:space="preserve">.  </w:t>
      </w:r>
      <w:r w:rsidR="00C63FC6">
        <w:rPr>
          <w:sz w:val="26"/>
          <w:szCs w:val="26"/>
        </w:rPr>
        <w:t xml:space="preserve">PAWC states that </w:t>
      </w:r>
      <w:r w:rsidR="001C168A" w:rsidRPr="00735F96">
        <w:rPr>
          <w:sz w:val="26"/>
          <w:szCs w:val="26"/>
        </w:rPr>
        <w:t xml:space="preserve">if </w:t>
      </w:r>
      <w:r w:rsidR="00F7587F">
        <w:rPr>
          <w:sz w:val="26"/>
          <w:szCs w:val="26"/>
        </w:rPr>
        <w:t xml:space="preserve">the </w:t>
      </w:r>
      <w:r w:rsidR="001C168A" w:rsidRPr="00735F96">
        <w:rPr>
          <w:sz w:val="26"/>
          <w:szCs w:val="26"/>
        </w:rPr>
        <w:t xml:space="preserve">Petitioner </w:t>
      </w:r>
      <w:r w:rsidR="00E039E8" w:rsidRPr="00735F96">
        <w:rPr>
          <w:sz w:val="26"/>
          <w:szCs w:val="26"/>
        </w:rPr>
        <w:t>w</w:t>
      </w:r>
      <w:r w:rsidR="00E039E8">
        <w:rPr>
          <w:sz w:val="26"/>
          <w:szCs w:val="26"/>
        </w:rPr>
        <w:t>as</w:t>
      </w:r>
      <w:r w:rsidR="001C168A" w:rsidRPr="00735F96">
        <w:rPr>
          <w:sz w:val="26"/>
          <w:szCs w:val="26"/>
        </w:rPr>
        <w:t xml:space="preserve"> given the full benefit of </w:t>
      </w:r>
      <w:r w:rsidR="00F7587F">
        <w:rPr>
          <w:sz w:val="26"/>
          <w:szCs w:val="26"/>
        </w:rPr>
        <w:t>the</w:t>
      </w:r>
      <w:r w:rsidR="001C168A" w:rsidRPr="00735F96">
        <w:rPr>
          <w:sz w:val="26"/>
          <w:szCs w:val="26"/>
        </w:rPr>
        <w:t xml:space="preserve"> doubt, and if the initial May 11, 2020 invoice ($148,660.75) and the Third Quarter 2020 IPP Surcharge ($102,923.66, as revised) were excluded from the account balance, the unpaid balance would still be </w:t>
      </w:r>
      <w:r w:rsidR="001C168A" w:rsidRPr="0038011F">
        <w:rPr>
          <w:sz w:val="26"/>
          <w:szCs w:val="26"/>
        </w:rPr>
        <w:t>$269,818.84.</w:t>
      </w:r>
      <w:r w:rsidR="001C168A" w:rsidRPr="00735F96">
        <w:rPr>
          <w:b/>
          <w:bCs/>
          <w:sz w:val="26"/>
          <w:szCs w:val="26"/>
        </w:rPr>
        <w:t xml:space="preserve"> </w:t>
      </w:r>
      <w:r w:rsidR="00186A16">
        <w:rPr>
          <w:b/>
          <w:bCs/>
          <w:sz w:val="26"/>
          <w:szCs w:val="26"/>
        </w:rPr>
        <w:t xml:space="preserve"> </w:t>
      </w:r>
      <w:r w:rsidR="00186A16" w:rsidRPr="00186A16">
        <w:rPr>
          <w:i/>
          <w:iCs/>
          <w:sz w:val="26"/>
          <w:szCs w:val="26"/>
        </w:rPr>
        <w:t>Id</w:t>
      </w:r>
      <w:r w:rsidR="00186A16" w:rsidRPr="00186A16">
        <w:rPr>
          <w:sz w:val="26"/>
          <w:szCs w:val="26"/>
        </w:rPr>
        <w:t>.</w:t>
      </w:r>
      <w:r w:rsidR="00186A16">
        <w:rPr>
          <w:b/>
          <w:bCs/>
          <w:sz w:val="26"/>
          <w:szCs w:val="26"/>
        </w:rPr>
        <w:t xml:space="preserve"> </w:t>
      </w:r>
      <w:r w:rsidR="001C168A" w:rsidRPr="00735F96">
        <w:rPr>
          <w:sz w:val="26"/>
          <w:szCs w:val="26"/>
        </w:rPr>
        <w:t>(</w:t>
      </w:r>
      <w:r w:rsidR="00186A16">
        <w:rPr>
          <w:sz w:val="26"/>
          <w:szCs w:val="26"/>
        </w:rPr>
        <w:t xml:space="preserve">citing </w:t>
      </w:r>
      <w:r w:rsidR="001C168A" w:rsidRPr="00735F96">
        <w:rPr>
          <w:sz w:val="26"/>
          <w:szCs w:val="26"/>
        </w:rPr>
        <w:t xml:space="preserve"> PA</w:t>
      </w:r>
      <w:r w:rsidR="00186A16">
        <w:rPr>
          <w:sz w:val="26"/>
          <w:szCs w:val="26"/>
        </w:rPr>
        <w:t>W</w:t>
      </w:r>
      <w:r w:rsidR="001C168A" w:rsidRPr="00735F96">
        <w:rPr>
          <w:sz w:val="26"/>
          <w:szCs w:val="26"/>
        </w:rPr>
        <w:t>C Exh</w:t>
      </w:r>
      <w:r w:rsidR="00186A16">
        <w:rPr>
          <w:sz w:val="26"/>
          <w:szCs w:val="26"/>
        </w:rPr>
        <w:t>.</w:t>
      </w:r>
      <w:r w:rsidR="001C168A" w:rsidRPr="00735F96">
        <w:rPr>
          <w:sz w:val="26"/>
          <w:szCs w:val="26"/>
        </w:rPr>
        <w:t xml:space="preserve"> 1). </w:t>
      </w:r>
      <w:r w:rsidR="00186A16">
        <w:rPr>
          <w:sz w:val="26"/>
          <w:szCs w:val="26"/>
        </w:rPr>
        <w:t xml:space="preserve"> </w:t>
      </w:r>
      <w:r w:rsidR="00FF6B4C">
        <w:rPr>
          <w:sz w:val="26"/>
          <w:szCs w:val="26"/>
        </w:rPr>
        <w:t xml:space="preserve">PAWC avers that Birdsboro </w:t>
      </w:r>
      <w:r w:rsidR="003C7B0E">
        <w:rPr>
          <w:sz w:val="26"/>
          <w:szCs w:val="26"/>
        </w:rPr>
        <w:t xml:space="preserve">has not </w:t>
      </w:r>
      <w:r w:rsidR="001C168A" w:rsidRPr="00735F96">
        <w:rPr>
          <w:sz w:val="26"/>
          <w:szCs w:val="26"/>
        </w:rPr>
        <w:t>even attempted to explain why PAWC is not permitted to terminate service for a large unpaid balance.</w:t>
      </w:r>
      <w:r w:rsidR="0078362D">
        <w:rPr>
          <w:sz w:val="26"/>
          <w:szCs w:val="26"/>
        </w:rPr>
        <w:t xml:space="preserve">  PAWC Brief at 11.  </w:t>
      </w:r>
    </w:p>
    <w:p w14:paraId="1605FC1D" w14:textId="5878507D" w:rsidR="00F133EE" w:rsidRPr="00735F96" w:rsidRDefault="00F133EE" w:rsidP="00FC45B1">
      <w:pPr>
        <w:pStyle w:val="Default"/>
        <w:spacing w:line="360" w:lineRule="auto"/>
        <w:rPr>
          <w:sz w:val="26"/>
          <w:szCs w:val="26"/>
        </w:rPr>
      </w:pPr>
    </w:p>
    <w:p w14:paraId="287636D7" w14:textId="4E9FD5AA" w:rsidR="00087DCA" w:rsidRDefault="009C221B" w:rsidP="00786317">
      <w:pPr>
        <w:pStyle w:val="Style"/>
        <w:widowControl/>
        <w:tabs>
          <w:tab w:val="left" w:pos="1440"/>
        </w:tabs>
        <w:spacing w:line="360" w:lineRule="auto"/>
        <w:rPr>
          <w:b/>
          <w:spacing w:val="-3"/>
          <w:sz w:val="26"/>
          <w:szCs w:val="26"/>
        </w:rPr>
      </w:pPr>
      <w:r>
        <w:rPr>
          <w:b/>
          <w:sz w:val="26"/>
          <w:szCs w:val="26"/>
        </w:rPr>
        <w:tab/>
      </w:r>
      <w:r w:rsidR="00576920">
        <w:rPr>
          <w:b/>
          <w:spacing w:val="-3"/>
          <w:sz w:val="26"/>
          <w:szCs w:val="26"/>
        </w:rPr>
        <w:t>c</w:t>
      </w:r>
      <w:r w:rsidR="00956711">
        <w:rPr>
          <w:b/>
          <w:spacing w:val="-3"/>
          <w:sz w:val="26"/>
          <w:szCs w:val="26"/>
        </w:rPr>
        <w:t>.</w:t>
      </w:r>
      <w:r w:rsidR="004B2BD5" w:rsidRPr="005129D4">
        <w:rPr>
          <w:b/>
          <w:spacing w:val="-3"/>
          <w:sz w:val="26"/>
          <w:szCs w:val="26"/>
        </w:rPr>
        <w:tab/>
        <w:t>Disposition</w:t>
      </w:r>
    </w:p>
    <w:p w14:paraId="5A228EAD" w14:textId="5A3CF29B" w:rsidR="00087DCA" w:rsidRDefault="00087DCA" w:rsidP="00087DCA">
      <w:pPr>
        <w:ind w:firstLine="1440"/>
        <w:jc w:val="left"/>
        <w:rPr>
          <w:b/>
          <w:spacing w:val="-3"/>
          <w:sz w:val="26"/>
          <w:szCs w:val="26"/>
        </w:rPr>
      </w:pPr>
    </w:p>
    <w:p w14:paraId="19A35333" w14:textId="678BA1A5" w:rsidR="0012028C" w:rsidRDefault="00AF58B1" w:rsidP="0012028C">
      <w:pPr>
        <w:ind w:firstLine="1440"/>
        <w:jc w:val="left"/>
        <w:rPr>
          <w:bCs/>
          <w:spacing w:val="-3"/>
          <w:sz w:val="26"/>
          <w:szCs w:val="26"/>
        </w:rPr>
      </w:pPr>
      <w:r w:rsidRPr="00AF58B1">
        <w:rPr>
          <w:bCs/>
          <w:spacing w:val="-3"/>
          <w:sz w:val="26"/>
          <w:szCs w:val="26"/>
        </w:rPr>
        <w:t xml:space="preserve">Based on our review of the record and the </w:t>
      </w:r>
      <w:r>
        <w:rPr>
          <w:bCs/>
          <w:spacing w:val="-3"/>
          <w:sz w:val="26"/>
          <w:szCs w:val="26"/>
        </w:rPr>
        <w:t xml:space="preserve">applicable law, we find that Birdsboro has raised </w:t>
      </w:r>
      <w:r w:rsidR="009B3700">
        <w:rPr>
          <w:bCs/>
          <w:spacing w:val="-3"/>
          <w:sz w:val="26"/>
          <w:szCs w:val="26"/>
        </w:rPr>
        <w:t xml:space="preserve">substantial legal questions, consistent with the standard </w:t>
      </w:r>
      <w:r w:rsidR="0078428E">
        <w:rPr>
          <w:bCs/>
          <w:spacing w:val="-3"/>
          <w:sz w:val="26"/>
          <w:szCs w:val="26"/>
        </w:rPr>
        <w:t xml:space="preserve">set forth in </w:t>
      </w:r>
      <w:r w:rsidR="0021089C" w:rsidRPr="001E2B0E">
        <w:rPr>
          <w:bCs/>
          <w:i/>
          <w:iCs/>
          <w:spacing w:val="-3"/>
          <w:sz w:val="26"/>
          <w:szCs w:val="26"/>
        </w:rPr>
        <w:t>Core</w:t>
      </w:r>
      <w:r w:rsidR="0021089C">
        <w:rPr>
          <w:bCs/>
          <w:spacing w:val="-3"/>
          <w:sz w:val="26"/>
          <w:szCs w:val="26"/>
        </w:rPr>
        <w:t xml:space="preserve"> and followed in </w:t>
      </w:r>
      <w:r w:rsidR="006C7D9A">
        <w:rPr>
          <w:bCs/>
          <w:spacing w:val="-3"/>
          <w:sz w:val="26"/>
          <w:szCs w:val="26"/>
        </w:rPr>
        <w:t xml:space="preserve">more </w:t>
      </w:r>
      <w:r w:rsidR="00BF02EB">
        <w:rPr>
          <w:bCs/>
          <w:spacing w:val="-3"/>
          <w:sz w:val="26"/>
          <w:szCs w:val="26"/>
        </w:rPr>
        <w:t>recent Commission decisions</w:t>
      </w:r>
      <w:r w:rsidR="00BF02EB" w:rsidRPr="00E258AB">
        <w:rPr>
          <w:bCs/>
          <w:i/>
          <w:iCs/>
          <w:spacing w:val="-3"/>
          <w:sz w:val="26"/>
          <w:szCs w:val="26"/>
        </w:rPr>
        <w:t>.</w:t>
      </w:r>
      <w:r w:rsidR="006C7D9A" w:rsidRPr="00E258AB">
        <w:rPr>
          <w:bCs/>
          <w:i/>
          <w:iCs/>
          <w:spacing w:val="-3"/>
          <w:sz w:val="26"/>
          <w:szCs w:val="26"/>
        </w:rPr>
        <w:t xml:space="preserve">  See </w:t>
      </w:r>
      <w:r w:rsidR="005404C3">
        <w:rPr>
          <w:bCs/>
          <w:i/>
          <w:iCs/>
          <w:spacing w:val="-3"/>
          <w:sz w:val="26"/>
          <w:szCs w:val="26"/>
        </w:rPr>
        <w:t xml:space="preserve">Petition of </w:t>
      </w:r>
      <w:r w:rsidR="004E3798">
        <w:rPr>
          <w:bCs/>
          <w:i/>
          <w:iCs/>
          <w:spacing w:val="-3"/>
          <w:sz w:val="26"/>
          <w:szCs w:val="26"/>
        </w:rPr>
        <w:t xml:space="preserve">Twin Lakes </w:t>
      </w:r>
      <w:r w:rsidR="008042B7">
        <w:rPr>
          <w:bCs/>
          <w:i/>
          <w:iCs/>
          <w:spacing w:val="-3"/>
          <w:sz w:val="26"/>
          <w:szCs w:val="26"/>
        </w:rPr>
        <w:t>Utilities</w:t>
      </w:r>
      <w:r w:rsidR="005770A8">
        <w:rPr>
          <w:bCs/>
          <w:i/>
          <w:iCs/>
          <w:spacing w:val="-3"/>
          <w:sz w:val="26"/>
          <w:szCs w:val="26"/>
        </w:rPr>
        <w:t>, Inc.</w:t>
      </w:r>
      <w:r w:rsidR="005770A8">
        <w:rPr>
          <w:bCs/>
          <w:spacing w:val="-3"/>
          <w:sz w:val="26"/>
          <w:szCs w:val="26"/>
        </w:rPr>
        <w:t xml:space="preserve">, Docket No. </w:t>
      </w:r>
      <w:r w:rsidR="006E0466">
        <w:rPr>
          <w:bCs/>
          <w:spacing w:val="-3"/>
          <w:sz w:val="26"/>
          <w:szCs w:val="26"/>
        </w:rPr>
        <w:t>P-2020-3020914 (Order entered</w:t>
      </w:r>
      <w:r w:rsidR="0082208E">
        <w:rPr>
          <w:bCs/>
          <w:spacing w:val="-3"/>
          <w:sz w:val="26"/>
          <w:szCs w:val="26"/>
        </w:rPr>
        <w:t xml:space="preserve"> September 22, 2020</w:t>
      </w:r>
      <w:r w:rsidR="004A12CC">
        <w:rPr>
          <w:bCs/>
          <w:spacing w:val="-3"/>
          <w:sz w:val="26"/>
          <w:szCs w:val="26"/>
        </w:rPr>
        <w:t>);</w:t>
      </w:r>
      <w:r w:rsidR="008042B7">
        <w:rPr>
          <w:bCs/>
          <w:i/>
          <w:iCs/>
          <w:spacing w:val="-3"/>
          <w:sz w:val="26"/>
          <w:szCs w:val="26"/>
        </w:rPr>
        <w:t xml:space="preserve"> </w:t>
      </w:r>
      <w:r w:rsidR="00001E94" w:rsidRPr="00E258AB">
        <w:rPr>
          <w:bCs/>
          <w:i/>
          <w:iCs/>
          <w:spacing w:val="-3"/>
          <w:sz w:val="26"/>
          <w:szCs w:val="26"/>
        </w:rPr>
        <w:t>Sunoco Pipeline</w:t>
      </w:r>
      <w:r w:rsidR="004A12CC">
        <w:rPr>
          <w:bCs/>
          <w:spacing w:val="-3"/>
          <w:sz w:val="26"/>
          <w:szCs w:val="26"/>
        </w:rPr>
        <w:t>;</w:t>
      </w:r>
      <w:r w:rsidR="00246940">
        <w:rPr>
          <w:bCs/>
          <w:spacing w:val="-3"/>
          <w:sz w:val="26"/>
          <w:szCs w:val="26"/>
        </w:rPr>
        <w:t xml:space="preserve"> </w:t>
      </w:r>
      <w:r w:rsidR="00246940" w:rsidRPr="006830AF">
        <w:rPr>
          <w:bCs/>
          <w:i/>
          <w:iCs/>
          <w:spacing w:val="-3"/>
          <w:sz w:val="26"/>
          <w:szCs w:val="26"/>
        </w:rPr>
        <w:t>Fink Gas</w:t>
      </w:r>
      <w:r w:rsidR="006830AF">
        <w:rPr>
          <w:bCs/>
          <w:spacing w:val="-3"/>
          <w:sz w:val="26"/>
          <w:szCs w:val="26"/>
        </w:rPr>
        <w:t>.</w:t>
      </w:r>
      <w:r w:rsidR="00993635">
        <w:rPr>
          <w:bCs/>
          <w:spacing w:val="-3"/>
          <w:sz w:val="26"/>
          <w:szCs w:val="26"/>
        </w:rPr>
        <w:t xml:space="preserve">  </w:t>
      </w:r>
      <w:r w:rsidR="00D644EB">
        <w:rPr>
          <w:bCs/>
          <w:spacing w:val="-3"/>
          <w:sz w:val="26"/>
          <w:szCs w:val="26"/>
        </w:rPr>
        <w:t xml:space="preserve">The substantial legal issues that Birdsboro </w:t>
      </w:r>
      <w:r w:rsidR="00C704D3">
        <w:rPr>
          <w:bCs/>
          <w:spacing w:val="-3"/>
          <w:sz w:val="26"/>
          <w:szCs w:val="26"/>
        </w:rPr>
        <w:t xml:space="preserve">has </w:t>
      </w:r>
      <w:r w:rsidR="00D644EB">
        <w:rPr>
          <w:bCs/>
          <w:spacing w:val="-3"/>
          <w:sz w:val="26"/>
          <w:szCs w:val="26"/>
        </w:rPr>
        <w:t>raise</w:t>
      </w:r>
      <w:r w:rsidR="00C704D3">
        <w:rPr>
          <w:bCs/>
          <w:spacing w:val="-3"/>
          <w:sz w:val="26"/>
          <w:szCs w:val="26"/>
        </w:rPr>
        <w:t xml:space="preserve">d in its Petition and </w:t>
      </w:r>
      <w:r w:rsidR="000D3088">
        <w:rPr>
          <w:bCs/>
          <w:spacing w:val="-3"/>
          <w:sz w:val="26"/>
          <w:szCs w:val="26"/>
        </w:rPr>
        <w:t>Post-hearing Brief</w:t>
      </w:r>
      <w:r w:rsidR="000C1531">
        <w:rPr>
          <w:bCs/>
          <w:spacing w:val="-3"/>
          <w:sz w:val="26"/>
          <w:szCs w:val="26"/>
        </w:rPr>
        <w:t>,</w:t>
      </w:r>
      <w:r w:rsidR="00D644EB">
        <w:rPr>
          <w:bCs/>
          <w:spacing w:val="-3"/>
          <w:sz w:val="26"/>
          <w:szCs w:val="26"/>
        </w:rPr>
        <w:t xml:space="preserve"> and </w:t>
      </w:r>
      <w:r w:rsidR="0020737B">
        <w:rPr>
          <w:bCs/>
          <w:spacing w:val="-3"/>
          <w:sz w:val="26"/>
          <w:szCs w:val="26"/>
        </w:rPr>
        <w:t xml:space="preserve">on which it </w:t>
      </w:r>
      <w:r w:rsidR="00D644EB">
        <w:rPr>
          <w:bCs/>
          <w:spacing w:val="-3"/>
          <w:sz w:val="26"/>
          <w:szCs w:val="26"/>
        </w:rPr>
        <w:t>provided testimony and evidence</w:t>
      </w:r>
      <w:r w:rsidR="000C1531">
        <w:rPr>
          <w:bCs/>
          <w:spacing w:val="-3"/>
          <w:sz w:val="26"/>
          <w:szCs w:val="26"/>
        </w:rPr>
        <w:t xml:space="preserve"> during the hearing,</w:t>
      </w:r>
      <w:r w:rsidR="00E52E74">
        <w:rPr>
          <w:bCs/>
          <w:spacing w:val="-3"/>
          <w:sz w:val="26"/>
          <w:szCs w:val="26"/>
        </w:rPr>
        <w:t xml:space="preserve"> </w:t>
      </w:r>
      <w:r w:rsidR="000C1531">
        <w:rPr>
          <w:bCs/>
          <w:spacing w:val="-3"/>
          <w:sz w:val="26"/>
          <w:szCs w:val="26"/>
        </w:rPr>
        <w:t xml:space="preserve">include </w:t>
      </w:r>
      <w:r w:rsidR="00E52E74">
        <w:rPr>
          <w:bCs/>
          <w:spacing w:val="-3"/>
          <w:sz w:val="26"/>
          <w:szCs w:val="26"/>
        </w:rPr>
        <w:t xml:space="preserve">the following: </w:t>
      </w:r>
      <w:r w:rsidR="00AD2D99">
        <w:rPr>
          <w:bCs/>
          <w:spacing w:val="-3"/>
          <w:sz w:val="26"/>
          <w:szCs w:val="26"/>
        </w:rPr>
        <w:t xml:space="preserve"> </w:t>
      </w:r>
      <w:r w:rsidR="0012028C" w:rsidRPr="0012028C">
        <w:rPr>
          <w:bCs/>
          <w:spacing w:val="-3"/>
          <w:sz w:val="26"/>
          <w:szCs w:val="26"/>
        </w:rPr>
        <w:t xml:space="preserve">(1) </w:t>
      </w:r>
      <w:r w:rsidR="0012028C" w:rsidRPr="0012028C">
        <w:rPr>
          <w:bCs/>
          <w:color w:val="000000"/>
          <w:sz w:val="26"/>
          <w:szCs w:val="26"/>
        </w:rPr>
        <w:t xml:space="preserve">whether PAWC acted in accordance with the Code when it terminated </w:t>
      </w:r>
      <w:r w:rsidR="0012028C" w:rsidRPr="0012028C">
        <w:rPr>
          <w:bCs/>
          <w:spacing w:val="-3"/>
          <w:sz w:val="26"/>
          <w:szCs w:val="26"/>
        </w:rPr>
        <w:t>Birdsboro’s wastewater service</w:t>
      </w:r>
      <w:r w:rsidR="0012028C">
        <w:rPr>
          <w:bCs/>
          <w:spacing w:val="-3"/>
          <w:sz w:val="26"/>
          <w:szCs w:val="26"/>
        </w:rPr>
        <w:t xml:space="preserve"> (Petition at 3</w:t>
      </w:r>
      <w:r w:rsidR="0040719C">
        <w:rPr>
          <w:bCs/>
          <w:spacing w:val="-3"/>
          <w:sz w:val="26"/>
          <w:szCs w:val="26"/>
        </w:rPr>
        <w:t>)</w:t>
      </w:r>
      <w:r w:rsidR="0012028C" w:rsidRPr="0012028C">
        <w:rPr>
          <w:bCs/>
          <w:spacing w:val="-3"/>
          <w:sz w:val="26"/>
          <w:szCs w:val="26"/>
        </w:rPr>
        <w:t>; (2) whether PAWC’s bills to Birdsboro for IPP Surcharges were calculated correctly</w:t>
      </w:r>
      <w:r w:rsidR="0073117E">
        <w:rPr>
          <w:bCs/>
          <w:spacing w:val="-3"/>
          <w:sz w:val="26"/>
          <w:szCs w:val="26"/>
        </w:rPr>
        <w:t xml:space="preserve"> (Petition at 2</w:t>
      </w:r>
      <w:r w:rsidR="00BB548D">
        <w:rPr>
          <w:bCs/>
          <w:spacing w:val="-3"/>
          <w:sz w:val="26"/>
          <w:szCs w:val="26"/>
        </w:rPr>
        <w:t>, 3</w:t>
      </w:r>
      <w:r w:rsidR="0017328E">
        <w:rPr>
          <w:bCs/>
          <w:spacing w:val="-3"/>
          <w:sz w:val="26"/>
          <w:szCs w:val="26"/>
        </w:rPr>
        <w:t>)</w:t>
      </w:r>
      <w:r w:rsidR="0012028C" w:rsidRPr="0012028C">
        <w:rPr>
          <w:bCs/>
          <w:spacing w:val="-3"/>
          <w:sz w:val="26"/>
          <w:szCs w:val="26"/>
        </w:rPr>
        <w:t xml:space="preserve">; (3) whether PAWC’s </w:t>
      </w:r>
      <w:r w:rsidR="0012028C" w:rsidRPr="0012028C">
        <w:rPr>
          <w:bCs/>
          <w:sz w:val="26"/>
          <w:szCs w:val="26"/>
        </w:rPr>
        <w:t xml:space="preserve">sampling was conducted in compliance with PAWC’s tariff and </w:t>
      </w:r>
      <w:r w:rsidR="00C455D7">
        <w:rPr>
          <w:bCs/>
          <w:sz w:val="26"/>
          <w:szCs w:val="26"/>
        </w:rPr>
        <w:t>the</w:t>
      </w:r>
      <w:r w:rsidR="0012028C" w:rsidRPr="0012028C">
        <w:rPr>
          <w:bCs/>
          <w:spacing w:val="-3"/>
          <w:sz w:val="26"/>
          <w:szCs w:val="26"/>
        </w:rPr>
        <w:t xml:space="preserve"> </w:t>
      </w:r>
      <w:r w:rsidR="0012028C" w:rsidRPr="0012028C">
        <w:rPr>
          <w:bCs/>
          <w:sz w:val="26"/>
          <w:szCs w:val="26"/>
        </w:rPr>
        <w:t>IPP</w:t>
      </w:r>
      <w:r w:rsidR="0059136D">
        <w:rPr>
          <w:bCs/>
          <w:sz w:val="26"/>
          <w:szCs w:val="26"/>
        </w:rPr>
        <w:t xml:space="preserve"> (Petition at 2</w:t>
      </w:r>
      <w:r w:rsidR="00BB548D">
        <w:rPr>
          <w:bCs/>
          <w:sz w:val="26"/>
          <w:szCs w:val="26"/>
        </w:rPr>
        <w:t>, 3</w:t>
      </w:r>
      <w:r w:rsidR="0012028C" w:rsidRPr="0012028C">
        <w:rPr>
          <w:bCs/>
          <w:spacing w:val="-3"/>
          <w:sz w:val="26"/>
          <w:szCs w:val="26"/>
        </w:rPr>
        <w:t xml:space="preserve">; </w:t>
      </w:r>
      <w:r w:rsidR="00B86FD5">
        <w:rPr>
          <w:bCs/>
          <w:spacing w:val="-3"/>
          <w:sz w:val="26"/>
          <w:szCs w:val="26"/>
        </w:rPr>
        <w:t xml:space="preserve">Tr. at </w:t>
      </w:r>
      <w:r w:rsidR="00211671">
        <w:rPr>
          <w:bCs/>
          <w:spacing w:val="-3"/>
          <w:sz w:val="26"/>
          <w:szCs w:val="26"/>
        </w:rPr>
        <w:t>90-91</w:t>
      </w:r>
      <w:r w:rsidR="00452B67">
        <w:rPr>
          <w:bCs/>
          <w:spacing w:val="-3"/>
          <w:sz w:val="26"/>
          <w:szCs w:val="26"/>
        </w:rPr>
        <w:t>, 106</w:t>
      </w:r>
      <w:r w:rsidR="002874CF">
        <w:rPr>
          <w:bCs/>
          <w:spacing w:val="-3"/>
          <w:sz w:val="26"/>
          <w:szCs w:val="26"/>
        </w:rPr>
        <w:t>-108</w:t>
      </w:r>
      <w:r w:rsidR="0017328E">
        <w:rPr>
          <w:bCs/>
          <w:spacing w:val="-3"/>
          <w:sz w:val="26"/>
          <w:szCs w:val="26"/>
        </w:rPr>
        <w:t xml:space="preserve">); </w:t>
      </w:r>
      <w:r w:rsidR="0012028C" w:rsidRPr="0012028C">
        <w:rPr>
          <w:bCs/>
          <w:spacing w:val="-3"/>
          <w:sz w:val="26"/>
          <w:szCs w:val="26"/>
        </w:rPr>
        <w:t xml:space="preserve">(4) whether PAWC properly metered Birdsboro’s wastewater service in compliance with </w:t>
      </w:r>
      <w:r w:rsidR="00940217">
        <w:rPr>
          <w:bCs/>
          <w:spacing w:val="-3"/>
          <w:sz w:val="26"/>
          <w:szCs w:val="26"/>
        </w:rPr>
        <w:t>PAWC’s</w:t>
      </w:r>
      <w:r w:rsidR="0012028C" w:rsidRPr="0012028C">
        <w:rPr>
          <w:bCs/>
          <w:spacing w:val="-3"/>
          <w:sz w:val="26"/>
          <w:szCs w:val="26"/>
        </w:rPr>
        <w:t xml:space="preserve"> tariff</w:t>
      </w:r>
      <w:r w:rsidR="00DB6056">
        <w:rPr>
          <w:bCs/>
          <w:spacing w:val="-3"/>
          <w:sz w:val="26"/>
          <w:szCs w:val="26"/>
        </w:rPr>
        <w:t xml:space="preserve"> (Tr. at 49-</w:t>
      </w:r>
      <w:r w:rsidR="00911485">
        <w:rPr>
          <w:bCs/>
          <w:spacing w:val="-3"/>
          <w:sz w:val="26"/>
          <w:szCs w:val="26"/>
        </w:rPr>
        <w:t>53</w:t>
      </w:r>
      <w:r w:rsidR="006C15A0">
        <w:rPr>
          <w:bCs/>
          <w:spacing w:val="-3"/>
          <w:sz w:val="26"/>
          <w:szCs w:val="26"/>
        </w:rPr>
        <w:t>, 85</w:t>
      </w:r>
      <w:r w:rsidR="00B86FD5">
        <w:rPr>
          <w:bCs/>
          <w:spacing w:val="-3"/>
          <w:sz w:val="26"/>
          <w:szCs w:val="26"/>
        </w:rPr>
        <w:t>-89</w:t>
      </w:r>
      <w:r w:rsidR="00874FAE">
        <w:rPr>
          <w:bCs/>
          <w:spacing w:val="-3"/>
          <w:sz w:val="26"/>
          <w:szCs w:val="26"/>
        </w:rPr>
        <w:t>, 105-106</w:t>
      </w:r>
      <w:r w:rsidR="00855D50">
        <w:rPr>
          <w:bCs/>
          <w:spacing w:val="-3"/>
          <w:sz w:val="26"/>
          <w:szCs w:val="26"/>
        </w:rPr>
        <w:t>)</w:t>
      </w:r>
      <w:r w:rsidR="0012028C" w:rsidRPr="0012028C">
        <w:rPr>
          <w:bCs/>
          <w:spacing w:val="-3"/>
          <w:sz w:val="26"/>
          <w:szCs w:val="26"/>
        </w:rPr>
        <w:t>; and (5) whether PAWC’s bills to Birdsboro for wastewater service are correct and in compliance with PAWC’s tariff</w:t>
      </w:r>
      <w:r w:rsidR="00700A27">
        <w:rPr>
          <w:bCs/>
          <w:spacing w:val="-3"/>
          <w:sz w:val="26"/>
          <w:szCs w:val="26"/>
        </w:rPr>
        <w:t xml:space="preserve"> (Petition at 3</w:t>
      </w:r>
      <w:r w:rsidR="00855D50">
        <w:rPr>
          <w:bCs/>
          <w:spacing w:val="-3"/>
          <w:sz w:val="26"/>
          <w:szCs w:val="26"/>
        </w:rPr>
        <w:t>; Tr. at 49-53</w:t>
      </w:r>
      <w:r w:rsidR="00FC40C3">
        <w:rPr>
          <w:bCs/>
          <w:spacing w:val="-3"/>
          <w:sz w:val="26"/>
          <w:szCs w:val="26"/>
        </w:rPr>
        <w:t xml:space="preserve">, </w:t>
      </w:r>
      <w:r w:rsidR="00CB1947">
        <w:rPr>
          <w:bCs/>
          <w:spacing w:val="-3"/>
          <w:sz w:val="26"/>
          <w:szCs w:val="26"/>
        </w:rPr>
        <w:t>114-</w:t>
      </w:r>
      <w:r w:rsidR="009A03D8">
        <w:rPr>
          <w:bCs/>
          <w:spacing w:val="-3"/>
          <w:sz w:val="26"/>
          <w:szCs w:val="26"/>
        </w:rPr>
        <w:t>119</w:t>
      </w:r>
      <w:r w:rsidR="00311D82">
        <w:rPr>
          <w:bCs/>
          <w:spacing w:val="-3"/>
          <w:sz w:val="26"/>
          <w:szCs w:val="26"/>
        </w:rPr>
        <w:t xml:space="preserve">; </w:t>
      </w:r>
      <w:r w:rsidR="00940217">
        <w:rPr>
          <w:bCs/>
          <w:spacing w:val="-3"/>
          <w:sz w:val="26"/>
          <w:szCs w:val="26"/>
        </w:rPr>
        <w:t>Petitioner</w:t>
      </w:r>
      <w:r w:rsidR="00311D82">
        <w:rPr>
          <w:bCs/>
          <w:spacing w:val="-3"/>
          <w:sz w:val="26"/>
          <w:szCs w:val="26"/>
        </w:rPr>
        <w:t xml:space="preserve"> Exh</w:t>
      </w:r>
      <w:r w:rsidR="003C0000">
        <w:rPr>
          <w:bCs/>
          <w:spacing w:val="-3"/>
          <w:sz w:val="26"/>
          <w:szCs w:val="26"/>
        </w:rPr>
        <w:t>s</w:t>
      </w:r>
      <w:r w:rsidR="00311D82">
        <w:rPr>
          <w:bCs/>
          <w:spacing w:val="-3"/>
          <w:sz w:val="26"/>
          <w:szCs w:val="26"/>
        </w:rPr>
        <w:t>. 15</w:t>
      </w:r>
      <w:r w:rsidR="003C0000">
        <w:rPr>
          <w:bCs/>
          <w:spacing w:val="-3"/>
          <w:sz w:val="26"/>
          <w:szCs w:val="26"/>
        </w:rPr>
        <w:t>, 16</w:t>
      </w:r>
      <w:r w:rsidR="00855D50">
        <w:rPr>
          <w:bCs/>
          <w:spacing w:val="-3"/>
          <w:sz w:val="26"/>
          <w:szCs w:val="26"/>
        </w:rPr>
        <w:t>)</w:t>
      </w:r>
      <w:r w:rsidR="0012028C" w:rsidRPr="0012028C">
        <w:rPr>
          <w:bCs/>
          <w:spacing w:val="-3"/>
          <w:sz w:val="26"/>
          <w:szCs w:val="26"/>
        </w:rPr>
        <w:t xml:space="preserve">.  </w:t>
      </w:r>
    </w:p>
    <w:p w14:paraId="2533A9F7" w14:textId="1FA202CF" w:rsidR="0014317F" w:rsidRDefault="00F075FA" w:rsidP="00087DCA">
      <w:pPr>
        <w:ind w:firstLine="1440"/>
        <w:jc w:val="left"/>
        <w:rPr>
          <w:bCs/>
          <w:spacing w:val="-3"/>
          <w:sz w:val="26"/>
          <w:szCs w:val="26"/>
        </w:rPr>
      </w:pPr>
      <w:r>
        <w:rPr>
          <w:bCs/>
          <w:spacing w:val="-3"/>
          <w:sz w:val="26"/>
          <w:szCs w:val="26"/>
        </w:rPr>
        <w:lastRenderedPageBreak/>
        <w:t xml:space="preserve">These are complex legal </w:t>
      </w:r>
      <w:r w:rsidR="00760D78">
        <w:rPr>
          <w:bCs/>
          <w:spacing w:val="-3"/>
          <w:sz w:val="26"/>
          <w:szCs w:val="26"/>
        </w:rPr>
        <w:t>issues</w:t>
      </w:r>
      <w:r>
        <w:rPr>
          <w:bCs/>
          <w:spacing w:val="-3"/>
          <w:sz w:val="26"/>
          <w:szCs w:val="26"/>
        </w:rPr>
        <w:t xml:space="preserve"> </w:t>
      </w:r>
      <w:r w:rsidR="009C795C">
        <w:rPr>
          <w:bCs/>
          <w:spacing w:val="-3"/>
          <w:sz w:val="26"/>
          <w:szCs w:val="26"/>
        </w:rPr>
        <w:t>within</w:t>
      </w:r>
      <w:r w:rsidR="000E5D11">
        <w:rPr>
          <w:bCs/>
          <w:spacing w:val="-3"/>
          <w:sz w:val="26"/>
          <w:szCs w:val="26"/>
        </w:rPr>
        <w:t xml:space="preserve"> our jurisdiction over billing</w:t>
      </w:r>
      <w:r w:rsidR="009C795C">
        <w:rPr>
          <w:bCs/>
          <w:spacing w:val="-3"/>
          <w:sz w:val="26"/>
          <w:szCs w:val="26"/>
        </w:rPr>
        <w:t>,</w:t>
      </w:r>
      <w:r w:rsidR="000E5D11">
        <w:rPr>
          <w:bCs/>
          <w:spacing w:val="-3"/>
          <w:sz w:val="26"/>
          <w:szCs w:val="26"/>
        </w:rPr>
        <w:t xml:space="preserve"> </w:t>
      </w:r>
      <w:r w:rsidR="00006F71">
        <w:rPr>
          <w:bCs/>
          <w:spacing w:val="-3"/>
          <w:sz w:val="26"/>
          <w:szCs w:val="26"/>
        </w:rPr>
        <w:t>termination</w:t>
      </w:r>
      <w:r w:rsidR="009C795C">
        <w:rPr>
          <w:bCs/>
          <w:spacing w:val="-3"/>
          <w:sz w:val="26"/>
          <w:szCs w:val="26"/>
        </w:rPr>
        <w:t>, and interrelated</w:t>
      </w:r>
      <w:r w:rsidR="00006F71">
        <w:rPr>
          <w:bCs/>
          <w:spacing w:val="-3"/>
          <w:sz w:val="26"/>
          <w:szCs w:val="26"/>
        </w:rPr>
        <w:t xml:space="preserve"> </w:t>
      </w:r>
      <w:r w:rsidR="009C795C">
        <w:rPr>
          <w:bCs/>
          <w:spacing w:val="-3"/>
          <w:sz w:val="26"/>
          <w:szCs w:val="26"/>
        </w:rPr>
        <w:t>matters</w:t>
      </w:r>
      <w:r w:rsidR="008F2B01">
        <w:rPr>
          <w:bCs/>
          <w:spacing w:val="-3"/>
          <w:sz w:val="26"/>
          <w:szCs w:val="26"/>
        </w:rPr>
        <w:t>, and the</w:t>
      </w:r>
      <w:r w:rsidR="00643ED9">
        <w:rPr>
          <w:bCs/>
          <w:spacing w:val="-3"/>
          <w:sz w:val="26"/>
          <w:szCs w:val="26"/>
        </w:rPr>
        <w:t>se issues</w:t>
      </w:r>
      <w:r w:rsidR="008F2B01">
        <w:rPr>
          <w:bCs/>
          <w:spacing w:val="-3"/>
          <w:sz w:val="26"/>
          <w:szCs w:val="26"/>
        </w:rPr>
        <w:t xml:space="preserve"> </w:t>
      </w:r>
      <w:r w:rsidR="00FC5E6B">
        <w:rPr>
          <w:bCs/>
          <w:spacing w:val="-3"/>
          <w:sz w:val="26"/>
          <w:szCs w:val="26"/>
        </w:rPr>
        <w:t xml:space="preserve">satisfy the first </w:t>
      </w:r>
      <w:r w:rsidR="000F26A4">
        <w:rPr>
          <w:bCs/>
          <w:spacing w:val="-3"/>
          <w:sz w:val="26"/>
          <w:szCs w:val="26"/>
        </w:rPr>
        <w:t xml:space="preserve">requirement for interim emergency relief.  </w:t>
      </w:r>
      <w:r w:rsidR="00146CC0">
        <w:rPr>
          <w:bCs/>
          <w:spacing w:val="-3"/>
          <w:sz w:val="26"/>
          <w:szCs w:val="26"/>
        </w:rPr>
        <w:t>W</w:t>
      </w:r>
      <w:r w:rsidR="0042615A">
        <w:rPr>
          <w:bCs/>
          <w:spacing w:val="-3"/>
          <w:sz w:val="26"/>
          <w:szCs w:val="26"/>
        </w:rPr>
        <w:t xml:space="preserve">e </w:t>
      </w:r>
      <w:r w:rsidR="00EB1CB7">
        <w:rPr>
          <w:bCs/>
          <w:spacing w:val="-3"/>
          <w:sz w:val="26"/>
          <w:szCs w:val="26"/>
        </w:rPr>
        <w:t xml:space="preserve">emphasize that we </w:t>
      </w:r>
      <w:r w:rsidR="0042615A">
        <w:rPr>
          <w:bCs/>
          <w:spacing w:val="-3"/>
          <w:sz w:val="26"/>
          <w:szCs w:val="26"/>
        </w:rPr>
        <w:t xml:space="preserve">are not required to reach a determination on the merits </w:t>
      </w:r>
      <w:r w:rsidR="00002E65">
        <w:rPr>
          <w:bCs/>
          <w:spacing w:val="-3"/>
          <w:sz w:val="26"/>
          <w:szCs w:val="26"/>
        </w:rPr>
        <w:t xml:space="preserve">of the </w:t>
      </w:r>
      <w:r w:rsidR="006A5680">
        <w:rPr>
          <w:bCs/>
          <w:spacing w:val="-3"/>
          <w:sz w:val="26"/>
          <w:szCs w:val="26"/>
        </w:rPr>
        <w:t xml:space="preserve">underlying controversy </w:t>
      </w:r>
      <w:r w:rsidR="001F09B4">
        <w:rPr>
          <w:bCs/>
          <w:spacing w:val="-3"/>
          <w:sz w:val="26"/>
          <w:szCs w:val="26"/>
        </w:rPr>
        <w:t xml:space="preserve">to find that the Petitioner has raised substantial legal </w:t>
      </w:r>
      <w:r w:rsidR="007E6A85">
        <w:rPr>
          <w:bCs/>
          <w:spacing w:val="-3"/>
          <w:sz w:val="26"/>
          <w:szCs w:val="26"/>
        </w:rPr>
        <w:t>questions</w:t>
      </w:r>
      <w:r w:rsidR="00190B85">
        <w:rPr>
          <w:bCs/>
          <w:spacing w:val="-3"/>
          <w:sz w:val="26"/>
          <w:szCs w:val="26"/>
        </w:rPr>
        <w:t xml:space="preserve">, </w:t>
      </w:r>
      <w:r w:rsidR="007E6A85" w:rsidRPr="007E6A85">
        <w:rPr>
          <w:bCs/>
          <w:i/>
          <w:iCs/>
          <w:spacing w:val="-3"/>
          <w:sz w:val="26"/>
          <w:szCs w:val="26"/>
        </w:rPr>
        <w:t>see Core</w:t>
      </w:r>
      <w:r w:rsidR="007E6A85">
        <w:rPr>
          <w:bCs/>
          <w:spacing w:val="-3"/>
          <w:sz w:val="26"/>
          <w:szCs w:val="26"/>
        </w:rPr>
        <w:t xml:space="preserve"> at 12, </w:t>
      </w:r>
      <w:r w:rsidR="00190B85">
        <w:rPr>
          <w:bCs/>
          <w:spacing w:val="-3"/>
          <w:sz w:val="26"/>
          <w:szCs w:val="26"/>
        </w:rPr>
        <w:t xml:space="preserve">nor would it be appropriate to do so </w:t>
      </w:r>
      <w:r w:rsidR="00F77AD6">
        <w:rPr>
          <w:bCs/>
          <w:spacing w:val="-3"/>
          <w:sz w:val="26"/>
          <w:szCs w:val="26"/>
        </w:rPr>
        <w:t xml:space="preserve">herein, as </w:t>
      </w:r>
      <w:r w:rsidR="00C02A3F">
        <w:rPr>
          <w:bCs/>
          <w:spacing w:val="-3"/>
          <w:sz w:val="26"/>
          <w:szCs w:val="26"/>
        </w:rPr>
        <w:t>we would not want to prej</w:t>
      </w:r>
      <w:r w:rsidR="00F77AD6">
        <w:rPr>
          <w:bCs/>
          <w:spacing w:val="-3"/>
          <w:sz w:val="26"/>
          <w:szCs w:val="26"/>
        </w:rPr>
        <w:t>ud</w:t>
      </w:r>
      <w:r w:rsidR="00C02A3F">
        <w:rPr>
          <w:bCs/>
          <w:spacing w:val="-3"/>
          <w:sz w:val="26"/>
          <w:szCs w:val="26"/>
        </w:rPr>
        <w:t>ge</w:t>
      </w:r>
      <w:r w:rsidR="00F77AD6">
        <w:rPr>
          <w:bCs/>
          <w:spacing w:val="-3"/>
          <w:sz w:val="26"/>
          <w:szCs w:val="26"/>
        </w:rPr>
        <w:t xml:space="preserve"> the outcome</w:t>
      </w:r>
      <w:r w:rsidR="00C02A3F">
        <w:rPr>
          <w:bCs/>
          <w:spacing w:val="-3"/>
          <w:sz w:val="26"/>
          <w:szCs w:val="26"/>
        </w:rPr>
        <w:t xml:space="preserve"> in the </w:t>
      </w:r>
      <w:r w:rsidR="009C3DDA">
        <w:rPr>
          <w:bCs/>
          <w:spacing w:val="-3"/>
          <w:sz w:val="26"/>
          <w:szCs w:val="26"/>
        </w:rPr>
        <w:t>C</w:t>
      </w:r>
      <w:r w:rsidR="00081A50">
        <w:rPr>
          <w:bCs/>
          <w:spacing w:val="-3"/>
          <w:sz w:val="26"/>
          <w:szCs w:val="26"/>
        </w:rPr>
        <w:t xml:space="preserve">omplaint proceeding.  </w:t>
      </w:r>
      <w:r w:rsidR="000F26A4">
        <w:rPr>
          <w:bCs/>
          <w:spacing w:val="-3"/>
          <w:sz w:val="26"/>
          <w:szCs w:val="26"/>
        </w:rPr>
        <w:t xml:space="preserve">The </w:t>
      </w:r>
      <w:r w:rsidR="005B715F">
        <w:rPr>
          <w:bCs/>
          <w:spacing w:val="-3"/>
          <w:sz w:val="26"/>
          <w:szCs w:val="26"/>
        </w:rPr>
        <w:t xml:space="preserve">issues raised in connection with Birdsboro’s Petition </w:t>
      </w:r>
      <w:r w:rsidR="000F26A4">
        <w:rPr>
          <w:bCs/>
          <w:spacing w:val="-3"/>
          <w:sz w:val="26"/>
          <w:szCs w:val="26"/>
        </w:rPr>
        <w:t xml:space="preserve">will be developed </w:t>
      </w:r>
      <w:r w:rsidR="00EB7FED">
        <w:rPr>
          <w:bCs/>
          <w:spacing w:val="-3"/>
          <w:sz w:val="26"/>
          <w:szCs w:val="26"/>
        </w:rPr>
        <w:t xml:space="preserve">on the evidentiary record </w:t>
      </w:r>
      <w:r w:rsidR="000F26A4">
        <w:rPr>
          <w:bCs/>
          <w:spacing w:val="-3"/>
          <w:sz w:val="26"/>
          <w:szCs w:val="26"/>
        </w:rPr>
        <w:t xml:space="preserve">in the pending </w:t>
      </w:r>
      <w:r w:rsidR="009866E9">
        <w:rPr>
          <w:bCs/>
          <w:spacing w:val="-3"/>
          <w:sz w:val="26"/>
          <w:szCs w:val="26"/>
        </w:rPr>
        <w:t>C</w:t>
      </w:r>
      <w:r w:rsidR="000F26A4">
        <w:rPr>
          <w:bCs/>
          <w:spacing w:val="-3"/>
          <w:sz w:val="26"/>
          <w:szCs w:val="26"/>
        </w:rPr>
        <w:t>omplaint proceeding</w:t>
      </w:r>
      <w:r w:rsidR="00E74BD8">
        <w:rPr>
          <w:bCs/>
          <w:spacing w:val="-3"/>
          <w:sz w:val="26"/>
          <w:szCs w:val="26"/>
        </w:rPr>
        <w:t xml:space="preserve">, and Birdsboro will </w:t>
      </w:r>
      <w:r w:rsidR="000A5DB9">
        <w:rPr>
          <w:bCs/>
          <w:spacing w:val="-3"/>
          <w:sz w:val="26"/>
          <w:szCs w:val="26"/>
        </w:rPr>
        <w:t>be required</w:t>
      </w:r>
      <w:r w:rsidR="00E74BD8">
        <w:rPr>
          <w:bCs/>
          <w:spacing w:val="-3"/>
          <w:sz w:val="26"/>
          <w:szCs w:val="26"/>
        </w:rPr>
        <w:t xml:space="preserve"> to satisfy its burden of proof </w:t>
      </w:r>
      <w:r w:rsidR="00EF0170">
        <w:rPr>
          <w:bCs/>
          <w:spacing w:val="-3"/>
          <w:sz w:val="26"/>
          <w:szCs w:val="26"/>
        </w:rPr>
        <w:t>under Section 332</w:t>
      </w:r>
      <w:r w:rsidR="000B41B6">
        <w:rPr>
          <w:bCs/>
          <w:spacing w:val="-3"/>
          <w:sz w:val="26"/>
          <w:szCs w:val="26"/>
        </w:rPr>
        <w:t>(a)</w:t>
      </w:r>
      <w:r w:rsidR="00EF0170">
        <w:rPr>
          <w:bCs/>
          <w:spacing w:val="-3"/>
          <w:sz w:val="26"/>
          <w:szCs w:val="26"/>
        </w:rPr>
        <w:t xml:space="preserve"> of the Code, 66 Pa. C.S. § 332</w:t>
      </w:r>
      <w:r w:rsidR="000B41B6">
        <w:rPr>
          <w:bCs/>
          <w:spacing w:val="-3"/>
          <w:sz w:val="26"/>
          <w:szCs w:val="26"/>
        </w:rPr>
        <w:t>(a)</w:t>
      </w:r>
      <w:r w:rsidR="00EF0170">
        <w:rPr>
          <w:bCs/>
          <w:spacing w:val="-3"/>
          <w:sz w:val="26"/>
          <w:szCs w:val="26"/>
        </w:rPr>
        <w:t xml:space="preserve">, </w:t>
      </w:r>
      <w:r w:rsidR="00E74BD8">
        <w:rPr>
          <w:bCs/>
          <w:spacing w:val="-3"/>
          <w:sz w:val="26"/>
          <w:szCs w:val="26"/>
        </w:rPr>
        <w:t>to prevail on</w:t>
      </w:r>
      <w:r w:rsidR="002D6DEB">
        <w:rPr>
          <w:bCs/>
          <w:spacing w:val="-3"/>
          <w:sz w:val="26"/>
          <w:szCs w:val="26"/>
        </w:rPr>
        <w:t xml:space="preserve"> any of the claims in</w:t>
      </w:r>
      <w:r w:rsidR="00E74BD8">
        <w:rPr>
          <w:bCs/>
          <w:spacing w:val="-3"/>
          <w:sz w:val="26"/>
          <w:szCs w:val="26"/>
        </w:rPr>
        <w:t xml:space="preserve"> its </w:t>
      </w:r>
      <w:r w:rsidR="00606C4A">
        <w:rPr>
          <w:bCs/>
          <w:spacing w:val="-3"/>
          <w:sz w:val="26"/>
          <w:szCs w:val="26"/>
        </w:rPr>
        <w:t>Complaint</w:t>
      </w:r>
      <w:r w:rsidR="000F26A4">
        <w:rPr>
          <w:bCs/>
          <w:spacing w:val="-3"/>
          <w:sz w:val="26"/>
          <w:szCs w:val="26"/>
        </w:rPr>
        <w:t>.</w:t>
      </w:r>
    </w:p>
    <w:p w14:paraId="296460DF" w14:textId="0ED95ABB" w:rsidR="00642446" w:rsidRDefault="00642446" w:rsidP="00A57390">
      <w:pPr>
        <w:jc w:val="left"/>
        <w:rPr>
          <w:b/>
          <w:spacing w:val="-3"/>
          <w:sz w:val="26"/>
          <w:szCs w:val="26"/>
        </w:rPr>
      </w:pPr>
    </w:p>
    <w:p w14:paraId="61F79E42" w14:textId="53738C77" w:rsidR="006104DA" w:rsidRPr="005129D4" w:rsidRDefault="00641986" w:rsidP="00786317">
      <w:pPr>
        <w:pStyle w:val="Style"/>
        <w:widowControl/>
        <w:spacing w:line="360" w:lineRule="auto"/>
        <w:rPr>
          <w:b/>
          <w:spacing w:val="-3"/>
          <w:sz w:val="26"/>
          <w:szCs w:val="26"/>
        </w:rPr>
      </w:pPr>
      <w:r>
        <w:rPr>
          <w:spacing w:val="-3"/>
          <w:sz w:val="26"/>
          <w:szCs w:val="26"/>
        </w:rPr>
        <w:tab/>
      </w:r>
      <w:r w:rsidR="00956711">
        <w:rPr>
          <w:b/>
          <w:spacing w:val="-3"/>
          <w:sz w:val="26"/>
          <w:szCs w:val="26"/>
        </w:rPr>
        <w:t>2.</w:t>
      </w:r>
      <w:r w:rsidR="00874FD2" w:rsidRPr="005129D4">
        <w:rPr>
          <w:b/>
          <w:spacing w:val="-3"/>
          <w:sz w:val="26"/>
          <w:szCs w:val="26"/>
        </w:rPr>
        <w:tab/>
      </w:r>
      <w:r w:rsidR="00A530D0">
        <w:rPr>
          <w:b/>
          <w:spacing w:val="-3"/>
          <w:sz w:val="26"/>
          <w:szCs w:val="26"/>
        </w:rPr>
        <w:t>52 Pa. Code § 3.6</w:t>
      </w:r>
      <w:r w:rsidR="00956711" w:rsidRPr="00247B2C">
        <w:rPr>
          <w:b/>
          <w:spacing w:val="-3"/>
          <w:sz w:val="26"/>
          <w:szCs w:val="26"/>
        </w:rPr>
        <w:t>(b)</w:t>
      </w:r>
      <w:r w:rsidR="00956711">
        <w:rPr>
          <w:b/>
          <w:spacing w:val="-3"/>
          <w:sz w:val="26"/>
          <w:szCs w:val="26"/>
        </w:rPr>
        <w:t>(2)</w:t>
      </w:r>
    </w:p>
    <w:p w14:paraId="737F2846" w14:textId="77777777" w:rsidR="00E27C98" w:rsidRPr="005129D4" w:rsidRDefault="00E27C98" w:rsidP="00DE1417">
      <w:pPr>
        <w:keepNext/>
        <w:ind w:left="720"/>
        <w:jc w:val="left"/>
        <w:rPr>
          <w:b/>
          <w:spacing w:val="-3"/>
          <w:sz w:val="26"/>
          <w:szCs w:val="26"/>
        </w:rPr>
      </w:pPr>
    </w:p>
    <w:p w14:paraId="7038F9DE" w14:textId="77777777" w:rsidR="00E27C98" w:rsidRPr="005129D4" w:rsidRDefault="00B01529" w:rsidP="00DE1417">
      <w:pPr>
        <w:keepNext/>
        <w:ind w:left="720"/>
        <w:jc w:val="left"/>
        <w:rPr>
          <w:b/>
          <w:spacing w:val="-3"/>
          <w:sz w:val="26"/>
          <w:szCs w:val="26"/>
        </w:rPr>
      </w:pPr>
      <w:r w:rsidRPr="005129D4">
        <w:rPr>
          <w:b/>
          <w:spacing w:val="-3"/>
          <w:sz w:val="26"/>
          <w:szCs w:val="26"/>
        </w:rPr>
        <w:tab/>
      </w:r>
      <w:r w:rsidR="002F1375">
        <w:rPr>
          <w:b/>
          <w:spacing w:val="-3"/>
          <w:sz w:val="26"/>
          <w:szCs w:val="26"/>
        </w:rPr>
        <w:t>a.</w:t>
      </w:r>
      <w:r w:rsidR="00A137A3" w:rsidRPr="005129D4">
        <w:rPr>
          <w:b/>
          <w:spacing w:val="-3"/>
          <w:sz w:val="26"/>
          <w:szCs w:val="26"/>
        </w:rPr>
        <w:tab/>
      </w:r>
      <w:r w:rsidR="00956711">
        <w:rPr>
          <w:b/>
          <w:spacing w:val="-3"/>
          <w:sz w:val="26"/>
          <w:szCs w:val="26"/>
        </w:rPr>
        <w:t>ALJ</w:t>
      </w:r>
      <w:r w:rsidR="002C257E">
        <w:rPr>
          <w:b/>
          <w:spacing w:val="-3"/>
          <w:sz w:val="26"/>
          <w:szCs w:val="26"/>
        </w:rPr>
        <w:t>’</w:t>
      </w:r>
      <w:r w:rsidR="008830FC">
        <w:rPr>
          <w:b/>
          <w:spacing w:val="-3"/>
          <w:sz w:val="26"/>
          <w:szCs w:val="26"/>
        </w:rPr>
        <w:t>s</w:t>
      </w:r>
      <w:r w:rsidR="00956711">
        <w:rPr>
          <w:b/>
          <w:spacing w:val="-3"/>
          <w:sz w:val="26"/>
          <w:szCs w:val="26"/>
        </w:rPr>
        <w:t xml:space="preserve"> Recommendation</w:t>
      </w:r>
    </w:p>
    <w:p w14:paraId="54D69DFA" w14:textId="77777777" w:rsidR="00797AFA" w:rsidRPr="005129D4" w:rsidRDefault="00797AFA" w:rsidP="00DE1417">
      <w:pPr>
        <w:keepNext/>
        <w:ind w:firstLine="1440"/>
        <w:jc w:val="left"/>
        <w:rPr>
          <w:b/>
          <w:spacing w:val="-3"/>
          <w:sz w:val="26"/>
          <w:szCs w:val="26"/>
        </w:rPr>
      </w:pPr>
    </w:p>
    <w:p w14:paraId="2B400FC7" w14:textId="48873A81" w:rsidR="00EE5C0E" w:rsidRDefault="00956711" w:rsidP="00EE5C0E">
      <w:pPr>
        <w:ind w:firstLine="1440"/>
        <w:contextualSpacing/>
        <w:jc w:val="left"/>
        <w:rPr>
          <w:color w:val="000000"/>
          <w:sz w:val="26"/>
          <w:szCs w:val="26"/>
        </w:rPr>
      </w:pPr>
      <w:r w:rsidRPr="00436E38">
        <w:rPr>
          <w:bCs/>
          <w:color w:val="000000"/>
          <w:sz w:val="26"/>
          <w:szCs w:val="26"/>
        </w:rPr>
        <w:t>The second re</w:t>
      </w:r>
      <w:r w:rsidR="00065B74" w:rsidRPr="00436E38">
        <w:rPr>
          <w:bCs/>
          <w:color w:val="000000"/>
          <w:sz w:val="26"/>
          <w:szCs w:val="26"/>
        </w:rPr>
        <w:t xml:space="preserve">quirement </w:t>
      </w:r>
      <w:r w:rsidRPr="00436E38">
        <w:rPr>
          <w:bCs/>
          <w:color w:val="000000"/>
          <w:sz w:val="26"/>
          <w:szCs w:val="26"/>
        </w:rPr>
        <w:t xml:space="preserve">for </w:t>
      </w:r>
      <w:r w:rsidR="00065B74" w:rsidRPr="00436E38">
        <w:rPr>
          <w:bCs/>
          <w:color w:val="000000"/>
          <w:sz w:val="26"/>
          <w:szCs w:val="26"/>
        </w:rPr>
        <w:t xml:space="preserve">obtaining </w:t>
      </w:r>
      <w:r w:rsidRPr="00436E38">
        <w:rPr>
          <w:bCs/>
          <w:color w:val="000000"/>
          <w:sz w:val="26"/>
          <w:szCs w:val="26"/>
        </w:rPr>
        <w:t>i</w:t>
      </w:r>
      <w:r w:rsidR="005C0A6A" w:rsidRPr="00436E38">
        <w:rPr>
          <w:bCs/>
          <w:color w:val="000000"/>
          <w:sz w:val="26"/>
          <w:szCs w:val="26"/>
        </w:rPr>
        <w:t>nterim emergency relief is a demonstration by the petitioner</w:t>
      </w:r>
      <w:r w:rsidRPr="00436E38">
        <w:rPr>
          <w:bCs/>
          <w:color w:val="000000"/>
          <w:sz w:val="26"/>
          <w:szCs w:val="26"/>
        </w:rPr>
        <w:t xml:space="preserve"> that its need </w:t>
      </w:r>
      <w:r w:rsidR="002B790D" w:rsidRPr="00436E38">
        <w:rPr>
          <w:bCs/>
          <w:color w:val="000000"/>
          <w:sz w:val="26"/>
          <w:szCs w:val="26"/>
        </w:rPr>
        <w:t>for</w:t>
      </w:r>
      <w:r w:rsidRPr="00436E38">
        <w:rPr>
          <w:bCs/>
          <w:color w:val="000000"/>
          <w:sz w:val="26"/>
          <w:szCs w:val="26"/>
        </w:rPr>
        <w:t xml:space="preserve"> relief is immediate.  52 Pa. Code § 3.6(b)(2). </w:t>
      </w:r>
      <w:r w:rsidR="004C3347" w:rsidRPr="00436E38">
        <w:rPr>
          <w:bCs/>
          <w:color w:val="000000"/>
          <w:sz w:val="26"/>
          <w:szCs w:val="26"/>
        </w:rPr>
        <w:t xml:space="preserve"> </w:t>
      </w:r>
      <w:r w:rsidR="00EE5C0E" w:rsidRPr="00E128F8">
        <w:rPr>
          <w:bCs/>
          <w:color w:val="000000"/>
          <w:sz w:val="26"/>
          <w:szCs w:val="26"/>
        </w:rPr>
        <w:t>The ALJ concluded that wh</w:t>
      </w:r>
      <w:r w:rsidR="00EE5C0E" w:rsidRPr="00E128F8">
        <w:rPr>
          <w:color w:val="000000"/>
          <w:sz w:val="26"/>
          <w:szCs w:val="26"/>
        </w:rPr>
        <w:t xml:space="preserve">ile the Petitioner’s concerns are understandable, Birdsboro’s need for immediate relief is questionable.  The ALJ observed that although the Petitioner had detailed the difficulties of running its day-to-day operations without access to PAWC’s wastewater service, the Petitioner made alternative arrangements to have its wastewater hauled away for treatment.  </w:t>
      </w:r>
      <w:r w:rsidR="00106C52" w:rsidRPr="00106C52">
        <w:rPr>
          <w:i/>
          <w:iCs/>
          <w:color w:val="000000"/>
          <w:sz w:val="26"/>
          <w:szCs w:val="26"/>
        </w:rPr>
        <w:t>June 11</w:t>
      </w:r>
      <w:r w:rsidR="00106C52">
        <w:rPr>
          <w:color w:val="000000"/>
          <w:sz w:val="26"/>
          <w:szCs w:val="26"/>
        </w:rPr>
        <w:t xml:space="preserve"> </w:t>
      </w:r>
      <w:r w:rsidR="00EE5C0E" w:rsidRPr="00E128F8">
        <w:rPr>
          <w:i/>
          <w:iCs/>
          <w:color w:val="000000"/>
          <w:sz w:val="26"/>
          <w:szCs w:val="26"/>
        </w:rPr>
        <w:t xml:space="preserve">Order </w:t>
      </w:r>
      <w:r w:rsidR="00EE5C0E" w:rsidRPr="00E128F8">
        <w:rPr>
          <w:color w:val="000000"/>
          <w:sz w:val="26"/>
          <w:szCs w:val="26"/>
        </w:rPr>
        <w:t>at 13</w:t>
      </w:r>
      <w:r w:rsidR="00106C52">
        <w:rPr>
          <w:color w:val="000000"/>
          <w:sz w:val="26"/>
          <w:szCs w:val="26"/>
        </w:rPr>
        <w:t>;</w:t>
      </w:r>
      <w:r w:rsidR="00EE5C0E" w:rsidRPr="00E128F8">
        <w:rPr>
          <w:color w:val="000000"/>
          <w:sz w:val="26"/>
          <w:szCs w:val="26"/>
        </w:rPr>
        <w:t xml:space="preserve"> Tr. at 63-64, 74, 135</w:t>
      </w:r>
      <w:r w:rsidR="00EE5C0E" w:rsidRPr="00E128F8">
        <w:rPr>
          <w:sz w:val="26"/>
          <w:szCs w:val="26"/>
        </w:rPr>
        <w:t xml:space="preserve">.  In addition, the ALJ found significant that although the DEP expressed its concerns that this is not an effective long-term solution to Birdsboro’s wastewater problems, it did not state that it was an impermissible solution.  </w:t>
      </w:r>
      <w:r w:rsidR="00EE5C0E" w:rsidRPr="00E128F8">
        <w:rPr>
          <w:i/>
          <w:iCs/>
          <w:sz w:val="26"/>
          <w:szCs w:val="26"/>
        </w:rPr>
        <w:t>Id.</w:t>
      </w:r>
      <w:r w:rsidR="00EE5C0E" w:rsidRPr="00E128F8">
        <w:rPr>
          <w:sz w:val="26"/>
          <w:szCs w:val="26"/>
        </w:rPr>
        <w:t xml:space="preserve"> </w:t>
      </w:r>
      <w:r w:rsidR="009060D2">
        <w:rPr>
          <w:sz w:val="26"/>
          <w:szCs w:val="26"/>
        </w:rPr>
        <w:t xml:space="preserve">(citing </w:t>
      </w:r>
      <w:r w:rsidR="00EE5C0E" w:rsidRPr="00E128F8">
        <w:rPr>
          <w:sz w:val="26"/>
          <w:szCs w:val="26"/>
        </w:rPr>
        <w:t>Petitioner Exh. 19</w:t>
      </w:r>
      <w:r w:rsidR="009060D2">
        <w:rPr>
          <w:sz w:val="26"/>
          <w:szCs w:val="26"/>
        </w:rPr>
        <w:t>)</w:t>
      </w:r>
      <w:r w:rsidR="00EE5C0E" w:rsidRPr="00E128F8">
        <w:rPr>
          <w:sz w:val="26"/>
          <w:szCs w:val="26"/>
        </w:rPr>
        <w:t>.  Noting that th</w:t>
      </w:r>
      <w:r w:rsidR="00EE5C0E" w:rsidRPr="00E128F8">
        <w:rPr>
          <w:color w:val="000000"/>
          <w:sz w:val="26"/>
          <w:szCs w:val="26"/>
        </w:rPr>
        <w:t xml:space="preserve">is may not be an ideal situation for the Petitioner, the ALJ </w:t>
      </w:r>
      <w:r w:rsidR="00F029F7">
        <w:rPr>
          <w:color w:val="000000"/>
          <w:sz w:val="26"/>
          <w:szCs w:val="26"/>
        </w:rPr>
        <w:t>stated</w:t>
      </w:r>
      <w:r w:rsidR="00EE5C0E" w:rsidRPr="00E128F8">
        <w:rPr>
          <w:color w:val="000000"/>
          <w:sz w:val="26"/>
          <w:szCs w:val="26"/>
        </w:rPr>
        <w:t xml:space="preserve"> that Birdsboro has an alternative to PAWC’s wastewater service.  Thus, the ALJ concluded that </w:t>
      </w:r>
      <w:r w:rsidR="008F5B0B">
        <w:rPr>
          <w:color w:val="000000"/>
          <w:sz w:val="26"/>
          <w:szCs w:val="26"/>
        </w:rPr>
        <w:t xml:space="preserve">the </w:t>
      </w:r>
      <w:r w:rsidR="00EE5C0E" w:rsidRPr="00E128F8">
        <w:rPr>
          <w:color w:val="000000"/>
          <w:sz w:val="26"/>
          <w:szCs w:val="26"/>
        </w:rPr>
        <w:t xml:space="preserve">Petitioner failed to prove by a preponderance of the evidence that its need for relief is immediate.  </w:t>
      </w:r>
      <w:r w:rsidR="008F5B0B" w:rsidRPr="008F5B0B">
        <w:rPr>
          <w:i/>
          <w:iCs/>
          <w:color w:val="000000"/>
          <w:sz w:val="26"/>
          <w:szCs w:val="26"/>
        </w:rPr>
        <w:t>June 11</w:t>
      </w:r>
      <w:r w:rsidR="008F5B0B">
        <w:rPr>
          <w:color w:val="000000"/>
          <w:sz w:val="26"/>
          <w:szCs w:val="26"/>
        </w:rPr>
        <w:t xml:space="preserve"> </w:t>
      </w:r>
      <w:r w:rsidR="00EE5C0E" w:rsidRPr="00E128F8">
        <w:rPr>
          <w:i/>
          <w:iCs/>
          <w:color w:val="000000"/>
          <w:sz w:val="26"/>
          <w:szCs w:val="26"/>
        </w:rPr>
        <w:t>Order</w:t>
      </w:r>
      <w:r w:rsidR="00EE5C0E" w:rsidRPr="00E128F8">
        <w:rPr>
          <w:color w:val="000000"/>
          <w:sz w:val="26"/>
          <w:szCs w:val="26"/>
        </w:rPr>
        <w:t xml:space="preserve"> at 13.</w:t>
      </w:r>
    </w:p>
    <w:p w14:paraId="49A10B52" w14:textId="77777777" w:rsidR="00E7098F" w:rsidRDefault="00E7098F" w:rsidP="00A57DD0">
      <w:pPr>
        <w:jc w:val="left"/>
        <w:rPr>
          <w:b/>
          <w:sz w:val="26"/>
          <w:szCs w:val="26"/>
        </w:rPr>
      </w:pPr>
      <w:r>
        <w:rPr>
          <w:bCs/>
          <w:color w:val="000000"/>
          <w:sz w:val="26"/>
          <w:szCs w:val="26"/>
        </w:rPr>
        <w:lastRenderedPageBreak/>
        <w:tab/>
      </w:r>
      <w:r>
        <w:rPr>
          <w:bCs/>
          <w:color w:val="000000"/>
          <w:sz w:val="26"/>
          <w:szCs w:val="26"/>
        </w:rPr>
        <w:tab/>
      </w:r>
      <w:r w:rsidR="002F1375">
        <w:rPr>
          <w:b/>
          <w:sz w:val="26"/>
          <w:szCs w:val="26"/>
        </w:rPr>
        <w:t>b.</w:t>
      </w:r>
      <w:r w:rsidR="00A137A3" w:rsidRPr="005129D4">
        <w:rPr>
          <w:b/>
          <w:sz w:val="26"/>
          <w:szCs w:val="26"/>
        </w:rPr>
        <w:tab/>
      </w:r>
      <w:r w:rsidR="00FD5D3E" w:rsidRPr="005129D4">
        <w:rPr>
          <w:b/>
          <w:sz w:val="26"/>
          <w:szCs w:val="26"/>
        </w:rPr>
        <w:t>Positions of the Parties</w:t>
      </w:r>
    </w:p>
    <w:p w14:paraId="423C1A9C" w14:textId="0E2CB677" w:rsidR="00E7098F" w:rsidRDefault="00E7098F" w:rsidP="00A57DD0">
      <w:pPr>
        <w:jc w:val="left"/>
        <w:rPr>
          <w:b/>
          <w:sz w:val="26"/>
          <w:szCs w:val="26"/>
        </w:rPr>
      </w:pPr>
    </w:p>
    <w:p w14:paraId="1CDC906D" w14:textId="3C4E9A36" w:rsidR="00185656" w:rsidRPr="004256A1" w:rsidRDefault="00427146" w:rsidP="00A57DD0">
      <w:pPr>
        <w:kinsoku w:val="0"/>
        <w:overflowPunct w:val="0"/>
        <w:ind w:left="144" w:right="288" w:firstLine="576"/>
        <w:jc w:val="left"/>
        <w:textAlignment w:val="baseline"/>
        <w:rPr>
          <w:rFonts w:eastAsiaTheme="minorEastAsia"/>
          <w:sz w:val="26"/>
          <w:szCs w:val="26"/>
        </w:rPr>
      </w:pPr>
      <w:r>
        <w:rPr>
          <w:b/>
          <w:sz w:val="26"/>
          <w:szCs w:val="26"/>
        </w:rPr>
        <w:tab/>
      </w:r>
      <w:r w:rsidR="00A57DD0" w:rsidRPr="00A57DD0">
        <w:rPr>
          <w:bCs/>
          <w:sz w:val="26"/>
          <w:szCs w:val="26"/>
        </w:rPr>
        <w:t>In its</w:t>
      </w:r>
      <w:r w:rsidR="00A57DD0">
        <w:rPr>
          <w:b/>
          <w:sz w:val="26"/>
          <w:szCs w:val="26"/>
        </w:rPr>
        <w:t xml:space="preserve"> </w:t>
      </w:r>
      <w:r w:rsidR="004B50DF" w:rsidRPr="004B50DF">
        <w:rPr>
          <w:bCs/>
          <w:sz w:val="26"/>
          <w:szCs w:val="26"/>
        </w:rPr>
        <w:t>Post-hearing brief,</w:t>
      </w:r>
      <w:r w:rsidR="004B50DF">
        <w:rPr>
          <w:b/>
          <w:sz w:val="26"/>
          <w:szCs w:val="26"/>
        </w:rPr>
        <w:t xml:space="preserve"> </w:t>
      </w:r>
      <w:r w:rsidR="00185656">
        <w:rPr>
          <w:sz w:val="26"/>
          <w:szCs w:val="26"/>
        </w:rPr>
        <w:t>Birdsboro argued that its p</w:t>
      </w:r>
      <w:r w:rsidR="00185656" w:rsidRPr="004256A1">
        <w:rPr>
          <w:rFonts w:eastAsiaTheme="minorEastAsia"/>
          <w:sz w:val="26"/>
          <w:szCs w:val="26"/>
        </w:rPr>
        <w:t xml:space="preserve">lant is currently </w:t>
      </w:r>
      <w:r w:rsidR="00185656">
        <w:rPr>
          <w:rFonts w:eastAsiaTheme="minorEastAsia"/>
          <w:sz w:val="26"/>
          <w:szCs w:val="26"/>
        </w:rPr>
        <w:t>“</w:t>
      </w:r>
      <w:r w:rsidR="00185656" w:rsidRPr="004256A1">
        <w:rPr>
          <w:rFonts w:eastAsiaTheme="minorEastAsia"/>
          <w:sz w:val="26"/>
          <w:szCs w:val="26"/>
        </w:rPr>
        <w:t>bleeding with pumping</w:t>
      </w:r>
      <w:r w:rsidR="00185656">
        <w:rPr>
          <w:rFonts w:eastAsiaTheme="minorEastAsia"/>
          <w:sz w:val="26"/>
          <w:szCs w:val="26"/>
        </w:rPr>
        <w:t>” and that the record</w:t>
      </w:r>
      <w:r w:rsidR="00185656" w:rsidRPr="004256A1">
        <w:rPr>
          <w:rFonts w:eastAsiaTheme="minorEastAsia"/>
          <w:sz w:val="26"/>
          <w:szCs w:val="26"/>
        </w:rPr>
        <w:t>, including PAWC’s</w:t>
      </w:r>
      <w:r w:rsidR="00185656">
        <w:rPr>
          <w:rFonts w:eastAsiaTheme="minorEastAsia"/>
          <w:sz w:val="26"/>
          <w:szCs w:val="26"/>
        </w:rPr>
        <w:t xml:space="preserve"> testimony</w:t>
      </w:r>
      <w:r w:rsidR="00185656" w:rsidRPr="004256A1">
        <w:rPr>
          <w:rFonts w:eastAsiaTheme="minorEastAsia"/>
          <w:sz w:val="26"/>
          <w:szCs w:val="26"/>
        </w:rPr>
        <w:t xml:space="preserve">, demonstrates that </w:t>
      </w:r>
      <w:r w:rsidR="00185656">
        <w:rPr>
          <w:rFonts w:eastAsiaTheme="minorEastAsia"/>
          <w:sz w:val="26"/>
          <w:szCs w:val="26"/>
        </w:rPr>
        <w:t xml:space="preserve">DEP would prefer </w:t>
      </w:r>
      <w:r w:rsidR="00185656" w:rsidRPr="004256A1">
        <w:rPr>
          <w:rFonts w:eastAsiaTheme="minorEastAsia"/>
          <w:sz w:val="26"/>
          <w:szCs w:val="26"/>
        </w:rPr>
        <w:t>B</w:t>
      </w:r>
      <w:r w:rsidR="00185656">
        <w:rPr>
          <w:rFonts w:eastAsiaTheme="minorEastAsia"/>
          <w:sz w:val="26"/>
          <w:szCs w:val="26"/>
        </w:rPr>
        <w:t>irdsboro</w:t>
      </w:r>
      <w:r w:rsidR="00185656" w:rsidRPr="004256A1">
        <w:rPr>
          <w:rFonts w:eastAsiaTheme="minorEastAsia"/>
          <w:sz w:val="26"/>
          <w:szCs w:val="26"/>
        </w:rPr>
        <w:t xml:space="preserve"> to </w:t>
      </w:r>
      <w:r w:rsidR="00185656">
        <w:rPr>
          <w:rFonts w:eastAsiaTheme="minorEastAsia"/>
          <w:sz w:val="26"/>
          <w:szCs w:val="26"/>
        </w:rPr>
        <w:t>re-</w:t>
      </w:r>
      <w:r w:rsidR="00185656" w:rsidRPr="004256A1">
        <w:rPr>
          <w:rFonts w:eastAsiaTheme="minorEastAsia"/>
          <w:sz w:val="26"/>
          <w:szCs w:val="26"/>
        </w:rPr>
        <w:t>connect</w:t>
      </w:r>
      <w:r w:rsidR="00185656">
        <w:rPr>
          <w:rFonts w:eastAsiaTheme="minorEastAsia"/>
          <w:sz w:val="26"/>
          <w:szCs w:val="26"/>
        </w:rPr>
        <w:t xml:space="preserve"> to PAWC’s wastewater system,</w:t>
      </w:r>
      <w:r w:rsidR="00185656" w:rsidRPr="004256A1">
        <w:rPr>
          <w:rFonts w:eastAsiaTheme="minorEastAsia"/>
          <w:sz w:val="26"/>
          <w:szCs w:val="26"/>
        </w:rPr>
        <w:t xml:space="preserve"> </w:t>
      </w:r>
      <w:r w:rsidR="00185656">
        <w:rPr>
          <w:rFonts w:eastAsiaTheme="minorEastAsia"/>
          <w:sz w:val="26"/>
          <w:szCs w:val="26"/>
        </w:rPr>
        <w:t xml:space="preserve">because </w:t>
      </w:r>
      <w:r w:rsidR="00185656" w:rsidRPr="004256A1">
        <w:rPr>
          <w:rFonts w:eastAsiaTheme="minorEastAsia"/>
          <w:sz w:val="26"/>
          <w:szCs w:val="26"/>
        </w:rPr>
        <w:t xml:space="preserve">a potential </w:t>
      </w:r>
      <w:r w:rsidR="00185656">
        <w:rPr>
          <w:rFonts w:eastAsiaTheme="minorEastAsia"/>
          <w:sz w:val="26"/>
          <w:szCs w:val="26"/>
        </w:rPr>
        <w:t xml:space="preserve">wastewater </w:t>
      </w:r>
      <w:r w:rsidR="00185656" w:rsidRPr="004256A1">
        <w:rPr>
          <w:rFonts w:eastAsiaTheme="minorEastAsia"/>
          <w:sz w:val="26"/>
          <w:szCs w:val="26"/>
        </w:rPr>
        <w:t xml:space="preserve">spill could be devastating to the local wetlands and waterways. </w:t>
      </w:r>
      <w:r w:rsidR="00254924">
        <w:rPr>
          <w:rFonts w:eastAsiaTheme="minorEastAsia"/>
          <w:sz w:val="26"/>
          <w:szCs w:val="26"/>
        </w:rPr>
        <w:t xml:space="preserve"> Petitioner Post-hearing Brief</w:t>
      </w:r>
      <w:r w:rsidR="00185656">
        <w:rPr>
          <w:rFonts w:eastAsiaTheme="minorEastAsia"/>
          <w:sz w:val="26"/>
          <w:szCs w:val="26"/>
        </w:rPr>
        <w:t xml:space="preserve"> at 9.  Birdsboro also claimed that </w:t>
      </w:r>
      <w:r w:rsidR="00185656" w:rsidRPr="004256A1">
        <w:rPr>
          <w:rFonts w:eastAsiaTheme="minorEastAsia"/>
          <w:sz w:val="26"/>
          <w:szCs w:val="26"/>
        </w:rPr>
        <w:t xml:space="preserve">any violation of </w:t>
      </w:r>
      <w:r w:rsidR="00185656">
        <w:rPr>
          <w:rFonts w:eastAsiaTheme="minorEastAsia"/>
          <w:sz w:val="26"/>
          <w:szCs w:val="26"/>
        </w:rPr>
        <w:t xml:space="preserve">a </w:t>
      </w:r>
      <w:r w:rsidR="00185656" w:rsidRPr="004256A1">
        <w:rPr>
          <w:rFonts w:eastAsiaTheme="minorEastAsia"/>
          <w:sz w:val="26"/>
          <w:szCs w:val="26"/>
        </w:rPr>
        <w:t>statutory right re</w:t>
      </w:r>
      <w:r w:rsidR="00185656">
        <w:rPr>
          <w:rFonts w:eastAsiaTheme="minorEastAsia"/>
          <w:sz w:val="26"/>
          <w:szCs w:val="26"/>
        </w:rPr>
        <w:t>garding</w:t>
      </w:r>
      <w:r w:rsidR="00185656" w:rsidRPr="004256A1">
        <w:rPr>
          <w:rFonts w:eastAsiaTheme="minorEastAsia"/>
          <w:sz w:val="26"/>
          <w:szCs w:val="26"/>
        </w:rPr>
        <w:t xml:space="preserve"> a municipal service justifies immediate relief and enforcement of </w:t>
      </w:r>
      <w:r w:rsidR="00185656">
        <w:rPr>
          <w:rFonts w:eastAsiaTheme="minorEastAsia"/>
          <w:sz w:val="26"/>
          <w:szCs w:val="26"/>
        </w:rPr>
        <w:t>applicable t</w:t>
      </w:r>
      <w:r w:rsidR="00185656" w:rsidRPr="004256A1">
        <w:rPr>
          <w:rFonts w:eastAsiaTheme="minorEastAsia"/>
          <w:sz w:val="26"/>
          <w:szCs w:val="26"/>
        </w:rPr>
        <w:t>ariffs</w:t>
      </w:r>
      <w:r w:rsidR="00185656">
        <w:rPr>
          <w:rFonts w:eastAsiaTheme="minorEastAsia"/>
          <w:sz w:val="26"/>
          <w:szCs w:val="26"/>
        </w:rPr>
        <w:t xml:space="preserve"> on file with the Commission.  Finally, citing </w:t>
      </w:r>
      <w:r w:rsidR="00B156D6">
        <w:rPr>
          <w:rFonts w:eastAsiaTheme="minorEastAsia"/>
          <w:sz w:val="26"/>
          <w:szCs w:val="26"/>
        </w:rPr>
        <w:t>52 Pa. Code §</w:t>
      </w:r>
      <w:r w:rsidR="00185656" w:rsidRPr="004256A1">
        <w:rPr>
          <w:rFonts w:eastAsiaTheme="minorEastAsia"/>
          <w:sz w:val="26"/>
          <w:szCs w:val="26"/>
        </w:rPr>
        <w:t xml:space="preserve"> 3.1</w:t>
      </w:r>
      <w:r w:rsidR="00185656">
        <w:rPr>
          <w:rFonts w:eastAsiaTheme="minorEastAsia"/>
          <w:sz w:val="26"/>
          <w:szCs w:val="26"/>
        </w:rPr>
        <w:t xml:space="preserve">, Birdsboro </w:t>
      </w:r>
      <w:r w:rsidR="00190547">
        <w:rPr>
          <w:rFonts w:eastAsiaTheme="minorEastAsia"/>
          <w:sz w:val="26"/>
          <w:szCs w:val="26"/>
        </w:rPr>
        <w:t>averred</w:t>
      </w:r>
      <w:r w:rsidR="00185656">
        <w:rPr>
          <w:rFonts w:eastAsiaTheme="minorEastAsia"/>
          <w:sz w:val="26"/>
          <w:szCs w:val="26"/>
        </w:rPr>
        <w:t xml:space="preserve"> that its Exhibit 19, which details </w:t>
      </w:r>
      <w:r w:rsidR="00124BCF">
        <w:rPr>
          <w:rFonts w:eastAsiaTheme="minorEastAsia"/>
          <w:sz w:val="26"/>
          <w:szCs w:val="26"/>
        </w:rPr>
        <w:t>the DEP’s</w:t>
      </w:r>
      <w:r w:rsidR="00185656">
        <w:rPr>
          <w:rFonts w:eastAsiaTheme="minorEastAsia"/>
          <w:sz w:val="26"/>
          <w:szCs w:val="26"/>
        </w:rPr>
        <w:t xml:space="preserve"> directive that Birdsboro develop a compliance plan, alone meets the definition of “Emergency,” but so </w:t>
      </w:r>
      <w:r w:rsidR="00185656" w:rsidRPr="004256A1">
        <w:rPr>
          <w:rFonts w:eastAsiaTheme="minorEastAsia"/>
          <w:sz w:val="26"/>
          <w:szCs w:val="26"/>
        </w:rPr>
        <w:t xml:space="preserve">does </w:t>
      </w:r>
      <w:r w:rsidR="00185656">
        <w:rPr>
          <w:rFonts w:eastAsiaTheme="minorEastAsia"/>
          <w:sz w:val="26"/>
          <w:szCs w:val="26"/>
        </w:rPr>
        <w:t>“</w:t>
      </w:r>
      <w:r w:rsidR="00185656" w:rsidRPr="004256A1">
        <w:rPr>
          <w:rFonts w:eastAsiaTheme="minorEastAsia"/>
          <w:sz w:val="26"/>
          <w:szCs w:val="26"/>
        </w:rPr>
        <w:t>enforcement of the Commonwealth and its’ subdivisions</w:t>
      </w:r>
      <w:r w:rsidR="00561D3B">
        <w:rPr>
          <w:rFonts w:eastAsiaTheme="minorEastAsia"/>
          <w:sz w:val="26"/>
          <w:szCs w:val="26"/>
        </w:rPr>
        <w:t>,</w:t>
      </w:r>
      <w:r w:rsidR="00185656" w:rsidRPr="004256A1">
        <w:rPr>
          <w:rFonts w:eastAsiaTheme="minorEastAsia"/>
          <w:sz w:val="26"/>
          <w:szCs w:val="26"/>
        </w:rPr>
        <w:t xml:space="preserve"> laws and regulations.</w:t>
      </w:r>
      <w:r w:rsidR="00185656">
        <w:rPr>
          <w:rFonts w:eastAsiaTheme="minorEastAsia"/>
          <w:sz w:val="26"/>
          <w:szCs w:val="26"/>
        </w:rPr>
        <w:t xml:space="preserve">”  </w:t>
      </w:r>
      <w:r w:rsidR="00185656">
        <w:rPr>
          <w:rFonts w:eastAsiaTheme="minorEastAsia"/>
          <w:i/>
          <w:iCs/>
          <w:sz w:val="26"/>
          <w:szCs w:val="26"/>
        </w:rPr>
        <w:t xml:space="preserve">Id. </w:t>
      </w:r>
    </w:p>
    <w:p w14:paraId="549D61B0" w14:textId="77777777" w:rsidR="00185656" w:rsidRDefault="00185656" w:rsidP="00185656">
      <w:pPr>
        <w:jc w:val="left"/>
        <w:rPr>
          <w:sz w:val="26"/>
        </w:rPr>
      </w:pPr>
    </w:p>
    <w:p w14:paraId="34B990B4" w14:textId="5731C539" w:rsidR="00185656" w:rsidRDefault="00185656" w:rsidP="00185656">
      <w:pPr>
        <w:ind w:firstLine="1440"/>
        <w:jc w:val="left"/>
        <w:rPr>
          <w:sz w:val="26"/>
        </w:rPr>
      </w:pPr>
      <w:r>
        <w:rPr>
          <w:sz w:val="26"/>
        </w:rPr>
        <w:t xml:space="preserve">PAWC </w:t>
      </w:r>
      <w:r w:rsidR="00FD0660">
        <w:rPr>
          <w:sz w:val="26"/>
        </w:rPr>
        <w:t>argues in its Brief in Support</w:t>
      </w:r>
      <w:r w:rsidR="00270670">
        <w:rPr>
          <w:sz w:val="26"/>
        </w:rPr>
        <w:t xml:space="preserve"> </w:t>
      </w:r>
      <w:r>
        <w:rPr>
          <w:sz w:val="26"/>
        </w:rPr>
        <w:t xml:space="preserve">that Birdsboro failed to provide any evidence demonstrating an immediate need for relief.  PAWC Brief </w:t>
      </w:r>
      <w:r w:rsidR="00B307DC">
        <w:rPr>
          <w:sz w:val="26"/>
        </w:rPr>
        <w:t xml:space="preserve">in Support </w:t>
      </w:r>
      <w:r>
        <w:rPr>
          <w:sz w:val="26"/>
        </w:rPr>
        <w:t xml:space="preserve">at 12.  PAWC emphasizes that Birdsboro’s own testimony establishes that after </w:t>
      </w:r>
      <w:r w:rsidR="00B307DC">
        <w:rPr>
          <w:sz w:val="26"/>
        </w:rPr>
        <w:t xml:space="preserve">PAWC’s </w:t>
      </w:r>
      <w:r>
        <w:rPr>
          <w:sz w:val="26"/>
        </w:rPr>
        <w:t xml:space="preserve">termination of </w:t>
      </w:r>
      <w:r w:rsidR="0026037A">
        <w:rPr>
          <w:sz w:val="26"/>
        </w:rPr>
        <w:t xml:space="preserve">Birdsboro’s </w:t>
      </w:r>
      <w:r>
        <w:rPr>
          <w:sz w:val="26"/>
        </w:rPr>
        <w:t>wastewater service</w:t>
      </w:r>
      <w:r w:rsidR="0026037A">
        <w:rPr>
          <w:sz w:val="26"/>
        </w:rPr>
        <w:t>,</w:t>
      </w:r>
      <w:r>
        <w:rPr>
          <w:sz w:val="26"/>
        </w:rPr>
        <w:t xml:space="preserve"> Birdsboro resumed its operations without missing a day of operations.  </w:t>
      </w:r>
      <w:r w:rsidR="0024606F" w:rsidRPr="0024606F">
        <w:rPr>
          <w:i/>
          <w:iCs/>
          <w:sz w:val="26"/>
        </w:rPr>
        <w:t>Id</w:t>
      </w:r>
      <w:r w:rsidR="0024606F">
        <w:rPr>
          <w:sz w:val="26"/>
        </w:rPr>
        <w:t xml:space="preserve">. (citing </w:t>
      </w:r>
      <w:r>
        <w:rPr>
          <w:sz w:val="26"/>
        </w:rPr>
        <w:t>Tr. at 74</w:t>
      </w:r>
      <w:r w:rsidR="0024606F">
        <w:rPr>
          <w:sz w:val="26"/>
        </w:rPr>
        <w:t>)</w:t>
      </w:r>
      <w:r>
        <w:rPr>
          <w:sz w:val="26"/>
        </w:rPr>
        <w:t xml:space="preserve">.  PAWC further asserts that Birdsboro has found an alternative solution for handling its wastewater and is paying a service provider to haul away its wastewater.  </w:t>
      </w:r>
      <w:r w:rsidR="0024606F">
        <w:rPr>
          <w:sz w:val="26"/>
        </w:rPr>
        <w:t xml:space="preserve">PAWC Brief in Support at 12 (citing </w:t>
      </w:r>
      <w:r>
        <w:rPr>
          <w:sz w:val="26"/>
        </w:rPr>
        <w:t>Tr. at 63-64, 74</w:t>
      </w:r>
      <w:r w:rsidR="00682E6A">
        <w:rPr>
          <w:sz w:val="26"/>
        </w:rPr>
        <w:t>,</w:t>
      </w:r>
      <w:r>
        <w:rPr>
          <w:sz w:val="26"/>
        </w:rPr>
        <w:t xml:space="preserve"> 135</w:t>
      </w:r>
      <w:r w:rsidR="00682E6A">
        <w:rPr>
          <w:sz w:val="26"/>
        </w:rPr>
        <w:t>).</w:t>
      </w:r>
      <w:r>
        <w:rPr>
          <w:sz w:val="26"/>
        </w:rPr>
        <w:t xml:space="preserve"> </w:t>
      </w:r>
      <w:r w:rsidR="00682E6A">
        <w:rPr>
          <w:sz w:val="26"/>
        </w:rPr>
        <w:t xml:space="preserve"> </w:t>
      </w:r>
      <w:r>
        <w:rPr>
          <w:sz w:val="26"/>
        </w:rPr>
        <w:t>Finally, PAWC a</w:t>
      </w:r>
      <w:r w:rsidR="00682E6A">
        <w:rPr>
          <w:sz w:val="26"/>
        </w:rPr>
        <w:t>ver</w:t>
      </w:r>
      <w:r>
        <w:rPr>
          <w:sz w:val="26"/>
        </w:rPr>
        <w:t xml:space="preserve">s that the </w:t>
      </w:r>
      <w:r w:rsidR="00EA60F4">
        <w:rPr>
          <w:sz w:val="26"/>
        </w:rPr>
        <w:t xml:space="preserve">DEP </w:t>
      </w:r>
      <w:r>
        <w:rPr>
          <w:sz w:val="26"/>
        </w:rPr>
        <w:t xml:space="preserve">has not ordered Birdsboro to cease the current process by which it is handling its wastewater disposal, and rather, has directed Birdsboro to submit a compliance plan to ensure that </w:t>
      </w:r>
      <w:r w:rsidR="00EA60F4">
        <w:rPr>
          <w:sz w:val="26"/>
        </w:rPr>
        <w:t xml:space="preserve">it meets the </w:t>
      </w:r>
      <w:r>
        <w:rPr>
          <w:sz w:val="26"/>
        </w:rPr>
        <w:t>applicable regulatory requirements.  PAWC Brief at 12</w:t>
      </w:r>
      <w:r w:rsidR="00BC340E">
        <w:rPr>
          <w:sz w:val="26"/>
        </w:rPr>
        <w:t xml:space="preserve"> (citing</w:t>
      </w:r>
      <w:r>
        <w:rPr>
          <w:sz w:val="26"/>
        </w:rPr>
        <w:t xml:space="preserve"> </w:t>
      </w:r>
      <w:r w:rsidR="00BC340E">
        <w:rPr>
          <w:sz w:val="26"/>
        </w:rPr>
        <w:t>Petitioner</w:t>
      </w:r>
      <w:r>
        <w:rPr>
          <w:sz w:val="26"/>
        </w:rPr>
        <w:t xml:space="preserve"> Exh. 19</w:t>
      </w:r>
      <w:r w:rsidR="00BC340E">
        <w:rPr>
          <w:sz w:val="26"/>
        </w:rPr>
        <w:t>)</w:t>
      </w:r>
      <w:r>
        <w:rPr>
          <w:sz w:val="26"/>
        </w:rPr>
        <w:t>.</w:t>
      </w:r>
    </w:p>
    <w:p w14:paraId="5F027C8A" w14:textId="77777777" w:rsidR="002E2662" w:rsidRDefault="002E2662" w:rsidP="002E2662">
      <w:pPr>
        <w:jc w:val="left"/>
        <w:rPr>
          <w:sz w:val="26"/>
        </w:rPr>
      </w:pPr>
    </w:p>
    <w:p w14:paraId="0CA4B039" w14:textId="77777777" w:rsidR="00A540B5" w:rsidRDefault="003824CE" w:rsidP="005C3565">
      <w:pPr>
        <w:keepNext/>
        <w:jc w:val="left"/>
        <w:rPr>
          <w:b/>
          <w:spacing w:val="-3"/>
          <w:sz w:val="26"/>
          <w:szCs w:val="26"/>
        </w:rPr>
      </w:pPr>
      <w:r>
        <w:rPr>
          <w:sz w:val="26"/>
        </w:rPr>
        <w:lastRenderedPageBreak/>
        <w:tab/>
      </w:r>
      <w:r>
        <w:rPr>
          <w:sz w:val="26"/>
        </w:rPr>
        <w:tab/>
      </w:r>
      <w:r w:rsidR="002F1375">
        <w:rPr>
          <w:b/>
          <w:spacing w:val="-3"/>
          <w:sz w:val="26"/>
          <w:szCs w:val="26"/>
        </w:rPr>
        <w:t>c.</w:t>
      </w:r>
      <w:r w:rsidR="00A137A3" w:rsidRPr="005129D4">
        <w:rPr>
          <w:b/>
          <w:spacing w:val="-3"/>
          <w:sz w:val="26"/>
          <w:szCs w:val="26"/>
        </w:rPr>
        <w:tab/>
      </w:r>
      <w:r w:rsidR="00F8179B" w:rsidRPr="005129D4">
        <w:rPr>
          <w:b/>
          <w:spacing w:val="-3"/>
          <w:sz w:val="26"/>
          <w:szCs w:val="26"/>
        </w:rPr>
        <w:t>Disposition</w:t>
      </w:r>
    </w:p>
    <w:p w14:paraId="6AD922C8" w14:textId="77777777" w:rsidR="00A540B5" w:rsidRDefault="00A540B5" w:rsidP="005C3565">
      <w:pPr>
        <w:keepNext/>
        <w:jc w:val="left"/>
        <w:rPr>
          <w:b/>
          <w:spacing w:val="-3"/>
          <w:sz w:val="26"/>
          <w:szCs w:val="26"/>
        </w:rPr>
      </w:pPr>
    </w:p>
    <w:p w14:paraId="6503C3AC" w14:textId="7DB5D990" w:rsidR="00B75EF7" w:rsidRDefault="00B75EF7" w:rsidP="005C3565">
      <w:pPr>
        <w:keepNext/>
        <w:ind w:firstLine="1440"/>
        <w:jc w:val="left"/>
        <w:rPr>
          <w:bCs/>
          <w:color w:val="000000"/>
          <w:sz w:val="26"/>
          <w:szCs w:val="26"/>
        </w:rPr>
      </w:pPr>
      <w:r>
        <w:rPr>
          <w:spacing w:val="-3"/>
          <w:sz w:val="26"/>
          <w:szCs w:val="26"/>
        </w:rPr>
        <w:t xml:space="preserve">Based on our review of the record, we agree with the ALJ’s determination that </w:t>
      </w:r>
      <w:r>
        <w:rPr>
          <w:sz w:val="26"/>
          <w:szCs w:val="26"/>
        </w:rPr>
        <w:t xml:space="preserve">Birdsboro has not met its burden of proving </w:t>
      </w:r>
      <w:r w:rsidR="00205B9D">
        <w:rPr>
          <w:sz w:val="26"/>
          <w:szCs w:val="26"/>
        </w:rPr>
        <w:t xml:space="preserve">that </w:t>
      </w:r>
      <w:r>
        <w:rPr>
          <w:sz w:val="26"/>
          <w:szCs w:val="26"/>
        </w:rPr>
        <w:t xml:space="preserve">the need for relief is immediate pursuant to </w:t>
      </w:r>
      <w:r w:rsidRPr="00C14339">
        <w:rPr>
          <w:sz w:val="26"/>
          <w:szCs w:val="26"/>
        </w:rPr>
        <w:t>52 Pa.</w:t>
      </w:r>
      <w:r w:rsidR="00205B9D">
        <w:rPr>
          <w:sz w:val="26"/>
          <w:szCs w:val="26"/>
        </w:rPr>
        <w:t xml:space="preserve"> </w:t>
      </w:r>
      <w:r w:rsidRPr="00C14339">
        <w:rPr>
          <w:sz w:val="26"/>
          <w:szCs w:val="26"/>
        </w:rPr>
        <w:t xml:space="preserve">Code § 3.6(b)(2).  The need for relief is not immediate where the complained of events are not imminent, or likely to occur.  </w:t>
      </w:r>
      <w:r w:rsidR="00205B9D" w:rsidRPr="00205B9D">
        <w:rPr>
          <w:i/>
          <w:iCs/>
          <w:sz w:val="26"/>
          <w:szCs w:val="26"/>
        </w:rPr>
        <w:t>See</w:t>
      </w:r>
      <w:r w:rsidR="00205B9D">
        <w:rPr>
          <w:sz w:val="26"/>
          <w:szCs w:val="26"/>
        </w:rPr>
        <w:t xml:space="preserve"> </w:t>
      </w:r>
      <w:r w:rsidRPr="00C14339">
        <w:rPr>
          <w:i/>
          <w:sz w:val="26"/>
          <w:szCs w:val="26"/>
        </w:rPr>
        <w:t>Fink</w:t>
      </w:r>
      <w:r w:rsidR="00193DFB">
        <w:rPr>
          <w:i/>
          <w:sz w:val="26"/>
          <w:szCs w:val="26"/>
        </w:rPr>
        <w:t xml:space="preserve"> Gas</w:t>
      </w:r>
      <w:r w:rsidR="00193DFB">
        <w:rPr>
          <w:iCs/>
          <w:sz w:val="26"/>
          <w:szCs w:val="26"/>
        </w:rPr>
        <w:t xml:space="preserve"> at</w:t>
      </w:r>
      <w:r w:rsidR="00E33200">
        <w:rPr>
          <w:iCs/>
          <w:sz w:val="26"/>
          <w:szCs w:val="26"/>
        </w:rPr>
        <w:t xml:space="preserve"> 12</w:t>
      </w:r>
      <w:r w:rsidR="00995997">
        <w:rPr>
          <w:iCs/>
          <w:sz w:val="26"/>
          <w:szCs w:val="26"/>
        </w:rPr>
        <w:t>.</w:t>
      </w:r>
      <w:r w:rsidRPr="00C14339">
        <w:rPr>
          <w:sz w:val="26"/>
          <w:szCs w:val="26"/>
        </w:rPr>
        <w:t xml:space="preserve"> </w:t>
      </w:r>
      <w:r w:rsidR="003E6333">
        <w:rPr>
          <w:sz w:val="26"/>
          <w:szCs w:val="26"/>
        </w:rPr>
        <w:t xml:space="preserve"> </w:t>
      </w:r>
      <w:r>
        <w:rPr>
          <w:bCs/>
          <w:color w:val="000000"/>
          <w:sz w:val="26"/>
          <w:szCs w:val="26"/>
        </w:rPr>
        <w:t xml:space="preserve">With regard to its claims of impending financial detriment due to the costs associated with its contracted alternative wastewater treatment, Birdsboro’s own testimony proves that its operations continued </w:t>
      </w:r>
      <w:r w:rsidR="007335B3">
        <w:rPr>
          <w:bCs/>
          <w:color w:val="000000"/>
          <w:sz w:val="26"/>
          <w:szCs w:val="26"/>
        </w:rPr>
        <w:t xml:space="preserve">relatively </w:t>
      </w:r>
      <w:r>
        <w:rPr>
          <w:bCs/>
          <w:color w:val="000000"/>
          <w:sz w:val="26"/>
          <w:szCs w:val="26"/>
        </w:rPr>
        <w:t xml:space="preserve">seamlessly after it shifted to the alternative wastewater treatment.  </w:t>
      </w:r>
      <w:r w:rsidR="0003718A">
        <w:rPr>
          <w:bCs/>
          <w:color w:val="000000"/>
          <w:sz w:val="26"/>
          <w:szCs w:val="26"/>
        </w:rPr>
        <w:t xml:space="preserve">Tr. at 64, 74.  </w:t>
      </w:r>
      <w:r w:rsidR="00E21476">
        <w:rPr>
          <w:bCs/>
          <w:color w:val="000000"/>
          <w:sz w:val="26"/>
          <w:szCs w:val="26"/>
        </w:rPr>
        <w:t xml:space="preserve">Additionally, </w:t>
      </w:r>
      <w:r w:rsidR="009A195F">
        <w:rPr>
          <w:bCs/>
          <w:color w:val="000000"/>
          <w:sz w:val="26"/>
          <w:szCs w:val="26"/>
        </w:rPr>
        <w:t>d</w:t>
      </w:r>
      <w:r w:rsidR="00E21476">
        <w:rPr>
          <w:bCs/>
          <w:color w:val="000000"/>
          <w:sz w:val="26"/>
          <w:szCs w:val="26"/>
        </w:rPr>
        <w:t xml:space="preserve">espite its claims of potential environmental harm, Birdsboro </w:t>
      </w:r>
      <w:r w:rsidR="00C705FB">
        <w:rPr>
          <w:bCs/>
          <w:color w:val="000000"/>
          <w:sz w:val="26"/>
          <w:szCs w:val="26"/>
        </w:rPr>
        <w:t>is</w:t>
      </w:r>
      <w:r w:rsidR="00F8605B">
        <w:rPr>
          <w:bCs/>
          <w:color w:val="000000"/>
          <w:sz w:val="26"/>
          <w:szCs w:val="26"/>
        </w:rPr>
        <w:t xml:space="preserve"> not </w:t>
      </w:r>
      <w:r w:rsidR="00C705FB">
        <w:rPr>
          <w:bCs/>
          <w:color w:val="000000"/>
          <w:sz w:val="26"/>
          <w:szCs w:val="26"/>
        </w:rPr>
        <w:t xml:space="preserve">currently in violation of </w:t>
      </w:r>
      <w:r w:rsidR="00C71788">
        <w:rPr>
          <w:bCs/>
          <w:color w:val="000000"/>
          <w:sz w:val="26"/>
          <w:szCs w:val="26"/>
        </w:rPr>
        <w:t xml:space="preserve">any </w:t>
      </w:r>
      <w:r w:rsidR="00B32410">
        <w:rPr>
          <w:bCs/>
          <w:color w:val="000000"/>
          <w:sz w:val="26"/>
          <w:szCs w:val="26"/>
        </w:rPr>
        <w:t xml:space="preserve">of the </w:t>
      </w:r>
      <w:r w:rsidR="00C71788">
        <w:rPr>
          <w:bCs/>
          <w:color w:val="000000"/>
          <w:sz w:val="26"/>
          <w:szCs w:val="26"/>
        </w:rPr>
        <w:t>DEP</w:t>
      </w:r>
      <w:r w:rsidR="00B32410">
        <w:rPr>
          <w:bCs/>
          <w:color w:val="000000"/>
          <w:sz w:val="26"/>
          <w:szCs w:val="26"/>
        </w:rPr>
        <w:t>’s</w:t>
      </w:r>
      <w:r w:rsidR="00C71788">
        <w:rPr>
          <w:bCs/>
          <w:color w:val="000000"/>
          <w:sz w:val="26"/>
          <w:szCs w:val="26"/>
        </w:rPr>
        <w:t xml:space="preserve"> regulations.  Tr. at 60.</w:t>
      </w:r>
      <w:r w:rsidR="009A195F">
        <w:rPr>
          <w:bCs/>
          <w:color w:val="000000"/>
          <w:sz w:val="26"/>
          <w:szCs w:val="26"/>
        </w:rPr>
        <w:t xml:space="preserve">  </w:t>
      </w:r>
      <w:r w:rsidR="003F77AE">
        <w:rPr>
          <w:bCs/>
          <w:color w:val="000000"/>
          <w:sz w:val="26"/>
          <w:szCs w:val="26"/>
        </w:rPr>
        <w:t xml:space="preserve">While the DEP does not characterize Birdsboro’s current process for handling wastewater disposal as </w:t>
      </w:r>
      <w:r w:rsidR="002D559B">
        <w:rPr>
          <w:bCs/>
          <w:color w:val="000000"/>
          <w:sz w:val="26"/>
          <w:szCs w:val="26"/>
        </w:rPr>
        <w:t>an effective long-term</w:t>
      </w:r>
      <w:r w:rsidR="005B43AF">
        <w:rPr>
          <w:bCs/>
          <w:color w:val="000000"/>
          <w:sz w:val="26"/>
          <w:szCs w:val="26"/>
        </w:rPr>
        <w:t xml:space="preserve"> solution, </w:t>
      </w:r>
      <w:r w:rsidR="006F2EF6">
        <w:rPr>
          <w:bCs/>
          <w:color w:val="000000"/>
          <w:sz w:val="26"/>
          <w:szCs w:val="26"/>
        </w:rPr>
        <w:t xml:space="preserve">the </w:t>
      </w:r>
      <w:r>
        <w:rPr>
          <w:bCs/>
          <w:color w:val="000000"/>
          <w:sz w:val="26"/>
          <w:szCs w:val="26"/>
        </w:rPr>
        <w:t>DEP has not directed</w:t>
      </w:r>
      <w:r w:rsidR="00A828C9">
        <w:rPr>
          <w:bCs/>
          <w:color w:val="000000"/>
          <w:sz w:val="26"/>
          <w:szCs w:val="26"/>
        </w:rPr>
        <w:t xml:space="preserve"> Birdsboro to </w:t>
      </w:r>
      <w:r w:rsidR="005B43AF">
        <w:rPr>
          <w:bCs/>
          <w:color w:val="000000"/>
          <w:sz w:val="26"/>
          <w:szCs w:val="26"/>
        </w:rPr>
        <w:t xml:space="preserve">immediately </w:t>
      </w:r>
      <w:r w:rsidR="008510A9">
        <w:rPr>
          <w:bCs/>
          <w:color w:val="000000"/>
          <w:sz w:val="26"/>
          <w:szCs w:val="26"/>
        </w:rPr>
        <w:t xml:space="preserve">stop using </w:t>
      </w:r>
      <w:r w:rsidR="005B43AF">
        <w:rPr>
          <w:bCs/>
          <w:color w:val="000000"/>
          <w:sz w:val="26"/>
          <w:szCs w:val="26"/>
        </w:rPr>
        <w:t xml:space="preserve">its current process.  Rather, as PAWC states, the DEP </w:t>
      </w:r>
      <w:r w:rsidR="00D74BDC">
        <w:rPr>
          <w:bCs/>
          <w:color w:val="000000"/>
          <w:sz w:val="26"/>
          <w:szCs w:val="26"/>
        </w:rPr>
        <w:t xml:space="preserve">has directed Birdsboro to submit a compliance plan to </w:t>
      </w:r>
      <w:r w:rsidR="003B7DCE">
        <w:rPr>
          <w:bCs/>
          <w:color w:val="000000"/>
          <w:sz w:val="26"/>
          <w:szCs w:val="26"/>
        </w:rPr>
        <w:t xml:space="preserve">ensure </w:t>
      </w:r>
      <w:r w:rsidR="00D74BDC">
        <w:rPr>
          <w:bCs/>
          <w:color w:val="000000"/>
          <w:sz w:val="26"/>
          <w:szCs w:val="26"/>
        </w:rPr>
        <w:t xml:space="preserve">its </w:t>
      </w:r>
      <w:r w:rsidR="003B7DCE">
        <w:rPr>
          <w:bCs/>
          <w:color w:val="000000"/>
          <w:sz w:val="26"/>
          <w:szCs w:val="26"/>
        </w:rPr>
        <w:t xml:space="preserve">operations </w:t>
      </w:r>
      <w:r w:rsidR="009C6A44">
        <w:rPr>
          <w:bCs/>
          <w:color w:val="000000"/>
          <w:sz w:val="26"/>
          <w:szCs w:val="26"/>
        </w:rPr>
        <w:t>meet</w:t>
      </w:r>
      <w:r w:rsidR="00BD5892">
        <w:rPr>
          <w:bCs/>
          <w:color w:val="000000"/>
          <w:sz w:val="26"/>
          <w:szCs w:val="26"/>
        </w:rPr>
        <w:t xml:space="preserve"> the DEP’s </w:t>
      </w:r>
      <w:r w:rsidR="009C6A44">
        <w:rPr>
          <w:bCs/>
          <w:color w:val="000000"/>
          <w:sz w:val="26"/>
          <w:szCs w:val="26"/>
        </w:rPr>
        <w:t xml:space="preserve">regulatory </w:t>
      </w:r>
      <w:r w:rsidR="00BD5892">
        <w:rPr>
          <w:bCs/>
          <w:color w:val="000000"/>
          <w:sz w:val="26"/>
          <w:szCs w:val="26"/>
        </w:rPr>
        <w:t xml:space="preserve">requirements.  </w:t>
      </w:r>
      <w:r w:rsidR="00BD5892" w:rsidRPr="00BD5892">
        <w:rPr>
          <w:bCs/>
          <w:i/>
          <w:iCs/>
          <w:color w:val="000000"/>
          <w:sz w:val="26"/>
          <w:szCs w:val="26"/>
        </w:rPr>
        <w:t>See</w:t>
      </w:r>
      <w:r w:rsidR="00BD5892">
        <w:rPr>
          <w:bCs/>
          <w:color w:val="000000"/>
          <w:sz w:val="26"/>
          <w:szCs w:val="26"/>
        </w:rPr>
        <w:t xml:space="preserve"> Petitioner Exh. 19.</w:t>
      </w:r>
      <w:r w:rsidR="003B7DCE">
        <w:rPr>
          <w:bCs/>
          <w:color w:val="000000"/>
          <w:sz w:val="26"/>
          <w:szCs w:val="26"/>
        </w:rPr>
        <w:t xml:space="preserve"> </w:t>
      </w:r>
      <w:r w:rsidR="00D74BDC">
        <w:rPr>
          <w:bCs/>
          <w:color w:val="000000"/>
          <w:sz w:val="26"/>
          <w:szCs w:val="26"/>
        </w:rPr>
        <w:t xml:space="preserve"> </w:t>
      </w:r>
      <w:r w:rsidR="0012630D">
        <w:rPr>
          <w:bCs/>
          <w:color w:val="000000"/>
          <w:sz w:val="26"/>
          <w:szCs w:val="26"/>
        </w:rPr>
        <w:t>Based on the record, we conclude that</w:t>
      </w:r>
      <w:r>
        <w:rPr>
          <w:bCs/>
          <w:color w:val="000000"/>
          <w:sz w:val="26"/>
          <w:szCs w:val="26"/>
        </w:rPr>
        <w:t xml:space="preserve"> </w:t>
      </w:r>
      <w:r w:rsidR="00F616C4">
        <w:rPr>
          <w:bCs/>
          <w:color w:val="000000"/>
          <w:sz w:val="26"/>
          <w:szCs w:val="26"/>
        </w:rPr>
        <w:t xml:space="preserve">Birdsboro </w:t>
      </w:r>
      <w:r w:rsidR="00044FA6">
        <w:rPr>
          <w:bCs/>
          <w:color w:val="000000"/>
          <w:sz w:val="26"/>
          <w:szCs w:val="26"/>
        </w:rPr>
        <w:t xml:space="preserve">has not satisfied </w:t>
      </w:r>
      <w:r w:rsidR="00044FA6">
        <w:rPr>
          <w:sz w:val="26"/>
          <w:szCs w:val="26"/>
        </w:rPr>
        <w:t xml:space="preserve">the second element to obtain interim emergency relief </w:t>
      </w:r>
      <w:r w:rsidR="001A5664">
        <w:rPr>
          <w:sz w:val="26"/>
          <w:szCs w:val="26"/>
        </w:rPr>
        <w:t>because</w:t>
      </w:r>
      <w:r>
        <w:rPr>
          <w:bCs/>
          <w:color w:val="000000"/>
          <w:sz w:val="26"/>
          <w:szCs w:val="26"/>
        </w:rPr>
        <w:t xml:space="preserve"> </w:t>
      </w:r>
      <w:r w:rsidR="001A5664">
        <w:rPr>
          <w:bCs/>
          <w:color w:val="000000"/>
          <w:sz w:val="26"/>
          <w:szCs w:val="26"/>
        </w:rPr>
        <w:t xml:space="preserve">its </w:t>
      </w:r>
      <w:r>
        <w:rPr>
          <w:bCs/>
          <w:color w:val="000000"/>
          <w:sz w:val="26"/>
          <w:szCs w:val="26"/>
        </w:rPr>
        <w:t xml:space="preserve">production has </w:t>
      </w:r>
      <w:r w:rsidR="0070708D">
        <w:rPr>
          <w:bCs/>
          <w:color w:val="000000"/>
          <w:sz w:val="26"/>
          <w:szCs w:val="26"/>
        </w:rPr>
        <w:t xml:space="preserve">been </w:t>
      </w:r>
      <w:r w:rsidR="00E11D6A">
        <w:rPr>
          <w:bCs/>
          <w:color w:val="000000"/>
          <w:sz w:val="26"/>
          <w:szCs w:val="26"/>
        </w:rPr>
        <w:t>continu</w:t>
      </w:r>
      <w:r w:rsidR="0070708D">
        <w:rPr>
          <w:bCs/>
          <w:color w:val="000000"/>
          <w:sz w:val="26"/>
          <w:szCs w:val="26"/>
        </w:rPr>
        <w:t>ous</w:t>
      </w:r>
      <w:r>
        <w:rPr>
          <w:bCs/>
          <w:color w:val="000000"/>
          <w:sz w:val="26"/>
          <w:szCs w:val="26"/>
        </w:rPr>
        <w:t xml:space="preserve"> and no violations of </w:t>
      </w:r>
      <w:r w:rsidR="0012630D">
        <w:rPr>
          <w:bCs/>
          <w:color w:val="000000"/>
          <w:sz w:val="26"/>
          <w:szCs w:val="26"/>
        </w:rPr>
        <w:t xml:space="preserve">the </w:t>
      </w:r>
      <w:r>
        <w:rPr>
          <w:bCs/>
          <w:color w:val="000000"/>
          <w:sz w:val="26"/>
          <w:szCs w:val="26"/>
        </w:rPr>
        <w:t xml:space="preserve">DEP </w:t>
      </w:r>
      <w:r w:rsidR="001A5664">
        <w:rPr>
          <w:bCs/>
          <w:color w:val="000000"/>
          <w:sz w:val="26"/>
          <w:szCs w:val="26"/>
        </w:rPr>
        <w:t>r</w:t>
      </w:r>
      <w:r>
        <w:rPr>
          <w:bCs/>
          <w:color w:val="000000"/>
          <w:sz w:val="26"/>
          <w:szCs w:val="26"/>
        </w:rPr>
        <w:t>egulations regarding wastewater spills or other problems have been cited.</w:t>
      </w:r>
    </w:p>
    <w:p w14:paraId="533F6451" w14:textId="77777777" w:rsidR="00190547" w:rsidRDefault="00190547" w:rsidP="00E21476">
      <w:pPr>
        <w:ind w:firstLine="1440"/>
        <w:jc w:val="left"/>
        <w:rPr>
          <w:sz w:val="26"/>
          <w:szCs w:val="26"/>
        </w:rPr>
      </w:pPr>
    </w:p>
    <w:p w14:paraId="11816CD8" w14:textId="77777777" w:rsidR="006104DA" w:rsidRPr="005129D4" w:rsidRDefault="00EC0E73" w:rsidP="00DE1417">
      <w:pPr>
        <w:keepNext/>
        <w:jc w:val="left"/>
        <w:rPr>
          <w:b/>
          <w:spacing w:val="-3"/>
          <w:sz w:val="26"/>
          <w:szCs w:val="26"/>
        </w:rPr>
      </w:pPr>
      <w:r w:rsidRPr="005129D4">
        <w:rPr>
          <w:b/>
          <w:spacing w:val="-3"/>
          <w:sz w:val="26"/>
          <w:szCs w:val="26"/>
        </w:rPr>
        <w:tab/>
      </w:r>
      <w:r w:rsidR="006104DA" w:rsidRPr="005129D4">
        <w:rPr>
          <w:b/>
          <w:spacing w:val="-3"/>
          <w:sz w:val="26"/>
          <w:szCs w:val="26"/>
        </w:rPr>
        <w:t>3</w:t>
      </w:r>
      <w:r w:rsidR="001C1AA2">
        <w:rPr>
          <w:b/>
          <w:spacing w:val="-3"/>
          <w:sz w:val="26"/>
          <w:szCs w:val="26"/>
        </w:rPr>
        <w:t>.</w:t>
      </w:r>
      <w:r w:rsidR="00916274" w:rsidRPr="005129D4">
        <w:rPr>
          <w:b/>
          <w:spacing w:val="-3"/>
          <w:sz w:val="26"/>
          <w:szCs w:val="26"/>
        </w:rPr>
        <w:tab/>
      </w:r>
      <w:r w:rsidR="001C1AA2" w:rsidRPr="00247B2C">
        <w:rPr>
          <w:b/>
          <w:spacing w:val="-3"/>
          <w:sz w:val="26"/>
          <w:szCs w:val="26"/>
        </w:rPr>
        <w:t>52 Pa. Code § 3.6(b)</w:t>
      </w:r>
      <w:r w:rsidR="001C1AA2">
        <w:rPr>
          <w:b/>
          <w:spacing w:val="-3"/>
          <w:sz w:val="26"/>
          <w:szCs w:val="26"/>
        </w:rPr>
        <w:t>(3)</w:t>
      </w:r>
    </w:p>
    <w:p w14:paraId="2D3965B3" w14:textId="77777777" w:rsidR="00797AFA" w:rsidRPr="005129D4" w:rsidRDefault="00797AFA" w:rsidP="00DE1417">
      <w:pPr>
        <w:keepNext/>
        <w:ind w:firstLine="1440"/>
        <w:jc w:val="left"/>
        <w:rPr>
          <w:b/>
          <w:spacing w:val="-3"/>
          <w:sz w:val="26"/>
          <w:szCs w:val="26"/>
        </w:rPr>
      </w:pPr>
    </w:p>
    <w:p w14:paraId="0DFF4598" w14:textId="77777777" w:rsidR="00B42A62" w:rsidRDefault="00684CA5" w:rsidP="00970449">
      <w:pPr>
        <w:keepNext/>
        <w:tabs>
          <w:tab w:val="left" w:pos="1440"/>
        </w:tabs>
        <w:ind w:left="720"/>
        <w:jc w:val="left"/>
        <w:rPr>
          <w:b/>
          <w:spacing w:val="-3"/>
          <w:sz w:val="26"/>
          <w:szCs w:val="26"/>
        </w:rPr>
      </w:pPr>
      <w:r w:rsidRPr="005129D4">
        <w:rPr>
          <w:spacing w:val="-3"/>
          <w:sz w:val="26"/>
          <w:szCs w:val="26"/>
        </w:rPr>
        <w:tab/>
      </w:r>
      <w:r w:rsidR="001C1AA2">
        <w:rPr>
          <w:b/>
          <w:spacing w:val="-3"/>
          <w:sz w:val="26"/>
          <w:szCs w:val="26"/>
        </w:rPr>
        <w:t>a.</w:t>
      </w:r>
      <w:r w:rsidR="00A137A3" w:rsidRPr="005129D4">
        <w:rPr>
          <w:b/>
          <w:spacing w:val="-3"/>
          <w:sz w:val="26"/>
          <w:szCs w:val="26"/>
        </w:rPr>
        <w:tab/>
      </w:r>
      <w:r w:rsidR="00B42A62" w:rsidRPr="005129D4">
        <w:rPr>
          <w:b/>
          <w:spacing w:val="-3"/>
          <w:sz w:val="26"/>
          <w:szCs w:val="26"/>
        </w:rPr>
        <w:t>ALJ</w:t>
      </w:r>
      <w:r w:rsidR="00A8479C">
        <w:rPr>
          <w:b/>
          <w:spacing w:val="-3"/>
          <w:sz w:val="26"/>
          <w:szCs w:val="26"/>
        </w:rPr>
        <w:t>’</w:t>
      </w:r>
      <w:r w:rsidR="00D85F0B">
        <w:rPr>
          <w:b/>
          <w:spacing w:val="-3"/>
          <w:sz w:val="26"/>
          <w:szCs w:val="26"/>
        </w:rPr>
        <w:t>s</w:t>
      </w:r>
      <w:r w:rsidR="001C1AA2">
        <w:rPr>
          <w:b/>
          <w:spacing w:val="-3"/>
          <w:sz w:val="26"/>
          <w:szCs w:val="26"/>
        </w:rPr>
        <w:t xml:space="preserve"> Recommendation</w:t>
      </w:r>
    </w:p>
    <w:p w14:paraId="151D893A" w14:textId="77777777" w:rsidR="002139CF" w:rsidRPr="005129D4" w:rsidRDefault="002139CF" w:rsidP="00DE1417">
      <w:pPr>
        <w:keepNext/>
        <w:ind w:left="720"/>
        <w:jc w:val="left"/>
        <w:rPr>
          <w:b/>
          <w:spacing w:val="-3"/>
          <w:sz w:val="26"/>
          <w:szCs w:val="26"/>
        </w:rPr>
      </w:pPr>
    </w:p>
    <w:p w14:paraId="04F1BDE0" w14:textId="77777777" w:rsidR="0053204D" w:rsidRDefault="002139CF" w:rsidP="0053204D">
      <w:pPr>
        <w:ind w:firstLine="1440"/>
        <w:contextualSpacing/>
        <w:jc w:val="left"/>
        <w:rPr>
          <w:sz w:val="26"/>
          <w:szCs w:val="26"/>
        </w:rPr>
      </w:pPr>
      <w:r w:rsidRPr="00B9079F">
        <w:rPr>
          <w:bCs/>
          <w:color w:val="000000"/>
          <w:sz w:val="26"/>
          <w:szCs w:val="26"/>
        </w:rPr>
        <w:t>The third requirement for obtaining interim emergency relief is a demonstration by a petitioner that the injury would be irreparable if relief is not granted.  52 Pa. Code §</w:t>
      </w:r>
      <w:r w:rsidR="0083161B" w:rsidRPr="00B9079F">
        <w:rPr>
          <w:bCs/>
          <w:color w:val="000000"/>
          <w:sz w:val="26"/>
          <w:szCs w:val="26"/>
        </w:rPr>
        <w:t xml:space="preserve"> </w:t>
      </w:r>
      <w:r w:rsidRPr="00B9079F">
        <w:rPr>
          <w:bCs/>
          <w:color w:val="000000"/>
          <w:sz w:val="26"/>
          <w:szCs w:val="26"/>
        </w:rPr>
        <w:t>3.6(b)(3).</w:t>
      </w:r>
      <w:r w:rsidR="00204259">
        <w:rPr>
          <w:bCs/>
          <w:color w:val="000000"/>
          <w:sz w:val="26"/>
          <w:szCs w:val="26"/>
        </w:rPr>
        <w:t xml:space="preserve">  </w:t>
      </w:r>
      <w:r w:rsidR="0053204D">
        <w:rPr>
          <w:bCs/>
          <w:color w:val="000000"/>
          <w:sz w:val="26"/>
          <w:szCs w:val="26"/>
        </w:rPr>
        <w:t>The ALJ determined that Birdsboro</w:t>
      </w:r>
      <w:r w:rsidR="0053204D" w:rsidRPr="005C5829">
        <w:rPr>
          <w:sz w:val="26"/>
          <w:szCs w:val="26"/>
        </w:rPr>
        <w:t xml:space="preserve"> failed to establish that its injury will be irreparable if injunctive relief is not ordered.  </w:t>
      </w:r>
    </w:p>
    <w:p w14:paraId="490DE48F" w14:textId="77777777" w:rsidR="0053204D" w:rsidRPr="000E18B7" w:rsidRDefault="0053204D" w:rsidP="0053204D">
      <w:pPr>
        <w:ind w:firstLine="1440"/>
        <w:contextualSpacing/>
        <w:jc w:val="left"/>
        <w:rPr>
          <w:sz w:val="18"/>
          <w:szCs w:val="18"/>
        </w:rPr>
      </w:pPr>
    </w:p>
    <w:p w14:paraId="350625E8" w14:textId="44685B0E" w:rsidR="0053204D" w:rsidRDefault="0053204D" w:rsidP="0053204D">
      <w:pPr>
        <w:ind w:firstLine="1440"/>
        <w:contextualSpacing/>
        <w:jc w:val="left"/>
        <w:rPr>
          <w:sz w:val="26"/>
          <w:szCs w:val="26"/>
        </w:rPr>
      </w:pPr>
      <w:r>
        <w:rPr>
          <w:sz w:val="26"/>
          <w:szCs w:val="26"/>
        </w:rPr>
        <w:lastRenderedPageBreak/>
        <w:t>Considering first Birdsboro’s claim that it would suffer financially devastating harm if immediate relief is not ordered, the ALJ disagreed that the irreparable standard had been met, citing caselaw indicating that</w:t>
      </w:r>
      <w:r w:rsidRPr="005C5829">
        <w:rPr>
          <w:sz w:val="26"/>
          <w:szCs w:val="26"/>
        </w:rPr>
        <w:t xml:space="preserve"> financial harm is not considered irreparable.  </w:t>
      </w:r>
      <w:r w:rsidR="004A34DF" w:rsidRPr="004A34DF">
        <w:rPr>
          <w:i/>
          <w:iCs/>
          <w:sz w:val="26"/>
          <w:szCs w:val="26"/>
        </w:rPr>
        <w:t>July 11 Order</w:t>
      </w:r>
      <w:r w:rsidR="004A34DF">
        <w:rPr>
          <w:sz w:val="26"/>
          <w:szCs w:val="26"/>
        </w:rPr>
        <w:t xml:space="preserve"> (citing </w:t>
      </w:r>
      <w:r w:rsidRPr="005C5829">
        <w:rPr>
          <w:i/>
          <w:sz w:val="26"/>
          <w:szCs w:val="26"/>
        </w:rPr>
        <w:t>Duquesne Interruptible Complainants v. Duquesne Light Co.</w:t>
      </w:r>
      <w:r w:rsidRPr="00A57390">
        <w:rPr>
          <w:iCs/>
          <w:sz w:val="26"/>
          <w:szCs w:val="26"/>
        </w:rPr>
        <w:t>,</w:t>
      </w:r>
      <w:r w:rsidRPr="005C5829">
        <w:rPr>
          <w:sz w:val="26"/>
          <w:szCs w:val="26"/>
        </w:rPr>
        <w:t xml:space="preserve"> Docket No. C-913424, 1993 WL 854406 (Order entered May 14, 1993)</w:t>
      </w:r>
      <w:r w:rsidR="00A66F22">
        <w:rPr>
          <w:sz w:val="26"/>
          <w:szCs w:val="26"/>
        </w:rPr>
        <w:t xml:space="preserve"> (</w:t>
      </w:r>
      <w:r w:rsidR="00A66F22" w:rsidRPr="00A66F22">
        <w:rPr>
          <w:i/>
          <w:iCs/>
          <w:sz w:val="26"/>
          <w:szCs w:val="26"/>
        </w:rPr>
        <w:t>Duquesne Light</w:t>
      </w:r>
      <w:r w:rsidR="00A66F22">
        <w:rPr>
          <w:sz w:val="26"/>
          <w:szCs w:val="26"/>
        </w:rPr>
        <w:t>)</w:t>
      </w:r>
      <w:r w:rsidR="00531544">
        <w:rPr>
          <w:sz w:val="26"/>
          <w:szCs w:val="26"/>
        </w:rPr>
        <w:t>,</w:t>
      </w:r>
      <w:r w:rsidRPr="005C5829">
        <w:rPr>
          <w:sz w:val="26"/>
          <w:szCs w:val="26"/>
        </w:rPr>
        <w:t xml:space="preserve"> at *5</w:t>
      </w:r>
      <w:r w:rsidR="008D2DE7">
        <w:rPr>
          <w:sz w:val="26"/>
          <w:szCs w:val="26"/>
        </w:rPr>
        <w:t>;</w:t>
      </w:r>
      <w:r w:rsidRPr="005C5829">
        <w:rPr>
          <w:sz w:val="26"/>
          <w:szCs w:val="26"/>
        </w:rPr>
        <w:t xml:space="preserve">  </w:t>
      </w:r>
      <w:r w:rsidRPr="005C5829">
        <w:rPr>
          <w:i/>
          <w:sz w:val="26"/>
          <w:szCs w:val="26"/>
        </w:rPr>
        <w:t>Sameric Corporation v. Gross</w:t>
      </w:r>
      <w:r w:rsidRPr="005C3565">
        <w:rPr>
          <w:iCs/>
          <w:sz w:val="26"/>
          <w:szCs w:val="26"/>
        </w:rPr>
        <w:t>,</w:t>
      </w:r>
      <w:r w:rsidRPr="005C5829">
        <w:rPr>
          <w:sz w:val="26"/>
          <w:szCs w:val="26"/>
        </w:rPr>
        <w:t xml:space="preserve"> 497 A.2d 277 (</w:t>
      </w:r>
      <w:r w:rsidR="005D4C0E">
        <w:rPr>
          <w:sz w:val="26"/>
          <w:szCs w:val="26"/>
        </w:rPr>
        <w:t xml:space="preserve">Pa. </w:t>
      </w:r>
      <w:r w:rsidRPr="005C5829">
        <w:rPr>
          <w:sz w:val="26"/>
          <w:szCs w:val="26"/>
        </w:rPr>
        <w:t>1972)</w:t>
      </w:r>
      <w:r w:rsidR="006B2FFF">
        <w:rPr>
          <w:sz w:val="26"/>
          <w:szCs w:val="26"/>
        </w:rPr>
        <w:t xml:space="preserve"> (</w:t>
      </w:r>
      <w:r w:rsidR="006B2FFF" w:rsidRPr="006B2FFF">
        <w:rPr>
          <w:i/>
          <w:iCs/>
          <w:sz w:val="26"/>
          <w:szCs w:val="26"/>
        </w:rPr>
        <w:t>Sameric</w:t>
      </w:r>
      <w:r w:rsidR="006B2FFF">
        <w:rPr>
          <w:sz w:val="26"/>
          <w:szCs w:val="26"/>
        </w:rPr>
        <w:t>)</w:t>
      </w:r>
      <w:r w:rsidR="008D2DE7">
        <w:rPr>
          <w:sz w:val="26"/>
          <w:szCs w:val="26"/>
        </w:rPr>
        <w:t>;</w:t>
      </w:r>
      <w:r w:rsidRPr="005C5829">
        <w:rPr>
          <w:sz w:val="26"/>
          <w:szCs w:val="26"/>
        </w:rPr>
        <w:t xml:space="preserve"> </w:t>
      </w:r>
      <w:r w:rsidRPr="005C5829">
        <w:rPr>
          <w:i/>
          <w:sz w:val="26"/>
          <w:szCs w:val="26"/>
        </w:rPr>
        <w:t>Goadby v. Philadelphia Electric Co.</w:t>
      </w:r>
      <w:r w:rsidR="00B854AA">
        <w:rPr>
          <w:iCs/>
          <w:sz w:val="26"/>
          <w:szCs w:val="26"/>
        </w:rPr>
        <w:t>,</w:t>
      </w:r>
      <w:r w:rsidRPr="005C5829">
        <w:rPr>
          <w:sz w:val="26"/>
          <w:szCs w:val="26"/>
        </w:rPr>
        <w:t xml:space="preserve"> 639 F.2d 117, 121 (3d Cir. 1981)</w:t>
      </w:r>
      <w:r w:rsidR="00823F02">
        <w:rPr>
          <w:sz w:val="26"/>
          <w:szCs w:val="26"/>
        </w:rPr>
        <w:t xml:space="preserve"> (</w:t>
      </w:r>
      <w:proofErr w:type="spellStart"/>
      <w:r w:rsidR="005D3F7E" w:rsidRPr="005C5829">
        <w:rPr>
          <w:i/>
          <w:sz w:val="26"/>
          <w:szCs w:val="26"/>
        </w:rPr>
        <w:t>Goadby</w:t>
      </w:r>
      <w:proofErr w:type="spellEnd"/>
      <w:r w:rsidRPr="005C5829">
        <w:rPr>
          <w:sz w:val="26"/>
          <w:szCs w:val="26"/>
        </w:rPr>
        <w:t>)</w:t>
      </w:r>
      <w:r w:rsidR="00A57390">
        <w:rPr>
          <w:sz w:val="26"/>
          <w:szCs w:val="26"/>
        </w:rPr>
        <w:t>)</w:t>
      </w:r>
      <w:r w:rsidRPr="005C5829">
        <w:rPr>
          <w:sz w:val="26"/>
          <w:szCs w:val="26"/>
        </w:rPr>
        <w:t>.</w:t>
      </w:r>
    </w:p>
    <w:p w14:paraId="75203C2D" w14:textId="77777777" w:rsidR="005C3565" w:rsidRDefault="005C3565" w:rsidP="0053204D">
      <w:pPr>
        <w:ind w:firstLine="1440"/>
        <w:contextualSpacing/>
        <w:jc w:val="left"/>
        <w:rPr>
          <w:sz w:val="26"/>
          <w:szCs w:val="26"/>
        </w:rPr>
      </w:pPr>
    </w:p>
    <w:p w14:paraId="4EFC57B7" w14:textId="5E31D5E4" w:rsidR="0053204D" w:rsidRDefault="00E77BC9" w:rsidP="0053204D">
      <w:pPr>
        <w:ind w:firstLine="1440"/>
        <w:contextualSpacing/>
        <w:jc w:val="left"/>
        <w:rPr>
          <w:sz w:val="26"/>
          <w:szCs w:val="26"/>
        </w:rPr>
      </w:pPr>
      <w:r>
        <w:rPr>
          <w:sz w:val="26"/>
          <w:szCs w:val="26"/>
        </w:rPr>
        <w:t>Additionally, th</w:t>
      </w:r>
      <w:r w:rsidR="0053204D">
        <w:rPr>
          <w:sz w:val="26"/>
          <w:szCs w:val="26"/>
        </w:rPr>
        <w:t>e ALJ stated that</w:t>
      </w:r>
      <w:r w:rsidR="0053204D" w:rsidRPr="005C5829">
        <w:rPr>
          <w:sz w:val="26"/>
          <w:szCs w:val="26"/>
        </w:rPr>
        <w:t xml:space="preserve"> as of the date of the Petition, </w:t>
      </w:r>
      <w:r w:rsidR="0053204D">
        <w:rPr>
          <w:sz w:val="26"/>
          <w:szCs w:val="26"/>
        </w:rPr>
        <w:t>Birdsboro</w:t>
      </w:r>
      <w:r w:rsidR="0053204D" w:rsidRPr="005C5829">
        <w:rPr>
          <w:sz w:val="26"/>
          <w:szCs w:val="26"/>
        </w:rPr>
        <w:t xml:space="preserve"> had made alternative arrangements to have its wastewater hauled away for treatment.  </w:t>
      </w:r>
      <w:r w:rsidR="0053204D" w:rsidRPr="00BF7D9C">
        <w:rPr>
          <w:i/>
          <w:iCs/>
          <w:sz w:val="26"/>
          <w:szCs w:val="26"/>
        </w:rPr>
        <w:t>June 11 Order</w:t>
      </w:r>
      <w:r w:rsidR="0053204D">
        <w:rPr>
          <w:sz w:val="26"/>
          <w:szCs w:val="26"/>
        </w:rPr>
        <w:t xml:space="preserve"> at 14</w:t>
      </w:r>
      <w:r>
        <w:rPr>
          <w:sz w:val="26"/>
          <w:szCs w:val="26"/>
        </w:rPr>
        <w:t xml:space="preserve"> (citing</w:t>
      </w:r>
      <w:r w:rsidR="0053204D">
        <w:rPr>
          <w:sz w:val="26"/>
          <w:szCs w:val="26"/>
        </w:rPr>
        <w:t xml:space="preserve"> </w:t>
      </w:r>
      <w:r w:rsidR="0053204D" w:rsidRPr="005C5829">
        <w:rPr>
          <w:color w:val="000000"/>
          <w:sz w:val="26"/>
          <w:szCs w:val="26"/>
        </w:rPr>
        <w:t>Tr.</w:t>
      </w:r>
      <w:r w:rsidR="0053204D">
        <w:rPr>
          <w:color w:val="000000"/>
          <w:sz w:val="26"/>
          <w:szCs w:val="26"/>
        </w:rPr>
        <w:t xml:space="preserve"> at</w:t>
      </w:r>
      <w:r w:rsidR="0053204D" w:rsidRPr="005C5829">
        <w:rPr>
          <w:color w:val="000000"/>
          <w:sz w:val="26"/>
          <w:szCs w:val="26"/>
        </w:rPr>
        <w:t xml:space="preserve"> 63-64, 74, 135</w:t>
      </w:r>
      <w:r>
        <w:rPr>
          <w:color w:val="000000"/>
          <w:sz w:val="26"/>
          <w:szCs w:val="26"/>
        </w:rPr>
        <w:t>)</w:t>
      </w:r>
      <w:r w:rsidR="0053204D" w:rsidRPr="005C5829">
        <w:rPr>
          <w:sz w:val="26"/>
          <w:szCs w:val="26"/>
        </w:rPr>
        <w:t xml:space="preserve">.  </w:t>
      </w:r>
      <w:r w:rsidR="0053204D">
        <w:rPr>
          <w:sz w:val="26"/>
          <w:szCs w:val="26"/>
        </w:rPr>
        <w:t xml:space="preserve">Because </w:t>
      </w:r>
      <w:r w:rsidR="00AB635E">
        <w:rPr>
          <w:sz w:val="26"/>
          <w:szCs w:val="26"/>
        </w:rPr>
        <w:t xml:space="preserve">Birdsboro is currently using </w:t>
      </w:r>
      <w:r w:rsidR="0053204D" w:rsidRPr="005C5829">
        <w:rPr>
          <w:sz w:val="26"/>
          <w:szCs w:val="26"/>
        </w:rPr>
        <w:t xml:space="preserve">this </w:t>
      </w:r>
      <w:r w:rsidR="00F00677">
        <w:rPr>
          <w:sz w:val="26"/>
          <w:szCs w:val="26"/>
        </w:rPr>
        <w:t xml:space="preserve">available </w:t>
      </w:r>
      <w:r w:rsidR="0053204D" w:rsidRPr="005C5829">
        <w:rPr>
          <w:sz w:val="26"/>
          <w:szCs w:val="26"/>
        </w:rPr>
        <w:t xml:space="preserve">alternative, </w:t>
      </w:r>
      <w:r w:rsidR="0053204D">
        <w:rPr>
          <w:sz w:val="26"/>
          <w:szCs w:val="26"/>
        </w:rPr>
        <w:t xml:space="preserve">the ALJ determined </w:t>
      </w:r>
      <w:r w:rsidR="0053204D" w:rsidRPr="005C5829">
        <w:rPr>
          <w:sz w:val="26"/>
          <w:szCs w:val="26"/>
        </w:rPr>
        <w:t xml:space="preserve">that any perceived harm can be reversed if the requested emergency relief is not granted.  </w:t>
      </w:r>
      <w:r w:rsidR="0053204D">
        <w:rPr>
          <w:sz w:val="26"/>
          <w:szCs w:val="26"/>
        </w:rPr>
        <w:t>Noting that t</w:t>
      </w:r>
      <w:r w:rsidR="0053204D" w:rsidRPr="005C5829">
        <w:rPr>
          <w:sz w:val="26"/>
          <w:szCs w:val="26"/>
        </w:rPr>
        <w:t xml:space="preserve">his may not be an ideal alternative solution for </w:t>
      </w:r>
      <w:r w:rsidR="0053204D">
        <w:rPr>
          <w:sz w:val="26"/>
          <w:szCs w:val="26"/>
        </w:rPr>
        <w:t>Birdsboro</w:t>
      </w:r>
      <w:r w:rsidR="0053204D" w:rsidRPr="005C5829">
        <w:rPr>
          <w:sz w:val="26"/>
          <w:szCs w:val="26"/>
        </w:rPr>
        <w:t>,</w:t>
      </w:r>
      <w:r w:rsidR="0053204D">
        <w:rPr>
          <w:sz w:val="26"/>
          <w:szCs w:val="26"/>
        </w:rPr>
        <w:t xml:space="preserve"> the ALJ found </w:t>
      </w:r>
      <w:r w:rsidR="00F00677">
        <w:rPr>
          <w:sz w:val="26"/>
          <w:szCs w:val="26"/>
        </w:rPr>
        <w:t xml:space="preserve">that </w:t>
      </w:r>
      <w:r w:rsidR="0053204D">
        <w:rPr>
          <w:sz w:val="26"/>
          <w:szCs w:val="26"/>
        </w:rPr>
        <w:t xml:space="preserve">the existence and use of </w:t>
      </w:r>
      <w:r w:rsidR="0053204D" w:rsidRPr="005C5829">
        <w:rPr>
          <w:sz w:val="26"/>
          <w:szCs w:val="26"/>
        </w:rPr>
        <w:t xml:space="preserve">this alternative </w:t>
      </w:r>
      <w:r w:rsidR="0053204D">
        <w:rPr>
          <w:sz w:val="26"/>
          <w:szCs w:val="26"/>
        </w:rPr>
        <w:t xml:space="preserve">by Birdsboro demonstrated its </w:t>
      </w:r>
      <w:r w:rsidR="0053204D" w:rsidRPr="005C5829">
        <w:rPr>
          <w:sz w:val="26"/>
          <w:szCs w:val="26"/>
        </w:rPr>
        <w:t>fail</w:t>
      </w:r>
      <w:r w:rsidR="0053204D">
        <w:rPr>
          <w:sz w:val="26"/>
          <w:szCs w:val="26"/>
        </w:rPr>
        <w:t>ure</w:t>
      </w:r>
      <w:r w:rsidR="0053204D" w:rsidRPr="005C5829">
        <w:rPr>
          <w:sz w:val="26"/>
          <w:szCs w:val="26"/>
        </w:rPr>
        <w:t xml:space="preserve"> to prove by a preponderance of the evidence that its injury would be irreparable if relief is not granted.</w:t>
      </w:r>
      <w:r w:rsidR="0053204D">
        <w:rPr>
          <w:sz w:val="26"/>
          <w:szCs w:val="26"/>
        </w:rPr>
        <w:t xml:space="preserve">  </w:t>
      </w:r>
      <w:r w:rsidR="0053204D" w:rsidRPr="00BF7D9C">
        <w:rPr>
          <w:i/>
          <w:iCs/>
          <w:sz w:val="26"/>
          <w:szCs w:val="26"/>
        </w:rPr>
        <w:t>June 11 Order</w:t>
      </w:r>
      <w:r w:rsidR="0053204D">
        <w:rPr>
          <w:sz w:val="26"/>
          <w:szCs w:val="26"/>
        </w:rPr>
        <w:t xml:space="preserve"> at 14.</w:t>
      </w:r>
    </w:p>
    <w:p w14:paraId="41BDE1EB" w14:textId="77777777" w:rsidR="0053204D" w:rsidRPr="005C5829" w:rsidRDefault="0053204D" w:rsidP="0053204D">
      <w:pPr>
        <w:ind w:firstLine="1440"/>
        <w:contextualSpacing/>
        <w:jc w:val="left"/>
        <w:rPr>
          <w:color w:val="000000"/>
          <w:sz w:val="26"/>
          <w:szCs w:val="26"/>
        </w:rPr>
      </w:pPr>
      <w:r w:rsidRPr="005C5829">
        <w:rPr>
          <w:sz w:val="26"/>
          <w:szCs w:val="26"/>
        </w:rPr>
        <w:t xml:space="preserve">   </w:t>
      </w:r>
    </w:p>
    <w:p w14:paraId="42CCD9F3" w14:textId="77777777" w:rsidR="00A45653" w:rsidRDefault="001C1AA2" w:rsidP="00A45653">
      <w:pPr>
        <w:pStyle w:val="Style"/>
        <w:widowControl/>
        <w:spacing w:line="360" w:lineRule="auto"/>
        <w:ind w:firstLine="1440"/>
        <w:rPr>
          <w:b/>
          <w:sz w:val="26"/>
          <w:szCs w:val="26"/>
        </w:rPr>
      </w:pPr>
      <w:r>
        <w:rPr>
          <w:b/>
          <w:sz w:val="26"/>
          <w:szCs w:val="26"/>
        </w:rPr>
        <w:t>b.</w:t>
      </w:r>
      <w:r w:rsidR="00F746FD" w:rsidRPr="005129D4">
        <w:rPr>
          <w:b/>
          <w:sz w:val="26"/>
          <w:szCs w:val="26"/>
        </w:rPr>
        <w:tab/>
      </w:r>
      <w:r w:rsidR="004A67B0" w:rsidRPr="005129D4">
        <w:rPr>
          <w:b/>
          <w:sz w:val="26"/>
          <w:szCs w:val="26"/>
        </w:rPr>
        <w:t>Positions of the Parties</w:t>
      </w:r>
      <w:r w:rsidR="00A45653">
        <w:rPr>
          <w:b/>
          <w:sz w:val="26"/>
          <w:szCs w:val="26"/>
        </w:rPr>
        <w:t xml:space="preserve"> </w:t>
      </w:r>
    </w:p>
    <w:p w14:paraId="63289969" w14:textId="77777777" w:rsidR="00A45653" w:rsidRDefault="00A45653" w:rsidP="00A45653">
      <w:pPr>
        <w:pStyle w:val="Style"/>
        <w:widowControl/>
        <w:spacing w:line="360" w:lineRule="auto"/>
        <w:ind w:firstLine="1440"/>
        <w:rPr>
          <w:b/>
          <w:sz w:val="26"/>
          <w:szCs w:val="26"/>
        </w:rPr>
      </w:pPr>
    </w:p>
    <w:p w14:paraId="431D3C35" w14:textId="77777777" w:rsidR="00973BAD" w:rsidRDefault="00A45653" w:rsidP="00973BAD">
      <w:pPr>
        <w:pStyle w:val="Style"/>
        <w:widowControl/>
        <w:spacing w:line="360" w:lineRule="auto"/>
        <w:ind w:firstLine="1440"/>
        <w:rPr>
          <w:color w:val="000000"/>
          <w:sz w:val="26"/>
          <w:szCs w:val="26"/>
        </w:rPr>
      </w:pPr>
      <w:r w:rsidRPr="00A45653">
        <w:rPr>
          <w:bCs/>
          <w:sz w:val="26"/>
          <w:szCs w:val="26"/>
        </w:rPr>
        <w:t>In its Post-hearing brief,</w:t>
      </w:r>
      <w:r>
        <w:rPr>
          <w:b/>
          <w:sz w:val="26"/>
          <w:szCs w:val="26"/>
        </w:rPr>
        <w:t xml:space="preserve"> </w:t>
      </w:r>
      <w:r w:rsidR="002F722C" w:rsidRPr="000E18B7">
        <w:rPr>
          <w:color w:val="000000"/>
          <w:sz w:val="26"/>
          <w:szCs w:val="26"/>
        </w:rPr>
        <w:t>Birdsboro argue</w:t>
      </w:r>
      <w:r w:rsidR="002F722C">
        <w:rPr>
          <w:color w:val="000000"/>
          <w:sz w:val="26"/>
          <w:szCs w:val="26"/>
        </w:rPr>
        <w:t>d</w:t>
      </w:r>
      <w:r w:rsidR="002F722C" w:rsidRPr="000E18B7">
        <w:rPr>
          <w:color w:val="000000"/>
          <w:sz w:val="26"/>
          <w:szCs w:val="26"/>
        </w:rPr>
        <w:t xml:space="preserve"> that its witnesses’ testimony established that at nearly eight times the cost, continued operations u</w:t>
      </w:r>
      <w:r w:rsidR="00D5350D">
        <w:rPr>
          <w:color w:val="000000"/>
          <w:sz w:val="26"/>
          <w:szCs w:val="26"/>
        </w:rPr>
        <w:t>sing</w:t>
      </w:r>
      <w:r w:rsidR="002F722C" w:rsidRPr="000E18B7">
        <w:rPr>
          <w:color w:val="000000"/>
          <w:sz w:val="26"/>
          <w:szCs w:val="26"/>
        </w:rPr>
        <w:t xml:space="preserve"> bulk waste haulers will be financially devastating.  Birdsboro </w:t>
      </w:r>
      <w:r w:rsidR="00206B72">
        <w:rPr>
          <w:color w:val="000000"/>
          <w:sz w:val="26"/>
          <w:szCs w:val="26"/>
        </w:rPr>
        <w:t>also</w:t>
      </w:r>
      <w:r w:rsidR="002F722C" w:rsidRPr="000E18B7">
        <w:rPr>
          <w:color w:val="000000"/>
          <w:sz w:val="26"/>
          <w:szCs w:val="26"/>
        </w:rPr>
        <w:t xml:space="preserve"> argued that there would be irreparable damage by </w:t>
      </w:r>
      <w:r w:rsidR="002F722C">
        <w:rPr>
          <w:color w:val="000000"/>
          <w:sz w:val="26"/>
          <w:szCs w:val="26"/>
        </w:rPr>
        <w:t xml:space="preserve">the Commission </w:t>
      </w:r>
      <w:r w:rsidR="002F722C" w:rsidRPr="000E18B7">
        <w:rPr>
          <w:color w:val="000000"/>
          <w:sz w:val="26"/>
          <w:szCs w:val="26"/>
        </w:rPr>
        <w:t xml:space="preserve">overlooking known violations of law, </w:t>
      </w:r>
      <w:r w:rsidR="00683ED6">
        <w:rPr>
          <w:color w:val="000000"/>
          <w:sz w:val="26"/>
          <w:szCs w:val="26"/>
        </w:rPr>
        <w:t>R</w:t>
      </w:r>
      <w:r w:rsidR="002F722C" w:rsidRPr="000E18B7">
        <w:rPr>
          <w:color w:val="000000"/>
          <w:sz w:val="26"/>
          <w:szCs w:val="26"/>
        </w:rPr>
        <w:t xml:space="preserve">egulations, and Tariffs.  Birdsboro </w:t>
      </w:r>
      <w:r w:rsidR="00664CE2">
        <w:rPr>
          <w:color w:val="000000"/>
          <w:sz w:val="26"/>
          <w:szCs w:val="26"/>
        </w:rPr>
        <w:t>further noted</w:t>
      </w:r>
      <w:r w:rsidR="002F722C" w:rsidRPr="000E18B7">
        <w:rPr>
          <w:color w:val="000000"/>
          <w:sz w:val="26"/>
          <w:szCs w:val="26"/>
        </w:rPr>
        <w:t xml:space="preserve"> the DEP’s concerns of a </w:t>
      </w:r>
      <w:r w:rsidR="002F722C">
        <w:rPr>
          <w:color w:val="000000"/>
          <w:sz w:val="26"/>
          <w:szCs w:val="26"/>
        </w:rPr>
        <w:t xml:space="preserve">potential </w:t>
      </w:r>
      <w:r w:rsidR="002F722C" w:rsidRPr="000E18B7">
        <w:rPr>
          <w:color w:val="000000"/>
          <w:sz w:val="26"/>
          <w:szCs w:val="26"/>
        </w:rPr>
        <w:t xml:space="preserve">spill that would </w:t>
      </w:r>
      <w:r w:rsidR="00683ED6">
        <w:rPr>
          <w:color w:val="000000"/>
          <w:sz w:val="26"/>
          <w:szCs w:val="26"/>
        </w:rPr>
        <w:t>impact</w:t>
      </w:r>
      <w:r w:rsidR="002F722C" w:rsidRPr="000E18B7">
        <w:rPr>
          <w:color w:val="000000"/>
          <w:sz w:val="26"/>
          <w:szCs w:val="26"/>
        </w:rPr>
        <w:t xml:space="preserve"> wetlands and a nearby stream.  </w:t>
      </w:r>
      <w:r w:rsidR="00A279D6">
        <w:rPr>
          <w:color w:val="000000"/>
          <w:sz w:val="26"/>
          <w:szCs w:val="26"/>
        </w:rPr>
        <w:t>Petitioner Post-hearing Brief</w:t>
      </w:r>
      <w:r w:rsidR="002F722C" w:rsidRPr="000E18B7">
        <w:rPr>
          <w:color w:val="000000"/>
          <w:sz w:val="26"/>
          <w:szCs w:val="26"/>
        </w:rPr>
        <w:t xml:space="preserve"> at 9.</w:t>
      </w:r>
      <w:r w:rsidR="00A279D6">
        <w:rPr>
          <w:color w:val="000000"/>
          <w:sz w:val="26"/>
          <w:szCs w:val="26"/>
        </w:rPr>
        <w:t xml:space="preserve"> </w:t>
      </w:r>
    </w:p>
    <w:p w14:paraId="1578A8F1" w14:textId="77777777" w:rsidR="00973BAD" w:rsidRDefault="00973BAD" w:rsidP="00973BAD">
      <w:pPr>
        <w:pStyle w:val="Style"/>
        <w:widowControl/>
        <w:spacing w:line="360" w:lineRule="auto"/>
        <w:ind w:firstLine="1440"/>
        <w:rPr>
          <w:color w:val="000000"/>
          <w:sz w:val="26"/>
          <w:szCs w:val="26"/>
        </w:rPr>
      </w:pPr>
    </w:p>
    <w:p w14:paraId="41627066" w14:textId="70B17318" w:rsidR="002F722C" w:rsidRDefault="002F722C" w:rsidP="00973BAD">
      <w:pPr>
        <w:pStyle w:val="Style"/>
        <w:widowControl/>
        <w:spacing w:line="360" w:lineRule="auto"/>
        <w:ind w:firstLine="1440"/>
        <w:rPr>
          <w:color w:val="000000"/>
          <w:sz w:val="26"/>
          <w:szCs w:val="26"/>
        </w:rPr>
      </w:pPr>
      <w:r>
        <w:rPr>
          <w:color w:val="000000"/>
          <w:sz w:val="26"/>
          <w:szCs w:val="26"/>
        </w:rPr>
        <w:t xml:space="preserve">In its Brief </w:t>
      </w:r>
      <w:r w:rsidR="00DC26BB">
        <w:rPr>
          <w:color w:val="000000"/>
          <w:sz w:val="26"/>
          <w:szCs w:val="26"/>
        </w:rPr>
        <w:t>in Support</w:t>
      </w:r>
      <w:r>
        <w:rPr>
          <w:color w:val="000000"/>
          <w:sz w:val="26"/>
          <w:szCs w:val="26"/>
        </w:rPr>
        <w:t>, PAWC stresses</w:t>
      </w:r>
      <w:r w:rsidRPr="000E18B7">
        <w:rPr>
          <w:color w:val="000000"/>
          <w:sz w:val="26"/>
          <w:szCs w:val="26"/>
        </w:rPr>
        <w:t xml:space="preserve"> Birdsboro’s testimony that Birdsboro’s </w:t>
      </w:r>
      <w:r w:rsidR="0081690A">
        <w:rPr>
          <w:color w:val="000000"/>
          <w:sz w:val="26"/>
          <w:szCs w:val="26"/>
        </w:rPr>
        <w:t>claims</w:t>
      </w:r>
      <w:r>
        <w:rPr>
          <w:color w:val="000000"/>
          <w:sz w:val="26"/>
          <w:szCs w:val="26"/>
        </w:rPr>
        <w:t xml:space="preserve"> of </w:t>
      </w:r>
      <w:r w:rsidRPr="000E18B7">
        <w:rPr>
          <w:color w:val="000000"/>
          <w:sz w:val="26"/>
          <w:szCs w:val="26"/>
        </w:rPr>
        <w:t xml:space="preserve">increased costs and administrative burden do not amount to an </w:t>
      </w:r>
      <w:r w:rsidRPr="000E18B7">
        <w:rPr>
          <w:color w:val="000000"/>
          <w:sz w:val="26"/>
          <w:szCs w:val="26"/>
        </w:rPr>
        <w:lastRenderedPageBreak/>
        <w:t>irreparable injury.</w:t>
      </w:r>
      <w:r>
        <w:rPr>
          <w:color w:val="000000"/>
          <w:sz w:val="26"/>
          <w:szCs w:val="26"/>
        </w:rPr>
        <w:t xml:space="preserve"> </w:t>
      </w:r>
      <w:r w:rsidRPr="000E18B7">
        <w:rPr>
          <w:color w:val="000000"/>
          <w:sz w:val="26"/>
          <w:szCs w:val="26"/>
        </w:rPr>
        <w:t xml:space="preserve"> PAWC Brief </w:t>
      </w:r>
      <w:r w:rsidR="0081690A">
        <w:rPr>
          <w:color w:val="000000"/>
          <w:sz w:val="26"/>
          <w:szCs w:val="26"/>
        </w:rPr>
        <w:t>in Support</w:t>
      </w:r>
      <w:r w:rsidRPr="000E18B7">
        <w:rPr>
          <w:color w:val="000000"/>
          <w:sz w:val="26"/>
          <w:szCs w:val="26"/>
        </w:rPr>
        <w:t xml:space="preserve"> at 12.  PAWC cites the aforementioned caselaw for the proposition</w:t>
      </w:r>
      <w:r>
        <w:rPr>
          <w:color w:val="000000"/>
          <w:sz w:val="26"/>
          <w:szCs w:val="26"/>
        </w:rPr>
        <w:t xml:space="preserve"> that</w:t>
      </w:r>
      <w:r w:rsidRPr="000E18B7">
        <w:rPr>
          <w:color w:val="000000"/>
          <w:sz w:val="26"/>
          <w:szCs w:val="26"/>
        </w:rPr>
        <w:t xml:space="preserve"> the cost</w:t>
      </w:r>
      <w:r>
        <w:rPr>
          <w:color w:val="000000"/>
          <w:sz w:val="26"/>
          <w:szCs w:val="26"/>
        </w:rPr>
        <w:t>s</w:t>
      </w:r>
      <w:r w:rsidRPr="000E18B7">
        <w:rPr>
          <w:color w:val="000000"/>
          <w:sz w:val="26"/>
          <w:szCs w:val="26"/>
        </w:rPr>
        <w:t xml:space="preserve"> and administrative burden</w:t>
      </w:r>
      <w:r>
        <w:rPr>
          <w:color w:val="000000"/>
          <w:sz w:val="26"/>
          <w:szCs w:val="26"/>
        </w:rPr>
        <w:t>s</w:t>
      </w:r>
      <w:r w:rsidRPr="000E18B7">
        <w:rPr>
          <w:color w:val="000000"/>
          <w:sz w:val="26"/>
          <w:szCs w:val="26"/>
        </w:rPr>
        <w:t xml:space="preserve"> do not amount to irreparable injury.  </w:t>
      </w:r>
      <w:r w:rsidRPr="000E18B7">
        <w:rPr>
          <w:i/>
          <w:iCs/>
          <w:color w:val="000000"/>
          <w:sz w:val="26"/>
          <w:szCs w:val="26"/>
        </w:rPr>
        <w:t>Id.</w:t>
      </w:r>
      <w:r w:rsidR="00634458">
        <w:rPr>
          <w:color w:val="000000"/>
          <w:sz w:val="26"/>
          <w:szCs w:val="26"/>
        </w:rPr>
        <w:t xml:space="preserve"> </w:t>
      </w:r>
      <w:r w:rsidR="009B6A3A">
        <w:rPr>
          <w:color w:val="000000"/>
          <w:sz w:val="26"/>
          <w:szCs w:val="26"/>
        </w:rPr>
        <w:t xml:space="preserve">(citing </w:t>
      </w:r>
      <w:r w:rsidR="00194A0E" w:rsidRPr="002C7EAC">
        <w:rPr>
          <w:i/>
          <w:iCs/>
          <w:color w:val="000000"/>
          <w:sz w:val="26"/>
          <w:szCs w:val="26"/>
        </w:rPr>
        <w:t>Duquesne Light, Sameric,</w:t>
      </w:r>
      <w:r w:rsidR="00973BAD" w:rsidRPr="002C7EAC">
        <w:rPr>
          <w:i/>
          <w:iCs/>
          <w:color w:val="000000"/>
          <w:sz w:val="26"/>
          <w:szCs w:val="26"/>
        </w:rPr>
        <w:t xml:space="preserve"> Goadby</w:t>
      </w:r>
      <w:r w:rsidR="00973BAD">
        <w:rPr>
          <w:color w:val="000000"/>
          <w:sz w:val="26"/>
          <w:szCs w:val="26"/>
        </w:rPr>
        <w:t>)</w:t>
      </w:r>
      <w:r w:rsidR="002C7EAC">
        <w:rPr>
          <w:color w:val="000000"/>
          <w:sz w:val="26"/>
          <w:szCs w:val="26"/>
        </w:rPr>
        <w:t xml:space="preserve">. </w:t>
      </w:r>
      <w:r w:rsidR="00194A0E">
        <w:rPr>
          <w:color w:val="000000"/>
          <w:sz w:val="26"/>
          <w:szCs w:val="26"/>
        </w:rPr>
        <w:t xml:space="preserve"> </w:t>
      </w:r>
      <w:r w:rsidRPr="000E18B7">
        <w:rPr>
          <w:color w:val="000000"/>
          <w:sz w:val="26"/>
          <w:szCs w:val="26"/>
        </w:rPr>
        <w:t>PAWC reiterates that Birdsboro’s own testimony indicates that it is still operating</w:t>
      </w:r>
      <w:r>
        <w:rPr>
          <w:color w:val="000000"/>
          <w:sz w:val="26"/>
          <w:szCs w:val="26"/>
        </w:rPr>
        <w:t xml:space="preserve"> </w:t>
      </w:r>
      <w:r w:rsidR="00973BAD">
        <w:rPr>
          <w:color w:val="000000"/>
          <w:sz w:val="26"/>
          <w:szCs w:val="26"/>
        </w:rPr>
        <w:t>a</w:t>
      </w:r>
      <w:r w:rsidRPr="000E18B7">
        <w:rPr>
          <w:color w:val="000000"/>
          <w:sz w:val="26"/>
          <w:szCs w:val="26"/>
        </w:rPr>
        <w:t>nd</w:t>
      </w:r>
      <w:r>
        <w:rPr>
          <w:color w:val="000000"/>
          <w:sz w:val="26"/>
          <w:szCs w:val="26"/>
        </w:rPr>
        <w:t xml:space="preserve"> that</w:t>
      </w:r>
      <w:r w:rsidRPr="000E18B7">
        <w:rPr>
          <w:color w:val="000000"/>
          <w:sz w:val="26"/>
          <w:szCs w:val="26"/>
        </w:rPr>
        <w:t xml:space="preserve"> its CEO testified that it cannot find enough workers to fulfill orders.  PAWC Brief </w:t>
      </w:r>
      <w:r w:rsidR="00401F57">
        <w:rPr>
          <w:color w:val="000000"/>
          <w:sz w:val="26"/>
          <w:szCs w:val="26"/>
        </w:rPr>
        <w:t xml:space="preserve">in Support </w:t>
      </w:r>
      <w:r w:rsidRPr="000E18B7">
        <w:rPr>
          <w:color w:val="000000"/>
          <w:sz w:val="26"/>
          <w:szCs w:val="26"/>
        </w:rPr>
        <w:t>at 4, 12</w:t>
      </w:r>
      <w:r w:rsidR="00A129E0">
        <w:rPr>
          <w:color w:val="000000"/>
          <w:sz w:val="26"/>
          <w:szCs w:val="26"/>
        </w:rPr>
        <w:t xml:space="preserve"> (citing</w:t>
      </w:r>
      <w:r w:rsidRPr="000E18B7">
        <w:rPr>
          <w:color w:val="000000"/>
          <w:sz w:val="26"/>
          <w:szCs w:val="26"/>
        </w:rPr>
        <w:t xml:space="preserve"> Tr. at 67, 73</w:t>
      </w:r>
      <w:r w:rsidR="00A129E0">
        <w:rPr>
          <w:color w:val="000000"/>
          <w:sz w:val="26"/>
          <w:szCs w:val="26"/>
        </w:rPr>
        <w:t>)</w:t>
      </w:r>
      <w:r w:rsidRPr="000E18B7">
        <w:rPr>
          <w:color w:val="000000"/>
          <w:sz w:val="26"/>
          <w:szCs w:val="26"/>
        </w:rPr>
        <w:t xml:space="preserve">.  Finally, PAWC contends that it is telling that Birdsboro did not present any financial information to justify its alleged inability to pay for the wastewater service PAWC </w:t>
      </w:r>
      <w:r w:rsidR="00A129E0">
        <w:rPr>
          <w:color w:val="000000"/>
          <w:sz w:val="26"/>
          <w:szCs w:val="26"/>
        </w:rPr>
        <w:t xml:space="preserve">provided </w:t>
      </w:r>
      <w:r w:rsidRPr="000E18B7">
        <w:rPr>
          <w:color w:val="000000"/>
          <w:sz w:val="26"/>
          <w:szCs w:val="26"/>
        </w:rPr>
        <w:t xml:space="preserve">over the accrued arrearage timeframe. </w:t>
      </w:r>
      <w:r w:rsidR="00A129E0">
        <w:rPr>
          <w:color w:val="000000"/>
          <w:sz w:val="26"/>
          <w:szCs w:val="26"/>
        </w:rPr>
        <w:t xml:space="preserve"> </w:t>
      </w:r>
      <w:r w:rsidRPr="000E18B7">
        <w:rPr>
          <w:color w:val="000000"/>
          <w:sz w:val="26"/>
          <w:szCs w:val="26"/>
        </w:rPr>
        <w:t xml:space="preserve">PAWC Brief </w:t>
      </w:r>
      <w:r w:rsidR="00A129E0">
        <w:rPr>
          <w:color w:val="000000"/>
          <w:sz w:val="26"/>
          <w:szCs w:val="26"/>
        </w:rPr>
        <w:t xml:space="preserve">in Support </w:t>
      </w:r>
      <w:r w:rsidRPr="000E18B7">
        <w:rPr>
          <w:color w:val="000000"/>
          <w:sz w:val="26"/>
          <w:szCs w:val="26"/>
        </w:rPr>
        <w:t>at 12.</w:t>
      </w:r>
    </w:p>
    <w:p w14:paraId="62995D86" w14:textId="77777777" w:rsidR="005C3565" w:rsidRDefault="005C3565" w:rsidP="00973BAD">
      <w:pPr>
        <w:pStyle w:val="Style"/>
        <w:widowControl/>
        <w:spacing w:line="360" w:lineRule="auto"/>
        <w:ind w:firstLine="1440"/>
        <w:rPr>
          <w:color w:val="000000"/>
          <w:sz w:val="26"/>
          <w:szCs w:val="26"/>
        </w:rPr>
      </w:pPr>
    </w:p>
    <w:p w14:paraId="7836152A" w14:textId="4794CF99" w:rsidR="00084827" w:rsidRDefault="00CF10F3" w:rsidP="007D38D9">
      <w:pPr>
        <w:pStyle w:val="Style"/>
        <w:widowControl/>
        <w:spacing w:line="360" w:lineRule="auto"/>
        <w:rPr>
          <w:b/>
          <w:spacing w:val="-3"/>
          <w:sz w:val="26"/>
          <w:szCs w:val="26"/>
        </w:rPr>
      </w:pPr>
      <w:r>
        <w:rPr>
          <w:sz w:val="26"/>
        </w:rPr>
        <w:tab/>
      </w:r>
      <w:r w:rsidR="006F08F7">
        <w:rPr>
          <w:sz w:val="26"/>
        </w:rPr>
        <w:tab/>
      </w:r>
      <w:r w:rsidR="001C1AA2">
        <w:rPr>
          <w:b/>
          <w:sz w:val="26"/>
          <w:szCs w:val="26"/>
        </w:rPr>
        <w:t>c.</w:t>
      </w:r>
      <w:r w:rsidR="00A137A3" w:rsidRPr="005129D4">
        <w:rPr>
          <w:b/>
          <w:sz w:val="26"/>
          <w:szCs w:val="26"/>
        </w:rPr>
        <w:tab/>
      </w:r>
      <w:r w:rsidR="00084827" w:rsidRPr="005129D4">
        <w:rPr>
          <w:b/>
          <w:spacing w:val="-3"/>
          <w:sz w:val="26"/>
          <w:szCs w:val="26"/>
        </w:rPr>
        <w:t>Disposition</w:t>
      </w:r>
    </w:p>
    <w:p w14:paraId="1ADDC158" w14:textId="484F1BF1" w:rsidR="00EE2BF4" w:rsidRDefault="00EE2BF4" w:rsidP="007D38D9">
      <w:pPr>
        <w:pStyle w:val="Style"/>
        <w:widowControl/>
        <w:spacing w:line="360" w:lineRule="auto"/>
        <w:rPr>
          <w:b/>
          <w:spacing w:val="-3"/>
          <w:sz w:val="26"/>
          <w:szCs w:val="26"/>
        </w:rPr>
      </w:pPr>
    </w:p>
    <w:p w14:paraId="310D1792" w14:textId="050EF9E2" w:rsidR="00C33179" w:rsidRDefault="007E5FF9" w:rsidP="00EE2BF4">
      <w:pPr>
        <w:ind w:firstLine="1440"/>
        <w:jc w:val="left"/>
        <w:rPr>
          <w:sz w:val="26"/>
          <w:szCs w:val="26"/>
        </w:rPr>
      </w:pPr>
      <w:r>
        <w:rPr>
          <w:sz w:val="26"/>
          <w:szCs w:val="26"/>
        </w:rPr>
        <w:t xml:space="preserve">When evaluating if an injury is irreparable, we examine “whether the harm can be reversed if the request for emergency relief is not granted.”  </w:t>
      </w:r>
      <w:r w:rsidRPr="00066B7C">
        <w:rPr>
          <w:i/>
          <w:sz w:val="26"/>
          <w:szCs w:val="26"/>
        </w:rPr>
        <w:t>Core</w:t>
      </w:r>
      <w:r>
        <w:rPr>
          <w:sz w:val="26"/>
          <w:szCs w:val="26"/>
        </w:rPr>
        <w:t xml:space="preserve"> at 15.  </w:t>
      </w:r>
      <w:r w:rsidR="00A30468">
        <w:rPr>
          <w:sz w:val="26"/>
          <w:szCs w:val="26"/>
        </w:rPr>
        <w:t>G</w:t>
      </w:r>
      <w:r w:rsidR="00A30468" w:rsidRPr="005129D4">
        <w:rPr>
          <w:sz w:val="26"/>
          <w:szCs w:val="26"/>
        </w:rPr>
        <w:t>enerally monetary losses alone will not support a finding of irreparable harm.  In most cases, parties that incur monetary losses can be compensated by an award of monetary damages.</w:t>
      </w:r>
      <w:r w:rsidR="00DC5421">
        <w:rPr>
          <w:sz w:val="26"/>
          <w:szCs w:val="26"/>
        </w:rPr>
        <w:t xml:space="preserve">  </w:t>
      </w:r>
      <w:r w:rsidR="00DC5421" w:rsidRPr="00DC5421">
        <w:rPr>
          <w:i/>
          <w:iCs/>
          <w:sz w:val="26"/>
          <w:szCs w:val="26"/>
        </w:rPr>
        <w:t>Id</w:t>
      </w:r>
      <w:r w:rsidR="00DC5421">
        <w:rPr>
          <w:sz w:val="26"/>
          <w:szCs w:val="26"/>
        </w:rPr>
        <w:t>. (citing</w:t>
      </w:r>
      <w:r w:rsidR="00A30468" w:rsidRPr="005129D4">
        <w:rPr>
          <w:sz w:val="26"/>
          <w:szCs w:val="26"/>
        </w:rPr>
        <w:t xml:space="preserve"> </w:t>
      </w:r>
      <w:r w:rsidR="00A30468" w:rsidRPr="005129D4">
        <w:rPr>
          <w:i/>
          <w:sz w:val="26"/>
          <w:szCs w:val="26"/>
        </w:rPr>
        <w:t>Sameric</w:t>
      </w:r>
      <w:r w:rsidR="00A30468" w:rsidRPr="005129D4">
        <w:rPr>
          <w:sz w:val="26"/>
          <w:szCs w:val="26"/>
        </w:rPr>
        <w:t xml:space="preserve">, 295 A.2d </w:t>
      </w:r>
      <w:r w:rsidR="00A87D40">
        <w:rPr>
          <w:sz w:val="26"/>
          <w:szCs w:val="26"/>
        </w:rPr>
        <w:t>at 279</w:t>
      </w:r>
      <w:r w:rsidR="00DC5421">
        <w:rPr>
          <w:sz w:val="26"/>
          <w:szCs w:val="26"/>
        </w:rPr>
        <w:t>)</w:t>
      </w:r>
      <w:r w:rsidR="00A87D40">
        <w:rPr>
          <w:sz w:val="26"/>
          <w:szCs w:val="26"/>
        </w:rPr>
        <w:t>.</w:t>
      </w:r>
      <w:r w:rsidR="00A30468" w:rsidRPr="005129D4">
        <w:rPr>
          <w:sz w:val="26"/>
          <w:szCs w:val="26"/>
        </w:rPr>
        <w:t xml:space="preserve">  However, the presumption that monetary harm is not irreparable is rebuttable.  It is possible to satisfy the irreparable injury requirement for emergency relief when the losses are purely monetary.  </w:t>
      </w:r>
      <w:r w:rsidR="00185323" w:rsidRPr="00185323">
        <w:rPr>
          <w:i/>
          <w:iCs/>
          <w:sz w:val="26"/>
          <w:szCs w:val="26"/>
        </w:rPr>
        <w:t>Core</w:t>
      </w:r>
      <w:r w:rsidR="00185323">
        <w:rPr>
          <w:sz w:val="26"/>
          <w:szCs w:val="26"/>
        </w:rPr>
        <w:t xml:space="preserve"> at 15 (citing </w:t>
      </w:r>
      <w:r w:rsidR="00A30468" w:rsidRPr="005129D4">
        <w:rPr>
          <w:i/>
          <w:sz w:val="26"/>
          <w:szCs w:val="26"/>
        </w:rPr>
        <w:t>West Penn Power Co. v. Pa. PUC</w:t>
      </w:r>
      <w:r w:rsidR="00A30468" w:rsidRPr="005129D4">
        <w:rPr>
          <w:sz w:val="26"/>
          <w:szCs w:val="26"/>
        </w:rPr>
        <w:t>, 615 A.2d 951 (Pa. Cmwlth. 1992)</w:t>
      </w:r>
      <w:r w:rsidR="00ED6A3D">
        <w:rPr>
          <w:sz w:val="26"/>
          <w:szCs w:val="26"/>
        </w:rPr>
        <w:t>)</w:t>
      </w:r>
      <w:r w:rsidR="00E23F81">
        <w:rPr>
          <w:sz w:val="26"/>
          <w:szCs w:val="26"/>
        </w:rPr>
        <w:t xml:space="preserve">; </w:t>
      </w:r>
      <w:r w:rsidR="00E23F81" w:rsidRPr="00E23F81">
        <w:rPr>
          <w:i/>
          <w:iCs/>
          <w:sz w:val="26"/>
          <w:szCs w:val="26"/>
        </w:rPr>
        <w:t>see also</w:t>
      </w:r>
      <w:r w:rsidR="00E23F81">
        <w:rPr>
          <w:sz w:val="26"/>
          <w:szCs w:val="26"/>
        </w:rPr>
        <w:t xml:space="preserve"> </w:t>
      </w:r>
      <w:r w:rsidR="00E23F81" w:rsidRPr="00E23F81">
        <w:rPr>
          <w:i/>
          <w:iCs/>
          <w:sz w:val="26"/>
          <w:szCs w:val="26"/>
        </w:rPr>
        <w:t>Sunoco Pipeline</w:t>
      </w:r>
      <w:r w:rsidR="00E23F81">
        <w:rPr>
          <w:sz w:val="26"/>
          <w:szCs w:val="26"/>
        </w:rPr>
        <w:t xml:space="preserve"> at</w:t>
      </w:r>
      <w:r w:rsidR="005C3565">
        <w:rPr>
          <w:sz w:val="26"/>
          <w:szCs w:val="26"/>
        </w:rPr>
        <w:t> </w:t>
      </w:r>
      <w:r w:rsidR="00E23F81">
        <w:rPr>
          <w:sz w:val="26"/>
          <w:szCs w:val="26"/>
        </w:rPr>
        <w:t>29.</w:t>
      </w:r>
      <w:r w:rsidR="00EE2BF4">
        <w:rPr>
          <w:sz w:val="26"/>
          <w:szCs w:val="26"/>
        </w:rPr>
        <w:t xml:space="preserve"> </w:t>
      </w:r>
      <w:r w:rsidR="000E7529">
        <w:rPr>
          <w:sz w:val="26"/>
          <w:szCs w:val="26"/>
        </w:rPr>
        <w:t xml:space="preserve"> </w:t>
      </w:r>
      <w:r w:rsidR="006C763B">
        <w:rPr>
          <w:sz w:val="26"/>
          <w:szCs w:val="26"/>
        </w:rPr>
        <w:t xml:space="preserve">For instance, we have </w:t>
      </w:r>
      <w:r w:rsidR="006C763B" w:rsidRPr="005129D4">
        <w:rPr>
          <w:sz w:val="26"/>
          <w:szCs w:val="26"/>
        </w:rPr>
        <w:t>previously found that the loss of business</w:t>
      </w:r>
      <w:r w:rsidR="009E40F4">
        <w:rPr>
          <w:sz w:val="26"/>
          <w:szCs w:val="26"/>
        </w:rPr>
        <w:t>/customers</w:t>
      </w:r>
      <w:r w:rsidR="006C763B" w:rsidRPr="005129D4">
        <w:rPr>
          <w:sz w:val="26"/>
          <w:szCs w:val="26"/>
        </w:rPr>
        <w:t xml:space="preserve"> in a competitive environment can constitute irreparable harm.</w:t>
      </w:r>
      <w:r w:rsidR="009E40F4">
        <w:rPr>
          <w:sz w:val="26"/>
          <w:szCs w:val="26"/>
        </w:rPr>
        <w:t xml:space="preserve">  </w:t>
      </w:r>
      <w:r w:rsidR="009E40F4" w:rsidRPr="009E40F4">
        <w:rPr>
          <w:i/>
          <w:iCs/>
          <w:sz w:val="26"/>
          <w:szCs w:val="26"/>
        </w:rPr>
        <w:t>Fink</w:t>
      </w:r>
      <w:r w:rsidR="009E40F4">
        <w:rPr>
          <w:sz w:val="26"/>
          <w:szCs w:val="26"/>
        </w:rPr>
        <w:t xml:space="preserve"> at 15.  </w:t>
      </w:r>
    </w:p>
    <w:p w14:paraId="73DE1397" w14:textId="77777777" w:rsidR="00C33179" w:rsidRDefault="00C33179" w:rsidP="00EE2BF4">
      <w:pPr>
        <w:ind w:firstLine="1440"/>
        <w:jc w:val="left"/>
        <w:rPr>
          <w:sz w:val="26"/>
          <w:szCs w:val="26"/>
        </w:rPr>
      </w:pPr>
    </w:p>
    <w:p w14:paraId="152FDE42" w14:textId="17D4F6C4" w:rsidR="00EE2BF4" w:rsidRDefault="00C33179" w:rsidP="00EE2BF4">
      <w:pPr>
        <w:ind w:firstLine="1440"/>
        <w:jc w:val="left"/>
        <w:rPr>
          <w:sz w:val="26"/>
          <w:szCs w:val="26"/>
        </w:rPr>
      </w:pPr>
      <w:r>
        <w:rPr>
          <w:sz w:val="26"/>
          <w:szCs w:val="26"/>
        </w:rPr>
        <w:t>Under the circumstances in this case, w</w:t>
      </w:r>
      <w:r w:rsidR="00EE2BF4">
        <w:rPr>
          <w:sz w:val="26"/>
          <w:szCs w:val="26"/>
        </w:rPr>
        <w:t>e determine that Birdsboro has failed to prove that irreparable harm will result if</w:t>
      </w:r>
      <w:r w:rsidR="00F9430F">
        <w:rPr>
          <w:sz w:val="26"/>
          <w:szCs w:val="26"/>
        </w:rPr>
        <w:t xml:space="preserve"> </w:t>
      </w:r>
      <w:r w:rsidR="00192E1C">
        <w:rPr>
          <w:sz w:val="26"/>
          <w:szCs w:val="26"/>
        </w:rPr>
        <w:t xml:space="preserve">PAWC does not immediately </w:t>
      </w:r>
      <w:r w:rsidR="0044700B">
        <w:rPr>
          <w:sz w:val="26"/>
          <w:szCs w:val="26"/>
        </w:rPr>
        <w:t>restore its wastewater service</w:t>
      </w:r>
      <w:r w:rsidR="00EE2BF4">
        <w:rPr>
          <w:sz w:val="26"/>
          <w:szCs w:val="26"/>
        </w:rPr>
        <w:t>.</w:t>
      </w:r>
      <w:r w:rsidR="0004330C">
        <w:rPr>
          <w:sz w:val="26"/>
          <w:szCs w:val="26"/>
        </w:rPr>
        <w:t xml:space="preserve">  Birdsboro has not presented evidence to </w:t>
      </w:r>
      <w:r w:rsidR="00101615">
        <w:rPr>
          <w:sz w:val="26"/>
          <w:szCs w:val="26"/>
        </w:rPr>
        <w:t xml:space="preserve">demonstrate that any financial harms it has suffered </w:t>
      </w:r>
      <w:r w:rsidR="005F523B">
        <w:rPr>
          <w:sz w:val="26"/>
          <w:szCs w:val="26"/>
        </w:rPr>
        <w:t xml:space="preserve">are irreparable.  </w:t>
      </w:r>
      <w:r w:rsidR="00B46DE9">
        <w:rPr>
          <w:sz w:val="26"/>
          <w:szCs w:val="26"/>
        </w:rPr>
        <w:t>Mr.</w:t>
      </w:r>
      <w:r w:rsidR="007E2072">
        <w:rPr>
          <w:sz w:val="26"/>
          <w:szCs w:val="26"/>
        </w:rPr>
        <w:t xml:space="preserve"> Weider testified that </w:t>
      </w:r>
      <w:r w:rsidR="00B16300">
        <w:rPr>
          <w:sz w:val="26"/>
          <w:szCs w:val="26"/>
        </w:rPr>
        <w:t>Birdsboro’s</w:t>
      </w:r>
      <w:r w:rsidR="007E2072">
        <w:rPr>
          <w:sz w:val="26"/>
          <w:szCs w:val="26"/>
        </w:rPr>
        <w:t xml:space="preserve"> costs have increased </w:t>
      </w:r>
      <w:r w:rsidR="003B3771">
        <w:rPr>
          <w:sz w:val="26"/>
          <w:szCs w:val="26"/>
        </w:rPr>
        <w:t xml:space="preserve">since it began using </w:t>
      </w:r>
      <w:r w:rsidR="00F26220">
        <w:rPr>
          <w:sz w:val="26"/>
          <w:szCs w:val="26"/>
        </w:rPr>
        <w:t>a bulk waste hauling system</w:t>
      </w:r>
      <w:r w:rsidR="00D9027F">
        <w:rPr>
          <w:sz w:val="26"/>
          <w:szCs w:val="26"/>
        </w:rPr>
        <w:t xml:space="preserve">. </w:t>
      </w:r>
      <w:r w:rsidR="00F26220">
        <w:rPr>
          <w:sz w:val="26"/>
          <w:szCs w:val="26"/>
        </w:rPr>
        <w:t xml:space="preserve"> Tr. at 63</w:t>
      </w:r>
      <w:r w:rsidR="000E2CD6">
        <w:rPr>
          <w:sz w:val="26"/>
          <w:szCs w:val="26"/>
        </w:rPr>
        <w:t>.  At the same time,</w:t>
      </w:r>
      <w:r w:rsidR="00B16300">
        <w:rPr>
          <w:sz w:val="26"/>
          <w:szCs w:val="26"/>
        </w:rPr>
        <w:t xml:space="preserve"> </w:t>
      </w:r>
      <w:r w:rsidR="00380B06">
        <w:rPr>
          <w:sz w:val="26"/>
          <w:szCs w:val="26"/>
        </w:rPr>
        <w:t xml:space="preserve">Mr. Weider and Ms. </w:t>
      </w:r>
      <w:r w:rsidR="004C75FE">
        <w:rPr>
          <w:sz w:val="26"/>
          <w:szCs w:val="26"/>
        </w:rPr>
        <w:t xml:space="preserve">Angel Gilpin, </w:t>
      </w:r>
      <w:r w:rsidR="00A77804">
        <w:rPr>
          <w:sz w:val="26"/>
          <w:szCs w:val="26"/>
        </w:rPr>
        <w:t xml:space="preserve">who </w:t>
      </w:r>
      <w:r w:rsidR="00CE143A">
        <w:rPr>
          <w:sz w:val="26"/>
          <w:szCs w:val="26"/>
        </w:rPr>
        <w:t xml:space="preserve">does the accounts payable for </w:t>
      </w:r>
      <w:r w:rsidR="00CE143A">
        <w:rPr>
          <w:sz w:val="26"/>
          <w:szCs w:val="26"/>
        </w:rPr>
        <w:lastRenderedPageBreak/>
        <w:t>Birdsboro</w:t>
      </w:r>
      <w:r w:rsidR="0077701F">
        <w:rPr>
          <w:sz w:val="26"/>
          <w:szCs w:val="26"/>
        </w:rPr>
        <w:t>,</w:t>
      </w:r>
      <w:r w:rsidR="00CE143A">
        <w:rPr>
          <w:sz w:val="26"/>
          <w:szCs w:val="26"/>
        </w:rPr>
        <w:t xml:space="preserve"> </w:t>
      </w:r>
      <w:r w:rsidR="00DF76F2">
        <w:rPr>
          <w:sz w:val="26"/>
          <w:szCs w:val="26"/>
        </w:rPr>
        <w:t xml:space="preserve">testified that Birdsboro has continued its </w:t>
      </w:r>
      <w:r w:rsidR="006E465F">
        <w:rPr>
          <w:sz w:val="26"/>
          <w:szCs w:val="26"/>
        </w:rPr>
        <w:t xml:space="preserve">business </w:t>
      </w:r>
      <w:r w:rsidR="00DF76F2">
        <w:rPr>
          <w:sz w:val="26"/>
          <w:szCs w:val="26"/>
        </w:rPr>
        <w:t>operations</w:t>
      </w:r>
      <w:r w:rsidR="000E2CD6">
        <w:rPr>
          <w:sz w:val="26"/>
          <w:szCs w:val="26"/>
        </w:rPr>
        <w:t>,</w:t>
      </w:r>
      <w:r w:rsidR="006E465F">
        <w:rPr>
          <w:sz w:val="26"/>
          <w:szCs w:val="26"/>
        </w:rPr>
        <w:t xml:space="preserve"> </w:t>
      </w:r>
      <w:r w:rsidR="007C557E">
        <w:rPr>
          <w:sz w:val="26"/>
          <w:szCs w:val="26"/>
        </w:rPr>
        <w:t xml:space="preserve">that Birdsboro </w:t>
      </w:r>
      <w:r w:rsidR="001F0BEE">
        <w:rPr>
          <w:sz w:val="26"/>
          <w:szCs w:val="26"/>
        </w:rPr>
        <w:t xml:space="preserve">was able to establish </w:t>
      </w:r>
      <w:r w:rsidR="005750C6">
        <w:rPr>
          <w:sz w:val="26"/>
          <w:szCs w:val="26"/>
        </w:rPr>
        <w:t>its alternative wastewater disposal process nearly immediately after PAWC terminated its service</w:t>
      </w:r>
      <w:r w:rsidR="007C557E">
        <w:rPr>
          <w:sz w:val="26"/>
          <w:szCs w:val="26"/>
        </w:rPr>
        <w:t>, and that Birdsboro is paying for this alterative service</w:t>
      </w:r>
      <w:r w:rsidR="005750C6">
        <w:rPr>
          <w:sz w:val="26"/>
          <w:szCs w:val="26"/>
        </w:rPr>
        <w:t xml:space="preserve">.  </w:t>
      </w:r>
      <w:r w:rsidR="008E6D53">
        <w:rPr>
          <w:sz w:val="26"/>
          <w:szCs w:val="26"/>
        </w:rPr>
        <w:t>Tr.</w:t>
      </w:r>
      <w:r w:rsidR="005C3565">
        <w:rPr>
          <w:sz w:val="26"/>
          <w:szCs w:val="26"/>
        </w:rPr>
        <w:t> </w:t>
      </w:r>
      <w:r w:rsidR="008E6D53">
        <w:rPr>
          <w:sz w:val="26"/>
          <w:szCs w:val="26"/>
        </w:rPr>
        <w:t>at 74, 135.</w:t>
      </w:r>
      <w:r w:rsidR="007C557E">
        <w:rPr>
          <w:sz w:val="26"/>
          <w:szCs w:val="26"/>
        </w:rPr>
        <w:t xml:space="preserve"> </w:t>
      </w:r>
      <w:r w:rsidR="00B87413">
        <w:rPr>
          <w:sz w:val="26"/>
          <w:szCs w:val="26"/>
        </w:rPr>
        <w:t xml:space="preserve"> This is not a situation in which financial harm</w:t>
      </w:r>
      <w:r w:rsidR="0062254F">
        <w:rPr>
          <w:sz w:val="26"/>
          <w:szCs w:val="26"/>
        </w:rPr>
        <w:t>, or any other harm to Birdsboro,</w:t>
      </w:r>
      <w:r w:rsidR="00B87413">
        <w:rPr>
          <w:sz w:val="26"/>
          <w:szCs w:val="26"/>
        </w:rPr>
        <w:t xml:space="preserve"> cannot be remedied or in which </w:t>
      </w:r>
      <w:r w:rsidR="00AF5B9D">
        <w:rPr>
          <w:sz w:val="26"/>
          <w:szCs w:val="26"/>
        </w:rPr>
        <w:t>Birdsboro has demonstrated an irreparable loss of business or customers.</w:t>
      </w:r>
      <w:r w:rsidR="00430193">
        <w:rPr>
          <w:sz w:val="26"/>
          <w:szCs w:val="26"/>
        </w:rPr>
        <w:t xml:space="preserve">  </w:t>
      </w:r>
    </w:p>
    <w:p w14:paraId="3D007A34" w14:textId="77777777" w:rsidR="00D551DB" w:rsidRDefault="00D551DB" w:rsidP="00EE2BF4">
      <w:pPr>
        <w:ind w:firstLine="1440"/>
        <w:jc w:val="left"/>
        <w:rPr>
          <w:sz w:val="26"/>
          <w:szCs w:val="26"/>
        </w:rPr>
      </w:pPr>
    </w:p>
    <w:p w14:paraId="69D64A30" w14:textId="368303D4" w:rsidR="00EE2BF4" w:rsidRDefault="00233A72" w:rsidP="00EE2BF4">
      <w:pPr>
        <w:ind w:firstLine="1440"/>
        <w:contextualSpacing/>
        <w:jc w:val="left"/>
        <w:rPr>
          <w:sz w:val="26"/>
          <w:szCs w:val="26"/>
        </w:rPr>
      </w:pPr>
      <w:r>
        <w:rPr>
          <w:sz w:val="26"/>
          <w:szCs w:val="26"/>
        </w:rPr>
        <w:t xml:space="preserve">Moreover, Birdsboro has not demonstrated </w:t>
      </w:r>
      <w:r w:rsidR="000028AC">
        <w:rPr>
          <w:sz w:val="26"/>
          <w:szCs w:val="26"/>
        </w:rPr>
        <w:t xml:space="preserve">that </w:t>
      </w:r>
      <w:r w:rsidR="00EE2BF4">
        <w:rPr>
          <w:sz w:val="26"/>
          <w:szCs w:val="26"/>
        </w:rPr>
        <w:t xml:space="preserve">any damage to the environment </w:t>
      </w:r>
      <w:r w:rsidR="000028AC">
        <w:rPr>
          <w:sz w:val="26"/>
          <w:szCs w:val="26"/>
        </w:rPr>
        <w:t xml:space="preserve">has </w:t>
      </w:r>
      <w:r w:rsidR="00EE2BF4">
        <w:rPr>
          <w:sz w:val="26"/>
          <w:szCs w:val="26"/>
        </w:rPr>
        <w:t>occurr</w:t>
      </w:r>
      <w:r w:rsidR="000028AC">
        <w:rPr>
          <w:sz w:val="26"/>
          <w:szCs w:val="26"/>
        </w:rPr>
        <w:t>ed</w:t>
      </w:r>
      <w:r w:rsidR="00EE2BF4">
        <w:rPr>
          <w:sz w:val="26"/>
          <w:szCs w:val="26"/>
        </w:rPr>
        <w:t xml:space="preserve"> or </w:t>
      </w:r>
      <w:r w:rsidR="000028AC">
        <w:rPr>
          <w:sz w:val="26"/>
          <w:szCs w:val="26"/>
        </w:rPr>
        <w:t>is</w:t>
      </w:r>
      <w:r w:rsidR="00EE2BF4">
        <w:rPr>
          <w:sz w:val="26"/>
          <w:szCs w:val="26"/>
        </w:rPr>
        <w:t xml:space="preserve"> imminent</w:t>
      </w:r>
      <w:r w:rsidR="000028AC">
        <w:rPr>
          <w:sz w:val="26"/>
          <w:szCs w:val="26"/>
        </w:rPr>
        <w:t>.</w:t>
      </w:r>
      <w:r w:rsidR="00EE2BF4">
        <w:rPr>
          <w:sz w:val="26"/>
          <w:szCs w:val="26"/>
        </w:rPr>
        <w:t xml:space="preserve">  </w:t>
      </w:r>
      <w:r w:rsidR="000028AC">
        <w:rPr>
          <w:sz w:val="26"/>
          <w:szCs w:val="26"/>
        </w:rPr>
        <w:t>As previously discussed, the</w:t>
      </w:r>
      <w:r w:rsidR="00EE2BF4">
        <w:rPr>
          <w:sz w:val="26"/>
          <w:szCs w:val="26"/>
        </w:rPr>
        <w:t xml:space="preserve"> DEP has not </w:t>
      </w:r>
      <w:r w:rsidR="008E43AB">
        <w:rPr>
          <w:sz w:val="26"/>
          <w:szCs w:val="26"/>
        </w:rPr>
        <w:t xml:space="preserve">found Birdsboro to be in </w:t>
      </w:r>
      <w:r w:rsidR="00EE2BF4">
        <w:rPr>
          <w:sz w:val="26"/>
          <w:szCs w:val="26"/>
        </w:rPr>
        <w:t xml:space="preserve">violation </w:t>
      </w:r>
      <w:r w:rsidR="008E43AB">
        <w:rPr>
          <w:sz w:val="26"/>
          <w:szCs w:val="26"/>
        </w:rPr>
        <w:t xml:space="preserve">of its regulations, nor has it </w:t>
      </w:r>
      <w:r w:rsidR="000945E6">
        <w:rPr>
          <w:sz w:val="26"/>
          <w:szCs w:val="26"/>
        </w:rPr>
        <w:t xml:space="preserve">issued a </w:t>
      </w:r>
      <w:r w:rsidR="00EE2BF4">
        <w:rPr>
          <w:sz w:val="26"/>
          <w:szCs w:val="26"/>
        </w:rPr>
        <w:t xml:space="preserve">directive to Birdsboro to undertake immediate action to prevent anticipated spills or potential contamination.  </w:t>
      </w:r>
      <w:r w:rsidR="008349E8">
        <w:rPr>
          <w:sz w:val="26"/>
          <w:szCs w:val="26"/>
        </w:rPr>
        <w:t xml:space="preserve">Based on the totality of the record before us, Birdsboro has </w:t>
      </w:r>
      <w:r w:rsidR="00E1750E">
        <w:rPr>
          <w:sz w:val="26"/>
          <w:szCs w:val="26"/>
        </w:rPr>
        <w:t>failed to demonstrate an</w:t>
      </w:r>
      <w:r w:rsidR="00EE2BF4">
        <w:rPr>
          <w:sz w:val="26"/>
          <w:szCs w:val="26"/>
        </w:rPr>
        <w:t xml:space="preserve"> irreparable injury</w:t>
      </w:r>
      <w:r w:rsidR="00E1750E">
        <w:rPr>
          <w:sz w:val="26"/>
          <w:szCs w:val="26"/>
        </w:rPr>
        <w:t xml:space="preserve"> and</w:t>
      </w:r>
      <w:r w:rsidR="00FB3148">
        <w:rPr>
          <w:sz w:val="26"/>
          <w:szCs w:val="26"/>
        </w:rPr>
        <w:t>,</w:t>
      </w:r>
      <w:r w:rsidR="00E1750E">
        <w:rPr>
          <w:sz w:val="26"/>
          <w:szCs w:val="26"/>
        </w:rPr>
        <w:t xml:space="preserve"> therefore</w:t>
      </w:r>
      <w:r w:rsidR="00FB3148">
        <w:rPr>
          <w:sz w:val="26"/>
          <w:szCs w:val="26"/>
        </w:rPr>
        <w:t>,</w:t>
      </w:r>
      <w:r w:rsidR="00E1750E">
        <w:rPr>
          <w:sz w:val="26"/>
          <w:szCs w:val="26"/>
        </w:rPr>
        <w:t xml:space="preserve"> </w:t>
      </w:r>
      <w:r w:rsidR="00FB3148">
        <w:rPr>
          <w:sz w:val="26"/>
          <w:szCs w:val="26"/>
        </w:rPr>
        <w:t xml:space="preserve">has not </w:t>
      </w:r>
      <w:r w:rsidR="00E1750E">
        <w:rPr>
          <w:sz w:val="26"/>
          <w:szCs w:val="26"/>
        </w:rPr>
        <w:t>satisf</w:t>
      </w:r>
      <w:r w:rsidR="00FB3148">
        <w:rPr>
          <w:sz w:val="26"/>
          <w:szCs w:val="26"/>
        </w:rPr>
        <w:t>ied</w:t>
      </w:r>
      <w:r w:rsidR="00E1750E">
        <w:rPr>
          <w:sz w:val="26"/>
          <w:szCs w:val="26"/>
        </w:rPr>
        <w:t xml:space="preserve"> the third element for interim emergency relief</w:t>
      </w:r>
      <w:r w:rsidR="00EE2BF4">
        <w:rPr>
          <w:sz w:val="26"/>
          <w:szCs w:val="26"/>
        </w:rPr>
        <w:t xml:space="preserve">.  </w:t>
      </w:r>
    </w:p>
    <w:p w14:paraId="11863503" w14:textId="77777777" w:rsidR="00116B3A" w:rsidRDefault="00116B3A" w:rsidP="00EE2BF4">
      <w:pPr>
        <w:ind w:firstLine="1440"/>
        <w:contextualSpacing/>
        <w:jc w:val="left"/>
        <w:rPr>
          <w:sz w:val="26"/>
          <w:szCs w:val="26"/>
        </w:rPr>
      </w:pPr>
    </w:p>
    <w:p w14:paraId="79696744" w14:textId="77777777" w:rsidR="00A43D15" w:rsidRPr="005129D4" w:rsidRDefault="007F6667" w:rsidP="00DE1417">
      <w:pPr>
        <w:keepNext/>
        <w:jc w:val="left"/>
        <w:rPr>
          <w:b/>
          <w:sz w:val="26"/>
          <w:szCs w:val="26"/>
        </w:rPr>
      </w:pPr>
      <w:r w:rsidRPr="005129D4">
        <w:rPr>
          <w:b/>
          <w:spacing w:val="-3"/>
          <w:sz w:val="26"/>
          <w:szCs w:val="26"/>
        </w:rPr>
        <w:tab/>
      </w:r>
      <w:r w:rsidR="00C743DF">
        <w:rPr>
          <w:b/>
          <w:spacing w:val="-3"/>
          <w:sz w:val="26"/>
          <w:szCs w:val="26"/>
        </w:rPr>
        <w:t>4.</w:t>
      </w:r>
      <w:r w:rsidR="00B01824" w:rsidRPr="005129D4">
        <w:rPr>
          <w:b/>
          <w:spacing w:val="-3"/>
          <w:sz w:val="26"/>
          <w:szCs w:val="26"/>
        </w:rPr>
        <w:tab/>
      </w:r>
      <w:r w:rsidR="00C743DF" w:rsidRPr="00247B2C">
        <w:rPr>
          <w:b/>
          <w:spacing w:val="-3"/>
          <w:sz w:val="26"/>
          <w:szCs w:val="26"/>
        </w:rPr>
        <w:t>52 Pa. Code § 3.6(b)</w:t>
      </w:r>
      <w:r w:rsidR="001A7D59">
        <w:rPr>
          <w:b/>
          <w:spacing w:val="-3"/>
          <w:sz w:val="26"/>
          <w:szCs w:val="26"/>
        </w:rPr>
        <w:t>(4</w:t>
      </w:r>
      <w:r w:rsidR="00C743DF">
        <w:rPr>
          <w:b/>
          <w:spacing w:val="-3"/>
          <w:sz w:val="26"/>
          <w:szCs w:val="26"/>
        </w:rPr>
        <w:t>)</w:t>
      </w:r>
    </w:p>
    <w:p w14:paraId="5BAB954F" w14:textId="77777777" w:rsidR="00AD06D3" w:rsidRPr="005129D4" w:rsidRDefault="00AD06D3" w:rsidP="00DE1417">
      <w:pPr>
        <w:keepNext/>
        <w:ind w:left="720"/>
        <w:jc w:val="left"/>
        <w:rPr>
          <w:b/>
          <w:spacing w:val="-3"/>
          <w:sz w:val="26"/>
          <w:szCs w:val="26"/>
        </w:rPr>
      </w:pPr>
    </w:p>
    <w:p w14:paraId="608BF068" w14:textId="77777777" w:rsidR="00AD06D3" w:rsidRPr="00D95ABC" w:rsidRDefault="00277F7E" w:rsidP="00DE1417">
      <w:pPr>
        <w:keepNext/>
        <w:ind w:left="720"/>
        <w:jc w:val="left"/>
        <w:rPr>
          <w:b/>
          <w:spacing w:val="-3"/>
          <w:sz w:val="26"/>
          <w:szCs w:val="26"/>
        </w:rPr>
      </w:pPr>
      <w:r w:rsidRPr="005129D4">
        <w:rPr>
          <w:b/>
          <w:spacing w:val="-3"/>
          <w:sz w:val="26"/>
          <w:szCs w:val="26"/>
        </w:rPr>
        <w:tab/>
      </w:r>
      <w:r w:rsidR="00C743DF">
        <w:rPr>
          <w:b/>
          <w:spacing w:val="-3"/>
          <w:sz w:val="26"/>
          <w:szCs w:val="26"/>
        </w:rPr>
        <w:t>a.</w:t>
      </w:r>
      <w:r w:rsidR="00C743DF">
        <w:rPr>
          <w:b/>
          <w:spacing w:val="-3"/>
          <w:sz w:val="26"/>
          <w:szCs w:val="26"/>
        </w:rPr>
        <w:tab/>
        <w:t>ALJ</w:t>
      </w:r>
      <w:r w:rsidR="006E4454">
        <w:rPr>
          <w:b/>
          <w:spacing w:val="-3"/>
          <w:sz w:val="26"/>
          <w:szCs w:val="26"/>
        </w:rPr>
        <w:t>’</w:t>
      </w:r>
      <w:r w:rsidR="00C743DF">
        <w:rPr>
          <w:b/>
          <w:spacing w:val="-3"/>
          <w:sz w:val="26"/>
          <w:szCs w:val="26"/>
        </w:rPr>
        <w:t>s Recommendation</w:t>
      </w:r>
    </w:p>
    <w:p w14:paraId="7392B785" w14:textId="77777777" w:rsidR="00A43D15" w:rsidRPr="00D95ABC" w:rsidRDefault="00A43D15" w:rsidP="00DE1417">
      <w:pPr>
        <w:keepNext/>
        <w:jc w:val="left"/>
        <w:rPr>
          <w:sz w:val="26"/>
          <w:szCs w:val="26"/>
        </w:rPr>
      </w:pPr>
    </w:p>
    <w:p w14:paraId="298FE25A" w14:textId="565CE9D7" w:rsidR="009C72EB" w:rsidRDefault="00F425A8" w:rsidP="009C72EB">
      <w:pPr>
        <w:contextualSpacing/>
        <w:jc w:val="left"/>
        <w:rPr>
          <w:sz w:val="26"/>
          <w:szCs w:val="26"/>
        </w:rPr>
      </w:pPr>
      <w:r w:rsidRPr="00D95ABC">
        <w:rPr>
          <w:sz w:val="26"/>
          <w:szCs w:val="26"/>
        </w:rPr>
        <w:tab/>
      </w:r>
      <w:r w:rsidRPr="00D95ABC">
        <w:rPr>
          <w:sz w:val="26"/>
          <w:szCs w:val="26"/>
        </w:rPr>
        <w:tab/>
      </w:r>
      <w:r w:rsidR="00D95ABC" w:rsidRPr="009C72EB">
        <w:rPr>
          <w:bCs/>
          <w:color w:val="000000"/>
          <w:sz w:val="26"/>
          <w:szCs w:val="26"/>
        </w:rPr>
        <w:t>T</w:t>
      </w:r>
      <w:r w:rsidR="001A7D59" w:rsidRPr="009C72EB">
        <w:rPr>
          <w:bCs/>
          <w:color w:val="000000"/>
          <w:sz w:val="26"/>
          <w:szCs w:val="26"/>
        </w:rPr>
        <w:t>he fourth requirement for obtaining</w:t>
      </w:r>
      <w:r w:rsidR="00D95ABC" w:rsidRPr="009C72EB">
        <w:rPr>
          <w:bCs/>
          <w:color w:val="000000"/>
          <w:sz w:val="26"/>
          <w:szCs w:val="26"/>
        </w:rPr>
        <w:t xml:space="preserve"> interim emergency re</w:t>
      </w:r>
      <w:r w:rsidR="001A7D59" w:rsidRPr="009C72EB">
        <w:rPr>
          <w:bCs/>
          <w:color w:val="000000"/>
          <w:sz w:val="26"/>
          <w:szCs w:val="26"/>
        </w:rPr>
        <w:t>lief is a demonstration</w:t>
      </w:r>
      <w:r w:rsidR="00D95ABC" w:rsidRPr="009C72EB">
        <w:rPr>
          <w:bCs/>
          <w:color w:val="000000"/>
          <w:sz w:val="26"/>
          <w:szCs w:val="26"/>
        </w:rPr>
        <w:t xml:space="preserve"> </w:t>
      </w:r>
      <w:r w:rsidR="001A7D59" w:rsidRPr="009C72EB">
        <w:rPr>
          <w:bCs/>
          <w:color w:val="000000"/>
          <w:sz w:val="26"/>
          <w:szCs w:val="26"/>
        </w:rPr>
        <w:t xml:space="preserve">by a petitioner </w:t>
      </w:r>
      <w:r w:rsidR="00264942" w:rsidRPr="009C72EB">
        <w:rPr>
          <w:bCs/>
          <w:color w:val="000000"/>
          <w:sz w:val="26"/>
          <w:szCs w:val="26"/>
        </w:rPr>
        <w:t>that the relief requested would not be</w:t>
      </w:r>
      <w:r w:rsidR="004430F0" w:rsidRPr="009C72EB">
        <w:rPr>
          <w:color w:val="000000"/>
          <w:sz w:val="26"/>
          <w:szCs w:val="26"/>
        </w:rPr>
        <w:t xml:space="preserve"> </w:t>
      </w:r>
      <w:r w:rsidR="00D95ABC" w:rsidRPr="009C72EB">
        <w:rPr>
          <w:bCs/>
          <w:color w:val="000000"/>
          <w:sz w:val="26"/>
          <w:szCs w:val="26"/>
        </w:rPr>
        <w:t>injurious to the public inter</w:t>
      </w:r>
      <w:r w:rsidR="001A7D59" w:rsidRPr="009C72EB">
        <w:rPr>
          <w:bCs/>
          <w:color w:val="000000"/>
          <w:sz w:val="26"/>
          <w:szCs w:val="26"/>
        </w:rPr>
        <w:t>est.  52 Pa. Code § 3.6(b)(4).</w:t>
      </w:r>
      <w:r w:rsidR="009C72EB" w:rsidRPr="009C72EB">
        <w:rPr>
          <w:bCs/>
          <w:color w:val="000000"/>
          <w:sz w:val="26"/>
          <w:szCs w:val="26"/>
        </w:rPr>
        <w:t xml:space="preserve">  </w:t>
      </w:r>
      <w:r w:rsidR="00E26833">
        <w:rPr>
          <w:bCs/>
          <w:color w:val="000000"/>
          <w:sz w:val="26"/>
          <w:szCs w:val="26"/>
        </w:rPr>
        <w:t>The ALJ found that</w:t>
      </w:r>
      <w:r w:rsidR="00E26833" w:rsidRPr="009C72EB">
        <w:rPr>
          <w:sz w:val="26"/>
          <w:szCs w:val="26"/>
        </w:rPr>
        <w:t xml:space="preserve"> the Petitioner has failed to prove by a preponderance of the evidence that the relief requested is not injurious to the public interest.</w:t>
      </w:r>
      <w:r w:rsidR="002C4902">
        <w:rPr>
          <w:sz w:val="26"/>
          <w:szCs w:val="26"/>
        </w:rPr>
        <w:t xml:space="preserve">  </w:t>
      </w:r>
      <w:r w:rsidR="00C127BA" w:rsidRPr="00C127BA">
        <w:rPr>
          <w:i/>
          <w:iCs/>
          <w:sz w:val="26"/>
          <w:szCs w:val="26"/>
        </w:rPr>
        <w:t>June 11 Order</w:t>
      </w:r>
      <w:r w:rsidR="00C127BA">
        <w:rPr>
          <w:sz w:val="26"/>
          <w:szCs w:val="26"/>
        </w:rPr>
        <w:t xml:space="preserve"> at 16.  </w:t>
      </w:r>
      <w:r w:rsidR="002C4902">
        <w:rPr>
          <w:sz w:val="26"/>
          <w:szCs w:val="26"/>
        </w:rPr>
        <w:t xml:space="preserve">The ALJ reasoned that the </w:t>
      </w:r>
      <w:r w:rsidR="00EA0E2C">
        <w:rPr>
          <w:sz w:val="26"/>
          <w:szCs w:val="26"/>
        </w:rPr>
        <w:t>t</w:t>
      </w:r>
      <w:r w:rsidR="009C72EB" w:rsidRPr="009C72EB">
        <w:rPr>
          <w:sz w:val="26"/>
          <w:szCs w:val="26"/>
        </w:rPr>
        <w:t xml:space="preserve">estimony </w:t>
      </w:r>
      <w:r w:rsidR="00EA0E2C">
        <w:rPr>
          <w:sz w:val="26"/>
          <w:szCs w:val="26"/>
        </w:rPr>
        <w:t xml:space="preserve">the </w:t>
      </w:r>
      <w:r w:rsidR="009C72EB" w:rsidRPr="009C72EB">
        <w:rPr>
          <w:sz w:val="26"/>
          <w:szCs w:val="26"/>
        </w:rPr>
        <w:t xml:space="preserve">Petitioner </w:t>
      </w:r>
      <w:r w:rsidR="00EA0E2C">
        <w:rPr>
          <w:sz w:val="26"/>
          <w:szCs w:val="26"/>
        </w:rPr>
        <w:t xml:space="preserve">presented </w:t>
      </w:r>
      <w:r w:rsidR="009C72EB" w:rsidRPr="009C72EB">
        <w:rPr>
          <w:sz w:val="26"/>
          <w:szCs w:val="26"/>
        </w:rPr>
        <w:t xml:space="preserve">at the evidentiary hearing demonstrated that although </w:t>
      </w:r>
      <w:r w:rsidR="00EA0E2C">
        <w:rPr>
          <w:sz w:val="26"/>
          <w:szCs w:val="26"/>
        </w:rPr>
        <w:t xml:space="preserve">the </w:t>
      </w:r>
      <w:r w:rsidR="009C72EB" w:rsidRPr="009C72EB">
        <w:rPr>
          <w:sz w:val="26"/>
          <w:szCs w:val="26"/>
        </w:rPr>
        <w:t xml:space="preserve">Petitioner is disputing portions of its bills, there are undisputed portions of its bills that it has either not paid, or not paid in full.  </w:t>
      </w:r>
      <w:r w:rsidR="00862FF3" w:rsidRPr="00862FF3">
        <w:rPr>
          <w:i/>
          <w:iCs/>
          <w:sz w:val="26"/>
          <w:szCs w:val="26"/>
        </w:rPr>
        <w:t>Id</w:t>
      </w:r>
      <w:r w:rsidR="00862FF3">
        <w:rPr>
          <w:sz w:val="26"/>
          <w:szCs w:val="26"/>
        </w:rPr>
        <w:t xml:space="preserve">. at 15-16 (citing </w:t>
      </w:r>
      <w:r w:rsidR="009C72EB" w:rsidRPr="009C72EB">
        <w:rPr>
          <w:sz w:val="26"/>
          <w:szCs w:val="26"/>
        </w:rPr>
        <w:t xml:space="preserve">Tr. </w:t>
      </w:r>
      <w:r w:rsidR="00862FF3">
        <w:rPr>
          <w:sz w:val="26"/>
          <w:szCs w:val="26"/>
        </w:rPr>
        <w:t xml:space="preserve">at </w:t>
      </w:r>
      <w:r w:rsidR="009C72EB" w:rsidRPr="009C72EB">
        <w:rPr>
          <w:sz w:val="26"/>
          <w:szCs w:val="26"/>
        </w:rPr>
        <w:t>80-81, 134</w:t>
      </w:r>
      <w:r w:rsidR="00862FF3">
        <w:rPr>
          <w:sz w:val="26"/>
          <w:szCs w:val="26"/>
        </w:rPr>
        <w:t>)</w:t>
      </w:r>
      <w:r w:rsidR="009C72EB" w:rsidRPr="009C72EB">
        <w:rPr>
          <w:sz w:val="26"/>
          <w:szCs w:val="26"/>
        </w:rPr>
        <w:t xml:space="preserve">.  </w:t>
      </w:r>
      <w:r w:rsidR="00444FD3">
        <w:rPr>
          <w:sz w:val="26"/>
          <w:szCs w:val="26"/>
        </w:rPr>
        <w:t xml:space="preserve">The ALJ stated that </w:t>
      </w:r>
      <w:r w:rsidR="009C72EB" w:rsidRPr="009C72EB">
        <w:rPr>
          <w:sz w:val="26"/>
          <w:szCs w:val="26"/>
        </w:rPr>
        <w:t>all customers are obligated to pay for utility service</w:t>
      </w:r>
      <w:r w:rsidR="00444FD3">
        <w:rPr>
          <w:sz w:val="26"/>
          <w:szCs w:val="26"/>
        </w:rPr>
        <w:t>; otherwise</w:t>
      </w:r>
      <w:r w:rsidR="009C72EB" w:rsidRPr="009C72EB">
        <w:rPr>
          <w:sz w:val="26"/>
          <w:szCs w:val="26"/>
        </w:rPr>
        <w:t>, unpaid bills are included in the utility’s uncollectible expenses</w:t>
      </w:r>
      <w:r w:rsidR="00D87D90">
        <w:rPr>
          <w:sz w:val="26"/>
          <w:szCs w:val="26"/>
        </w:rPr>
        <w:t xml:space="preserve"> that</w:t>
      </w:r>
      <w:r w:rsidR="009C72EB" w:rsidRPr="009C72EB">
        <w:rPr>
          <w:sz w:val="26"/>
          <w:szCs w:val="26"/>
        </w:rPr>
        <w:t xml:space="preserve"> all of its remaining customers must pay.  </w:t>
      </w:r>
      <w:r w:rsidR="00D87D90" w:rsidRPr="003124A5">
        <w:rPr>
          <w:i/>
          <w:iCs/>
          <w:sz w:val="26"/>
          <w:szCs w:val="26"/>
        </w:rPr>
        <w:t>June 11 Order</w:t>
      </w:r>
      <w:r w:rsidR="00D87D90">
        <w:rPr>
          <w:sz w:val="26"/>
          <w:szCs w:val="26"/>
        </w:rPr>
        <w:t xml:space="preserve"> at </w:t>
      </w:r>
      <w:r w:rsidR="009B6915">
        <w:rPr>
          <w:sz w:val="26"/>
          <w:szCs w:val="26"/>
        </w:rPr>
        <w:t xml:space="preserve">16 </w:t>
      </w:r>
      <w:r w:rsidR="009B6915">
        <w:rPr>
          <w:sz w:val="26"/>
          <w:szCs w:val="26"/>
        </w:rPr>
        <w:lastRenderedPageBreak/>
        <w:t xml:space="preserve">(citing </w:t>
      </w:r>
      <w:r w:rsidR="009C72EB" w:rsidRPr="0065623F">
        <w:rPr>
          <w:i/>
          <w:sz w:val="26"/>
          <w:szCs w:val="26"/>
        </w:rPr>
        <w:t>Bolt v. Duquesne Light Co.</w:t>
      </w:r>
      <w:r w:rsidR="009C72EB" w:rsidRPr="0065623F">
        <w:rPr>
          <w:sz w:val="26"/>
          <w:szCs w:val="26"/>
        </w:rPr>
        <w:t xml:space="preserve">, </w:t>
      </w:r>
      <w:r w:rsidR="00993421">
        <w:rPr>
          <w:sz w:val="26"/>
          <w:szCs w:val="26"/>
        </w:rPr>
        <w:t>1988 Pa. PUC Lexis 380</w:t>
      </w:r>
      <w:r w:rsidR="00CA3BBC">
        <w:rPr>
          <w:sz w:val="26"/>
          <w:szCs w:val="26"/>
        </w:rPr>
        <w:t xml:space="preserve"> (</w:t>
      </w:r>
      <w:r w:rsidR="00020423" w:rsidRPr="00327513">
        <w:rPr>
          <w:i/>
          <w:iCs/>
          <w:sz w:val="26"/>
          <w:szCs w:val="26"/>
        </w:rPr>
        <w:t>Bolt</w:t>
      </w:r>
      <w:r w:rsidR="00020423">
        <w:rPr>
          <w:sz w:val="26"/>
          <w:szCs w:val="26"/>
        </w:rPr>
        <w:t>)</w:t>
      </w:r>
      <w:r w:rsidR="009B6915" w:rsidRPr="0065623F">
        <w:rPr>
          <w:sz w:val="26"/>
          <w:szCs w:val="26"/>
        </w:rPr>
        <w:t>)</w:t>
      </w:r>
      <w:r w:rsidR="009C72EB" w:rsidRPr="0065623F">
        <w:rPr>
          <w:sz w:val="26"/>
          <w:szCs w:val="26"/>
        </w:rPr>
        <w:t>.</w:t>
      </w:r>
      <w:r w:rsidR="009C72EB" w:rsidRPr="009C72EB">
        <w:rPr>
          <w:sz w:val="26"/>
          <w:szCs w:val="26"/>
        </w:rPr>
        <w:t xml:space="preserve">  </w:t>
      </w:r>
      <w:r w:rsidR="00E76B7A">
        <w:rPr>
          <w:sz w:val="26"/>
          <w:szCs w:val="26"/>
        </w:rPr>
        <w:t>The ALJ concluded that t</w:t>
      </w:r>
      <w:r w:rsidR="009C72EB" w:rsidRPr="009C72EB">
        <w:rPr>
          <w:sz w:val="26"/>
          <w:szCs w:val="26"/>
        </w:rPr>
        <w:t xml:space="preserve">o allow the Petitioner to circumvent the Code, Commission </w:t>
      </w:r>
      <w:r w:rsidR="00E76B7A">
        <w:rPr>
          <w:sz w:val="26"/>
          <w:szCs w:val="26"/>
        </w:rPr>
        <w:t>R</w:t>
      </w:r>
      <w:r w:rsidR="009C72EB" w:rsidRPr="009C72EB">
        <w:rPr>
          <w:sz w:val="26"/>
          <w:szCs w:val="26"/>
        </w:rPr>
        <w:t>egulations</w:t>
      </w:r>
      <w:r w:rsidR="00BD001E">
        <w:rPr>
          <w:sz w:val="26"/>
          <w:szCs w:val="26"/>
        </w:rPr>
        <w:t xml:space="preserve">, </w:t>
      </w:r>
      <w:r w:rsidR="009C72EB" w:rsidRPr="009C72EB">
        <w:rPr>
          <w:sz w:val="26"/>
          <w:szCs w:val="26"/>
        </w:rPr>
        <w:t xml:space="preserve">and Commission precedent and </w:t>
      </w:r>
      <w:r w:rsidR="00E76B7A">
        <w:rPr>
          <w:sz w:val="26"/>
          <w:szCs w:val="26"/>
        </w:rPr>
        <w:t xml:space="preserve">to </w:t>
      </w:r>
      <w:r w:rsidR="009C72EB" w:rsidRPr="009C72EB">
        <w:rPr>
          <w:sz w:val="26"/>
          <w:szCs w:val="26"/>
        </w:rPr>
        <w:t xml:space="preserve">re-establish service pending the outcome of this Complaint would be injurious to PAWC’s ratepayers who regularly pay their bills, as they are ultimately responsible to pay for </w:t>
      </w:r>
      <w:r w:rsidR="005A7A31">
        <w:rPr>
          <w:sz w:val="26"/>
          <w:szCs w:val="26"/>
        </w:rPr>
        <w:t xml:space="preserve">Birdsboro’s </w:t>
      </w:r>
      <w:r w:rsidR="00F66862">
        <w:rPr>
          <w:sz w:val="26"/>
          <w:szCs w:val="26"/>
        </w:rPr>
        <w:t>unpaid</w:t>
      </w:r>
      <w:r w:rsidR="009C72EB" w:rsidRPr="009C72EB">
        <w:rPr>
          <w:sz w:val="26"/>
          <w:szCs w:val="26"/>
        </w:rPr>
        <w:t xml:space="preserve"> wastewater service.  </w:t>
      </w:r>
      <w:r w:rsidR="00F66862" w:rsidRPr="003124A5">
        <w:rPr>
          <w:i/>
          <w:iCs/>
          <w:sz w:val="26"/>
          <w:szCs w:val="26"/>
        </w:rPr>
        <w:t>June 11 Order</w:t>
      </w:r>
      <w:r w:rsidR="00F66862">
        <w:rPr>
          <w:sz w:val="26"/>
          <w:szCs w:val="26"/>
        </w:rPr>
        <w:t xml:space="preserve"> at 16.</w:t>
      </w:r>
    </w:p>
    <w:p w14:paraId="4583CBD9" w14:textId="77777777" w:rsidR="00D551DB" w:rsidRPr="009C72EB" w:rsidRDefault="00D551DB" w:rsidP="009C72EB">
      <w:pPr>
        <w:contextualSpacing/>
        <w:jc w:val="left"/>
        <w:rPr>
          <w:sz w:val="26"/>
          <w:szCs w:val="26"/>
        </w:rPr>
      </w:pPr>
    </w:p>
    <w:p w14:paraId="211E2E90" w14:textId="4548C606" w:rsidR="009B57FF" w:rsidRDefault="00BA3954" w:rsidP="00E152A9">
      <w:pPr>
        <w:pStyle w:val="Style"/>
        <w:widowControl/>
        <w:spacing w:line="360" w:lineRule="auto"/>
        <w:rPr>
          <w:b/>
          <w:sz w:val="26"/>
          <w:szCs w:val="26"/>
        </w:rPr>
      </w:pPr>
      <w:r w:rsidRPr="004430F0">
        <w:rPr>
          <w:bCs/>
          <w:color w:val="000000"/>
          <w:sz w:val="26"/>
          <w:szCs w:val="26"/>
        </w:rPr>
        <w:t xml:space="preserve"> </w:t>
      </w:r>
      <w:r w:rsidR="00DF4A1A" w:rsidRPr="005129D4">
        <w:rPr>
          <w:b/>
          <w:sz w:val="26"/>
          <w:szCs w:val="26"/>
        </w:rPr>
        <w:tab/>
      </w:r>
      <w:r w:rsidR="00CE137D">
        <w:rPr>
          <w:b/>
          <w:sz w:val="26"/>
          <w:szCs w:val="26"/>
        </w:rPr>
        <w:tab/>
      </w:r>
      <w:r w:rsidR="00FF382C">
        <w:rPr>
          <w:b/>
          <w:sz w:val="26"/>
          <w:szCs w:val="26"/>
        </w:rPr>
        <w:t>b.</w:t>
      </w:r>
      <w:r w:rsidR="00A137A3" w:rsidRPr="005129D4">
        <w:rPr>
          <w:b/>
          <w:sz w:val="26"/>
          <w:szCs w:val="26"/>
        </w:rPr>
        <w:tab/>
      </w:r>
      <w:r w:rsidR="009B57FF" w:rsidRPr="005129D4">
        <w:rPr>
          <w:b/>
          <w:sz w:val="26"/>
          <w:szCs w:val="26"/>
        </w:rPr>
        <w:t>Positions of the Parties</w:t>
      </w:r>
    </w:p>
    <w:p w14:paraId="36276442" w14:textId="77777777" w:rsidR="005C3565" w:rsidRDefault="00EB7F01" w:rsidP="00EA073D">
      <w:pPr>
        <w:pStyle w:val="ListParagraph"/>
        <w:tabs>
          <w:tab w:val="left" w:pos="1440"/>
        </w:tabs>
        <w:suppressAutoHyphens/>
        <w:ind w:left="0"/>
        <w:jc w:val="left"/>
        <w:rPr>
          <w:color w:val="000000"/>
          <w:sz w:val="26"/>
          <w:szCs w:val="26"/>
        </w:rPr>
      </w:pPr>
      <w:r>
        <w:rPr>
          <w:color w:val="000000"/>
          <w:sz w:val="26"/>
          <w:szCs w:val="26"/>
        </w:rPr>
        <w:tab/>
      </w:r>
    </w:p>
    <w:p w14:paraId="688869D8" w14:textId="79FAA553" w:rsidR="00611115" w:rsidRDefault="007476BF" w:rsidP="005C3565">
      <w:pPr>
        <w:pStyle w:val="ListParagraph"/>
        <w:tabs>
          <w:tab w:val="left" w:pos="1440"/>
        </w:tabs>
        <w:suppressAutoHyphens/>
        <w:ind w:left="0" w:firstLine="1440"/>
        <w:jc w:val="left"/>
        <w:rPr>
          <w:sz w:val="26"/>
          <w:szCs w:val="26"/>
        </w:rPr>
      </w:pPr>
      <w:r>
        <w:rPr>
          <w:color w:val="000000"/>
          <w:sz w:val="26"/>
          <w:szCs w:val="26"/>
        </w:rPr>
        <w:t xml:space="preserve">In its Post-hearing Brief, </w:t>
      </w:r>
      <w:r w:rsidR="00BF6AEC" w:rsidRPr="00EB7F01">
        <w:rPr>
          <w:color w:val="000000"/>
          <w:sz w:val="26"/>
          <w:szCs w:val="26"/>
        </w:rPr>
        <w:t>Birdsboro argue</w:t>
      </w:r>
      <w:r>
        <w:rPr>
          <w:color w:val="000000"/>
          <w:sz w:val="26"/>
          <w:szCs w:val="26"/>
        </w:rPr>
        <w:t>d</w:t>
      </w:r>
      <w:r w:rsidR="00BF6AEC" w:rsidRPr="00EB7F01">
        <w:rPr>
          <w:color w:val="000000"/>
          <w:sz w:val="26"/>
          <w:szCs w:val="26"/>
        </w:rPr>
        <w:t xml:space="preserve"> that enforcement of the Commonwealth’s laws, a political subdivision’s Code, and the Commission’s Tariffs and </w:t>
      </w:r>
      <w:r w:rsidR="00DE6D5F">
        <w:rPr>
          <w:color w:val="000000"/>
          <w:sz w:val="26"/>
          <w:szCs w:val="26"/>
        </w:rPr>
        <w:t>R</w:t>
      </w:r>
      <w:r w:rsidR="00BF6AEC" w:rsidRPr="00EB7F01">
        <w:rPr>
          <w:color w:val="000000"/>
          <w:sz w:val="26"/>
          <w:szCs w:val="26"/>
        </w:rPr>
        <w:t xml:space="preserve">ules and </w:t>
      </w:r>
      <w:r>
        <w:rPr>
          <w:color w:val="000000"/>
          <w:sz w:val="26"/>
          <w:szCs w:val="26"/>
        </w:rPr>
        <w:t>R</w:t>
      </w:r>
      <w:r w:rsidR="00BF6AEC" w:rsidRPr="00EB7F01">
        <w:rPr>
          <w:color w:val="000000"/>
          <w:sz w:val="26"/>
          <w:szCs w:val="26"/>
        </w:rPr>
        <w:t xml:space="preserve">egulations presents no harm to the public interest.  </w:t>
      </w:r>
    </w:p>
    <w:p w14:paraId="542446F4" w14:textId="77777777" w:rsidR="00611115" w:rsidRDefault="00611115" w:rsidP="00BB47BD">
      <w:pPr>
        <w:pStyle w:val="Default"/>
        <w:spacing w:line="360" w:lineRule="auto"/>
        <w:ind w:firstLine="1440"/>
        <w:rPr>
          <w:sz w:val="26"/>
          <w:szCs w:val="26"/>
        </w:rPr>
      </w:pPr>
    </w:p>
    <w:p w14:paraId="7E718F06" w14:textId="78EC65FB" w:rsidR="00C82DE3" w:rsidRDefault="00E074EE" w:rsidP="00BB47BD">
      <w:pPr>
        <w:pStyle w:val="Default"/>
        <w:spacing w:line="360" w:lineRule="auto"/>
        <w:ind w:firstLine="1440"/>
        <w:rPr>
          <w:sz w:val="26"/>
          <w:szCs w:val="26"/>
        </w:rPr>
      </w:pPr>
      <w:r>
        <w:rPr>
          <w:sz w:val="26"/>
          <w:szCs w:val="26"/>
        </w:rPr>
        <w:t>PAWC argues that n</w:t>
      </w:r>
      <w:r w:rsidR="00C82DE3" w:rsidRPr="00C82DE3">
        <w:rPr>
          <w:sz w:val="26"/>
          <w:szCs w:val="26"/>
        </w:rPr>
        <w:t xml:space="preserve">ot only has </w:t>
      </w:r>
      <w:r>
        <w:rPr>
          <w:sz w:val="26"/>
          <w:szCs w:val="26"/>
        </w:rPr>
        <w:t>Birdsboro</w:t>
      </w:r>
      <w:r w:rsidR="00C82DE3" w:rsidRPr="00C82DE3">
        <w:rPr>
          <w:sz w:val="26"/>
          <w:szCs w:val="26"/>
        </w:rPr>
        <w:t xml:space="preserve"> not proven that its requested relief would not be injurious to the public interest, but the record in the case demonstrates that the relief </w:t>
      </w:r>
      <w:r>
        <w:rPr>
          <w:sz w:val="26"/>
          <w:szCs w:val="26"/>
        </w:rPr>
        <w:t>Birdsboro s</w:t>
      </w:r>
      <w:r w:rsidR="00C82DE3" w:rsidRPr="00C82DE3">
        <w:rPr>
          <w:sz w:val="26"/>
          <w:szCs w:val="26"/>
        </w:rPr>
        <w:t>eeks</w:t>
      </w:r>
      <w:r w:rsidR="00A246DE">
        <w:rPr>
          <w:sz w:val="26"/>
          <w:szCs w:val="26"/>
        </w:rPr>
        <w:t xml:space="preserve">, </w:t>
      </w:r>
      <w:r w:rsidR="00C82DE3" w:rsidRPr="00E074EE">
        <w:rPr>
          <w:i/>
          <w:iCs/>
          <w:sz w:val="26"/>
          <w:szCs w:val="26"/>
        </w:rPr>
        <w:t>i.e</w:t>
      </w:r>
      <w:r w:rsidR="00C82DE3" w:rsidRPr="00C82DE3">
        <w:rPr>
          <w:sz w:val="26"/>
          <w:szCs w:val="26"/>
        </w:rPr>
        <w:t>., restoration of service without payment</w:t>
      </w:r>
      <w:r w:rsidR="00A246DE">
        <w:rPr>
          <w:sz w:val="26"/>
          <w:szCs w:val="26"/>
        </w:rPr>
        <w:t>,</w:t>
      </w:r>
      <w:r w:rsidR="00C82DE3" w:rsidRPr="00C82DE3">
        <w:rPr>
          <w:sz w:val="26"/>
          <w:szCs w:val="26"/>
        </w:rPr>
        <w:t xml:space="preserve"> would be affirmatively damaging to the public interest. </w:t>
      </w:r>
      <w:r w:rsidR="00A246DE">
        <w:rPr>
          <w:sz w:val="26"/>
          <w:szCs w:val="26"/>
        </w:rPr>
        <w:t xml:space="preserve"> </w:t>
      </w:r>
      <w:r w:rsidR="00706B45">
        <w:rPr>
          <w:sz w:val="26"/>
          <w:szCs w:val="26"/>
        </w:rPr>
        <w:t xml:space="preserve">PAWC Brief </w:t>
      </w:r>
      <w:r w:rsidR="00770C38">
        <w:rPr>
          <w:sz w:val="26"/>
          <w:szCs w:val="26"/>
        </w:rPr>
        <w:t xml:space="preserve">in Support </w:t>
      </w:r>
      <w:r w:rsidR="00706B45">
        <w:rPr>
          <w:sz w:val="26"/>
          <w:szCs w:val="26"/>
        </w:rPr>
        <w:t xml:space="preserve">at 13.  PAWC states that its </w:t>
      </w:r>
      <w:r w:rsidR="00C82DE3" w:rsidRPr="00C82DE3">
        <w:rPr>
          <w:sz w:val="26"/>
          <w:szCs w:val="26"/>
        </w:rPr>
        <w:t xml:space="preserve">witnesses </w:t>
      </w:r>
      <w:r w:rsidR="00770C38">
        <w:rPr>
          <w:sz w:val="26"/>
          <w:szCs w:val="26"/>
        </w:rPr>
        <w:t xml:space="preserve">Ms. </w:t>
      </w:r>
      <w:r w:rsidR="00C82DE3" w:rsidRPr="00C82DE3">
        <w:rPr>
          <w:sz w:val="26"/>
          <w:szCs w:val="26"/>
        </w:rPr>
        <w:t xml:space="preserve">May and </w:t>
      </w:r>
      <w:r w:rsidR="00770C38">
        <w:rPr>
          <w:sz w:val="26"/>
          <w:szCs w:val="26"/>
        </w:rPr>
        <w:t xml:space="preserve">Mr. </w:t>
      </w:r>
      <w:r w:rsidR="00C82DE3" w:rsidRPr="00C82DE3">
        <w:rPr>
          <w:sz w:val="26"/>
          <w:szCs w:val="26"/>
        </w:rPr>
        <w:t>Seltzer</w:t>
      </w:r>
      <w:r w:rsidR="00F720E5">
        <w:rPr>
          <w:sz w:val="26"/>
          <w:szCs w:val="26"/>
        </w:rPr>
        <w:t xml:space="preserve"> testified that </w:t>
      </w:r>
      <w:r w:rsidR="001643B2">
        <w:rPr>
          <w:sz w:val="26"/>
          <w:szCs w:val="26"/>
        </w:rPr>
        <w:t xml:space="preserve">Birdsboro </w:t>
      </w:r>
      <w:r w:rsidR="00CB14AE">
        <w:rPr>
          <w:sz w:val="26"/>
          <w:szCs w:val="26"/>
        </w:rPr>
        <w:t xml:space="preserve">has </w:t>
      </w:r>
      <w:r w:rsidR="00D30E91">
        <w:rPr>
          <w:sz w:val="26"/>
          <w:szCs w:val="26"/>
        </w:rPr>
        <w:t xml:space="preserve">a record of </w:t>
      </w:r>
      <w:r w:rsidR="00A30256">
        <w:rPr>
          <w:sz w:val="26"/>
          <w:szCs w:val="26"/>
        </w:rPr>
        <w:t>habitually violating the requirements of its IPP Permit</w:t>
      </w:r>
      <w:r w:rsidR="005516AF">
        <w:rPr>
          <w:sz w:val="26"/>
          <w:szCs w:val="26"/>
        </w:rPr>
        <w:t xml:space="preserve"> that, in turn, </w:t>
      </w:r>
      <w:r w:rsidR="0092572D">
        <w:rPr>
          <w:sz w:val="26"/>
          <w:szCs w:val="26"/>
        </w:rPr>
        <w:t xml:space="preserve">results in PAWC </w:t>
      </w:r>
      <w:r w:rsidR="00C82D45">
        <w:rPr>
          <w:sz w:val="26"/>
          <w:szCs w:val="26"/>
        </w:rPr>
        <w:t>and its ratepayers</w:t>
      </w:r>
      <w:r w:rsidR="009E0F63">
        <w:rPr>
          <w:sz w:val="26"/>
          <w:szCs w:val="26"/>
        </w:rPr>
        <w:t xml:space="preserve"> bearing additional costs and </w:t>
      </w:r>
      <w:r w:rsidR="00C0109B">
        <w:rPr>
          <w:sz w:val="26"/>
          <w:szCs w:val="26"/>
        </w:rPr>
        <w:t>je</w:t>
      </w:r>
      <w:r w:rsidR="00E9235E">
        <w:rPr>
          <w:sz w:val="26"/>
          <w:szCs w:val="26"/>
        </w:rPr>
        <w:t>o</w:t>
      </w:r>
      <w:r w:rsidR="00C0109B">
        <w:rPr>
          <w:sz w:val="26"/>
          <w:szCs w:val="26"/>
        </w:rPr>
        <w:t>p</w:t>
      </w:r>
      <w:r w:rsidR="00E9235E">
        <w:rPr>
          <w:sz w:val="26"/>
          <w:szCs w:val="26"/>
        </w:rPr>
        <w:t>ardizes P</w:t>
      </w:r>
      <w:r w:rsidR="00B816A5">
        <w:rPr>
          <w:sz w:val="26"/>
          <w:szCs w:val="26"/>
        </w:rPr>
        <w:t>A</w:t>
      </w:r>
      <w:r w:rsidR="00C82DE3" w:rsidRPr="00C82DE3">
        <w:rPr>
          <w:sz w:val="26"/>
          <w:szCs w:val="26"/>
        </w:rPr>
        <w:t>WC’s compliance with its own N</w:t>
      </w:r>
      <w:r w:rsidR="00BF25C2">
        <w:rPr>
          <w:sz w:val="26"/>
          <w:szCs w:val="26"/>
        </w:rPr>
        <w:t xml:space="preserve">ational </w:t>
      </w:r>
      <w:r w:rsidR="00F77E5B">
        <w:rPr>
          <w:sz w:val="26"/>
          <w:szCs w:val="26"/>
        </w:rPr>
        <w:t xml:space="preserve">Pollutant Discharge </w:t>
      </w:r>
      <w:r w:rsidR="00C82DE3" w:rsidRPr="00C82DE3">
        <w:rPr>
          <w:sz w:val="26"/>
          <w:szCs w:val="26"/>
        </w:rPr>
        <w:t>E</w:t>
      </w:r>
      <w:r w:rsidR="00E90C31">
        <w:rPr>
          <w:sz w:val="26"/>
          <w:szCs w:val="26"/>
        </w:rPr>
        <w:t xml:space="preserve">limination </w:t>
      </w:r>
      <w:r w:rsidR="00C82DE3" w:rsidRPr="00C82DE3">
        <w:rPr>
          <w:sz w:val="26"/>
          <w:szCs w:val="26"/>
        </w:rPr>
        <w:t>S</w:t>
      </w:r>
      <w:r w:rsidR="00F80A98">
        <w:rPr>
          <w:sz w:val="26"/>
          <w:szCs w:val="26"/>
        </w:rPr>
        <w:t>ystem</w:t>
      </w:r>
      <w:r w:rsidR="00C82DE3" w:rsidRPr="00C82DE3">
        <w:rPr>
          <w:sz w:val="26"/>
          <w:szCs w:val="26"/>
        </w:rPr>
        <w:t xml:space="preserve"> permit</w:t>
      </w:r>
      <w:r w:rsidR="00CE69FC">
        <w:rPr>
          <w:sz w:val="26"/>
          <w:szCs w:val="26"/>
        </w:rPr>
        <w:t xml:space="preserve">.  </w:t>
      </w:r>
      <w:r w:rsidR="00CE69FC" w:rsidRPr="00CE69FC">
        <w:rPr>
          <w:i/>
          <w:iCs/>
          <w:sz w:val="26"/>
          <w:szCs w:val="26"/>
        </w:rPr>
        <w:t>Id</w:t>
      </w:r>
      <w:r w:rsidR="00CE69FC">
        <w:rPr>
          <w:sz w:val="26"/>
          <w:szCs w:val="26"/>
        </w:rPr>
        <w:t>.</w:t>
      </w:r>
      <w:r w:rsidR="00C82DE3" w:rsidRPr="00C82DE3">
        <w:rPr>
          <w:sz w:val="26"/>
          <w:szCs w:val="26"/>
        </w:rPr>
        <w:t xml:space="preserve"> (</w:t>
      </w:r>
      <w:r w:rsidR="00213D6A">
        <w:rPr>
          <w:sz w:val="26"/>
          <w:szCs w:val="26"/>
        </w:rPr>
        <w:t xml:space="preserve">citing </w:t>
      </w:r>
      <w:r w:rsidR="001C2D23">
        <w:rPr>
          <w:sz w:val="26"/>
          <w:szCs w:val="26"/>
        </w:rPr>
        <w:t xml:space="preserve">Tr. at 234-237; </w:t>
      </w:r>
      <w:r w:rsidR="00C82DE3" w:rsidRPr="00C82DE3">
        <w:rPr>
          <w:sz w:val="26"/>
          <w:szCs w:val="26"/>
        </w:rPr>
        <w:t>PAWC Exh</w:t>
      </w:r>
      <w:r w:rsidR="00213D6A">
        <w:rPr>
          <w:sz w:val="26"/>
          <w:szCs w:val="26"/>
        </w:rPr>
        <w:t>s.</w:t>
      </w:r>
      <w:r w:rsidR="00C82DE3" w:rsidRPr="00C82DE3">
        <w:rPr>
          <w:sz w:val="26"/>
          <w:szCs w:val="26"/>
        </w:rPr>
        <w:t xml:space="preserve"> </w:t>
      </w:r>
      <w:r w:rsidR="00213D6A">
        <w:rPr>
          <w:sz w:val="26"/>
          <w:szCs w:val="26"/>
        </w:rPr>
        <w:t xml:space="preserve">3 and </w:t>
      </w:r>
      <w:r w:rsidR="00C82DE3" w:rsidRPr="00C82DE3">
        <w:rPr>
          <w:sz w:val="26"/>
          <w:szCs w:val="26"/>
        </w:rPr>
        <w:t xml:space="preserve">13). </w:t>
      </w:r>
      <w:r w:rsidR="00AD4AFA">
        <w:rPr>
          <w:sz w:val="26"/>
          <w:szCs w:val="26"/>
        </w:rPr>
        <w:t xml:space="preserve"> </w:t>
      </w:r>
      <w:r w:rsidR="00C850A4">
        <w:rPr>
          <w:sz w:val="26"/>
          <w:szCs w:val="26"/>
        </w:rPr>
        <w:t>Additionally, PAWC asserts that re</w:t>
      </w:r>
      <w:r w:rsidR="00C82DE3" w:rsidRPr="00C82DE3">
        <w:rPr>
          <w:sz w:val="26"/>
          <w:szCs w:val="26"/>
        </w:rPr>
        <w:t>storation of industrial wastewater service to the B</w:t>
      </w:r>
      <w:r w:rsidR="00C850A4">
        <w:rPr>
          <w:sz w:val="26"/>
          <w:szCs w:val="26"/>
        </w:rPr>
        <w:t>irdsboro</w:t>
      </w:r>
      <w:r w:rsidR="00C82DE3" w:rsidRPr="00C82DE3">
        <w:rPr>
          <w:sz w:val="26"/>
          <w:szCs w:val="26"/>
        </w:rPr>
        <w:t xml:space="preserve"> facility</w:t>
      </w:r>
      <w:r w:rsidR="00565092">
        <w:rPr>
          <w:sz w:val="26"/>
          <w:szCs w:val="26"/>
        </w:rPr>
        <w:t>,</w:t>
      </w:r>
      <w:r w:rsidR="00C82DE3" w:rsidRPr="00C82DE3">
        <w:rPr>
          <w:sz w:val="26"/>
          <w:szCs w:val="26"/>
        </w:rPr>
        <w:t xml:space="preserve"> without payment for services </w:t>
      </w:r>
      <w:r w:rsidR="009804A7">
        <w:rPr>
          <w:sz w:val="26"/>
          <w:szCs w:val="26"/>
        </w:rPr>
        <w:t>PAWC provide</w:t>
      </w:r>
      <w:r w:rsidR="00634468">
        <w:rPr>
          <w:sz w:val="26"/>
          <w:szCs w:val="26"/>
        </w:rPr>
        <w:t>d</w:t>
      </w:r>
      <w:r w:rsidR="00565092">
        <w:rPr>
          <w:sz w:val="26"/>
          <w:szCs w:val="26"/>
        </w:rPr>
        <w:t>,</w:t>
      </w:r>
      <w:r w:rsidR="00C82DE3" w:rsidRPr="00C82DE3">
        <w:rPr>
          <w:sz w:val="26"/>
          <w:szCs w:val="26"/>
        </w:rPr>
        <w:t xml:space="preserve"> would result in </w:t>
      </w:r>
      <w:r w:rsidR="004A260A">
        <w:rPr>
          <w:sz w:val="26"/>
          <w:szCs w:val="26"/>
        </w:rPr>
        <w:t xml:space="preserve">Birdsboro’s </w:t>
      </w:r>
      <w:r w:rsidR="00C82DE3" w:rsidRPr="00C82DE3">
        <w:rPr>
          <w:sz w:val="26"/>
          <w:szCs w:val="26"/>
        </w:rPr>
        <w:t xml:space="preserve">continued accumulation of arrearages to the detriment of PAWC and its ratepayers. </w:t>
      </w:r>
      <w:r w:rsidR="00D461C0">
        <w:rPr>
          <w:sz w:val="26"/>
          <w:szCs w:val="26"/>
        </w:rPr>
        <w:t xml:space="preserve"> Further, PAWC believes that </w:t>
      </w:r>
      <w:r w:rsidR="00C82DE3" w:rsidRPr="00C82DE3">
        <w:rPr>
          <w:sz w:val="26"/>
          <w:szCs w:val="26"/>
        </w:rPr>
        <w:t xml:space="preserve">granting </w:t>
      </w:r>
      <w:r w:rsidR="00D461C0">
        <w:rPr>
          <w:sz w:val="26"/>
          <w:szCs w:val="26"/>
        </w:rPr>
        <w:t>Bird</w:t>
      </w:r>
      <w:r w:rsidR="00C82DE3" w:rsidRPr="00C82DE3">
        <w:rPr>
          <w:sz w:val="26"/>
          <w:szCs w:val="26"/>
        </w:rPr>
        <w:t>s</w:t>
      </w:r>
      <w:r w:rsidR="006C3843">
        <w:rPr>
          <w:sz w:val="26"/>
          <w:szCs w:val="26"/>
        </w:rPr>
        <w:t>boro’s</w:t>
      </w:r>
      <w:r w:rsidR="00C82DE3" w:rsidRPr="00C82DE3">
        <w:rPr>
          <w:sz w:val="26"/>
          <w:szCs w:val="26"/>
        </w:rPr>
        <w:t xml:space="preserve"> Petition </w:t>
      </w:r>
      <w:r w:rsidR="006C3843">
        <w:rPr>
          <w:sz w:val="26"/>
          <w:szCs w:val="26"/>
        </w:rPr>
        <w:t xml:space="preserve">would </w:t>
      </w:r>
      <w:r w:rsidR="00C82DE3" w:rsidRPr="00C82DE3">
        <w:rPr>
          <w:sz w:val="26"/>
          <w:szCs w:val="26"/>
        </w:rPr>
        <w:t>potential</w:t>
      </w:r>
      <w:r w:rsidR="006C3843">
        <w:rPr>
          <w:sz w:val="26"/>
          <w:szCs w:val="26"/>
        </w:rPr>
        <w:t>ly</w:t>
      </w:r>
      <w:r w:rsidR="002126C0">
        <w:rPr>
          <w:sz w:val="26"/>
          <w:szCs w:val="26"/>
        </w:rPr>
        <w:t xml:space="preserve"> set</w:t>
      </w:r>
      <w:r w:rsidR="00C82DE3" w:rsidRPr="00C82DE3">
        <w:rPr>
          <w:sz w:val="26"/>
          <w:szCs w:val="26"/>
        </w:rPr>
        <w:t xml:space="preserve"> </w:t>
      </w:r>
      <w:r w:rsidR="002126C0">
        <w:rPr>
          <w:sz w:val="26"/>
          <w:szCs w:val="26"/>
        </w:rPr>
        <w:t xml:space="preserve">an </w:t>
      </w:r>
      <w:r w:rsidR="00C82DE3" w:rsidRPr="00C82DE3">
        <w:rPr>
          <w:sz w:val="26"/>
          <w:szCs w:val="26"/>
        </w:rPr>
        <w:t>unintended precedent</w:t>
      </w:r>
      <w:r w:rsidR="00852A7C">
        <w:rPr>
          <w:sz w:val="26"/>
          <w:szCs w:val="26"/>
        </w:rPr>
        <w:t>, namely, that</w:t>
      </w:r>
      <w:r w:rsidR="00C82DE3" w:rsidRPr="00C82DE3">
        <w:rPr>
          <w:sz w:val="26"/>
          <w:szCs w:val="26"/>
        </w:rPr>
        <w:t xml:space="preserve"> a commercial or industrial customer could refuse to pay its </w:t>
      </w:r>
      <w:r w:rsidR="00852A7C">
        <w:rPr>
          <w:sz w:val="26"/>
          <w:szCs w:val="26"/>
        </w:rPr>
        <w:t>b</w:t>
      </w:r>
      <w:r w:rsidR="00C82DE3" w:rsidRPr="00C82DE3">
        <w:rPr>
          <w:sz w:val="26"/>
          <w:szCs w:val="26"/>
        </w:rPr>
        <w:t>ills for service rendered by a public utility, and</w:t>
      </w:r>
      <w:r w:rsidR="00CB53FA">
        <w:rPr>
          <w:sz w:val="26"/>
          <w:szCs w:val="26"/>
        </w:rPr>
        <w:t>,</w:t>
      </w:r>
      <w:r w:rsidR="00C82DE3" w:rsidRPr="00C82DE3">
        <w:rPr>
          <w:sz w:val="26"/>
          <w:szCs w:val="26"/>
        </w:rPr>
        <w:t xml:space="preserve"> after termination</w:t>
      </w:r>
      <w:r w:rsidR="00CB53FA">
        <w:rPr>
          <w:sz w:val="26"/>
          <w:szCs w:val="26"/>
        </w:rPr>
        <w:t>,</w:t>
      </w:r>
      <w:r w:rsidR="00C82DE3" w:rsidRPr="00C82DE3">
        <w:rPr>
          <w:sz w:val="26"/>
          <w:szCs w:val="26"/>
        </w:rPr>
        <w:t xml:space="preserve"> </w:t>
      </w:r>
      <w:r w:rsidR="0005339D">
        <w:rPr>
          <w:sz w:val="26"/>
          <w:szCs w:val="26"/>
        </w:rPr>
        <w:t xml:space="preserve">request that </w:t>
      </w:r>
      <w:r w:rsidR="00C82DE3" w:rsidRPr="00C82DE3">
        <w:rPr>
          <w:sz w:val="26"/>
          <w:szCs w:val="26"/>
        </w:rPr>
        <w:t>the C</w:t>
      </w:r>
      <w:r w:rsidR="0005339D">
        <w:rPr>
          <w:sz w:val="26"/>
          <w:szCs w:val="26"/>
        </w:rPr>
        <w:t>ommission</w:t>
      </w:r>
      <w:r w:rsidR="00C82DE3" w:rsidRPr="00C82DE3">
        <w:rPr>
          <w:sz w:val="26"/>
          <w:szCs w:val="26"/>
        </w:rPr>
        <w:t xml:space="preserve"> direct the public utility to restore service </w:t>
      </w:r>
      <w:r w:rsidR="00491CC2">
        <w:rPr>
          <w:sz w:val="26"/>
          <w:szCs w:val="26"/>
        </w:rPr>
        <w:t xml:space="preserve">in the context of </w:t>
      </w:r>
      <w:r w:rsidR="00C82DE3" w:rsidRPr="00C82DE3">
        <w:rPr>
          <w:sz w:val="26"/>
          <w:szCs w:val="26"/>
        </w:rPr>
        <w:t>52 Pa. Code § 3.6</w:t>
      </w:r>
      <w:r w:rsidR="003549FE">
        <w:rPr>
          <w:sz w:val="26"/>
          <w:szCs w:val="26"/>
        </w:rPr>
        <w:t xml:space="preserve">.  </w:t>
      </w:r>
      <w:r w:rsidR="001B51B7">
        <w:rPr>
          <w:sz w:val="26"/>
          <w:szCs w:val="26"/>
        </w:rPr>
        <w:t xml:space="preserve">PAWC Brief at 13.  </w:t>
      </w:r>
      <w:r w:rsidR="003549FE">
        <w:rPr>
          <w:sz w:val="26"/>
          <w:szCs w:val="26"/>
        </w:rPr>
        <w:t xml:space="preserve">PAWC states </w:t>
      </w:r>
      <w:r w:rsidR="003549FE">
        <w:rPr>
          <w:sz w:val="26"/>
          <w:szCs w:val="26"/>
        </w:rPr>
        <w:lastRenderedPageBreak/>
        <w:t xml:space="preserve">that this </w:t>
      </w:r>
      <w:r w:rsidR="00C82DE3" w:rsidRPr="00C82DE3">
        <w:rPr>
          <w:sz w:val="26"/>
          <w:szCs w:val="26"/>
        </w:rPr>
        <w:t>would have an injurious impact to the public interest</w:t>
      </w:r>
      <w:r w:rsidR="00865331">
        <w:rPr>
          <w:sz w:val="26"/>
          <w:szCs w:val="26"/>
        </w:rPr>
        <w:t xml:space="preserve">, particularly </w:t>
      </w:r>
      <w:r w:rsidR="00336E5F">
        <w:rPr>
          <w:sz w:val="26"/>
          <w:szCs w:val="26"/>
        </w:rPr>
        <w:t>because unpaid</w:t>
      </w:r>
      <w:r w:rsidR="00C82DE3" w:rsidRPr="00C82DE3">
        <w:rPr>
          <w:sz w:val="26"/>
          <w:szCs w:val="26"/>
        </w:rPr>
        <w:t xml:space="preserve"> bills are included in a utility’s uncollectible expenses, which all of its remaining customers must pay. </w:t>
      </w:r>
      <w:r w:rsidR="0075184D">
        <w:rPr>
          <w:sz w:val="26"/>
          <w:szCs w:val="26"/>
        </w:rPr>
        <w:t xml:space="preserve"> </w:t>
      </w:r>
      <w:r w:rsidR="0075184D" w:rsidRPr="0075184D">
        <w:rPr>
          <w:i/>
          <w:iCs/>
          <w:sz w:val="26"/>
          <w:szCs w:val="26"/>
        </w:rPr>
        <w:t>Id</w:t>
      </w:r>
      <w:r w:rsidR="0075184D">
        <w:rPr>
          <w:sz w:val="26"/>
          <w:szCs w:val="26"/>
        </w:rPr>
        <w:t xml:space="preserve">. (citing </w:t>
      </w:r>
      <w:r w:rsidR="00C82DE3" w:rsidRPr="00CA3BBC">
        <w:rPr>
          <w:i/>
          <w:iCs/>
          <w:sz w:val="26"/>
          <w:szCs w:val="26"/>
        </w:rPr>
        <w:t>Bolt</w:t>
      </w:r>
      <w:r w:rsidR="00C82DE3" w:rsidRPr="00CA3BBC">
        <w:rPr>
          <w:sz w:val="26"/>
          <w:szCs w:val="26"/>
        </w:rPr>
        <w:t>).</w:t>
      </w:r>
      <w:r w:rsidR="00C82DE3" w:rsidRPr="00C82DE3">
        <w:rPr>
          <w:sz w:val="26"/>
          <w:szCs w:val="26"/>
        </w:rPr>
        <w:t xml:space="preserve"> </w:t>
      </w:r>
    </w:p>
    <w:p w14:paraId="4F7C2F9E" w14:textId="77777777" w:rsidR="002C7EAC" w:rsidRPr="00C82DE3" w:rsidRDefault="002C7EAC" w:rsidP="00BB47BD">
      <w:pPr>
        <w:pStyle w:val="Default"/>
        <w:spacing w:line="360" w:lineRule="auto"/>
        <w:ind w:firstLine="1440"/>
        <w:rPr>
          <w:sz w:val="26"/>
          <w:szCs w:val="26"/>
        </w:rPr>
      </w:pPr>
    </w:p>
    <w:p w14:paraId="5CEA4853" w14:textId="77777777" w:rsidR="00862656" w:rsidRDefault="006473FD" w:rsidP="00862656">
      <w:pPr>
        <w:pStyle w:val="Style"/>
        <w:widowControl/>
        <w:tabs>
          <w:tab w:val="left" w:pos="1440"/>
        </w:tabs>
        <w:spacing w:line="360" w:lineRule="auto"/>
        <w:rPr>
          <w:b/>
          <w:spacing w:val="-3"/>
          <w:sz w:val="26"/>
          <w:szCs w:val="26"/>
        </w:rPr>
      </w:pPr>
      <w:r>
        <w:rPr>
          <w:sz w:val="26"/>
        </w:rPr>
        <w:tab/>
      </w:r>
      <w:r w:rsidR="00FF382C">
        <w:rPr>
          <w:b/>
          <w:spacing w:val="-3"/>
          <w:sz w:val="26"/>
          <w:szCs w:val="26"/>
        </w:rPr>
        <w:t>c.</w:t>
      </w:r>
      <w:r w:rsidR="00920B61">
        <w:rPr>
          <w:b/>
          <w:spacing w:val="-3"/>
          <w:sz w:val="26"/>
          <w:szCs w:val="26"/>
        </w:rPr>
        <w:tab/>
      </w:r>
      <w:r w:rsidR="00665D77" w:rsidRPr="005129D4">
        <w:rPr>
          <w:b/>
          <w:spacing w:val="-3"/>
          <w:sz w:val="26"/>
          <w:szCs w:val="26"/>
        </w:rPr>
        <w:t>Disposition</w:t>
      </w:r>
    </w:p>
    <w:p w14:paraId="577B2D22" w14:textId="77777777" w:rsidR="00862656" w:rsidRDefault="00862656" w:rsidP="00862656">
      <w:pPr>
        <w:pStyle w:val="Style"/>
        <w:widowControl/>
        <w:tabs>
          <w:tab w:val="left" w:pos="1440"/>
        </w:tabs>
        <w:spacing w:line="360" w:lineRule="auto"/>
        <w:rPr>
          <w:b/>
          <w:spacing w:val="-3"/>
          <w:sz w:val="26"/>
          <w:szCs w:val="26"/>
        </w:rPr>
      </w:pPr>
    </w:p>
    <w:p w14:paraId="7DA086D3" w14:textId="52948A6B" w:rsidR="008D6733" w:rsidRDefault="00B50BEF" w:rsidP="00862656">
      <w:pPr>
        <w:pStyle w:val="Style"/>
        <w:widowControl/>
        <w:tabs>
          <w:tab w:val="left" w:pos="1440"/>
        </w:tabs>
        <w:spacing w:line="360" w:lineRule="auto"/>
        <w:rPr>
          <w:sz w:val="26"/>
          <w:szCs w:val="26"/>
        </w:rPr>
      </w:pPr>
      <w:r>
        <w:rPr>
          <w:sz w:val="26"/>
          <w:szCs w:val="26"/>
        </w:rPr>
        <w:tab/>
      </w:r>
      <w:r w:rsidR="003B2902">
        <w:rPr>
          <w:sz w:val="26"/>
          <w:szCs w:val="26"/>
        </w:rPr>
        <w:t xml:space="preserve">Based on our review of the record, we agree with the ALJ that </w:t>
      </w:r>
      <w:r w:rsidR="003B2902" w:rsidRPr="009C72EB">
        <w:rPr>
          <w:sz w:val="26"/>
          <w:szCs w:val="26"/>
        </w:rPr>
        <w:t>the Petitioner has failed to prove by a preponderance of the evidence that the relief requested is not injurious to the public interest.</w:t>
      </w:r>
      <w:r w:rsidR="00B33348">
        <w:rPr>
          <w:sz w:val="26"/>
          <w:szCs w:val="26"/>
        </w:rPr>
        <w:t xml:space="preserve">  </w:t>
      </w:r>
      <w:r w:rsidR="00916F87">
        <w:rPr>
          <w:sz w:val="26"/>
          <w:szCs w:val="26"/>
        </w:rPr>
        <w:t xml:space="preserve">Birdsboro has not presented </w:t>
      </w:r>
      <w:r w:rsidR="00601F67">
        <w:rPr>
          <w:sz w:val="26"/>
          <w:szCs w:val="26"/>
        </w:rPr>
        <w:t xml:space="preserve">any evidence to demonstrate that restoring service to its plant pending the outcome of </w:t>
      </w:r>
      <w:r w:rsidR="00934F16">
        <w:rPr>
          <w:sz w:val="26"/>
          <w:szCs w:val="26"/>
        </w:rPr>
        <w:t xml:space="preserve">the </w:t>
      </w:r>
      <w:r w:rsidR="00863DCB">
        <w:rPr>
          <w:sz w:val="26"/>
          <w:szCs w:val="26"/>
        </w:rPr>
        <w:t>C</w:t>
      </w:r>
      <w:r w:rsidR="00934F16">
        <w:rPr>
          <w:sz w:val="26"/>
          <w:szCs w:val="26"/>
        </w:rPr>
        <w:t xml:space="preserve">omplaint proceeding would not harm the public interest.  </w:t>
      </w:r>
      <w:r w:rsidR="00BF3EEA">
        <w:rPr>
          <w:sz w:val="26"/>
          <w:szCs w:val="26"/>
        </w:rPr>
        <w:t>T</w:t>
      </w:r>
      <w:r w:rsidR="00E050C2">
        <w:rPr>
          <w:sz w:val="26"/>
          <w:szCs w:val="26"/>
        </w:rPr>
        <w:t xml:space="preserve">he public interest does not </w:t>
      </w:r>
      <w:r w:rsidR="00B474B3">
        <w:rPr>
          <w:sz w:val="26"/>
          <w:szCs w:val="26"/>
        </w:rPr>
        <w:t xml:space="preserve">dictate an </w:t>
      </w:r>
      <w:r w:rsidR="001078D6">
        <w:rPr>
          <w:sz w:val="26"/>
          <w:szCs w:val="26"/>
        </w:rPr>
        <w:t>immediate restoration of service because</w:t>
      </w:r>
      <w:r w:rsidR="00BF3EEA">
        <w:rPr>
          <w:sz w:val="26"/>
          <w:szCs w:val="26"/>
        </w:rPr>
        <w:t>, as previously discussed,</w:t>
      </w:r>
      <w:r w:rsidR="001078D6">
        <w:rPr>
          <w:sz w:val="26"/>
          <w:szCs w:val="26"/>
        </w:rPr>
        <w:t xml:space="preserve"> Birdsboro is able to use an alternative </w:t>
      </w:r>
      <w:r w:rsidR="00BA7C68">
        <w:rPr>
          <w:sz w:val="26"/>
          <w:szCs w:val="26"/>
        </w:rPr>
        <w:t>to PAWC’s</w:t>
      </w:r>
      <w:r w:rsidR="00DA763F">
        <w:rPr>
          <w:sz w:val="26"/>
          <w:szCs w:val="26"/>
        </w:rPr>
        <w:t xml:space="preserve"> wastewater service by</w:t>
      </w:r>
      <w:r w:rsidR="005C45E1">
        <w:rPr>
          <w:sz w:val="26"/>
          <w:szCs w:val="26"/>
        </w:rPr>
        <w:t xml:space="preserve"> having </w:t>
      </w:r>
      <w:r w:rsidR="00CD0AB5">
        <w:rPr>
          <w:sz w:val="26"/>
          <w:szCs w:val="26"/>
        </w:rPr>
        <w:t>its wastewater hauled away for treatment.</w:t>
      </w:r>
      <w:r w:rsidR="008D6733">
        <w:rPr>
          <w:sz w:val="26"/>
          <w:szCs w:val="26"/>
        </w:rPr>
        <w:t xml:space="preserve">  </w:t>
      </w:r>
    </w:p>
    <w:p w14:paraId="378F592C" w14:textId="77777777" w:rsidR="008D6733" w:rsidRDefault="008D6733" w:rsidP="00196AB2">
      <w:pPr>
        <w:keepNext/>
        <w:jc w:val="left"/>
        <w:rPr>
          <w:sz w:val="26"/>
          <w:szCs w:val="26"/>
        </w:rPr>
      </w:pPr>
    </w:p>
    <w:p w14:paraId="7ABAFCB3" w14:textId="0D1FF1A6" w:rsidR="00A76DD4" w:rsidRDefault="008D6733" w:rsidP="00A76DD4">
      <w:pPr>
        <w:keepNext/>
        <w:jc w:val="left"/>
        <w:rPr>
          <w:sz w:val="26"/>
          <w:szCs w:val="26"/>
        </w:rPr>
      </w:pPr>
      <w:r>
        <w:rPr>
          <w:sz w:val="26"/>
          <w:szCs w:val="26"/>
        </w:rPr>
        <w:tab/>
      </w:r>
      <w:r>
        <w:rPr>
          <w:sz w:val="26"/>
          <w:szCs w:val="26"/>
        </w:rPr>
        <w:tab/>
        <w:t xml:space="preserve">On the other hand, the record </w:t>
      </w:r>
      <w:r w:rsidR="00747B9D">
        <w:rPr>
          <w:sz w:val="26"/>
          <w:szCs w:val="26"/>
        </w:rPr>
        <w:t xml:space="preserve">shows that immediately restoring service to Birdsboro </w:t>
      </w:r>
      <w:r w:rsidR="006F24A5">
        <w:rPr>
          <w:sz w:val="26"/>
          <w:szCs w:val="26"/>
        </w:rPr>
        <w:t>could result in</w:t>
      </w:r>
      <w:r w:rsidR="00E01C55">
        <w:rPr>
          <w:sz w:val="26"/>
          <w:szCs w:val="26"/>
        </w:rPr>
        <w:t xml:space="preserve"> harm to the public, particularly to PAWC’s other customers.  </w:t>
      </w:r>
      <w:r w:rsidR="009C2E5F">
        <w:rPr>
          <w:sz w:val="26"/>
          <w:szCs w:val="26"/>
        </w:rPr>
        <w:t>Birdsboro</w:t>
      </w:r>
      <w:r w:rsidR="00BF2F82">
        <w:rPr>
          <w:sz w:val="26"/>
          <w:szCs w:val="26"/>
        </w:rPr>
        <w:t xml:space="preserve"> </w:t>
      </w:r>
      <w:r w:rsidR="00C51C58">
        <w:rPr>
          <w:sz w:val="26"/>
          <w:szCs w:val="26"/>
        </w:rPr>
        <w:t xml:space="preserve">is </w:t>
      </w:r>
      <w:r w:rsidR="00BF2F82">
        <w:rPr>
          <w:sz w:val="26"/>
          <w:szCs w:val="26"/>
        </w:rPr>
        <w:t xml:space="preserve">disputing </w:t>
      </w:r>
      <w:r w:rsidR="00C40399">
        <w:rPr>
          <w:sz w:val="26"/>
          <w:szCs w:val="26"/>
        </w:rPr>
        <w:t xml:space="preserve">its </w:t>
      </w:r>
      <w:r w:rsidR="009D6123">
        <w:rPr>
          <w:sz w:val="26"/>
          <w:szCs w:val="26"/>
        </w:rPr>
        <w:t>bills</w:t>
      </w:r>
      <w:r w:rsidR="00C40399">
        <w:rPr>
          <w:sz w:val="26"/>
          <w:szCs w:val="26"/>
        </w:rPr>
        <w:t xml:space="preserve"> for wastewater service</w:t>
      </w:r>
      <w:r w:rsidR="009923C4">
        <w:rPr>
          <w:sz w:val="26"/>
          <w:szCs w:val="26"/>
        </w:rPr>
        <w:t xml:space="preserve"> as they</w:t>
      </w:r>
      <w:r w:rsidR="009D6123">
        <w:rPr>
          <w:sz w:val="26"/>
          <w:szCs w:val="26"/>
        </w:rPr>
        <w:t xml:space="preserve"> relat</w:t>
      </w:r>
      <w:r w:rsidR="009923C4">
        <w:rPr>
          <w:sz w:val="26"/>
          <w:szCs w:val="26"/>
        </w:rPr>
        <w:t>e</w:t>
      </w:r>
      <w:r w:rsidR="009D6123">
        <w:rPr>
          <w:sz w:val="26"/>
          <w:szCs w:val="26"/>
        </w:rPr>
        <w:t xml:space="preserve"> to I</w:t>
      </w:r>
      <w:r w:rsidR="004806F7">
        <w:rPr>
          <w:sz w:val="26"/>
          <w:szCs w:val="26"/>
        </w:rPr>
        <w:t>PP Surcharges</w:t>
      </w:r>
      <w:r w:rsidR="00C40399">
        <w:rPr>
          <w:sz w:val="26"/>
          <w:szCs w:val="26"/>
        </w:rPr>
        <w:t>; however,</w:t>
      </w:r>
      <w:r w:rsidR="004806F7">
        <w:rPr>
          <w:sz w:val="26"/>
          <w:szCs w:val="26"/>
        </w:rPr>
        <w:t xml:space="preserve"> Birdsboro also</w:t>
      </w:r>
      <w:r w:rsidR="00C51C58">
        <w:rPr>
          <w:sz w:val="26"/>
          <w:szCs w:val="26"/>
        </w:rPr>
        <w:t xml:space="preserve"> appears to</w:t>
      </w:r>
      <w:r w:rsidR="004806F7">
        <w:rPr>
          <w:sz w:val="26"/>
          <w:szCs w:val="26"/>
        </w:rPr>
        <w:t xml:space="preserve"> be disputing other bills</w:t>
      </w:r>
      <w:r w:rsidR="00064968">
        <w:rPr>
          <w:sz w:val="26"/>
          <w:szCs w:val="26"/>
        </w:rPr>
        <w:t xml:space="preserve"> </w:t>
      </w:r>
      <w:r w:rsidR="00074A42">
        <w:rPr>
          <w:sz w:val="26"/>
          <w:szCs w:val="26"/>
        </w:rPr>
        <w:t xml:space="preserve">for wastewater service </w:t>
      </w:r>
      <w:r w:rsidR="00064968">
        <w:rPr>
          <w:sz w:val="26"/>
          <w:szCs w:val="26"/>
        </w:rPr>
        <w:t xml:space="preserve">based on the manner in which PAWC is metering </w:t>
      </w:r>
      <w:r w:rsidR="00F525CB">
        <w:rPr>
          <w:sz w:val="26"/>
          <w:szCs w:val="26"/>
        </w:rPr>
        <w:t>Birdsboro</w:t>
      </w:r>
      <w:r w:rsidR="002B6B0D">
        <w:rPr>
          <w:sz w:val="26"/>
          <w:szCs w:val="26"/>
        </w:rPr>
        <w:t>’s</w:t>
      </w:r>
      <w:r w:rsidR="00F525CB">
        <w:rPr>
          <w:sz w:val="26"/>
          <w:szCs w:val="26"/>
        </w:rPr>
        <w:t xml:space="preserve"> </w:t>
      </w:r>
      <w:r w:rsidR="00676078">
        <w:rPr>
          <w:sz w:val="26"/>
          <w:szCs w:val="26"/>
        </w:rPr>
        <w:t>service.</w:t>
      </w:r>
      <w:r w:rsidR="00074A42">
        <w:rPr>
          <w:sz w:val="26"/>
          <w:szCs w:val="26"/>
        </w:rPr>
        <w:t xml:space="preserve">  </w:t>
      </w:r>
      <w:r w:rsidR="005A2D38">
        <w:rPr>
          <w:sz w:val="26"/>
          <w:szCs w:val="26"/>
        </w:rPr>
        <w:t xml:space="preserve">Tr. at </w:t>
      </w:r>
      <w:r w:rsidR="009F1699">
        <w:rPr>
          <w:sz w:val="26"/>
          <w:szCs w:val="26"/>
        </w:rPr>
        <w:t xml:space="preserve">52, 132.  </w:t>
      </w:r>
      <w:r w:rsidR="00074A42">
        <w:rPr>
          <w:sz w:val="26"/>
          <w:szCs w:val="26"/>
        </w:rPr>
        <w:t xml:space="preserve">At the same time, Birdsboro has </w:t>
      </w:r>
      <w:r w:rsidR="00E67E35">
        <w:rPr>
          <w:sz w:val="26"/>
          <w:szCs w:val="26"/>
        </w:rPr>
        <w:t>a</w:t>
      </w:r>
      <w:r w:rsidR="003F0DCE">
        <w:rPr>
          <w:sz w:val="26"/>
          <w:szCs w:val="26"/>
        </w:rPr>
        <w:t xml:space="preserve">dmitted </w:t>
      </w:r>
      <w:r w:rsidR="00E67E35">
        <w:rPr>
          <w:sz w:val="26"/>
          <w:szCs w:val="26"/>
        </w:rPr>
        <w:t xml:space="preserve">that it is not disputing all of its bills </w:t>
      </w:r>
      <w:r w:rsidR="00C9363D">
        <w:rPr>
          <w:sz w:val="26"/>
          <w:szCs w:val="26"/>
        </w:rPr>
        <w:t xml:space="preserve">for wastewater service </w:t>
      </w:r>
      <w:r w:rsidR="00E67E35">
        <w:rPr>
          <w:sz w:val="26"/>
          <w:szCs w:val="26"/>
        </w:rPr>
        <w:t>and that it</w:t>
      </w:r>
      <w:r w:rsidR="00C20654">
        <w:rPr>
          <w:sz w:val="26"/>
          <w:szCs w:val="26"/>
        </w:rPr>
        <w:t xml:space="preserve"> has not paid its bills in full</w:t>
      </w:r>
      <w:r w:rsidR="00B346E1">
        <w:rPr>
          <w:sz w:val="26"/>
          <w:szCs w:val="26"/>
        </w:rPr>
        <w:t xml:space="preserve">.  </w:t>
      </w:r>
      <w:r w:rsidR="00C9363D">
        <w:rPr>
          <w:sz w:val="26"/>
          <w:szCs w:val="26"/>
        </w:rPr>
        <w:t xml:space="preserve">Tr. at </w:t>
      </w:r>
      <w:r w:rsidR="004669DC">
        <w:rPr>
          <w:sz w:val="26"/>
          <w:szCs w:val="26"/>
        </w:rPr>
        <w:t xml:space="preserve">81, 134, 189.  </w:t>
      </w:r>
      <w:r w:rsidR="00B23E85">
        <w:rPr>
          <w:sz w:val="26"/>
          <w:szCs w:val="26"/>
        </w:rPr>
        <w:t xml:space="preserve">Regardless of the reasons that Birdsboro </w:t>
      </w:r>
      <w:r w:rsidR="009E0513">
        <w:rPr>
          <w:sz w:val="26"/>
          <w:szCs w:val="26"/>
        </w:rPr>
        <w:t xml:space="preserve">lists for not paying its bills, the record </w:t>
      </w:r>
      <w:r w:rsidR="00F66EE7">
        <w:rPr>
          <w:sz w:val="26"/>
          <w:szCs w:val="26"/>
        </w:rPr>
        <w:t>shows that Birdsboro has accumulated a large arrearage</w:t>
      </w:r>
      <w:r w:rsidR="00A52829">
        <w:rPr>
          <w:sz w:val="26"/>
          <w:szCs w:val="26"/>
        </w:rPr>
        <w:t>.</w:t>
      </w:r>
      <w:r w:rsidR="00864927">
        <w:rPr>
          <w:sz w:val="26"/>
          <w:szCs w:val="26"/>
        </w:rPr>
        <w:t xml:space="preserve">  PAWC presented </w:t>
      </w:r>
      <w:r w:rsidR="00936117">
        <w:rPr>
          <w:sz w:val="26"/>
          <w:szCs w:val="26"/>
        </w:rPr>
        <w:t>testimony</w:t>
      </w:r>
      <w:r w:rsidR="00864927">
        <w:rPr>
          <w:sz w:val="26"/>
          <w:szCs w:val="26"/>
        </w:rPr>
        <w:t xml:space="preserve"> that</w:t>
      </w:r>
      <w:r w:rsidR="00936117">
        <w:rPr>
          <w:sz w:val="26"/>
          <w:szCs w:val="26"/>
        </w:rPr>
        <w:t xml:space="preserve"> Birdsboro </w:t>
      </w:r>
      <w:r w:rsidR="00BF0D39">
        <w:rPr>
          <w:sz w:val="26"/>
          <w:szCs w:val="26"/>
        </w:rPr>
        <w:t xml:space="preserve">has an unpaid balance of $521,403.25, which includes wastewater charges of </w:t>
      </w:r>
      <w:r w:rsidR="000C441B">
        <w:rPr>
          <w:sz w:val="26"/>
          <w:szCs w:val="26"/>
        </w:rPr>
        <w:t>$493,999.63 and IPP Surcharges of $134,</w:t>
      </w:r>
      <w:r w:rsidR="00826C65">
        <w:rPr>
          <w:sz w:val="26"/>
          <w:szCs w:val="26"/>
        </w:rPr>
        <w:t xml:space="preserve">811.18.  Tr. at 173.  </w:t>
      </w:r>
      <w:r w:rsidR="003B626B">
        <w:rPr>
          <w:sz w:val="26"/>
          <w:szCs w:val="26"/>
        </w:rPr>
        <w:t xml:space="preserve">Under the circumstances, we conclude that it would be contrary to the public interest to </w:t>
      </w:r>
      <w:r w:rsidR="007D18C8">
        <w:rPr>
          <w:sz w:val="26"/>
          <w:szCs w:val="26"/>
        </w:rPr>
        <w:t xml:space="preserve">restore service to Birdsboro, pending a resolution of the </w:t>
      </w:r>
      <w:r w:rsidR="00A76DD4">
        <w:rPr>
          <w:sz w:val="26"/>
          <w:szCs w:val="26"/>
        </w:rPr>
        <w:t>underlying Complaint</w:t>
      </w:r>
      <w:r w:rsidR="00B35F49">
        <w:rPr>
          <w:sz w:val="26"/>
          <w:szCs w:val="26"/>
        </w:rPr>
        <w:t xml:space="preserve"> in which these billing issues</w:t>
      </w:r>
      <w:r w:rsidR="00B27267">
        <w:rPr>
          <w:sz w:val="26"/>
          <w:szCs w:val="26"/>
        </w:rPr>
        <w:t xml:space="preserve">, and </w:t>
      </w:r>
      <w:r w:rsidR="00122017">
        <w:rPr>
          <w:sz w:val="26"/>
          <w:szCs w:val="26"/>
        </w:rPr>
        <w:t xml:space="preserve">other </w:t>
      </w:r>
      <w:r w:rsidR="00B556DD">
        <w:rPr>
          <w:sz w:val="26"/>
          <w:szCs w:val="26"/>
        </w:rPr>
        <w:t xml:space="preserve">related </w:t>
      </w:r>
      <w:r w:rsidR="00122017">
        <w:rPr>
          <w:sz w:val="26"/>
          <w:szCs w:val="26"/>
        </w:rPr>
        <w:t>cl</w:t>
      </w:r>
      <w:r w:rsidR="00420C7F">
        <w:rPr>
          <w:sz w:val="26"/>
          <w:szCs w:val="26"/>
        </w:rPr>
        <w:t>aims in Birdsboro’s Complaint,</w:t>
      </w:r>
      <w:r w:rsidR="00B35F49">
        <w:rPr>
          <w:sz w:val="26"/>
          <w:szCs w:val="26"/>
        </w:rPr>
        <w:t xml:space="preserve"> will be fully developed and ruled upon</w:t>
      </w:r>
      <w:r w:rsidR="00DB1C01">
        <w:rPr>
          <w:sz w:val="26"/>
          <w:szCs w:val="26"/>
        </w:rPr>
        <w:t>.</w:t>
      </w:r>
      <w:r w:rsidR="000322E0">
        <w:rPr>
          <w:sz w:val="26"/>
          <w:szCs w:val="26"/>
        </w:rPr>
        <w:t xml:space="preserve">  To reach a </w:t>
      </w:r>
      <w:r w:rsidR="000322E0">
        <w:rPr>
          <w:sz w:val="26"/>
          <w:szCs w:val="26"/>
        </w:rPr>
        <w:lastRenderedPageBreak/>
        <w:t>different conclusion</w:t>
      </w:r>
      <w:r w:rsidR="00140FA8">
        <w:rPr>
          <w:sz w:val="26"/>
          <w:szCs w:val="26"/>
        </w:rPr>
        <w:t>,</w:t>
      </w:r>
      <w:r w:rsidR="000322E0">
        <w:rPr>
          <w:sz w:val="26"/>
          <w:szCs w:val="26"/>
        </w:rPr>
        <w:t xml:space="preserve"> </w:t>
      </w:r>
      <w:r w:rsidR="00BC4B37">
        <w:rPr>
          <w:sz w:val="26"/>
          <w:szCs w:val="26"/>
        </w:rPr>
        <w:t>could</w:t>
      </w:r>
      <w:r w:rsidR="000322E0">
        <w:rPr>
          <w:sz w:val="26"/>
          <w:szCs w:val="26"/>
        </w:rPr>
        <w:t xml:space="preserve"> set a precedent</w:t>
      </w:r>
      <w:r w:rsidR="00531A3F">
        <w:rPr>
          <w:sz w:val="26"/>
          <w:szCs w:val="26"/>
        </w:rPr>
        <w:t xml:space="preserve"> </w:t>
      </w:r>
      <w:r w:rsidR="004D0B21">
        <w:rPr>
          <w:sz w:val="26"/>
          <w:szCs w:val="26"/>
        </w:rPr>
        <w:t xml:space="preserve">that industrial customers </w:t>
      </w:r>
      <w:r w:rsidR="00AF417F">
        <w:rPr>
          <w:sz w:val="26"/>
          <w:szCs w:val="26"/>
        </w:rPr>
        <w:t xml:space="preserve">can avoid paying their utility bills </w:t>
      </w:r>
      <w:r w:rsidR="00135F68">
        <w:rPr>
          <w:sz w:val="26"/>
          <w:szCs w:val="26"/>
        </w:rPr>
        <w:t xml:space="preserve">and </w:t>
      </w:r>
      <w:proofErr w:type="gramStart"/>
      <w:r w:rsidR="00E72E27">
        <w:rPr>
          <w:sz w:val="26"/>
          <w:szCs w:val="26"/>
        </w:rPr>
        <w:t xml:space="preserve">still </w:t>
      </w:r>
      <w:r w:rsidR="00135F68">
        <w:rPr>
          <w:sz w:val="26"/>
          <w:szCs w:val="26"/>
        </w:rPr>
        <w:t>continue</w:t>
      </w:r>
      <w:proofErr w:type="gramEnd"/>
      <w:r w:rsidR="00135F68">
        <w:rPr>
          <w:sz w:val="26"/>
          <w:szCs w:val="26"/>
        </w:rPr>
        <w:t xml:space="preserve"> to receive service </w:t>
      </w:r>
      <w:r w:rsidR="00AF417F">
        <w:rPr>
          <w:sz w:val="26"/>
          <w:szCs w:val="26"/>
        </w:rPr>
        <w:t>and</w:t>
      </w:r>
      <w:r w:rsidR="00452EB1">
        <w:rPr>
          <w:sz w:val="26"/>
          <w:szCs w:val="26"/>
        </w:rPr>
        <w:t xml:space="preserve"> could </w:t>
      </w:r>
      <w:r w:rsidR="00D42B0C">
        <w:rPr>
          <w:sz w:val="26"/>
          <w:szCs w:val="26"/>
        </w:rPr>
        <w:t>un</w:t>
      </w:r>
      <w:r w:rsidR="00FD2ED1">
        <w:rPr>
          <w:sz w:val="26"/>
          <w:szCs w:val="26"/>
        </w:rPr>
        <w:t>justly</w:t>
      </w:r>
      <w:r w:rsidR="00D42B0C">
        <w:rPr>
          <w:sz w:val="26"/>
          <w:szCs w:val="26"/>
        </w:rPr>
        <w:t xml:space="preserve"> </w:t>
      </w:r>
      <w:r w:rsidR="00452EB1">
        <w:rPr>
          <w:sz w:val="26"/>
          <w:szCs w:val="26"/>
        </w:rPr>
        <w:t xml:space="preserve">result in </w:t>
      </w:r>
      <w:r w:rsidR="00F644AB">
        <w:rPr>
          <w:sz w:val="26"/>
          <w:szCs w:val="26"/>
        </w:rPr>
        <w:t>PAWC’s other customers</w:t>
      </w:r>
      <w:r w:rsidR="00FD2ED1">
        <w:rPr>
          <w:sz w:val="26"/>
          <w:szCs w:val="26"/>
        </w:rPr>
        <w:t xml:space="preserve"> paying </w:t>
      </w:r>
      <w:r w:rsidR="001B6980">
        <w:rPr>
          <w:sz w:val="26"/>
          <w:szCs w:val="26"/>
        </w:rPr>
        <w:t xml:space="preserve">higher bills to </w:t>
      </w:r>
      <w:r w:rsidR="009F6525">
        <w:rPr>
          <w:sz w:val="26"/>
          <w:szCs w:val="26"/>
        </w:rPr>
        <w:t xml:space="preserve">equate </w:t>
      </w:r>
      <w:r w:rsidR="00EB79E1">
        <w:rPr>
          <w:sz w:val="26"/>
          <w:szCs w:val="26"/>
        </w:rPr>
        <w:t xml:space="preserve">for </w:t>
      </w:r>
      <w:r w:rsidR="003752C3">
        <w:rPr>
          <w:sz w:val="26"/>
          <w:szCs w:val="26"/>
        </w:rPr>
        <w:t xml:space="preserve">Birdsboro’s unpaid </w:t>
      </w:r>
      <w:r w:rsidR="00EB79E1">
        <w:rPr>
          <w:sz w:val="26"/>
          <w:szCs w:val="26"/>
        </w:rPr>
        <w:t>wastewater service</w:t>
      </w:r>
      <w:r w:rsidR="00AC35C5">
        <w:rPr>
          <w:sz w:val="26"/>
          <w:szCs w:val="26"/>
        </w:rPr>
        <w:t>.</w:t>
      </w:r>
    </w:p>
    <w:p w14:paraId="4BCCEE02" w14:textId="77777777" w:rsidR="00A76DD4" w:rsidRDefault="00A76DD4" w:rsidP="00A76DD4">
      <w:pPr>
        <w:keepNext/>
        <w:jc w:val="left"/>
        <w:rPr>
          <w:sz w:val="26"/>
          <w:szCs w:val="26"/>
        </w:rPr>
      </w:pPr>
    </w:p>
    <w:p w14:paraId="757C19D5" w14:textId="4D80A3AD" w:rsidR="00FD75D3" w:rsidRDefault="00AE6926" w:rsidP="00DD2424">
      <w:pPr>
        <w:keepNext/>
        <w:rPr>
          <w:b/>
          <w:sz w:val="26"/>
          <w:szCs w:val="26"/>
        </w:rPr>
      </w:pPr>
      <w:r>
        <w:rPr>
          <w:b/>
          <w:sz w:val="26"/>
          <w:szCs w:val="26"/>
        </w:rPr>
        <w:t>I</w:t>
      </w:r>
      <w:r w:rsidR="00FB0DBA">
        <w:rPr>
          <w:b/>
          <w:sz w:val="26"/>
          <w:szCs w:val="26"/>
        </w:rPr>
        <w:t>II</w:t>
      </w:r>
      <w:r w:rsidR="00561B5F">
        <w:rPr>
          <w:b/>
          <w:sz w:val="26"/>
          <w:szCs w:val="26"/>
        </w:rPr>
        <w:t>.</w:t>
      </w:r>
      <w:r w:rsidR="00561B5F">
        <w:rPr>
          <w:b/>
          <w:sz w:val="26"/>
          <w:szCs w:val="26"/>
        </w:rPr>
        <w:tab/>
      </w:r>
      <w:r w:rsidR="00032190" w:rsidRPr="005129D4">
        <w:rPr>
          <w:b/>
          <w:sz w:val="26"/>
          <w:szCs w:val="26"/>
        </w:rPr>
        <w:t>Conclusion</w:t>
      </w:r>
    </w:p>
    <w:p w14:paraId="34F7E54F" w14:textId="77777777" w:rsidR="0065557E" w:rsidRPr="0065557E" w:rsidRDefault="0065557E" w:rsidP="00DE1417">
      <w:pPr>
        <w:keepNext/>
        <w:rPr>
          <w:b/>
          <w:sz w:val="26"/>
          <w:szCs w:val="26"/>
        </w:rPr>
      </w:pPr>
    </w:p>
    <w:p w14:paraId="110A5289" w14:textId="4579F356" w:rsidR="00C409EA" w:rsidRPr="005129D4" w:rsidRDefault="00FD75D3" w:rsidP="00C035A0">
      <w:pPr>
        <w:ind w:firstLine="720"/>
        <w:jc w:val="left"/>
        <w:rPr>
          <w:sz w:val="26"/>
          <w:szCs w:val="26"/>
        </w:rPr>
      </w:pPr>
      <w:r w:rsidRPr="005129D4">
        <w:rPr>
          <w:sz w:val="26"/>
          <w:szCs w:val="26"/>
        </w:rPr>
        <w:tab/>
      </w:r>
      <w:r w:rsidR="00213B3D" w:rsidRPr="005129D4">
        <w:rPr>
          <w:sz w:val="26"/>
          <w:szCs w:val="26"/>
        </w:rPr>
        <w:t>Consistent with the fo</w:t>
      </w:r>
      <w:r w:rsidR="00052D96" w:rsidRPr="005129D4">
        <w:rPr>
          <w:sz w:val="26"/>
          <w:szCs w:val="26"/>
        </w:rPr>
        <w:t>regoing discussion, we conclude</w:t>
      </w:r>
      <w:r w:rsidR="00920B61">
        <w:rPr>
          <w:sz w:val="26"/>
          <w:szCs w:val="26"/>
        </w:rPr>
        <w:t xml:space="preserve"> that </w:t>
      </w:r>
      <w:r w:rsidR="00D41111">
        <w:rPr>
          <w:sz w:val="26"/>
          <w:szCs w:val="26"/>
        </w:rPr>
        <w:t xml:space="preserve">the ALJ correctly determined that </w:t>
      </w:r>
      <w:r w:rsidR="009C62BF">
        <w:rPr>
          <w:sz w:val="26"/>
          <w:szCs w:val="26"/>
        </w:rPr>
        <w:t xml:space="preserve">Birdsboro failed to </w:t>
      </w:r>
      <w:r w:rsidR="007417FC">
        <w:rPr>
          <w:sz w:val="26"/>
          <w:szCs w:val="26"/>
        </w:rPr>
        <w:t>demonstrate, by a preponderance of the evidence</w:t>
      </w:r>
      <w:r w:rsidR="00E70F61">
        <w:rPr>
          <w:sz w:val="26"/>
          <w:szCs w:val="26"/>
        </w:rPr>
        <w:t xml:space="preserve">, that it is entitled to interim emergency relief </w:t>
      </w:r>
      <w:r w:rsidR="002C47BD">
        <w:rPr>
          <w:sz w:val="26"/>
          <w:szCs w:val="26"/>
        </w:rPr>
        <w:t>pursuant to</w:t>
      </w:r>
      <w:r w:rsidR="00561B5F">
        <w:rPr>
          <w:sz w:val="26"/>
          <w:szCs w:val="26"/>
        </w:rPr>
        <w:t xml:space="preserve"> 52 Pa. Code § 3.6</w:t>
      </w:r>
      <w:r w:rsidR="001728D1">
        <w:rPr>
          <w:sz w:val="26"/>
          <w:szCs w:val="26"/>
        </w:rPr>
        <w:t xml:space="preserve">.  </w:t>
      </w:r>
      <w:r w:rsidR="00431491">
        <w:rPr>
          <w:sz w:val="26"/>
          <w:szCs w:val="26"/>
        </w:rPr>
        <w:t xml:space="preserve">Accordingly, we shall answer the </w:t>
      </w:r>
      <w:r w:rsidR="00B220F1">
        <w:rPr>
          <w:sz w:val="26"/>
          <w:szCs w:val="26"/>
        </w:rPr>
        <w:t>Material Question</w:t>
      </w:r>
      <w:r w:rsidR="00431491">
        <w:rPr>
          <w:sz w:val="26"/>
          <w:szCs w:val="26"/>
        </w:rPr>
        <w:t xml:space="preserve"> in the affirmative</w:t>
      </w:r>
      <w:r w:rsidR="005819BF">
        <w:rPr>
          <w:sz w:val="26"/>
          <w:szCs w:val="26"/>
        </w:rPr>
        <w:t xml:space="preserve"> and modify the </w:t>
      </w:r>
      <w:r w:rsidR="00052DF6" w:rsidRPr="00616BCA">
        <w:rPr>
          <w:i/>
          <w:iCs/>
          <w:sz w:val="26"/>
          <w:szCs w:val="26"/>
        </w:rPr>
        <w:t xml:space="preserve">June </w:t>
      </w:r>
      <w:r w:rsidR="00616BCA" w:rsidRPr="00616BCA">
        <w:rPr>
          <w:i/>
          <w:iCs/>
          <w:sz w:val="26"/>
          <w:szCs w:val="26"/>
        </w:rPr>
        <w:t>11 Order</w:t>
      </w:r>
      <w:r w:rsidR="00616BCA">
        <w:rPr>
          <w:sz w:val="26"/>
          <w:szCs w:val="26"/>
        </w:rPr>
        <w:t xml:space="preserve">, consistent with the discussion in this Opinion and </w:t>
      </w:r>
      <w:proofErr w:type="gramStart"/>
      <w:r w:rsidR="00616BCA">
        <w:rPr>
          <w:sz w:val="26"/>
          <w:szCs w:val="26"/>
        </w:rPr>
        <w:t>Order</w:t>
      </w:r>
      <w:r w:rsidR="00431491">
        <w:rPr>
          <w:sz w:val="26"/>
          <w:szCs w:val="26"/>
        </w:rPr>
        <w:t>;</w:t>
      </w:r>
      <w:proofErr w:type="gramEnd"/>
      <w:r w:rsidR="00106278" w:rsidRPr="005129D4">
        <w:rPr>
          <w:sz w:val="26"/>
          <w:szCs w:val="26"/>
        </w:rPr>
        <w:t xml:space="preserve"> </w:t>
      </w:r>
      <w:r w:rsidR="00C409EA" w:rsidRPr="005129D4">
        <w:rPr>
          <w:b/>
          <w:sz w:val="26"/>
          <w:szCs w:val="26"/>
        </w:rPr>
        <w:t>THEREFORE,</w:t>
      </w:r>
    </w:p>
    <w:p w14:paraId="058DAD5D" w14:textId="77777777" w:rsidR="00A82166" w:rsidRDefault="00A82166" w:rsidP="00DE1417">
      <w:pPr>
        <w:jc w:val="left"/>
        <w:rPr>
          <w:sz w:val="26"/>
          <w:szCs w:val="26"/>
        </w:rPr>
      </w:pPr>
    </w:p>
    <w:p w14:paraId="12C2D13C" w14:textId="0B819715" w:rsidR="00C409EA" w:rsidRPr="005129D4" w:rsidRDefault="00C409EA" w:rsidP="00A82166">
      <w:pPr>
        <w:ind w:left="720" w:firstLine="720"/>
        <w:jc w:val="left"/>
        <w:rPr>
          <w:b/>
          <w:sz w:val="26"/>
          <w:szCs w:val="26"/>
        </w:rPr>
      </w:pPr>
      <w:r w:rsidRPr="005129D4">
        <w:rPr>
          <w:b/>
          <w:sz w:val="26"/>
          <w:szCs w:val="26"/>
        </w:rPr>
        <w:t>IT IS ORDERED:</w:t>
      </w:r>
    </w:p>
    <w:p w14:paraId="56E1A05F" w14:textId="77777777" w:rsidR="00106278" w:rsidRPr="005129D4" w:rsidRDefault="00106278" w:rsidP="00DE1417">
      <w:pPr>
        <w:jc w:val="left"/>
        <w:rPr>
          <w:b/>
          <w:sz w:val="26"/>
          <w:szCs w:val="26"/>
        </w:rPr>
      </w:pPr>
    </w:p>
    <w:p w14:paraId="28D2317B" w14:textId="31615366" w:rsidR="007D7F53" w:rsidRDefault="00C409EA" w:rsidP="005C3565">
      <w:pPr>
        <w:jc w:val="left"/>
        <w:rPr>
          <w:sz w:val="26"/>
          <w:szCs w:val="26"/>
        </w:rPr>
      </w:pPr>
      <w:r w:rsidRPr="005129D4">
        <w:rPr>
          <w:sz w:val="26"/>
          <w:szCs w:val="26"/>
        </w:rPr>
        <w:tab/>
      </w:r>
      <w:r w:rsidRPr="005129D4">
        <w:rPr>
          <w:sz w:val="26"/>
          <w:szCs w:val="26"/>
        </w:rPr>
        <w:tab/>
        <w:t>1.</w:t>
      </w:r>
      <w:r w:rsidRPr="005129D4">
        <w:rPr>
          <w:sz w:val="26"/>
          <w:szCs w:val="26"/>
        </w:rPr>
        <w:tab/>
      </w:r>
      <w:r w:rsidR="00B85853" w:rsidRPr="005129D4">
        <w:rPr>
          <w:sz w:val="26"/>
          <w:szCs w:val="26"/>
        </w:rPr>
        <w:t>That</w:t>
      </w:r>
      <w:r w:rsidRPr="005129D4">
        <w:rPr>
          <w:sz w:val="26"/>
          <w:szCs w:val="26"/>
        </w:rPr>
        <w:t xml:space="preserve"> the </w:t>
      </w:r>
      <w:r w:rsidR="00B220F1">
        <w:rPr>
          <w:sz w:val="26"/>
          <w:szCs w:val="26"/>
        </w:rPr>
        <w:t>Material Question</w:t>
      </w:r>
      <w:r w:rsidR="00FD75D3" w:rsidRPr="005129D4">
        <w:rPr>
          <w:sz w:val="26"/>
          <w:szCs w:val="26"/>
        </w:rPr>
        <w:t xml:space="preserve"> certified to the Commission on</w:t>
      </w:r>
      <w:r w:rsidR="00D075D5">
        <w:rPr>
          <w:sz w:val="26"/>
          <w:szCs w:val="26"/>
        </w:rPr>
        <w:t xml:space="preserve"> </w:t>
      </w:r>
      <w:r w:rsidR="00216481">
        <w:rPr>
          <w:sz w:val="26"/>
          <w:szCs w:val="26"/>
        </w:rPr>
        <w:t>June</w:t>
      </w:r>
      <w:r w:rsidR="005C3565">
        <w:rPr>
          <w:sz w:val="26"/>
          <w:szCs w:val="26"/>
        </w:rPr>
        <w:t> </w:t>
      </w:r>
      <w:r w:rsidR="00216481">
        <w:rPr>
          <w:sz w:val="26"/>
          <w:szCs w:val="26"/>
        </w:rPr>
        <w:t>11,</w:t>
      </w:r>
      <w:r w:rsidR="005C3565">
        <w:rPr>
          <w:sz w:val="26"/>
          <w:szCs w:val="26"/>
        </w:rPr>
        <w:t> </w:t>
      </w:r>
      <w:r w:rsidR="00216481">
        <w:rPr>
          <w:sz w:val="26"/>
          <w:szCs w:val="26"/>
        </w:rPr>
        <w:t xml:space="preserve">2021, </w:t>
      </w:r>
      <w:r w:rsidR="00D075D5">
        <w:rPr>
          <w:sz w:val="26"/>
          <w:szCs w:val="26"/>
        </w:rPr>
        <w:t xml:space="preserve">by Administrative Law Judge </w:t>
      </w:r>
      <w:r w:rsidR="00216481">
        <w:rPr>
          <w:sz w:val="26"/>
          <w:szCs w:val="26"/>
        </w:rPr>
        <w:t>Christopher P. Pell</w:t>
      </w:r>
      <w:r w:rsidR="00FE1960">
        <w:rPr>
          <w:sz w:val="26"/>
          <w:szCs w:val="26"/>
        </w:rPr>
        <w:t>,</w:t>
      </w:r>
      <w:r w:rsidR="00B96F5E">
        <w:rPr>
          <w:sz w:val="26"/>
          <w:szCs w:val="26"/>
        </w:rPr>
        <w:t xml:space="preserve"> </w:t>
      </w:r>
      <w:r w:rsidR="00920B61">
        <w:rPr>
          <w:sz w:val="26"/>
          <w:szCs w:val="26"/>
        </w:rPr>
        <w:t xml:space="preserve">is answered in the </w:t>
      </w:r>
      <w:r w:rsidR="007F03CD">
        <w:rPr>
          <w:sz w:val="26"/>
          <w:szCs w:val="26"/>
        </w:rPr>
        <w:t>affirmative</w:t>
      </w:r>
      <w:r w:rsidR="00631BD8">
        <w:rPr>
          <w:sz w:val="26"/>
          <w:szCs w:val="26"/>
        </w:rPr>
        <w:t>.</w:t>
      </w:r>
    </w:p>
    <w:p w14:paraId="22C114C7" w14:textId="77777777" w:rsidR="00196AB2" w:rsidRDefault="00196AB2" w:rsidP="005C3565">
      <w:pPr>
        <w:jc w:val="left"/>
        <w:rPr>
          <w:sz w:val="26"/>
          <w:szCs w:val="26"/>
        </w:rPr>
      </w:pPr>
    </w:p>
    <w:p w14:paraId="6446C8A5" w14:textId="17CF098D" w:rsidR="00961164" w:rsidRDefault="00961164" w:rsidP="005C3565">
      <w:pPr>
        <w:jc w:val="left"/>
        <w:rPr>
          <w:sz w:val="26"/>
          <w:szCs w:val="26"/>
        </w:rPr>
      </w:pPr>
      <w:r>
        <w:rPr>
          <w:sz w:val="26"/>
          <w:szCs w:val="26"/>
        </w:rPr>
        <w:tab/>
      </w:r>
      <w:r>
        <w:rPr>
          <w:sz w:val="26"/>
          <w:szCs w:val="26"/>
        </w:rPr>
        <w:tab/>
        <w:t>2.</w:t>
      </w:r>
      <w:r w:rsidR="002E186F">
        <w:rPr>
          <w:sz w:val="26"/>
          <w:szCs w:val="26"/>
        </w:rPr>
        <w:tab/>
      </w:r>
      <w:r>
        <w:rPr>
          <w:sz w:val="26"/>
          <w:szCs w:val="26"/>
        </w:rPr>
        <w:t xml:space="preserve">That the </w:t>
      </w:r>
      <w:r w:rsidR="00631BD8">
        <w:rPr>
          <w:sz w:val="26"/>
          <w:szCs w:val="26"/>
        </w:rPr>
        <w:t>Petition f</w:t>
      </w:r>
      <w:r w:rsidR="004D7E90">
        <w:rPr>
          <w:sz w:val="26"/>
          <w:szCs w:val="26"/>
        </w:rPr>
        <w:t xml:space="preserve">or Interim Emergency </w:t>
      </w:r>
      <w:r w:rsidR="00D075D5">
        <w:rPr>
          <w:sz w:val="26"/>
          <w:szCs w:val="26"/>
        </w:rPr>
        <w:t>Relief</w:t>
      </w:r>
      <w:r w:rsidR="004D7E90">
        <w:rPr>
          <w:sz w:val="26"/>
          <w:szCs w:val="26"/>
        </w:rPr>
        <w:t xml:space="preserve"> </w:t>
      </w:r>
      <w:r w:rsidR="00631BD8">
        <w:rPr>
          <w:sz w:val="26"/>
          <w:szCs w:val="26"/>
        </w:rPr>
        <w:t xml:space="preserve">filed by </w:t>
      </w:r>
      <w:r w:rsidR="00A1651D" w:rsidRPr="008A0B59">
        <w:rPr>
          <w:sz w:val="26"/>
          <w:szCs w:val="26"/>
        </w:rPr>
        <w:t>Birdsboro Kosher Farms Corporation, Birdsboro Kosher Meats LLC</w:t>
      </w:r>
      <w:r w:rsidR="001448D8">
        <w:rPr>
          <w:sz w:val="26"/>
          <w:szCs w:val="26"/>
        </w:rPr>
        <w:t>,</w:t>
      </w:r>
      <w:r w:rsidR="00A1651D" w:rsidRPr="008A0B59">
        <w:rPr>
          <w:sz w:val="26"/>
          <w:szCs w:val="26"/>
        </w:rPr>
        <w:t xml:space="preserve"> and PWCH LLC </w:t>
      </w:r>
      <w:r w:rsidR="001448D8">
        <w:rPr>
          <w:sz w:val="26"/>
          <w:szCs w:val="26"/>
        </w:rPr>
        <w:t xml:space="preserve">on </w:t>
      </w:r>
      <w:r w:rsidR="00A1651D">
        <w:rPr>
          <w:sz w:val="26"/>
          <w:szCs w:val="26"/>
        </w:rPr>
        <w:t>May</w:t>
      </w:r>
      <w:r w:rsidR="005C3565">
        <w:rPr>
          <w:sz w:val="26"/>
          <w:szCs w:val="26"/>
        </w:rPr>
        <w:t> </w:t>
      </w:r>
      <w:r w:rsidR="00A1651D">
        <w:rPr>
          <w:sz w:val="26"/>
          <w:szCs w:val="26"/>
        </w:rPr>
        <w:t>28,</w:t>
      </w:r>
      <w:r w:rsidR="005C3565">
        <w:rPr>
          <w:sz w:val="26"/>
          <w:szCs w:val="26"/>
        </w:rPr>
        <w:t> </w:t>
      </w:r>
      <w:r w:rsidR="00A1651D">
        <w:rPr>
          <w:sz w:val="26"/>
          <w:szCs w:val="26"/>
        </w:rPr>
        <w:t>2021</w:t>
      </w:r>
      <w:r w:rsidR="007B2D1B">
        <w:rPr>
          <w:sz w:val="26"/>
          <w:szCs w:val="26"/>
        </w:rPr>
        <w:t xml:space="preserve">, </w:t>
      </w:r>
      <w:r w:rsidR="007F03CD">
        <w:rPr>
          <w:sz w:val="26"/>
          <w:szCs w:val="26"/>
        </w:rPr>
        <w:t>is d</w:t>
      </w:r>
      <w:r w:rsidR="001448D8">
        <w:rPr>
          <w:sz w:val="26"/>
          <w:szCs w:val="26"/>
        </w:rPr>
        <w:t>enied</w:t>
      </w:r>
      <w:r w:rsidR="007B2D1B">
        <w:rPr>
          <w:sz w:val="26"/>
          <w:szCs w:val="26"/>
        </w:rPr>
        <w:t>,</w:t>
      </w:r>
      <w:r w:rsidR="00631BD8">
        <w:rPr>
          <w:sz w:val="26"/>
          <w:szCs w:val="26"/>
        </w:rPr>
        <w:t xml:space="preserve"> consistent </w:t>
      </w:r>
      <w:r w:rsidR="00196AB2">
        <w:rPr>
          <w:sz w:val="26"/>
          <w:szCs w:val="26"/>
        </w:rPr>
        <w:t>with</w:t>
      </w:r>
      <w:r w:rsidR="00631BD8">
        <w:rPr>
          <w:sz w:val="26"/>
          <w:szCs w:val="26"/>
        </w:rPr>
        <w:t xml:space="preserve"> this Opinion and Order.</w:t>
      </w:r>
    </w:p>
    <w:p w14:paraId="0A8C3E2F" w14:textId="77777777" w:rsidR="00425C5B" w:rsidRDefault="00425C5B" w:rsidP="005C3565">
      <w:pPr>
        <w:jc w:val="left"/>
        <w:rPr>
          <w:sz w:val="26"/>
          <w:szCs w:val="26"/>
        </w:rPr>
      </w:pPr>
    </w:p>
    <w:p w14:paraId="413A3531" w14:textId="76F664A6" w:rsidR="00D075D5" w:rsidRDefault="00D075D5" w:rsidP="005C3565">
      <w:pPr>
        <w:autoSpaceDE w:val="0"/>
        <w:autoSpaceDN w:val="0"/>
        <w:jc w:val="left"/>
        <w:rPr>
          <w:rFonts w:cs="CG Times"/>
          <w:sz w:val="26"/>
        </w:rPr>
      </w:pPr>
      <w:r>
        <w:rPr>
          <w:sz w:val="26"/>
          <w:szCs w:val="26"/>
        </w:rPr>
        <w:tab/>
      </w:r>
      <w:r>
        <w:rPr>
          <w:sz w:val="26"/>
          <w:szCs w:val="26"/>
        </w:rPr>
        <w:tab/>
      </w:r>
      <w:r w:rsidR="007B2D1B" w:rsidRPr="00D075D5">
        <w:rPr>
          <w:sz w:val="26"/>
          <w:szCs w:val="26"/>
        </w:rPr>
        <w:t>3.</w:t>
      </w:r>
      <w:r w:rsidR="007B2D1B" w:rsidRPr="00D075D5">
        <w:rPr>
          <w:sz w:val="26"/>
          <w:szCs w:val="26"/>
        </w:rPr>
        <w:tab/>
      </w:r>
      <w:r w:rsidRPr="00D075D5">
        <w:rPr>
          <w:rFonts w:cs="CG Times"/>
          <w:sz w:val="26"/>
        </w:rPr>
        <w:t xml:space="preserve">That </w:t>
      </w:r>
      <w:r w:rsidR="00B426A5">
        <w:rPr>
          <w:rFonts w:cs="CG Times"/>
          <w:sz w:val="26"/>
        </w:rPr>
        <w:t xml:space="preserve">the </w:t>
      </w:r>
      <w:r w:rsidR="00B426A5" w:rsidRPr="008A0B59">
        <w:rPr>
          <w:i/>
          <w:iCs/>
          <w:sz w:val="26"/>
          <w:szCs w:val="26"/>
        </w:rPr>
        <w:t xml:space="preserve">Order Denying Petition for Issuance of an </w:t>
      </w:r>
      <w:r w:rsidR="00B426A5" w:rsidRPr="008A0B59">
        <w:rPr>
          <w:i/>
          <w:sz w:val="26"/>
          <w:szCs w:val="26"/>
        </w:rPr>
        <w:t xml:space="preserve">Interim Emergency Order and Certification of </w:t>
      </w:r>
      <w:r w:rsidR="00B220F1">
        <w:rPr>
          <w:i/>
          <w:sz w:val="26"/>
          <w:szCs w:val="26"/>
        </w:rPr>
        <w:t>Material Question</w:t>
      </w:r>
      <w:r w:rsidR="00B426A5" w:rsidRPr="008A0B59">
        <w:rPr>
          <w:sz w:val="26"/>
          <w:szCs w:val="26"/>
        </w:rPr>
        <w:t xml:space="preserve"> issued by Administrative Law Judge Christopher P. Pell on June 11, 2021</w:t>
      </w:r>
      <w:r w:rsidR="0038565A">
        <w:rPr>
          <w:sz w:val="26"/>
          <w:szCs w:val="26"/>
        </w:rPr>
        <w:t>, is modified consistent with this Opinion and Order.</w:t>
      </w:r>
    </w:p>
    <w:p w14:paraId="71176167" w14:textId="77777777" w:rsidR="002C33B8" w:rsidRDefault="002C33B8" w:rsidP="00D075D5">
      <w:pPr>
        <w:autoSpaceDE w:val="0"/>
        <w:autoSpaceDN w:val="0"/>
        <w:jc w:val="left"/>
        <w:rPr>
          <w:rFonts w:cs="CG Times"/>
          <w:sz w:val="26"/>
        </w:rPr>
      </w:pPr>
    </w:p>
    <w:p w14:paraId="366D0A57" w14:textId="77777777" w:rsidR="00C01B43" w:rsidRDefault="002C33B8" w:rsidP="00C70F56">
      <w:pPr>
        <w:autoSpaceDE w:val="0"/>
        <w:autoSpaceDN w:val="0"/>
        <w:jc w:val="left"/>
        <w:rPr>
          <w:rFonts w:cs="CG Times"/>
          <w:sz w:val="26"/>
        </w:rPr>
      </w:pPr>
      <w:r>
        <w:rPr>
          <w:rFonts w:cs="CG Times"/>
          <w:sz w:val="26"/>
        </w:rPr>
        <w:tab/>
      </w:r>
      <w:r>
        <w:rPr>
          <w:rFonts w:cs="CG Times"/>
          <w:sz w:val="26"/>
        </w:rPr>
        <w:tab/>
      </w:r>
    </w:p>
    <w:p w14:paraId="7E418C0E" w14:textId="77777777" w:rsidR="00C01B43" w:rsidRDefault="00C01B43" w:rsidP="00C70F56">
      <w:pPr>
        <w:autoSpaceDE w:val="0"/>
        <w:autoSpaceDN w:val="0"/>
        <w:jc w:val="left"/>
        <w:rPr>
          <w:rFonts w:cs="CG Times"/>
          <w:sz w:val="26"/>
        </w:rPr>
      </w:pPr>
    </w:p>
    <w:p w14:paraId="4BD96A5A" w14:textId="3F165AEE" w:rsidR="005A0A73" w:rsidRDefault="00C70F56" w:rsidP="00C01B43">
      <w:pPr>
        <w:autoSpaceDE w:val="0"/>
        <w:autoSpaceDN w:val="0"/>
        <w:ind w:firstLine="1440"/>
        <w:jc w:val="left"/>
        <w:rPr>
          <w:sz w:val="26"/>
          <w:szCs w:val="26"/>
        </w:rPr>
      </w:pPr>
      <w:r>
        <w:rPr>
          <w:rFonts w:cs="CG Times"/>
          <w:sz w:val="26"/>
        </w:rPr>
        <w:lastRenderedPageBreak/>
        <w:t>4</w:t>
      </w:r>
      <w:r w:rsidR="005A0A73" w:rsidRPr="003C41FA">
        <w:rPr>
          <w:sz w:val="26"/>
          <w:szCs w:val="26"/>
        </w:rPr>
        <w:t>.</w:t>
      </w:r>
      <w:r w:rsidR="005A0A73" w:rsidRPr="003C41FA">
        <w:rPr>
          <w:sz w:val="26"/>
          <w:szCs w:val="26"/>
        </w:rPr>
        <w:tab/>
        <w:t xml:space="preserve">That this matter is </w:t>
      </w:r>
      <w:proofErr w:type="gramStart"/>
      <w:r w:rsidR="005A0A73" w:rsidRPr="003C41FA">
        <w:rPr>
          <w:sz w:val="26"/>
          <w:szCs w:val="26"/>
        </w:rPr>
        <w:t>referred back</w:t>
      </w:r>
      <w:proofErr w:type="gramEnd"/>
      <w:r w:rsidR="005A0A73" w:rsidRPr="003C41FA">
        <w:rPr>
          <w:sz w:val="26"/>
          <w:szCs w:val="26"/>
        </w:rPr>
        <w:t xml:space="preserve"> to the Office of Administrative Law Judge for further proceedings consistent with this Opinion and Order.</w:t>
      </w:r>
    </w:p>
    <w:p w14:paraId="6ED1D6BC" w14:textId="4C62A682" w:rsidR="005A0A73" w:rsidRDefault="005A0A73" w:rsidP="007B2D1B">
      <w:pPr>
        <w:jc w:val="left"/>
        <w:rPr>
          <w:sz w:val="26"/>
          <w:szCs w:val="26"/>
        </w:rPr>
      </w:pPr>
    </w:p>
    <w:p w14:paraId="0327D48D" w14:textId="467D25B5" w:rsidR="00244BF1" w:rsidRPr="005129D4" w:rsidRDefault="007B2D1B" w:rsidP="00DE1417">
      <w:pPr>
        <w:spacing w:line="240" w:lineRule="auto"/>
        <w:jc w:val="left"/>
        <w:rPr>
          <w:b/>
          <w:sz w:val="26"/>
          <w:szCs w:val="26"/>
        </w:rPr>
      </w:pPr>
      <w:r>
        <w:rPr>
          <w:sz w:val="26"/>
          <w:szCs w:val="26"/>
        </w:rPr>
        <w:tab/>
      </w:r>
      <w:r>
        <w:rPr>
          <w:sz w:val="26"/>
          <w:szCs w:val="26"/>
        </w:rPr>
        <w:tab/>
      </w:r>
      <w:r>
        <w:rPr>
          <w:sz w:val="26"/>
          <w:szCs w:val="26"/>
        </w:rPr>
        <w:tab/>
        <w:t xml:space="preserve">  </w:t>
      </w:r>
      <w:r w:rsidR="00244BF1" w:rsidRPr="005129D4">
        <w:rPr>
          <w:sz w:val="26"/>
          <w:szCs w:val="26"/>
        </w:rPr>
        <w:tab/>
      </w:r>
      <w:r w:rsidR="00244BF1" w:rsidRPr="005129D4">
        <w:rPr>
          <w:sz w:val="26"/>
          <w:szCs w:val="26"/>
        </w:rPr>
        <w:tab/>
      </w:r>
      <w:r w:rsidR="00244BF1" w:rsidRPr="005129D4">
        <w:rPr>
          <w:sz w:val="26"/>
          <w:szCs w:val="26"/>
        </w:rPr>
        <w:tab/>
      </w:r>
      <w:r w:rsidR="00244BF1" w:rsidRPr="005129D4">
        <w:rPr>
          <w:sz w:val="26"/>
          <w:szCs w:val="26"/>
        </w:rPr>
        <w:tab/>
      </w:r>
      <w:r w:rsidR="00244BF1" w:rsidRPr="005129D4">
        <w:rPr>
          <w:b/>
          <w:sz w:val="26"/>
          <w:szCs w:val="26"/>
        </w:rPr>
        <w:t>BY THE COMMISSION,</w:t>
      </w:r>
    </w:p>
    <w:p w14:paraId="2A11C837" w14:textId="7F9AABE7" w:rsidR="00244BF1" w:rsidRDefault="00807A29" w:rsidP="00DE1417">
      <w:pPr>
        <w:spacing w:line="240" w:lineRule="auto"/>
        <w:jc w:val="left"/>
        <w:rPr>
          <w:b/>
          <w:sz w:val="26"/>
          <w:szCs w:val="26"/>
        </w:rPr>
      </w:pPr>
      <w:r>
        <w:rPr>
          <w:noProof/>
        </w:rPr>
        <w:drawing>
          <wp:anchor distT="0" distB="0" distL="114300" distR="114300" simplePos="0" relativeHeight="251659264" behindDoc="1" locked="0" layoutInCell="1" allowOverlap="1" wp14:anchorId="4F6DDE49" wp14:editId="3438C95E">
            <wp:simplePos x="0" y="0"/>
            <wp:positionH relativeFrom="column">
              <wp:posOffset>3228975</wp:posOffset>
            </wp:positionH>
            <wp:positionV relativeFrom="paragraph">
              <wp:posOffset>10795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3D8180AF" w14:textId="77777777" w:rsidR="005C3565" w:rsidRPr="005129D4" w:rsidRDefault="005C3565" w:rsidP="00DE1417">
      <w:pPr>
        <w:spacing w:line="240" w:lineRule="auto"/>
        <w:jc w:val="left"/>
        <w:rPr>
          <w:b/>
          <w:sz w:val="26"/>
          <w:szCs w:val="26"/>
        </w:rPr>
      </w:pPr>
    </w:p>
    <w:p w14:paraId="073AB928" w14:textId="77777777" w:rsidR="00186F36" w:rsidRPr="005129D4" w:rsidRDefault="00186F36" w:rsidP="00DE1417">
      <w:pPr>
        <w:spacing w:line="240" w:lineRule="auto"/>
        <w:jc w:val="left"/>
        <w:rPr>
          <w:b/>
          <w:sz w:val="26"/>
          <w:szCs w:val="26"/>
        </w:rPr>
      </w:pPr>
    </w:p>
    <w:p w14:paraId="72DDEF79" w14:textId="77777777" w:rsidR="00244BF1" w:rsidRPr="005129D4" w:rsidRDefault="00244BF1" w:rsidP="00DE1417">
      <w:pPr>
        <w:spacing w:line="240" w:lineRule="auto"/>
        <w:jc w:val="left"/>
        <w:rPr>
          <w:b/>
          <w:sz w:val="26"/>
          <w:szCs w:val="26"/>
        </w:rPr>
      </w:pPr>
    </w:p>
    <w:p w14:paraId="4738DAC9" w14:textId="77777777" w:rsidR="00244BF1" w:rsidRPr="005129D4" w:rsidRDefault="00244BF1" w:rsidP="00DE1417">
      <w:pPr>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Rosemary Chiavetta</w:t>
      </w:r>
    </w:p>
    <w:p w14:paraId="6B2E2529" w14:textId="77777777" w:rsidR="00244BF1" w:rsidRPr="005129D4" w:rsidRDefault="00244BF1" w:rsidP="00DE1417">
      <w:pPr>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Secretary</w:t>
      </w:r>
    </w:p>
    <w:p w14:paraId="6454956C" w14:textId="77777777" w:rsidR="00244BF1" w:rsidRPr="005129D4" w:rsidRDefault="00244BF1" w:rsidP="00DE1417">
      <w:pPr>
        <w:spacing w:line="240" w:lineRule="auto"/>
        <w:jc w:val="left"/>
        <w:rPr>
          <w:sz w:val="26"/>
          <w:szCs w:val="26"/>
        </w:rPr>
      </w:pPr>
    </w:p>
    <w:p w14:paraId="1BF53012" w14:textId="77777777" w:rsidR="00106278" w:rsidRPr="005129D4" w:rsidRDefault="00106278" w:rsidP="00DE1417">
      <w:pPr>
        <w:spacing w:line="240" w:lineRule="auto"/>
        <w:jc w:val="left"/>
        <w:rPr>
          <w:sz w:val="26"/>
          <w:szCs w:val="26"/>
        </w:rPr>
      </w:pPr>
    </w:p>
    <w:p w14:paraId="2841E23B" w14:textId="77777777" w:rsidR="00244BF1" w:rsidRPr="005129D4" w:rsidRDefault="00244BF1" w:rsidP="00DE1417">
      <w:pPr>
        <w:spacing w:line="240" w:lineRule="auto"/>
        <w:jc w:val="left"/>
        <w:rPr>
          <w:sz w:val="26"/>
          <w:szCs w:val="26"/>
        </w:rPr>
      </w:pPr>
      <w:r w:rsidRPr="005129D4">
        <w:rPr>
          <w:sz w:val="26"/>
          <w:szCs w:val="26"/>
        </w:rPr>
        <w:t>(SEAL)</w:t>
      </w:r>
    </w:p>
    <w:p w14:paraId="0290B40D" w14:textId="77777777" w:rsidR="00244BF1" w:rsidRPr="005129D4" w:rsidRDefault="00244BF1" w:rsidP="00DE1417">
      <w:pPr>
        <w:spacing w:line="240" w:lineRule="auto"/>
        <w:jc w:val="left"/>
        <w:rPr>
          <w:sz w:val="26"/>
          <w:szCs w:val="26"/>
        </w:rPr>
      </w:pPr>
    </w:p>
    <w:p w14:paraId="0457F632" w14:textId="08AE01C9" w:rsidR="00244BF1" w:rsidRPr="005129D4" w:rsidRDefault="00244BF1" w:rsidP="00DE1417">
      <w:pPr>
        <w:spacing w:line="240" w:lineRule="auto"/>
        <w:jc w:val="left"/>
        <w:rPr>
          <w:sz w:val="26"/>
          <w:szCs w:val="26"/>
        </w:rPr>
      </w:pPr>
      <w:r w:rsidRPr="005129D4">
        <w:rPr>
          <w:sz w:val="26"/>
          <w:szCs w:val="26"/>
        </w:rPr>
        <w:t xml:space="preserve">ORDER ADOPTED: </w:t>
      </w:r>
      <w:r w:rsidR="007318C5">
        <w:rPr>
          <w:sz w:val="26"/>
          <w:szCs w:val="26"/>
        </w:rPr>
        <w:t xml:space="preserve"> </w:t>
      </w:r>
      <w:r w:rsidR="00807A29">
        <w:rPr>
          <w:sz w:val="26"/>
          <w:szCs w:val="26"/>
        </w:rPr>
        <w:t>July 7, 2021</w:t>
      </w:r>
    </w:p>
    <w:p w14:paraId="3D8C9ABB" w14:textId="77777777" w:rsidR="00244BF1" w:rsidRPr="005129D4" w:rsidRDefault="00244BF1" w:rsidP="00DE1417">
      <w:pPr>
        <w:spacing w:line="240" w:lineRule="auto"/>
        <w:jc w:val="left"/>
        <w:rPr>
          <w:sz w:val="26"/>
          <w:szCs w:val="26"/>
        </w:rPr>
      </w:pPr>
    </w:p>
    <w:p w14:paraId="5618DC1A" w14:textId="16872C20" w:rsidR="007D7F53" w:rsidRPr="005129D4" w:rsidRDefault="00106278" w:rsidP="00DE1417">
      <w:pPr>
        <w:spacing w:line="240" w:lineRule="auto"/>
        <w:jc w:val="left"/>
        <w:rPr>
          <w:sz w:val="26"/>
          <w:szCs w:val="26"/>
        </w:rPr>
      </w:pPr>
      <w:r w:rsidRPr="005129D4">
        <w:rPr>
          <w:sz w:val="26"/>
          <w:szCs w:val="26"/>
        </w:rPr>
        <w:t xml:space="preserve">ORDER ENTERED:  </w:t>
      </w:r>
      <w:r w:rsidR="00807A29">
        <w:rPr>
          <w:sz w:val="26"/>
          <w:szCs w:val="26"/>
        </w:rPr>
        <w:t>July 7, 2021</w:t>
      </w:r>
    </w:p>
    <w:sectPr w:rsidR="007D7F53" w:rsidRPr="005129D4" w:rsidSect="007914E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BF6F" w14:textId="77777777" w:rsidR="00790A60" w:rsidRDefault="00790A60" w:rsidP="007914E2">
      <w:pPr>
        <w:spacing w:line="240" w:lineRule="auto"/>
      </w:pPr>
      <w:r>
        <w:separator/>
      </w:r>
    </w:p>
  </w:endnote>
  <w:endnote w:type="continuationSeparator" w:id="0">
    <w:p w14:paraId="64A1DA71" w14:textId="77777777" w:rsidR="00790A60" w:rsidRDefault="00790A60" w:rsidP="0079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D937" w14:textId="77777777" w:rsidR="0010678F" w:rsidRDefault="0010678F" w:rsidP="00F16192">
    <w:pPr>
      <w:pStyle w:val="Footer"/>
      <w:spacing w:line="240" w:lineRule="auto"/>
    </w:pPr>
    <w:r>
      <w:fldChar w:fldCharType="begin"/>
    </w:r>
    <w:r>
      <w:instrText xml:space="preserve"> PAGE   \* MERGEFORMAT </w:instrText>
    </w:r>
    <w:r>
      <w:fldChar w:fldCharType="separate"/>
    </w:r>
    <w:r w:rsidR="00A926CC">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EED0" w14:textId="77777777" w:rsidR="00790A60" w:rsidRDefault="00790A60" w:rsidP="000A2EB6">
      <w:pPr>
        <w:spacing w:line="240" w:lineRule="auto"/>
        <w:jc w:val="left"/>
      </w:pPr>
      <w:r>
        <w:separator/>
      </w:r>
    </w:p>
  </w:footnote>
  <w:footnote w:type="continuationSeparator" w:id="0">
    <w:p w14:paraId="04A91880" w14:textId="77777777" w:rsidR="00790A60" w:rsidRDefault="00790A60" w:rsidP="007914E2">
      <w:pPr>
        <w:spacing w:line="240" w:lineRule="auto"/>
      </w:pPr>
      <w:r>
        <w:continuationSeparator/>
      </w:r>
    </w:p>
  </w:footnote>
  <w:footnote w:id="1">
    <w:p w14:paraId="12C4696D" w14:textId="121D3784" w:rsidR="00BC5ADB" w:rsidRPr="00080796" w:rsidRDefault="00BC5ADB" w:rsidP="000F1D5C">
      <w:pPr>
        <w:spacing w:after="120" w:line="240" w:lineRule="auto"/>
        <w:ind w:firstLine="720"/>
        <w:contextualSpacing/>
        <w:jc w:val="left"/>
        <w:rPr>
          <w:sz w:val="26"/>
          <w:szCs w:val="26"/>
        </w:rPr>
      </w:pPr>
      <w:r w:rsidRPr="001807E7">
        <w:rPr>
          <w:rStyle w:val="FootnoteReference"/>
          <w:sz w:val="26"/>
          <w:szCs w:val="26"/>
        </w:rPr>
        <w:footnoteRef/>
      </w:r>
      <w:r w:rsidRPr="001807E7">
        <w:rPr>
          <w:sz w:val="26"/>
          <w:szCs w:val="26"/>
        </w:rPr>
        <w:t xml:space="preserve"> </w:t>
      </w:r>
      <w:r w:rsidRPr="001807E7">
        <w:rPr>
          <w:sz w:val="26"/>
          <w:szCs w:val="26"/>
        </w:rPr>
        <w:tab/>
        <w:t>As indicated by the title and review of th</w:t>
      </w:r>
      <w:r w:rsidR="00BD161A" w:rsidRPr="001807E7">
        <w:rPr>
          <w:sz w:val="26"/>
          <w:szCs w:val="26"/>
        </w:rPr>
        <w:t>e</w:t>
      </w:r>
      <w:r w:rsidRPr="001807E7">
        <w:rPr>
          <w:sz w:val="26"/>
          <w:szCs w:val="26"/>
        </w:rPr>
        <w:t xml:space="preserve"> </w:t>
      </w:r>
      <w:r w:rsidR="00BD161A" w:rsidRPr="001807E7">
        <w:rPr>
          <w:sz w:val="26"/>
          <w:szCs w:val="26"/>
        </w:rPr>
        <w:t>Petition</w:t>
      </w:r>
      <w:r w:rsidRPr="001807E7">
        <w:rPr>
          <w:sz w:val="26"/>
          <w:szCs w:val="26"/>
        </w:rPr>
        <w:t xml:space="preserve">, </w:t>
      </w:r>
      <w:r w:rsidR="00BD161A" w:rsidRPr="001807E7">
        <w:rPr>
          <w:sz w:val="26"/>
          <w:szCs w:val="26"/>
        </w:rPr>
        <w:t xml:space="preserve">Birdsboro </w:t>
      </w:r>
      <w:r w:rsidR="00CB5C10" w:rsidRPr="001807E7">
        <w:rPr>
          <w:sz w:val="26"/>
          <w:szCs w:val="26"/>
        </w:rPr>
        <w:t>intended that the</w:t>
      </w:r>
      <w:r w:rsidRPr="001807E7">
        <w:rPr>
          <w:sz w:val="26"/>
          <w:szCs w:val="26"/>
        </w:rPr>
        <w:t xml:space="preserve"> Petiti</w:t>
      </w:r>
      <w:r w:rsidR="00CB5C10" w:rsidRPr="001807E7">
        <w:rPr>
          <w:sz w:val="26"/>
          <w:szCs w:val="26"/>
        </w:rPr>
        <w:t>on</w:t>
      </w:r>
      <w:r w:rsidRPr="001807E7">
        <w:rPr>
          <w:sz w:val="26"/>
          <w:szCs w:val="26"/>
        </w:rPr>
        <w:t xml:space="preserve"> serve three purposes:</w:t>
      </w:r>
      <w:r w:rsidR="00B36D69">
        <w:rPr>
          <w:sz w:val="26"/>
          <w:szCs w:val="26"/>
        </w:rPr>
        <w:t xml:space="preserve"> </w:t>
      </w:r>
      <w:r w:rsidRPr="001807E7">
        <w:rPr>
          <w:sz w:val="26"/>
          <w:szCs w:val="26"/>
        </w:rPr>
        <w:t xml:space="preserve"> (1) a formal complaint, (2) a petition for </w:t>
      </w:r>
      <w:r w:rsidRPr="001807E7">
        <w:rPr>
          <w:i/>
          <w:iCs/>
          <w:sz w:val="26"/>
          <w:szCs w:val="26"/>
        </w:rPr>
        <w:t>ex parte</w:t>
      </w:r>
      <w:r w:rsidRPr="001807E7">
        <w:rPr>
          <w:sz w:val="26"/>
          <w:szCs w:val="26"/>
        </w:rPr>
        <w:t xml:space="preserve"> emergency relief under Section 3.2</w:t>
      </w:r>
      <w:r w:rsidR="0080083E">
        <w:rPr>
          <w:sz w:val="26"/>
          <w:szCs w:val="26"/>
        </w:rPr>
        <w:t>,</w:t>
      </w:r>
      <w:r w:rsidRPr="001807E7">
        <w:rPr>
          <w:sz w:val="26"/>
          <w:szCs w:val="26"/>
        </w:rPr>
        <w:t xml:space="preserve"> and (3) a petition for interim emergency relief under Section 3.6.</w:t>
      </w:r>
      <w:r w:rsidR="001807E7" w:rsidRPr="001807E7">
        <w:rPr>
          <w:sz w:val="26"/>
          <w:szCs w:val="26"/>
        </w:rPr>
        <w:t xml:space="preserve">  </w:t>
      </w:r>
    </w:p>
  </w:footnote>
  <w:footnote w:id="2">
    <w:p w14:paraId="2E73F7EE" w14:textId="48060302" w:rsidR="00135E22" w:rsidRPr="00135E22" w:rsidRDefault="00135E22" w:rsidP="00135E22">
      <w:pPr>
        <w:pStyle w:val="FootnoteText"/>
        <w:spacing w:line="240" w:lineRule="auto"/>
        <w:ind w:firstLine="720"/>
        <w:jc w:val="left"/>
        <w:rPr>
          <w:sz w:val="26"/>
          <w:szCs w:val="26"/>
        </w:rPr>
      </w:pPr>
      <w:r w:rsidRPr="00135E22">
        <w:rPr>
          <w:rStyle w:val="FootnoteReference"/>
          <w:sz w:val="26"/>
          <w:szCs w:val="26"/>
        </w:rPr>
        <w:footnoteRef/>
      </w:r>
      <w:r w:rsidRPr="00135E22">
        <w:rPr>
          <w:sz w:val="26"/>
          <w:szCs w:val="26"/>
        </w:rPr>
        <w:t xml:space="preserve"> </w:t>
      </w:r>
      <w:r w:rsidRPr="00135E22">
        <w:rPr>
          <w:sz w:val="26"/>
          <w:szCs w:val="26"/>
        </w:rPr>
        <w:tab/>
      </w:r>
      <w:r w:rsidR="00CF47AB">
        <w:rPr>
          <w:sz w:val="26"/>
          <w:szCs w:val="26"/>
        </w:rPr>
        <w:t xml:space="preserve">The ALJ noted </w:t>
      </w:r>
      <w:r w:rsidR="00CE098E">
        <w:rPr>
          <w:sz w:val="26"/>
          <w:szCs w:val="26"/>
        </w:rPr>
        <w:t xml:space="preserve">the </w:t>
      </w:r>
      <w:r w:rsidRPr="00135E22">
        <w:rPr>
          <w:sz w:val="26"/>
          <w:szCs w:val="26"/>
        </w:rPr>
        <w:t xml:space="preserve">Petitioner’s conflicting requests for both </w:t>
      </w:r>
      <w:r w:rsidRPr="00135E22">
        <w:rPr>
          <w:i/>
          <w:iCs/>
          <w:sz w:val="26"/>
          <w:szCs w:val="26"/>
        </w:rPr>
        <w:t>ex parte</w:t>
      </w:r>
      <w:r w:rsidRPr="00135E22">
        <w:rPr>
          <w:sz w:val="26"/>
          <w:szCs w:val="26"/>
        </w:rPr>
        <w:t xml:space="preserve"> emergency relief under Section 3.2, which requires the Commission to act in response to an emergency, and interim emergency relief under Sections 3.6</w:t>
      </w:r>
      <w:r w:rsidR="000B0CB6">
        <w:rPr>
          <w:sz w:val="26"/>
          <w:szCs w:val="26"/>
        </w:rPr>
        <w:t xml:space="preserve"> to </w:t>
      </w:r>
      <w:r w:rsidRPr="00135E22">
        <w:rPr>
          <w:sz w:val="26"/>
          <w:szCs w:val="26"/>
        </w:rPr>
        <w:t>3.12, which require a presiding officer to act during the pendency of a proceeding</w:t>
      </w:r>
      <w:r w:rsidR="00900CAD">
        <w:rPr>
          <w:sz w:val="26"/>
          <w:szCs w:val="26"/>
        </w:rPr>
        <w:t>.</w:t>
      </w:r>
    </w:p>
  </w:footnote>
  <w:footnote w:id="3">
    <w:p w14:paraId="7E1873FE" w14:textId="22C929A1" w:rsidR="003F0ECE" w:rsidRPr="00E832B3" w:rsidRDefault="003F0ECE" w:rsidP="00F16192">
      <w:pPr>
        <w:pStyle w:val="FootnoteText"/>
        <w:keepLines/>
        <w:spacing w:after="120" w:line="240" w:lineRule="auto"/>
        <w:ind w:firstLine="720"/>
        <w:jc w:val="left"/>
        <w:rPr>
          <w:sz w:val="26"/>
          <w:szCs w:val="26"/>
        </w:rPr>
      </w:pPr>
      <w:r w:rsidRPr="00E832B3">
        <w:rPr>
          <w:rStyle w:val="FootnoteReference"/>
          <w:sz w:val="26"/>
          <w:szCs w:val="26"/>
        </w:rPr>
        <w:footnoteRef/>
      </w:r>
      <w:r w:rsidRPr="00E832B3">
        <w:rPr>
          <w:sz w:val="26"/>
          <w:szCs w:val="26"/>
        </w:rPr>
        <w:t xml:space="preserve"> </w:t>
      </w:r>
      <w:r w:rsidR="00E832B3">
        <w:rPr>
          <w:sz w:val="26"/>
          <w:szCs w:val="26"/>
        </w:rPr>
        <w:tab/>
        <w:t xml:space="preserve">PAWC administers </w:t>
      </w:r>
      <w:r w:rsidR="000F1740">
        <w:rPr>
          <w:sz w:val="26"/>
          <w:szCs w:val="26"/>
        </w:rPr>
        <w:t xml:space="preserve">the IPP for the area served by the Exeter </w:t>
      </w:r>
      <w:r w:rsidR="004D3BFA">
        <w:rPr>
          <w:sz w:val="26"/>
          <w:szCs w:val="26"/>
        </w:rPr>
        <w:t xml:space="preserve">Wastewater Treatment System pursuant to its </w:t>
      </w:r>
      <w:r w:rsidR="00E16CD2">
        <w:rPr>
          <w:sz w:val="26"/>
          <w:szCs w:val="26"/>
        </w:rPr>
        <w:t>Commission-approved Tariff Wastewater Pa</w:t>
      </w:r>
      <w:r w:rsidR="00F16192">
        <w:rPr>
          <w:sz w:val="26"/>
          <w:szCs w:val="26"/>
        </w:rPr>
        <w:t>.</w:t>
      </w:r>
      <w:r w:rsidR="00E16CD2">
        <w:rPr>
          <w:sz w:val="26"/>
          <w:szCs w:val="26"/>
        </w:rPr>
        <w:t xml:space="preserve"> </w:t>
      </w:r>
      <w:r w:rsidR="00C724BB">
        <w:rPr>
          <w:sz w:val="26"/>
          <w:szCs w:val="26"/>
        </w:rPr>
        <w:t xml:space="preserve">P.U.C. No. 16.  </w:t>
      </w:r>
      <w:r w:rsidR="00B45055">
        <w:rPr>
          <w:sz w:val="26"/>
          <w:szCs w:val="26"/>
        </w:rPr>
        <w:t xml:space="preserve">The Tariff and IPP </w:t>
      </w:r>
      <w:r w:rsidR="00B76A03">
        <w:rPr>
          <w:sz w:val="26"/>
          <w:szCs w:val="26"/>
        </w:rPr>
        <w:t>establish wastewater control rule</w:t>
      </w:r>
      <w:r w:rsidR="003E1093">
        <w:rPr>
          <w:sz w:val="26"/>
          <w:szCs w:val="26"/>
        </w:rPr>
        <w:t>s</w:t>
      </w:r>
      <w:r w:rsidR="00B76A03">
        <w:rPr>
          <w:sz w:val="26"/>
          <w:szCs w:val="26"/>
        </w:rPr>
        <w:t xml:space="preserve"> that, among other things, prohibit certain discharges </w:t>
      </w:r>
      <w:r w:rsidR="00E4363A">
        <w:rPr>
          <w:sz w:val="26"/>
          <w:szCs w:val="26"/>
        </w:rPr>
        <w:t xml:space="preserve">to the wastewater system, establish Pretreatment </w:t>
      </w:r>
      <w:r w:rsidR="00BF1782">
        <w:rPr>
          <w:sz w:val="26"/>
          <w:szCs w:val="26"/>
        </w:rPr>
        <w:t>Standards and Requirements, require commercial and industrial customers to comply with the IPP</w:t>
      </w:r>
      <w:r w:rsidR="00F226F6">
        <w:rPr>
          <w:sz w:val="26"/>
          <w:szCs w:val="26"/>
        </w:rPr>
        <w:t xml:space="preserve">, and require industrial customers to obtain and </w:t>
      </w:r>
      <w:r w:rsidR="002B5363">
        <w:rPr>
          <w:sz w:val="26"/>
          <w:szCs w:val="26"/>
        </w:rPr>
        <w:t>comply with Wastewater Discharge Permits.</w:t>
      </w:r>
      <w:r w:rsidR="00492C87">
        <w:rPr>
          <w:sz w:val="26"/>
          <w:szCs w:val="26"/>
        </w:rPr>
        <w:t xml:space="preserve">  </w:t>
      </w:r>
      <w:r w:rsidR="000904C6">
        <w:rPr>
          <w:i/>
          <w:iCs/>
          <w:sz w:val="26"/>
          <w:szCs w:val="26"/>
        </w:rPr>
        <w:t xml:space="preserve">See </w:t>
      </w:r>
      <w:r w:rsidR="000904C6">
        <w:rPr>
          <w:sz w:val="26"/>
          <w:szCs w:val="26"/>
        </w:rPr>
        <w:t>Petitioner Exh. 12.</w:t>
      </w:r>
      <w:r w:rsidR="0031242E">
        <w:rPr>
          <w:sz w:val="26"/>
          <w:szCs w:val="26"/>
        </w:rPr>
        <w:t xml:space="preserve">  </w:t>
      </w:r>
    </w:p>
  </w:footnote>
  <w:footnote w:id="4">
    <w:p w14:paraId="4B0BCC2C" w14:textId="77A18694" w:rsidR="004E1EAE" w:rsidRPr="00DC542D" w:rsidRDefault="004E1EAE" w:rsidP="00F850D6">
      <w:pPr>
        <w:pStyle w:val="FootnoteText"/>
        <w:spacing w:line="240" w:lineRule="auto"/>
        <w:ind w:firstLine="720"/>
        <w:jc w:val="left"/>
        <w:rPr>
          <w:sz w:val="26"/>
          <w:szCs w:val="26"/>
        </w:rPr>
      </w:pPr>
      <w:r w:rsidRPr="00DC542D">
        <w:rPr>
          <w:rStyle w:val="FootnoteReference"/>
          <w:sz w:val="26"/>
          <w:szCs w:val="26"/>
        </w:rPr>
        <w:footnoteRef/>
      </w:r>
      <w:r w:rsidRPr="00DC542D">
        <w:rPr>
          <w:sz w:val="26"/>
          <w:szCs w:val="26"/>
        </w:rPr>
        <w:t xml:space="preserve"> </w:t>
      </w:r>
      <w:r w:rsidRPr="00DC542D">
        <w:rPr>
          <w:sz w:val="26"/>
          <w:szCs w:val="26"/>
        </w:rPr>
        <w:tab/>
        <w:t xml:space="preserve">Although PAWC initially terminated Birdsboro’s water service as well, </w:t>
      </w:r>
      <w:r w:rsidRPr="00DC542D">
        <w:rPr>
          <w:color w:val="000000"/>
          <w:sz w:val="26"/>
          <w:szCs w:val="26"/>
        </w:rPr>
        <w:t xml:space="preserve">the Petitioner’s witness, </w:t>
      </w:r>
      <w:r w:rsidR="00843CA4">
        <w:rPr>
          <w:color w:val="000000"/>
          <w:sz w:val="26"/>
          <w:szCs w:val="26"/>
        </w:rPr>
        <w:t xml:space="preserve">Mr. </w:t>
      </w:r>
      <w:r w:rsidRPr="00DC542D">
        <w:rPr>
          <w:color w:val="000000"/>
          <w:sz w:val="26"/>
          <w:szCs w:val="26"/>
        </w:rPr>
        <w:t>Solomon Wieder,</w:t>
      </w:r>
      <w:r w:rsidR="00843CA4">
        <w:rPr>
          <w:color w:val="000000"/>
          <w:sz w:val="26"/>
          <w:szCs w:val="26"/>
        </w:rPr>
        <w:t xml:space="preserve"> Birdsboro</w:t>
      </w:r>
      <w:r w:rsidR="009D0E9C">
        <w:rPr>
          <w:color w:val="000000"/>
          <w:sz w:val="26"/>
          <w:szCs w:val="26"/>
        </w:rPr>
        <w:t>’s</w:t>
      </w:r>
      <w:r w:rsidR="00843CA4">
        <w:rPr>
          <w:color w:val="000000"/>
          <w:sz w:val="26"/>
          <w:szCs w:val="26"/>
        </w:rPr>
        <w:t xml:space="preserve"> </w:t>
      </w:r>
      <w:r w:rsidR="0034327A">
        <w:rPr>
          <w:color w:val="000000"/>
          <w:sz w:val="26"/>
          <w:szCs w:val="26"/>
        </w:rPr>
        <w:t>Chief Executive Officer (</w:t>
      </w:r>
      <w:r w:rsidR="00F86CF9">
        <w:rPr>
          <w:color w:val="000000"/>
          <w:sz w:val="26"/>
          <w:szCs w:val="26"/>
        </w:rPr>
        <w:t>CEO</w:t>
      </w:r>
      <w:r w:rsidR="0034327A">
        <w:rPr>
          <w:color w:val="000000"/>
          <w:sz w:val="26"/>
          <w:szCs w:val="26"/>
        </w:rPr>
        <w:t>)</w:t>
      </w:r>
      <w:r w:rsidR="00F86CF9">
        <w:rPr>
          <w:color w:val="000000"/>
          <w:sz w:val="26"/>
          <w:szCs w:val="26"/>
        </w:rPr>
        <w:t>,</w:t>
      </w:r>
      <w:r w:rsidRPr="00DC542D">
        <w:rPr>
          <w:color w:val="000000"/>
          <w:sz w:val="26"/>
          <w:szCs w:val="26"/>
        </w:rPr>
        <w:t xml:space="preserve"> testified that PAWC restored Birdsboro’s water service on June 3, 2021.  Tr. </w:t>
      </w:r>
      <w:r w:rsidR="00F850D6">
        <w:rPr>
          <w:color w:val="000000"/>
          <w:sz w:val="26"/>
          <w:szCs w:val="26"/>
        </w:rPr>
        <w:t xml:space="preserve">at </w:t>
      </w:r>
      <w:r w:rsidRPr="00DC542D">
        <w:rPr>
          <w:color w:val="000000"/>
          <w:sz w:val="26"/>
          <w:szCs w:val="26"/>
        </w:rPr>
        <w:t>55-56.</w:t>
      </w:r>
    </w:p>
  </w:footnote>
  <w:footnote w:id="5">
    <w:p w14:paraId="33AA7908" w14:textId="36552228" w:rsidR="006539BF" w:rsidRPr="00095234" w:rsidRDefault="006539BF" w:rsidP="00CB0EDD">
      <w:pPr>
        <w:pStyle w:val="FootnoteText"/>
        <w:spacing w:line="240" w:lineRule="auto"/>
        <w:ind w:firstLine="720"/>
        <w:jc w:val="left"/>
        <w:rPr>
          <w:sz w:val="26"/>
          <w:szCs w:val="26"/>
        </w:rPr>
      </w:pPr>
      <w:r w:rsidRPr="00095234">
        <w:rPr>
          <w:rStyle w:val="FootnoteReference"/>
          <w:sz w:val="26"/>
          <w:szCs w:val="26"/>
        </w:rPr>
        <w:footnoteRef/>
      </w:r>
      <w:r w:rsidRPr="00095234">
        <w:rPr>
          <w:sz w:val="26"/>
          <w:szCs w:val="26"/>
        </w:rPr>
        <w:t xml:space="preserve"> </w:t>
      </w:r>
      <w:r w:rsidRPr="00095234">
        <w:rPr>
          <w:sz w:val="26"/>
          <w:szCs w:val="26"/>
        </w:rPr>
        <w:tab/>
        <w:t xml:space="preserve">Based on this legal discussion, we will modify the </w:t>
      </w:r>
      <w:r w:rsidR="00CB0EDD" w:rsidRPr="00095234">
        <w:rPr>
          <w:sz w:val="26"/>
          <w:szCs w:val="26"/>
        </w:rPr>
        <w:t xml:space="preserve">portion of the </w:t>
      </w:r>
      <w:r w:rsidRPr="00095234">
        <w:rPr>
          <w:i/>
          <w:iCs/>
          <w:sz w:val="26"/>
          <w:szCs w:val="26"/>
        </w:rPr>
        <w:t xml:space="preserve">June </w:t>
      </w:r>
      <w:r w:rsidR="006E4FEB" w:rsidRPr="00095234">
        <w:rPr>
          <w:i/>
          <w:iCs/>
          <w:sz w:val="26"/>
          <w:szCs w:val="26"/>
        </w:rPr>
        <w:t>11 Order</w:t>
      </w:r>
      <w:r w:rsidR="006E4FEB" w:rsidRPr="00095234">
        <w:rPr>
          <w:sz w:val="26"/>
          <w:szCs w:val="26"/>
        </w:rPr>
        <w:t xml:space="preserve"> </w:t>
      </w:r>
      <w:r w:rsidR="00847790" w:rsidRPr="00095234">
        <w:rPr>
          <w:sz w:val="26"/>
          <w:szCs w:val="26"/>
        </w:rPr>
        <w:t>within</w:t>
      </w:r>
      <w:r w:rsidR="00FB3A88" w:rsidRPr="00095234">
        <w:rPr>
          <w:sz w:val="26"/>
          <w:szCs w:val="26"/>
        </w:rPr>
        <w:t xml:space="preserve"> “The Petitioner’s Emergency”</w:t>
      </w:r>
      <w:r w:rsidR="00847790" w:rsidRPr="00095234">
        <w:rPr>
          <w:sz w:val="26"/>
          <w:szCs w:val="26"/>
        </w:rPr>
        <w:t xml:space="preserve"> section that concludes that </w:t>
      </w:r>
      <w:r w:rsidR="00047215">
        <w:rPr>
          <w:sz w:val="26"/>
          <w:szCs w:val="26"/>
        </w:rPr>
        <w:t>“</w:t>
      </w:r>
      <w:r w:rsidR="00095234" w:rsidRPr="00095234">
        <w:rPr>
          <w:sz w:val="26"/>
          <w:szCs w:val="26"/>
        </w:rPr>
        <w:t xml:space="preserve">the incidents set forth by the Petitioner do not constitute an emergency as defined by </w:t>
      </w:r>
      <w:r w:rsidR="00095234" w:rsidRPr="00095234">
        <w:rPr>
          <w:bCs/>
          <w:color w:val="000000"/>
          <w:sz w:val="26"/>
          <w:szCs w:val="26"/>
        </w:rPr>
        <w:t>52 Pa. Code § 3.1.</w:t>
      </w:r>
      <w:r w:rsidR="00047215">
        <w:rPr>
          <w:bCs/>
          <w:color w:val="000000"/>
          <w:sz w:val="26"/>
          <w:szCs w:val="26"/>
        </w:rPr>
        <w:t>”</w:t>
      </w:r>
      <w:r w:rsidR="004F1A45">
        <w:rPr>
          <w:bCs/>
          <w:color w:val="000000"/>
          <w:sz w:val="26"/>
          <w:szCs w:val="26"/>
        </w:rPr>
        <w:t xml:space="preserve">  </w:t>
      </w:r>
      <w:r w:rsidR="004F1A45" w:rsidRPr="002D7287">
        <w:rPr>
          <w:bCs/>
          <w:i/>
          <w:iCs/>
          <w:color w:val="000000"/>
          <w:sz w:val="26"/>
          <w:szCs w:val="26"/>
        </w:rPr>
        <w:t>June 11 Order</w:t>
      </w:r>
      <w:r w:rsidR="004F1A45">
        <w:rPr>
          <w:bCs/>
          <w:color w:val="000000"/>
          <w:sz w:val="26"/>
          <w:szCs w:val="26"/>
        </w:rPr>
        <w:t xml:space="preserve"> at 8.  </w:t>
      </w:r>
      <w:r w:rsidR="00095234" w:rsidRPr="00095234">
        <w:rPr>
          <w:bCs/>
          <w:color w:val="000000"/>
          <w:sz w:val="26"/>
          <w:szCs w:val="26"/>
        </w:rPr>
        <w:t xml:space="preserve"> </w:t>
      </w:r>
      <w:r w:rsidR="00FB3A88" w:rsidRPr="00095234">
        <w:rPr>
          <w:sz w:val="26"/>
          <w:szCs w:val="26"/>
        </w:rPr>
        <w:t xml:space="preserve"> </w:t>
      </w:r>
    </w:p>
  </w:footnote>
  <w:footnote w:id="6">
    <w:p w14:paraId="46A510B6" w14:textId="77777777" w:rsidR="0010678F" w:rsidRDefault="0010678F" w:rsidP="00270418">
      <w:pPr>
        <w:pStyle w:val="FootnoteText"/>
        <w:spacing w:line="240" w:lineRule="auto"/>
        <w:ind w:firstLine="720"/>
        <w:jc w:val="left"/>
      </w:pPr>
      <w:r w:rsidRPr="00CD7A24">
        <w:rPr>
          <w:rStyle w:val="FootnoteReference"/>
          <w:sz w:val="26"/>
          <w:szCs w:val="26"/>
        </w:rPr>
        <w:footnoteRef/>
      </w:r>
      <w:r>
        <w:tab/>
      </w:r>
      <w:r>
        <w:rPr>
          <w:sz w:val="26"/>
          <w:szCs w:val="26"/>
        </w:rPr>
        <w:t xml:space="preserve">In reviewing the issuance of an injunction, </w:t>
      </w:r>
      <w:r>
        <w:rPr>
          <w:bCs/>
          <w:color w:val="000000"/>
          <w:sz w:val="26"/>
          <w:szCs w:val="26"/>
        </w:rPr>
        <w:t xml:space="preserve">the Commonwealth Court held that the moving party was not required to demonstrate its absolute right to relief on the underlying claim where the other elements for injunctive relief were satisfied.  The Court held that “. . . </w:t>
      </w:r>
      <w:r>
        <w:rPr>
          <w:bCs/>
          <w:i/>
          <w:color w:val="000000"/>
          <w:sz w:val="26"/>
          <w:szCs w:val="26"/>
        </w:rPr>
        <w:t>i</w:t>
      </w:r>
      <w:r w:rsidRPr="00BA3B31">
        <w:rPr>
          <w:bCs/>
          <w:i/>
          <w:color w:val="000000"/>
          <w:sz w:val="26"/>
          <w:szCs w:val="26"/>
        </w:rPr>
        <w:t>f the other elements of a preliminary injunction are present</w:t>
      </w:r>
      <w:r>
        <w:rPr>
          <w:bCs/>
          <w:color w:val="000000"/>
          <w:sz w:val="26"/>
          <w:szCs w:val="26"/>
        </w:rPr>
        <w:t xml:space="preserve">, and the underlying claim raises important legal questions, the plaintiff’s right to relief is clear.”  </w:t>
      </w:r>
      <w:r w:rsidRPr="00302719">
        <w:rPr>
          <w:i/>
          <w:sz w:val="26"/>
          <w:szCs w:val="26"/>
        </w:rPr>
        <w:t>T.W. Phill</w:t>
      </w:r>
      <w:r>
        <w:rPr>
          <w:i/>
          <w:sz w:val="26"/>
          <w:szCs w:val="26"/>
        </w:rPr>
        <w:t>i</w:t>
      </w:r>
      <w:r w:rsidRPr="00302719">
        <w:rPr>
          <w:i/>
          <w:sz w:val="26"/>
          <w:szCs w:val="26"/>
        </w:rPr>
        <w:t>ps</w:t>
      </w:r>
      <w:r>
        <w:rPr>
          <w:sz w:val="26"/>
          <w:szCs w:val="26"/>
        </w:rPr>
        <w:t xml:space="preserve"> at </w:t>
      </w:r>
      <w:r>
        <w:rPr>
          <w:bCs/>
          <w:color w:val="000000"/>
          <w:sz w:val="26"/>
          <w:szCs w:val="26"/>
        </w:rPr>
        <w:t xml:space="preserve">781 (emphasis supplied).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1E61"/>
    <w:multiLevelType w:val="multilevel"/>
    <w:tmpl w:val="839C7E58"/>
    <w:lvl w:ilvl="0">
      <w:start w:val="1"/>
      <w:numFmt w:val="upperRoman"/>
      <w:pStyle w:val="Heading1"/>
      <w:lvlText w:val="%1."/>
      <w:lvlJc w:val="right"/>
      <w:pPr>
        <w:ind w:left="360" w:hanging="360"/>
      </w:pPr>
      <w:rPr>
        <w:rFonts w:ascii="Times New Roman Bold" w:hAnsi="Times New Roman Bold" w:hint="default"/>
        <w:b/>
        <w:i w:val="0"/>
        <w:caps w:val="0"/>
        <w:color w:val="000000"/>
        <w:sz w:val="24"/>
        <w:u w:val="none"/>
      </w:rPr>
    </w:lvl>
    <w:lvl w:ilvl="1">
      <w:start w:val="1"/>
      <w:numFmt w:val="upperLetter"/>
      <w:pStyle w:val="Heading2"/>
      <w:lvlText w:val="%2."/>
      <w:lvlJc w:val="left"/>
      <w:pPr>
        <w:tabs>
          <w:tab w:val="num" w:pos="1440"/>
        </w:tabs>
        <w:ind w:left="1440" w:hanging="720"/>
      </w:pPr>
      <w:rPr>
        <w:b w:val="0"/>
        <w:i w:val="0"/>
        <w:caps w:val="0"/>
        <w:color w:val="000000"/>
        <w:u w:val="none"/>
      </w:rPr>
    </w:lvl>
    <w:lvl w:ilvl="2">
      <w:start w:val="1"/>
      <w:numFmt w:val="decimal"/>
      <w:pStyle w:val="Heading3"/>
      <w:lvlText w:val="(%3)"/>
      <w:lvlJc w:val="left"/>
      <w:pPr>
        <w:tabs>
          <w:tab w:val="num" w:pos="2160"/>
        </w:tabs>
        <w:ind w:left="2160" w:hanging="720"/>
      </w:pPr>
      <w:rPr>
        <w:b w:val="0"/>
        <w:i w:val="0"/>
        <w:caps w:val="0"/>
        <w:color w:val="000000"/>
        <w:u w:val="none"/>
      </w:rPr>
    </w:lvl>
    <w:lvl w:ilvl="3">
      <w:start w:val="1"/>
      <w:numFmt w:val="lowerLetter"/>
      <w:pStyle w:val="Heading4"/>
      <w:lvlText w:val="(%4)"/>
      <w:lvlJc w:val="left"/>
      <w:pPr>
        <w:tabs>
          <w:tab w:val="num" w:pos="2880"/>
        </w:tabs>
        <w:ind w:left="2880" w:hanging="720"/>
      </w:pPr>
      <w:rPr>
        <w:b w:val="0"/>
        <w:i w:val="0"/>
        <w:caps w:val="0"/>
        <w:color w:val="000000"/>
        <w:u w:val="none"/>
      </w:rPr>
    </w:lvl>
    <w:lvl w:ilvl="4">
      <w:start w:val="1"/>
      <w:numFmt w:val="lowerRoman"/>
      <w:pStyle w:val="Heading5"/>
      <w:lvlText w:val="(%5)"/>
      <w:lvlJc w:val="left"/>
      <w:pPr>
        <w:tabs>
          <w:tab w:val="num" w:pos="3600"/>
        </w:tabs>
        <w:ind w:left="3600" w:hanging="720"/>
      </w:pPr>
      <w:rPr>
        <w:b/>
        <w:i w:val="0"/>
        <w:caps w:val="0"/>
        <w:color w:val="000000"/>
        <w:u w:val="none"/>
      </w:rPr>
    </w:lvl>
    <w:lvl w:ilvl="5">
      <w:start w:val="1"/>
      <w:numFmt w:val="decimal"/>
      <w:pStyle w:val="Heading6"/>
      <w:lvlText w:val="%6)"/>
      <w:lvlJc w:val="left"/>
      <w:pPr>
        <w:tabs>
          <w:tab w:val="num" w:pos="4320"/>
        </w:tabs>
        <w:ind w:left="4320" w:hanging="720"/>
      </w:pPr>
      <w:rPr>
        <w:b w:val="0"/>
        <w:i w:val="0"/>
        <w:caps w:val="0"/>
        <w:color w:val="000000"/>
        <w:u w:val="none"/>
      </w:rPr>
    </w:lvl>
    <w:lvl w:ilvl="6">
      <w:start w:val="1"/>
      <w:numFmt w:val="lowerLetter"/>
      <w:pStyle w:val="Heading7"/>
      <w:lvlText w:val="%7)"/>
      <w:lvlJc w:val="left"/>
      <w:pPr>
        <w:tabs>
          <w:tab w:val="num" w:pos="5040"/>
        </w:tabs>
        <w:ind w:left="5040" w:hanging="720"/>
      </w:pPr>
      <w:rPr>
        <w:b w:val="0"/>
        <w:i w:val="0"/>
        <w:caps w:val="0"/>
        <w:color w:val="000000"/>
        <w:u w:val="none"/>
      </w:rPr>
    </w:lvl>
    <w:lvl w:ilvl="7">
      <w:start w:val="1"/>
      <w:numFmt w:val="lowerRoman"/>
      <w:pStyle w:val="Heading8"/>
      <w:lvlText w:val="%8)"/>
      <w:lvlJc w:val="left"/>
      <w:pPr>
        <w:tabs>
          <w:tab w:val="num" w:pos="5760"/>
        </w:tabs>
        <w:ind w:left="5760" w:hanging="720"/>
      </w:pPr>
      <w:rPr>
        <w:b w:val="0"/>
        <w:i w:val="0"/>
        <w:caps w:val="0"/>
        <w:color w:val="000000"/>
        <w:u w:val="none"/>
      </w:rPr>
    </w:lvl>
    <w:lvl w:ilvl="8">
      <w:start w:val="1"/>
      <w:numFmt w:val="lowerLetter"/>
      <w:pStyle w:val="Heading9"/>
      <w:lvlText w:val="%9."/>
      <w:lvlJc w:val="left"/>
      <w:pPr>
        <w:tabs>
          <w:tab w:val="num" w:pos="6480"/>
        </w:tabs>
        <w:ind w:left="6480" w:hanging="720"/>
      </w:pPr>
      <w:rPr>
        <w:b w:val="0"/>
        <w:i w:val="0"/>
        <w:caps w:val="0"/>
        <w:color w:val="000000"/>
        <w:u w:val="none"/>
      </w:rPr>
    </w:lvl>
  </w:abstractNum>
  <w:abstractNum w:abstractNumId="1" w15:restartNumberingAfterBreak="0">
    <w:nsid w:val="1C385587"/>
    <w:multiLevelType w:val="hybridMultilevel"/>
    <w:tmpl w:val="6FE88ED8"/>
    <w:lvl w:ilvl="0" w:tplc="7D48A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1C311F"/>
    <w:multiLevelType w:val="hybridMultilevel"/>
    <w:tmpl w:val="C032F9C4"/>
    <w:lvl w:ilvl="0" w:tplc="8474EA6C">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2C5A07"/>
    <w:multiLevelType w:val="hybridMultilevel"/>
    <w:tmpl w:val="20C21760"/>
    <w:lvl w:ilvl="0" w:tplc="BD469E2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0E6563"/>
    <w:multiLevelType w:val="hybridMultilevel"/>
    <w:tmpl w:val="575CB60C"/>
    <w:lvl w:ilvl="0" w:tplc="9C06F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B3"/>
    <w:rsid w:val="00001E3A"/>
    <w:rsid w:val="00001E94"/>
    <w:rsid w:val="00001EF6"/>
    <w:rsid w:val="00002068"/>
    <w:rsid w:val="000020F1"/>
    <w:rsid w:val="00002704"/>
    <w:rsid w:val="000028AC"/>
    <w:rsid w:val="000028EA"/>
    <w:rsid w:val="00002A22"/>
    <w:rsid w:val="00002E65"/>
    <w:rsid w:val="00002E7D"/>
    <w:rsid w:val="0000385B"/>
    <w:rsid w:val="00003D11"/>
    <w:rsid w:val="00004AA3"/>
    <w:rsid w:val="00005558"/>
    <w:rsid w:val="0000555D"/>
    <w:rsid w:val="00005B15"/>
    <w:rsid w:val="0000675A"/>
    <w:rsid w:val="00006A76"/>
    <w:rsid w:val="00006E95"/>
    <w:rsid w:val="00006EC6"/>
    <w:rsid w:val="00006F0F"/>
    <w:rsid w:val="00006F71"/>
    <w:rsid w:val="0000712F"/>
    <w:rsid w:val="000079FE"/>
    <w:rsid w:val="0001047F"/>
    <w:rsid w:val="0001068C"/>
    <w:rsid w:val="00012104"/>
    <w:rsid w:val="00012655"/>
    <w:rsid w:val="00012A21"/>
    <w:rsid w:val="00012FD6"/>
    <w:rsid w:val="0001305A"/>
    <w:rsid w:val="0001377D"/>
    <w:rsid w:val="000140B8"/>
    <w:rsid w:val="000142BD"/>
    <w:rsid w:val="00014CD7"/>
    <w:rsid w:val="00015863"/>
    <w:rsid w:val="000169C1"/>
    <w:rsid w:val="00016D4B"/>
    <w:rsid w:val="00016E55"/>
    <w:rsid w:val="0001721C"/>
    <w:rsid w:val="0002023D"/>
    <w:rsid w:val="00020423"/>
    <w:rsid w:val="00020FF2"/>
    <w:rsid w:val="0002105C"/>
    <w:rsid w:val="0002110E"/>
    <w:rsid w:val="00021F2C"/>
    <w:rsid w:val="00025D7A"/>
    <w:rsid w:val="00026525"/>
    <w:rsid w:val="00026B90"/>
    <w:rsid w:val="00026C54"/>
    <w:rsid w:val="0002735F"/>
    <w:rsid w:val="000279A1"/>
    <w:rsid w:val="00027F1E"/>
    <w:rsid w:val="00030134"/>
    <w:rsid w:val="000304BF"/>
    <w:rsid w:val="00031AE9"/>
    <w:rsid w:val="00032190"/>
    <w:rsid w:val="000322E0"/>
    <w:rsid w:val="00032379"/>
    <w:rsid w:val="000324A1"/>
    <w:rsid w:val="00032CAD"/>
    <w:rsid w:val="0003306B"/>
    <w:rsid w:val="00033303"/>
    <w:rsid w:val="0003346B"/>
    <w:rsid w:val="000347A0"/>
    <w:rsid w:val="00034997"/>
    <w:rsid w:val="00034D00"/>
    <w:rsid w:val="00034D3C"/>
    <w:rsid w:val="00034F0C"/>
    <w:rsid w:val="000353BA"/>
    <w:rsid w:val="000353F4"/>
    <w:rsid w:val="00035B3D"/>
    <w:rsid w:val="00035BB8"/>
    <w:rsid w:val="00035CD5"/>
    <w:rsid w:val="00035DE3"/>
    <w:rsid w:val="00036759"/>
    <w:rsid w:val="00036EE7"/>
    <w:rsid w:val="00036F78"/>
    <w:rsid w:val="0003718A"/>
    <w:rsid w:val="000372C5"/>
    <w:rsid w:val="000377F5"/>
    <w:rsid w:val="000379F3"/>
    <w:rsid w:val="00040391"/>
    <w:rsid w:val="000408D4"/>
    <w:rsid w:val="00040CD0"/>
    <w:rsid w:val="00040EB6"/>
    <w:rsid w:val="0004150B"/>
    <w:rsid w:val="00041CAD"/>
    <w:rsid w:val="00041D26"/>
    <w:rsid w:val="000420F0"/>
    <w:rsid w:val="000422E4"/>
    <w:rsid w:val="0004236F"/>
    <w:rsid w:val="00042664"/>
    <w:rsid w:val="000428F7"/>
    <w:rsid w:val="0004330C"/>
    <w:rsid w:val="00043E1E"/>
    <w:rsid w:val="00044572"/>
    <w:rsid w:val="00044B8B"/>
    <w:rsid w:val="00044F13"/>
    <w:rsid w:val="00044FA6"/>
    <w:rsid w:val="00044FC0"/>
    <w:rsid w:val="0004609E"/>
    <w:rsid w:val="0004643F"/>
    <w:rsid w:val="000466BF"/>
    <w:rsid w:val="00046714"/>
    <w:rsid w:val="00046940"/>
    <w:rsid w:val="00047215"/>
    <w:rsid w:val="00047869"/>
    <w:rsid w:val="000478E2"/>
    <w:rsid w:val="00047FDF"/>
    <w:rsid w:val="00051487"/>
    <w:rsid w:val="00052D96"/>
    <w:rsid w:val="00052DF6"/>
    <w:rsid w:val="00053297"/>
    <w:rsid w:val="0005339D"/>
    <w:rsid w:val="00053F8C"/>
    <w:rsid w:val="0005418A"/>
    <w:rsid w:val="000541C0"/>
    <w:rsid w:val="0005423F"/>
    <w:rsid w:val="0005446D"/>
    <w:rsid w:val="000544D1"/>
    <w:rsid w:val="00054755"/>
    <w:rsid w:val="00054D2C"/>
    <w:rsid w:val="00055078"/>
    <w:rsid w:val="0005544F"/>
    <w:rsid w:val="0005545C"/>
    <w:rsid w:val="0005554C"/>
    <w:rsid w:val="000557DC"/>
    <w:rsid w:val="000559C3"/>
    <w:rsid w:val="00055CC5"/>
    <w:rsid w:val="00056245"/>
    <w:rsid w:val="00056FB3"/>
    <w:rsid w:val="0005719A"/>
    <w:rsid w:val="000576ED"/>
    <w:rsid w:val="00060203"/>
    <w:rsid w:val="000605B6"/>
    <w:rsid w:val="000606BC"/>
    <w:rsid w:val="000608E8"/>
    <w:rsid w:val="00061278"/>
    <w:rsid w:val="0006215F"/>
    <w:rsid w:val="000621C9"/>
    <w:rsid w:val="000626B1"/>
    <w:rsid w:val="000632CA"/>
    <w:rsid w:val="000634EB"/>
    <w:rsid w:val="00063801"/>
    <w:rsid w:val="00063CCA"/>
    <w:rsid w:val="00064622"/>
    <w:rsid w:val="00064776"/>
    <w:rsid w:val="00064968"/>
    <w:rsid w:val="00065B74"/>
    <w:rsid w:val="00066167"/>
    <w:rsid w:val="00066B7C"/>
    <w:rsid w:val="0006752D"/>
    <w:rsid w:val="00067541"/>
    <w:rsid w:val="000676B2"/>
    <w:rsid w:val="0006796B"/>
    <w:rsid w:val="00067CBC"/>
    <w:rsid w:val="000706B0"/>
    <w:rsid w:val="000709F1"/>
    <w:rsid w:val="00070AA1"/>
    <w:rsid w:val="00071533"/>
    <w:rsid w:val="0007189F"/>
    <w:rsid w:val="00071A36"/>
    <w:rsid w:val="00071FF3"/>
    <w:rsid w:val="0007236C"/>
    <w:rsid w:val="00072595"/>
    <w:rsid w:val="00072D1E"/>
    <w:rsid w:val="00072D46"/>
    <w:rsid w:val="00073526"/>
    <w:rsid w:val="00073BE1"/>
    <w:rsid w:val="00074065"/>
    <w:rsid w:val="00074A42"/>
    <w:rsid w:val="00075570"/>
    <w:rsid w:val="00076092"/>
    <w:rsid w:val="00076C3B"/>
    <w:rsid w:val="000774C3"/>
    <w:rsid w:val="00080796"/>
    <w:rsid w:val="000814EC"/>
    <w:rsid w:val="00081A50"/>
    <w:rsid w:val="00081D62"/>
    <w:rsid w:val="00082363"/>
    <w:rsid w:val="00083C1E"/>
    <w:rsid w:val="00084827"/>
    <w:rsid w:val="0008491D"/>
    <w:rsid w:val="00085020"/>
    <w:rsid w:val="00085030"/>
    <w:rsid w:val="000852E5"/>
    <w:rsid w:val="0008536E"/>
    <w:rsid w:val="00085A52"/>
    <w:rsid w:val="000860A5"/>
    <w:rsid w:val="00086449"/>
    <w:rsid w:val="000866CB"/>
    <w:rsid w:val="00087A96"/>
    <w:rsid w:val="00087DCA"/>
    <w:rsid w:val="000902E3"/>
    <w:rsid w:val="000903B6"/>
    <w:rsid w:val="0009043B"/>
    <w:rsid w:val="000904C6"/>
    <w:rsid w:val="00090619"/>
    <w:rsid w:val="00090AA5"/>
    <w:rsid w:val="00090D09"/>
    <w:rsid w:val="000911A7"/>
    <w:rsid w:val="000912B9"/>
    <w:rsid w:val="00091483"/>
    <w:rsid w:val="00091F08"/>
    <w:rsid w:val="00091FA4"/>
    <w:rsid w:val="0009220F"/>
    <w:rsid w:val="00092B4E"/>
    <w:rsid w:val="00092E44"/>
    <w:rsid w:val="0009318F"/>
    <w:rsid w:val="000931F7"/>
    <w:rsid w:val="00093562"/>
    <w:rsid w:val="000938DE"/>
    <w:rsid w:val="00093E43"/>
    <w:rsid w:val="00093E84"/>
    <w:rsid w:val="000945E6"/>
    <w:rsid w:val="00094E20"/>
    <w:rsid w:val="00095234"/>
    <w:rsid w:val="00095CB5"/>
    <w:rsid w:val="00095CF2"/>
    <w:rsid w:val="00096508"/>
    <w:rsid w:val="00096B3F"/>
    <w:rsid w:val="00096F80"/>
    <w:rsid w:val="00097B7B"/>
    <w:rsid w:val="00097D77"/>
    <w:rsid w:val="000A0D6C"/>
    <w:rsid w:val="000A2192"/>
    <w:rsid w:val="000A2469"/>
    <w:rsid w:val="000A2A95"/>
    <w:rsid w:val="000A2C03"/>
    <w:rsid w:val="000A2EB6"/>
    <w:rsid w:val="000A3634"/>
    <w:rsid w:val="000A4551"/>
    <w:rsid w:val="000A5DB9"/>
    <w:rsid w:val="000A5DEA"/>
    <w:rsid w:val="000A6404"/>
    <w:rsid w:val="000A652E"/>
    <w:rsid w:val="000A6631"/>
    <w:rsid w:val="000A695D"/>
    <w:rsid w:val="000A770B"/>
    <w:rsid w:val="000A7CBB"/>
    <w:rsid w:val="000B0CB6"/>
    <w:rsid w:val="000B1BFC"/>
    <w:rsid w:val="000B2807"/>
    <w:rsid w:val="000B2D0C"/>
    <w:rsid w:val="000B339A"/>
    <w:rsid w:val="000B391F"/>
    <w:rsid w:val="000B41B6"/>
    <w:rsid w:val="000B4871"/>
    <w:rsid w:val="000B54CF"/>
    <w:rsid w:val="000B7111"/>
    <w:rsid w:val="000B75ED"/>
    <w:rsid w:val="000B7B6C"/>
    <w:rsid w:val="000C030D"/>
    <w:rsid w:val="000C0311"/>
    <w:rsid w:val="000C0FDA"/>
    <w:rsid w:val="000C1189"/>
    <w:rsid w:val="000C1531"/>
    <w:rsid w:val="000C2696"/>
    <w:rsid w:val="000C2A2B"/>
    <w:rsid w:val="000C31D9"/>
    <w:rsid w:val="000C34F3"/>
    <w:rsid w:val="000C38F9"/>
    <w:rsid w:val="000C3DBF"/>
    <w:rsid w:val="000C4163"/>
    <w:rsid w:val="000C441B"/>
    <w:rsid w:val="000C45E1"/>
    <w:rsid w:val="000C6174"/>
    <w:rsid w:val="000C6282"/>
    <w:rsid w:val="000C6B6E"/>
    <w:rsid w:val="000C6D76"/>
    <w:rsid w:val="000C6EF0"/>
    <w:rsid w:val="000C6F50"/>
    <w:rsid w:val="000C7A4F"/>
    <w:rsid w:val="000D0F36"/>
    <w:rsid w:val="000D109E"/>
    <w:rsid w:val="000D29BA"/>
    <w:rsid w:val="000D3088"/>
    <w:rsid w:val="000D3B57"/>
    <w:rsid w:val="000D3E49"/>
    <w:rsid w:val="000D4370"/>
    <w:rsid w:val="000D447D"/>
    <w:rsid w:val="000D4B18"/>
    <w:rsid w:val="000D5763"/>
    <w:rsid w:val="000D5E9D"/>
    <w:rsid w:val="000D6405"/>
    <w:rsid w:val="000D6AC5"/>
    <w:rsid w:val="000D6BE9"/>
    <w:rsid w:val="000E0B80"/>
    <w:rsid w:val="000E0F6F"/>
    <w:rsid w:val="000E155A"/>
    <w:rsid w:val="000E19B8"/>
    <w:rsid w:val="000E1AEB"/>
    <w:rsid w:val="000E20BE"/>
    <w:rsid w:val="000E25A3"/>
    <w:rsid w:val="000E2CD6"/>
    <w:rsid w:val="000E2F36"/>
    <w:rsid w:val="000E32FC"/>
    <w:rsid w:val="000E3CE7"/>
    <w:rsid w:val="000E3E2F"/>
    <w:rsid w:val="000E442E"/>
    <w:rsid w:val="000E44C4"/>
    <w:rsid w:val="000E4717"/>
    <w:rsid w:val="000E49E6"/>
    <w:rsid w:val="000E4A42"/>
    <w:rsid w:val="000E4E96"/>
    <w:rsid w:val="000E53C6"/>
    <w:rsid w:val="000E57D4"/>
    <w:rsid w:val="000E5D11"/>
    <w:rsid w:val="000E5D31"/>
    <w:rsid w:val="000E62E1"/>
    <w:rsid w:val="000E62F7"/>
    <w:rsid w:val="000E6422"/>
    <w:rsid w:val="000E6827"/>
    <w:rsid w:val="000E6AF8"/>
    <w:rsid w:val="000E6C48"/>
    <w:rsid w:val="000E7515"/>
    <w:rsid w:val="000E7529"/>
    <w:rsid w:val="000E7EF5"/>
    <w:rsid w:val="000F1740"/>
    <w:rsid w:val="000F1890"/>
    <w:rsid w:val="000F1D5C"/>
    <w:rsid w:val="000F2144"/>
    <w:rsid w:val="000F256C"/>
    <w:rsid w:val="000F26A4"/>
    <w:rsid w:val="000F2C80"/>
    <w:rsid w:val="000F2E5F"/>
    <w:rsid w:val="000F35F8"/>
    <w:rsid w:val="000F47F1"/>
    <w:rsid w:val="000F51D7"/>
    <w:rsid w:val="000F51F1"/>
    <w:rsid w:val="000F63AE"/>
    <w:rsid w:val="000F6464"/>
    <w:rsid w:val="000F678B"/>
    <w:rsid w:val="000F680A"/>
    <w:rsid w:val="000F78BE"/>
    <w:rsid w:val="0010080E"/>
    <w:rsid w:val="00101615"/>
    <w:rsid w:val="001021FB"/>
    <w:rsid w:val="00102A0F"/>
    <w:rsid w:val="00102A77"/>
    <w:rsid w:val="00103324"/>
    <w:rsid w:val="001036EA"/>
    <w:rsid w:val="00104028"/>
    <w:rsid w:val="0010420D"/>
    <w:rsid w:val="00104518"/>
    <w:rsid w:val="00104520"/>
    <w:rsid w:val="00104F5A"/>
    <w:rsid w:val="00105DDF"/>
    <w:rsid w:val="001061D3"/>
    <w:rsid w:val="00106278"/>
    <w:rsid w:val="0010678F"/>
    <w:rsid w:val="00106C52"/>
    <w:rsid w:val="00106EE8"/>
    <w:rsid w:val="001077F1"/>
    <w:rsid w:val="001078D6"/>
    <w:rsid w:val="00110388"/>
    <w:rsid w:val="00110417"/>
    <w:rsid w:val="001109C7"/>
    <w:rsid w:val="00111585"/>
    <w:rsid w:val="0011309B"/>
    <w:rsid w:val="001138CC"/>
    <w:rsid w:val="00114092"/>
    <w:rsid w:val="001146EF"/>
    <w:rsid w:val="00114976"/>
    <w:rsid w:val="00114CD6"/>
    <w:rsid w:val="001150C8"/>
    <w:rsid w:val="001155EF"/>
    <w:rsid w:val="00115BB6"/>
    <w:rsid w:val="00115FFB"/>
    <w:rsid w:val="00116578"/>
    <w:rsid w:val="00116B3A"/>
    <w:rsid w:val="00116E03"/>
    <w:rsid w:val="00116F84"/>
    <w:rsid w:val="00120229"/>
    <w:rsid w:val="0012028C"/>
    <w:rsid w:val="0012035F"/>
    <w:rsid w:val="00120D02"/>
    <w:rsid w:val="00120DE8"/>
    <w:rsid w:val="00121004"/>
    <w:rsid w:val="00121291"/>
    <w:rsid w:val="001219A5"/>
    <w:rsid w:val="001219D5"/>
    <w:rsid w:val="00122017"/>
    <w:rsid w:val="00122647"/>
    <w:rsid w:val="00122F3F"/>
    <w:rsid w:val="0012343C"/>
    <w:rsid w:val="00123B9F"/>
    <w:rsid w:val="00124101"/>
    <w:rsid w:val="00124BCF"/>
    <w:rsid w:val="00124D49"/>
    <w:rsid w:val="0012630D"/>
    <w:rsid w:val="00126739"/>
    <w:rsid w:val="00126C90"/>
    <w:rsid w:val="0012763C"/>
    <w:rsid w:val="0012770C"/>
    <w:rsid w:val="001303DB"/>
    <w:rsid w:val="0013068D"/>
    <w:rsid w:val="00132211"/>
    <w:rsid w:val="00132422"/>
    <w:rsid w:val="001329DB"/>
    <w:rsid w:val="00132DEE"/>
    <w:rsid w:val="00134C8A"/>
    <w:rsid w:val="00135236"/>
    <w:rsid w:val="00135488"/>
    <w:rsid w:val="00135526"/>
    <w:rsid w:val="00135A28"/>
    <w:rsid w:val="00135E22"/>
    <w:rsid w:val="00135F68"/>
    <w:rsid w:val="00136BB4"/>
    <w:rsid w:val="001370CE"/>
    <w:rsid w:val="00140273"/>
    <w:rsid w:val="00140FA8"/>
    <w:rsid w:val="0014105E"/>
    <w:rsid w:val="0014195A"/>
    <w:rsid w:val="00142145"/>
    <w:rsid w:val="0014285F"/>
    <w:rsid w:val="00143142"/>
    <w:rsid w:val="0014317F"/>
    <w:rsid w:val="0014325E"/>
    <w:rsid w:val="00143C25"/>
    <w:rsid w:val="00144574"/>
    <w:rsid w:val="001448D8"/>
    <w:rsid w:val="00145280"/>
    <w:rsid w:val="00145327"/>
    <w:rsid w:val="0014554B"/>
    <w:rsid w:val="0014560E"/>
    <w:rsid w:val="00145703"/>
    <w:rsid w:val="00146207"/>
    <w:rsid w:val="00146CC0"/>
    <w:rsid w:val="00146E81"/>
    <w:rsid w:val="00147050"/>
    <w:rsid w:val="001478FB"/>
    <w:rsid w:val="00150084"/>
    <w:rsid w:val="0015051D"/>
    <w:rsid w:val="00150ACC"/>
    <w:rsid w:val="0015263F"/>
    <w:rsid w:val="00152794"/>
    <w:rsid w:val="00152FD8"/>
    <w:rsid w:val="001531E4"/>
    <w:rsid w:val="001535C1"/>
    <w:rsid w:val="001537E3"/>
    <w:rsid w:val="001538BB"/>
    <w:rsid w:val="00153C39"/>
    <w:rsid w:val="00154F0C"/>
    <w:rsid w:val="001551B1"/>
    <w:rsid w:val="001552B8"/>
    <w:rsid w:val="0015569F"/>
    <w:rsid w:val="00155E87"/>
    <w:rsid w:val="00156403"/>
    <w:rsid w:val="0015645E"/>
    <w:rsid w:val="00156467"/>
    <w:rsid w:val="00156FF2"/>
    <w:rsid w:val="0015737B"/>
    <w:rsid w:val="001575D2"/>
    <w:rsid w:val="00157BD1"/>
    <w:rsid w:val="00157E46"/>
    <w:rsid w:val="001604A0"/>
    <w:rsid w:val="001604E7"/>
    <w:rsid w:val="00160B42"/>
    <w:rsid w:val="00161FB9"/>
    <w:rsid w:val="001627EF"/>
    <w:rsid w:val="001628D7"/>
    <w:rsid w:val="00162A12"/>
    <w:rsid w:val="00162D2F"/>
    <w:rsid w:val="0016332A"/>
    <w:rsid w:val="00163596"/>
    <w:rsid w:val="00163908"/>
    <w:rsid w:val="0016435F"/>
    <w:rsid w:val="001643B2"/>
    <w:rsid w:val="00164761"/>
    <w:rsid w:val="00164C63"/>
    <w:rsid w:val="00164F24"/>
    <w:rsid w:val="001650A2"/>
    <w:rsid w:val="0016521D"/>
    <w:rsid w:val="001653A4"/>
    <w:rsid w:val="001658B2"/>
    <w:rsid w:val="0016705E"/>
    <w:rsid w:val="00167E62"/>
    <w:rsid w:val="001709CA"/>
    <w:rsid w:val="00170FE6"/>
    <w:rsid w:val="00171246"/>
    <w:rsid w:val="00171416"/>
    <w:rsid w:val="00171432"/>
    <w:rsid w:val="00171935"/>
    <w:rsid w:val="00171DDB"/>
    <w:rsid w:val="00171DF9"/>
    <w:rsid w:val="001725A7"/>
    <w:rsid w:val="00172638"/>
    <w:rsid w:val="00172857"/>
    <w:rsid w:val="001728D1"/>
    <w:rsid w:val="00172AB7"/>
    <w:rsid w:val="00172B0B"/>
    <w:rsid w:val="00172E8C"/>
    <w:rsid w:val="0017328E"/>
    <w:rsid w:val="00173570"/>
    <w:rsid w:val="00173C70"/>
    <w:rsid w:val="00174191"/>
    <w:rsid w:val="00174C9D"/>
    <w:rsid w:val="00174F7E"/>
    <w:rsid w:val="00175228"/>
    <w:rsid w:val="0017580D"/>
    <w:rsid w:val="00175F76"/>
    <w:rsid w:val="00176C44"/>
    <w:rsid w:val="0017747F"/>
    <w:rsid w:val="001807E7"/>
    <w:rsid w:val="0018144D"/>
    <w:rsid w:val="001819A0"/>
    <w:rsid w:val="001819FA"/>
    <w:rsid w:val="00181AB1"/>
    <w:rsid w:val="001821E3"/>
    <w:rsid w:val="0018316A"/>
    <w:rsid w:val="00184666"/>
    <w:rsid w:val="00185323"/>
    <w:rsid w:val="00185656"/>
    <w:rsid w:val="001857EA"/>
    <w:rsid w:val="00186328"/>
    <w:rsid w:val="001868F5"/>
    <w:rsid w:val="00186A16"/>
    <w:rsid w:val="00186D7F"/>
    <w:rsid w:val="00186D8D"/>
    <w:rsid w:val="00186F28"/>
    <w:rsid w:val="00186F36"/>
    <w:rsid w:val="001876DA"/>
    <w:rsid w:val="001903FB"/>
    <w:rsid w:val="00190547"/>
    <w:rsid w:val="00190B2C"/>
    <w:rsid w:val="00190B85"/>
    <w:rsid w:val="00191522"/>
    <w:rsid w:val="001915A2"/>
    <w:rsid w:val="0019181F"/>
    <w:rsid w:val="00191B39"/>
    <w:rsid w:val="00191F22"/>
    <w:rsid w:val="001925A6"/>
    <w:rsid w:val="00192E1C"/>
    <w:rsid w:val="00192EB5"/>
    <w:rsid w:val="001930E3"/>
    <w:rsid w:val="00193DFB"/>
    <w:rsid w:val="00193E12"/>
    <w:rsid w:val="00193E3D"/>
    <w:rsid w:val="0019499B"/>
    <w:rsid w:val="00194A0E"/>
    <w:rsid w:val="0019522F"/>
    <w:rsid w:val="0019583B"/>
    <w:rsid w:val="00195C2B"/>
    <w:rsid w:val="00196522"/>
    <w:rsid w:val="001966CB"/>
    <w:rsid w:val="001967F7"/>
    <w:rsid w:val="001969A7"/>
    <w:rsid w:val="00196AB2"/>
    <w:rsid w:val="00196B10"/>
    <w:rsid w:val="00196C5A"/>
    <w:rsid w:val="00196CB7"/>
    <w:rsid w:val="00196E15"/>
    <w:rsid w:val="0019791B"/>
    <w:rsid w:val="00197E5D"/>
    <w:rsid w:val="001A02CB"/>
    <w:rsid w:val="001A0BA4"/>
    <w:rsid w:val="001A0E52"/>
    <w:rsid w:val="001A0F84"/>
    <w:rsid w:val="001A103D"/>
    <w:rsid w:val="001A1644"/>
    <w:rsid w:val="001A1F04"/>
    <w:rsid w:val="001A216A"/>
    <w:rsid w:val="001A24F1"/>
    <w:rsid w:val="001A33F5"/>
    <w:rsid w:val="001A36CB"/>
    <w:rsid w:val="001A3A31"/>
    <w:rsid w:val="001A3D48"/>
    <w:rsid w:val="001A5421"/>
    <w:rsid w:val="001A5664"/>
    <w:rsid w:val="001A6127"/>
    <w:rsid w:val="001A76CC"/>
    <w:rsid w:val="001A7D59"/>
    <w:rsid w:val="001A7F95"/>
    <w:rsid w:val="001B06B8"/>
    <w:rsid w:val="001B0B61"/>
    <w:rsid w:val="001B0EB4"/>
    <w:rsid w:val="001B0EBE"/>
    <w:rsid w:val="001B1B1D"/>
    <w:rsid w:val="001B1EE4"/>
    <w:rsid w:val="001B285D"/>
    <w:rsid w:val="001B2881"/>
    <w:rsid w:val="001B3572"/>
    <w:rsid w:val="001B3D6F"/>
    <w:rsid w:val="001B4199"/>
    <w:rsid w:val="001B477B"/>
    <w:rsid w:val="001B4B2B"/>
    <w:rsid w:val="001B4E04"/>
    <w:rsid w:val="001B4EC8"/>
    <w:rsid w:val="001B51B7"/>
    <w:rsid w:val="001B6470"/>
    <w:rsid w:val="001B6980"/>
    <w:rsid w:val="001B6999"/>
    <w:rsid w:val="001B6A17"/>
    <w:rsid w:val="001B7063"/>
    <w:rsid w:val="001B760E"/>
    <w:rsid w:val="001B7E8A"/>
    <w:rsid w:val="001C0410"/>
    <w:rsid w:val="001C054D"/>
    <w:rsid w:val="001C09FC"/>
    <w:rsid w:val="001C1363"/>
    <w:rsid w:val="001C168A"/>
    <w:rsid w:val="001C1AA2"/>
    <w:rsid w:val="001C2234"/>
    <w:rsid w:val="001C2D23"/>
    <w:rsid w:val="001C35C5"/>
    <w:rsid w:val="001C379C"/>
    <w:rsid w:val="001C3A30"/>
    <w:rsid w:val="001C453D"/>
    <w:rsid w:val="001C4769"/>
    <w:rsid w:val="001C4B74"/>
    <w:rsid w:val="001C5116"/>
    <w:rsid w:val="001C537D"/>
    <w:rsid w:val="001C5385"/>
    <w:rsid w:val="001C64B4"/>
    <w:rsid w:val="001C65CD"/>
    <w:rsid w:val="001D05DB"/>
    <w:rsid w:val="001D0876"/>
    <w:rsid w:val="001D0F91"/>
    <w:rsid w:val="001D1C5A"/>
    <w:rsid w:val="001D1F1B"/>
    <w:rsid w:val="001D272E"/>
    <w:rsid w:val="001D3CF7"/>
    <w:rsid w:val="001D3DB9"/>
    <w:rsid w:val="001D4077"/>
    <w:rsid w:val="001D4223"/>
    <w:rsid w:val="001D4CC2"/>
    <w:rsid w:val="001D51B9"/>
    <w:rsid w:val="001D556B"/>
    <w:rsid w:val="001D572C"/>
    <w:rsid w:val="001D635B"/>
    <w:rsid w:val="001D666D"/>
    <w:rsid w:val="001D72FE"/>
    <w:rsid w:val="001D7387"/>
    <w:rsid w:val="001D748A"/>
    <w:rsid w:val="001E1051"/>
    <w:rsid w:val="001E1174"/>
    <w:rsid w:val="001E1738"/>
    <w:rsid w:val="001E1E23"/>
    <w:rsid w:val="001E1FD4"/>
    <w:rsid w:val="001E21B7"/>
    <w:rsid w:val="001E2642"/>
    <w:rsid w:val="001E2B0E"/>
    <w:rsid w:val="001E3C9A"/>
    <w:rsid w:val="001E40AE"/>
    <w:rsid w:val="001E4237"/>
    <w:rsid w:val="001E4EAC"/>
    <w:rsid w:val="001E5447"/>
    <w:rsid w:val="001E5DF5"/>
    <w:rsid w:val="001E604F"/>
    <w:rsid w:val="001E7371"/>
    <w:rsid w:val="001E76FD"/>
    <w:rsid w:val="001E79A7"/>
    <w:rsid w:val="001F07A9"/>
    <w:rsid w:val="001F0835"/>
    <w:rsid w:val="001F09A7"/>
    <w:rsid w:val="001F09B4"/>
    <w:rsid w:val="001F0BEE"/>
    <w:rsid w:val="001F1049"/>
    <w:rsid w:val="001F1139"/>
    <w:rsid w:val="001F18EF"/>
    <w:rsid w:val="001F2AA0"/>
    <w:rsid w:val="001F334C"/>
    <w:rsid w:val="001F33A3"/>
    <w:rsid w:val="001F3B85"/>
    <w:rsid w:val="001F3DFA"/>
    <w:rsid w:val="001F46E4"/>
    <w:rsid w:val="001F4882"/>
    <w:rsid w:val="001F49C0"/>
    <w:rsid w:val="001F4A83"/>
    <w:rsid w:val="001F5065"/>
    <w:rsid w:val="001F5786"/>
    <w:rsid w:val="001F59E0"/>
    <w:rsid w:val="001F61AA"/>
    <w:rsid w:val="001F6E43"/>
    <w:rsid w:val="001F6F77"/>
    <w:rsid w:val="001F7092"/>
    <w:rsid w:val="001F74FC"/>
    <w:rsid w:val="001F77B2"/>
    <w:rsid w:val="001F7E1B"/>
    <w:rsid w:val="002004A8"/>
    <w:rsid w:val="00200A6A"/>
    <w:rsid w:val="002019B1"/>
    <w:rsid w:val="00201E65"/>
    <w:rsid w:val="00201FC1"/>
    <w:rsid w:val="002025A3"/>
    <w:rsid w:val="00204259"/>
    <w:rsid w:val="0020546D"/>
    <w:rsid w:val="002054B0"/>
    <w:rsid w:val="00205B9D"/>
    <w:rsid w:val="00205C33"/>
    <w:rsid w:val="00206051"/>
    <w:rsid w:val="00206123"/>
    <w:rsid w:val="00206B72"/>
    <w:rsid w:val="002070D2"/>
    <w:rsid w:val="0020737B"/>
    <w:rsid w:val="0021089C"/>
    <w:rsid w:val="00210AD4"/>
    <w:rsid w:val="002110D2"/>
    <w:rsid w:val="00211262"/>
    <w:rsid w:val="0021162B"/>
    <w:rsid w:val="00211671"/>
    <w:rsid w:val="00211729"/>
    <w:rsid w:val="00211734"/>
    <w:rsid w:val="002125E4"/>
    <w:rsid w:val="002126C0"/>
    <w:rsid w:val="0021282E"/>
    <w:rsid w:val="00212855"/>
    <w:rsid w:val="002129B5"/>
    <w:rsid w:val="002131B7"/>
    <w:rsid w:val="00213293"/>
    <w:rsid w:val="002139CF"/>
    <w:rsid w:val="00213B3D"/>
    <w:rsid w:val="00213D6A"/>
    <w:rsid w:val="00214B18"/>
    <w:rsid w:val="00214E49"/>
    <w:rsid w:val="00215381"/>
    <w:rsid w:val="00215BA6"/>
    <w:rsid w:val="00215F2F"/>
    <w:rsid w:val="002163B7"/>
    <w:rsid w:val="00216481"/>
    <w:rsid w:val="002168C8"/>
    <w:rsid w:val="00216ABD"/>
    <w:rsid w:val="00216C32"/>
    <w:rsid w:val="00216C6D"/>
    <w:rsid w:val="00216F76"/>
    <w:rsid w:val="0021750E"/>
    <w:rsid w:val="002178EA"/>
    <w:rsid w:val="002179E2"/>
    <w:rsid w:val="00217BD9"/>
    <w:rsid w:val="0022017F"/>
    <w:rsid w:val="00220D97"/>
    <w:rsid w:val="002213E6"/>
    <w:rsid w:val="00221A88"/>
    <w:rsid w:val="002221ED"/>
    <w:rsid w:val="0022230E"/>
    <w:rsid w:val="0022368E"/>
    <w:rsid w:val="00223DAC"/>
    <w:rsid w:val="002241D0"/>
    <w:rsid w:val="00224756"/>
    <w:rsid w:val="0022478F"/>
    <w:rsid w:val="00225991"/>
    <w:rsid w:val="00226FB6"/>
    <w:rsid w:val="002274DA"/>
    <w:rsid w:val="00227A4A"/>
    <w:rsid w:val="00230068"/>
    <w:rsid w:val="00230CC6"/>
    <w:rsid w:val="002324E7"/>
    <w:rsid w:val="0023277D"/>
    <w:rsid w:val="00232DD2"/>
    <w:rsid w:val="002337D7"/>
    <w:rsid w:val="00233A72"/>
    <w:rsid w:val="0023445F"/>
    <w:rsid w:val="00234DEB"/>
    <w:rsid w:val="00234EB5"/>
    <w:rsid w:val="0023584A"/>
    <w:rsid w:val="00236586"/>
    <w:rsid w:val="00236596"/>
    <w:rsid w:val="00236707"/>
    <w:rsid w:val="002367B2"/>
    <w:rsid w:val="00236C44"/>
    <w:rsid w:val="00236D25"/>
    <w:rsid w:val="00237720"/>
    <w:rsid w:val="0023782C"/>
    <w:rsid w:val="00237992"/>
    <w:rsid w:val="00237DA6"/>
    <w:rsid w:val="00240177"/>
    <w:rsid w:val="00240343"/>
    <w:rsid w:val="002403C1"/>
    <w:rsid w:val="002403E6"/>
    <w:rsid w:val="002416E0"/>
    <w:rsid w:val="00241833"/>
    <w:rsid w:val="002422D0"/>
    <w:rsid w:val="00242456"/>
    <w:rsid w:val="0024327C"/>
    <w:rsid w:val="0024340B"/>
    <w:rsid w:val="0024365D"/>
    <w:rsid w:val="002436CE"/>
    <w:rsid w:val="002437E4"/>
    <w:rsid w:val="002444AC"/>
    <w:rsid w:val="00244636"/>
    <w:rsid w:val="002447B9"/>
    <w:rsid w:val="00244BF1"/>
    <w:rsid w:val="00244D50"/>
    <w:rsid w:val="00245181"/>
    <w:rsid w:val="002451F7"/>
    <w:rsid w:val="002455CC"/>
    <w:rsid w:val="0024606F"/>
    <w:rsid w:val="00246226"/>
    <w:rsid w:val="00246523"/>
    <w:rsid w:val="00246768"/>
    <w:rsid w:val="00246940"/>
    <w:rsid w:val="002469AD"/>
    <w:rsid w:val="0024777B"/>
    <w:rsid w:val="00247B2C"/>
    <w:rsid w:val="00247CE0"/>
    <w:rsid w:val="002502F2"/>
    <w:rsid w:val="00250571"/>
    <w:rsid w:val="0025073F"/>
    <w:rsid w:val="00250A23"/>
    <w:rsid w:val="00251E5A"/>
    <w:rsid w:val="00251E76"/>
    <w:rsid w:val="0025267E"/>
    <w:rsid w:val="00252DB6"/>
    <w:rsid w:val="00252E3B"/>
    <w:rsid w:val="00252F2A"/>
    <w:rsid w:val="00253186"/>
    <w:rsid w:val="0025351B"/>
    <w:rsid w:val="00253839"/>
    <w:rsid w:val="00253F36"/>
    <w:rsid w:val="00253F90"/>
    <w:rsid w:val="00254042"/>
    <w:rsid w:val="002546D8"/>
    <w:rsid w:val="00254924"/>
    <w:rsid w:val="00254F0A"/>
    <w:rsid w:val="002558A3"/>
    <w:rsid w:val="0025590D"/>
    <w:rsid w:val="00255930"/>
    <w:rsid w:val="00255B7F"/>
    <w:rsid w:val="00255B95"/>
    <w:rsid w:val="00256505"/>
    <w:rsid w:val="002569BA"/>
    <w:rsid w:val="0026037A"/>
    <w:rsid w:val="00260459"/>
    <w:rsid w:val="00260814"/>
    <w:rsid w:val="00262A17"/>
    <w:rsid w:val="00262A92"/>
    <w:rsid w:val="00262AF8"/>
    <w:rsid w:val="0026366C"/>
    <w:rsid w:val="00263920"/>
    <w:rsid w:val="00263AD5"/>
    <w:rsid w:val="00264088"/>
    <w:rsid w:val="00264942"/>
    <w:rsid w:val="0026548F"/>
    <w:rsid w:val="0026565E"/>
    <w:rsid w:val="002659B0"/>
    <w:rsid w:val="00265AD5"/>
    <w:rsid w:val="00265C8A"/>
    <w:rsid w:val="0026705F"/>
    <w:rsid w:val="0027024B"/>
    <w:rsid w:val="00270418"/>
    <w:rsid w:val="002704DD"/>
    <w:rsid w:val="002705D5"/>
    <w:rsid w:val="00270665"/>
    <w:rsid w:val="00270670"/>
    <w:rsid w:val="002709E1"/>
    <w:rsid w:val="00270AF3"/>
    <w:rsid w:val="00270BC7"/>
    <w:rsid w:val="00270FDC"/>
    <w:rsid w:val="0027207B"/>
    <w:rsid w:val="0027210A"/>
    <w:rsid w:val="00272287"/>
    <w:rsid w:val="0027405F"/>
    <w:rsid w:val="002748C2"/>
    <w:rsid w:val="002751B3"/>
    <w:rsid w:val="002752C3"/>
    <w:rsid w:val="00275659"/>
    <w:rsid w:val="00276B1D"/>
    <w:rsid w:val="00277528"/>
    <w:rsid w:val="00277591"/>
    <w:rsid w:val="00277877"/>
    <w:rsid w:val="00277F7E"/>
    <w:rsid w:val="00280099"/>
    <w:rsid w:val="00282AC3"/>
    <w:rsid w:val="00283282"/>
    <w:rsid w:val="00283C4C"/>
    <w:rsid w:val="0028412E"/>
    <w:rsid w:val="00284760"/>
    <w:rsid w:val="002856CF"/>
    <w:rsid w:val="0028648B"/>
    <w:rsid w:val="002871C2"/>
    <w:rsid w:val="002874CF"/>
    <w:rsid w:val="002877BE"/>
    <w:rsid w:val="00287CB1"/>
    <w:rsid w:val="002900AF"/>
    <w:rsid w:val="0029096F"/>
    <w:rsid w:val="00290AD2"/>
    <w:rsid w:val="00291FA9"/>
    <w:rsid w:val="00292CA1"/>
    <w:rsid w:val="0029353E"/>
    <w:rsid w:val="002939CE"/>
    <w:rsid w:val="00293F4E"/>
    <w:rsid w:val="0029569A"/>
    <w:rsid w:val="00296B74"/>
    <w:rsid w:val="0029711E"/>
    <w:rsid w:val="00297286"/>
    <w:rsid w:val="00297F6A"/>
    <w:rsid w:val="002A03E7"/>
    <w:rsid w:val="002A05C6"/>
    <w:rsid w:val="002A0FFC"/>
    <w:rsid w:val="002A1522"/>
    <w:rsid w:val="002A1697"/>
    <w:rsid w:val="002A1CAE"/>
    <w:rsid w:val="002A29D0"/>
    <w:rsid w:val="002A3036"/>
    <w:rsid w:val="002A374B"/>
    <w:rsid w:val="002A4A4E"/>
    <w:rsid w:val="002A4CFF"/>
    <w:rsid w:val="002A4E7E"/>
    <w:rsid w:val="002A5F4D"/>
    <w:rsid w:val="002A6193"/>
    <w:rsid w:val="002A63DE"/>
    <w:rsid w:val="002A70E9"/>
    <w:rsid w:val="002A7A0A"/>
    <w:rsid w:val="002A7B96"/>
    <w:rsid w:val="002A7E14"/>
    <w:rsid w:val="002B1209"/>
    <w:rsid w:val="002B178E"/>
    <w:rsid w:val="002B1F46"/>
    <w:rsid w:val="002B2914"/>
    <w:rsid w:val="002B2AF4"/>
    <w:rsid w:val="002B2BEE"/>
    <w:rsid w:val="002B2C2B"/>
    <w:rsid w:val="002B3C0A"/>
    <w:rsid w:val="002B3E20"/>
    <w:rsid w:val="002B4E90"/>
    <w:rsid w:val="002B4FAD"/>
    <w:rsid w:val="002B5321"/>
    <w:rsid w:val="002B5363"/>
    <w:rsid w:val="002B541A"/>
    <w:rsid w:val="002B5A77"/>
    <w:rsid w:val="002B5CEF"/>
    <w:rsid w:val="002B5FF6"/>
    <w:rsid w:val="002B6B0D"/>
    <w:rsid w:val="002B754D"/>
    <w:rsid w:val="002B75C2"/>
    <w:rsid w:val="002B790D"/>
    <w:rsid w:val="002C03D4"/>
    <w:rsid w:val="002C0694"/>
    <w:rsid w:val="002C1023"/>
    <w:rsid w:val="002C1F30"/>
    <w:rsid w:val="002C257E"/>
    <w:rsid w:val="002C33B8"/>
    <w:rsid w:val="002C443F"/>
    <w:rsid w:val="002C47BD"/>
    <w:rsid w:val="002C4902"/>
    <w:rsid w:val="002C4F02"/>
    <w:rsid w:val="002C5111"/>
    <w:rsid w:val="002C5A29"/>
    <w:rsid w:val="002C69AD"/>
    <w:rsid w:val="002C6FB0"/>
    <w:rsid w:val="002C7172"/>
    <w:rsid w:val="002C7EAC"/>
    <w:rsid w:val="002D0E4D"/>
    <w:rsid w:val="002D11F2"/>
    <w:rsid w:val="002D185F"/>
    <w:rsid w:val="002D208A"/>
    <w:rsid w:val="002D29B0"/>
    <w:rsid w:val="002D2E2E"/>
    <w:rsid w:val="002D3598"/>
    <w:rsid w:val="002D3C0E"/>
    <w:rsid w:val="002D3F99"/>
    <w:rsid w:val="002D45E8"/>
    <w:rsid w:val="002D559B"/>
    <w:rsid w:val="002D5BE1"/>
    <w:rsid w:val="002D6485"/>
    <w:rsid w:val="002D6A7D"/>
    <w:rsid w:val="002D6B36"/>
    <w:rsid w:val="002D6DEB"/>
    <w:rsid w:val="002D7287"/>
    <w:rsid w:val="002D7978"/>
    <w:rsid w:val="002D7B44"/>
    <w:rsid w:val="002E0CC7"/>
    <w:rsid w:val="002E11C8"/>
    <w:rsid w:val="002E1767"/>
    <w:rsid w:val="002E182F"/>
    <w:rsid w:val="002E186F"/>
    <w:rsid w:val="002E20F8"/>
    <w:rsid w:val="002E2283"/>
    <w:rsid w:val="002E2662"/>
    <w:rsid w:val="002E32C2"/>
    <w:rsid w:val="002E32EF"/>
    <w:rsid w:val="002E35EE"/>
    <w:rsid w:val="002E5790"/>
    <w:rsid w:val="002E6CB4"/>
    <w:rsid w:val="002E6E8A"/>
    <w:rsid w:val="002E7D9B"/>
    <w:rsid w:val="002E7DDB"/>
    <w:rsid w:val="002F0B7D"/>
    <w:rsid w:val="002F1375"/>
    <w:rsid w:val="002F152F"/>
    <w:rsid w:val="002F1E1C"/>
    <w:rsid w:val="002F1F7B"/>
    <w:rsid w:val="002F21B6"/>
    <w:rsid w:val="002F222D"/>
    <w:rsid w:val="002F2637"/>
    <w:rsid w:val="002F2A4A"/>
    <w:rsid w:val="002F3F1B"/>
    <w:rsid w:val="002F42FC"/>
    <w:rsid w:val="002F4A29"/>
    <w:rsid w:val="002F4ED9"/>
    <w:rsid w:val="002F5558"/>
    <w:rsid w:val="002F5609"/>
    <w:rsid w:val="002F5C03"/>
    <w:rsid w:val="002F653C"/>
    <w:rsid w:val="002F6F4F"/>
    <w:rsid w:val="002F722C"/>
    <w:rsid w:val="002F7347"/>
    <w:rsid w:val="002F75DA"/>
    <w:rsid w:val="002F7842"/>
    <w:rsid w:val="002F7E77"/>
    <w:rsid w:val="00300636"/>
    <w:rsid w:val="003009AD"/>
    <w:rsid w:val="0030232B"/>
    <w:rsid w:val="00302719"/>
    <w:rsid w:val="00303526"/>
    <w:rsid w:val="00303761"/>
    <w:rsid w:val="00304352"/>
    <w:rsid w:val="00304AA1"/>
    <w:rsid w:val="00305FBE"/>
    <w:rsid w:val="0030682B"/>
    <w:rsid w:val="00306C33"/>
    <w:rsid w:val="00311531"/>
    <w:rsid w:val="003115D2"/>
    <w:rsid w:val="00311D62"/>
    <w:rsid w:val="00311D82"/>
    <w:rsid w:val="00311FC3"/>
    <w:rsid w:val="0031203D"/>
    <w:rsid w:val="0031242E"/>
    <w:rsid w:val="003124A5"/>
    <w:rsid w:val="00312F06"/>
    <w:rsid w:val="00313217"/>
    <w:rsid w:val="00313595"/>
    <w:rsid w:val="00313E40"/>
    <w:rsid w:val="0031425A"/>
    <w:rsid w:val="00314469"/>
    <w:rsid w:val="003144FA"/>
    <w:rsid w:val="00314713"/>
    <w:rsid w:val="003149F5"/>
    <w:rsid w:val="00314F01"/>
    <w:rsid w:val="003151E4"/>
    <w:rsid w:val="00315440"/>
    <w:rsid w:val="003156D7"/>
    <w:rsid w:val="00315BDD"/>
    <w:rsid w:val="00315E5C"/>
    <w:rsid w:val="0031619F"/>
    <w:rsid w:val="00317261"/>
    <w:rsid w:val="0031732F"/>
    <w:rsid w:val="00317343"/>
    <w:rsid w:val="003207C0"/>
    <w:rsid w:val="00320821"/>
    <w:rsid w:val="0032130D"/>
    <w:rsid w:val="00321BF6"/>
    <w:rsid w:val="00321DB1"/>
    <w:rsid w:val="00322599"/>
    <w:rsid w:val="00323C72"/>
    <w:rsid w:val="003241A2"/>
    <w:rsid w:val="0032446C"/>
    <w:rsid w:val="003246E3"/>
    <w:rsid w:val="00324A73"/>
    <w:rsid w:val="0032515F"/>
    <w:rsid w:val="00325A68"/>
    <w:rsid w:val="00326F3E"/>
    <w:rsid w:val="00327513"/>
    <w:rsid w:val="003278BB"/>
    <w:rsid w:val="00327A3C"/>
    <w:rsid w:val="00330A67"/>
    <w:rsid w:val="003312DD"/>
    <w:rsid w:val="00331606"/>
    <w:rsid w:val="00332A51"/>
    <w:rsid w:val="003330F7"/>
    <w:rsid w:val="003333CC"/>
    <w:rsid w:val="003335F0"/>
    <w:rsid w:val="00333ADD"/>
    <w:rsid w:val="00334085"/>
    <w:rsid w:val="00334F62"/>
    <w:rsid w:val="00335FA0"/>
    <w:rsid w:val="00335FAE"/>
    <w:rsid w:val="00336496"/>
    <w:rsid w:val="003364EB"/>
    <w:rsid w:val="00336CE8"/>
    <w:rsid w:val="00336E5F"/>
    <w:rsid w:val="00337405"/>
    <w:rsid w:val="0033762E"/>
    <w:rsid w:val="00337944"/>
    <w:rsid w:val="00340377"/>
    <w:rsid w:val="00340B3D"/>
    <w:rsid w:val="00341A01"/>
    <w:rsid w:val="003423E4"/>
    <w:rsid w:val="003425CF"/>
    <w:rsid w:val="0034272B"/>
    <w:rsid w:val="00342BFE"/>
    <w:rsid w:val="0034327A"/>
    <w:rsid w:val="0034394E"/>
    <w:rsid w:val="00344245"/>
    <w:rsid w:val="00344C34"/>
    <w:rsid w:val="00344EDE"/>
    <w:rsid w:val="0034520F"/>
    <w:rsid w:val="00345C65"/>
    <w:rsid w:val="003461FD"/>
    <w:rsid w:val="00346679"/>
    <w:rsid w:val="00346BFE"/>
    <w:rsid w:val="003470E8"/>
    <w:rsid w:val="00350903"/>
    <w:rsid w:val="0035100D"/>
    <w:rsid w:val="00352591"/>
    <w:rsid w:val="0035264A"/>
    <w:rsid w:val="00352EDA"/>
    <w:rsid w:val="0035345B"/>
    <w:rsid w:val="003534DF"/>
    <w:rsid w:val="003534EB"/>
    <w:rsid w:val="00353612"/>
    <w:rsid w:val="00353D05"/>
    <w:rsid w:val="00354574"/>
    <w:rsid w:val="003545FC"/>
    <w:rsid w:val="003549FE"/>
    <w:rsid w:val="00354BD0"/>
    <w:rsid w:val="003550C3"/>
    <w:rsid w:val="00355EF4"/>
    <w:rsid w:val="0035625C"/>
    <w:rsid w:val="00356988"/>
    <w:rsid w:val="00356E1B"/>
    <w:rsid w:val="003601E1"/>
    <w:rsid w:val="00360AC4"/>
    <w:rsid w:val="00360F5F"/>
    <w:rsid w:val="0036124A"/>
    <w:rsid w:val="0036153E"/>
    <w:rsid w:val="00361F4B"/>
    <w:rsid w:val="0036237C"/>
    <w:rsid w:val="003625F5"/>
    <w:rsid w:val="003630A6"/>
    <w:rsid w:val="00363F25"/>
    <w:rsid w:val="003643C9"/>
    <w:rsid w:val="00364EAE"/>
    <w:rsid w:val="003657F1"/>
    <w:rsid w:val="00365812"/>
    <w:rsid w:val="00365826"/>
    <w:rsid w:val="003658A4"/>
    <w:rsid w:val="00365A2F"/>
    <w:rsid w:val="00365FC0"/>
    <w:rsid w:val="0036642C"/>
    <w:rsid w:val="00366696"/>
    <w:rsid w:val="00366E3E"/>
    <w:rsid w:val="00367479"/>
    <w:rsid w:val="0036754C"/>
    <w:rsid w:val="00367733"/>
    <w:rsid w:val="00370F8B"/>
    <w:rsid w:val="00371357"/>
    <w:rsid w:val="0037245E"/>
    <w:rsid w:val="00373031"/>
    <w:rsid w:val="00373D4D"/>
    <w:rsid w:val="00374ABB"/>
    <w:rsid w:val="003752C3"/>
    <w:rsid w:val="003757C1"/>
    <w:rsid w:val="00375889"/>
    <w:rsid w:val="00375D1E"/>
    <w:rsid w:val="003760EB"/>
    <w:rsid w:val="00376F88"/>
    <w:rsid w:val="003778BF"/>
    <w:rsid w:val="00377CC1"/>
    <w:rsid w:val="0038011F"/>
    <w:rsid w:val="003802E5"/>
    <w:rsid w:val="00380892"/>
    <w:rsid w:val="00380B06"/>
    <w:rsid w:val="00381B05"/>
    <w:rsid w:val="003824CE"/>
    <w:rsid w:val="00383321"/>
    <w:rsid w:val="00383ACA"/>
    <w:rsid w:val="00384838"/>
    <w:rsid w:val="00384B2D"/>
    <w:rsid w:val="00385394"/>
    <w:rsid w:val="0038565A"/>
    <w:rsid w:val="00385BF0"/>
    <w:rsid w:val="00385DAD"/>
    <w:rsid w:val="00386233"/>
    <w:rsid w:val="00386626"/>
    <w:rsid w:val="00386A84"/>
    <w:rsid w:val="00386E3D"/>
    <w:rsid w:val="003902C6"/>
    <w:rsid w:val="00390304"/>
    <w:rsid w:val="003908D7"/>
    <w:rsid w:val="00390929"/>
    <w:rsid w:val="00390BEC"/>
    <w:rsid w:val="00390DA4"/>
    <w:rsid w:val="00390DBB"/>
    <w:rsid w:val="003913BD"/>
    <w:rsid w:val="003916A8"/>
    <w:rsid w:val="00391CFF"/>
    <w:rsid w:val="00391E45"/>
    <w:rsid w:val="003924CC"/>
    <w:rsid w:val="00393C43"/>
    <w:rsid w:val="0039563A"/>
    <w:rsid w:val="0039619A"/>
    <w:rsid w:val="00396333"/>
    <w:rsid w:val="00396ADD"/>
    <w:rsid w:val="0039716B"/>
    <w:rsid w:val="003976B2"/>
    <w:rsid w:val="00397BAD"/>
    <w:rsid w:val="003A0B9C"/>
    <w:rsid w:val="003A0E5A"/>
    <w:rsid w:val="003A0FD2"/>
    <w:rsid w:val="003A16F4"/>
    <w:rsid w:val="003A3C20"/>
    <w:rsid w:val="003A4960"/>
    <w:rsid w:val="003A4FE3"/>
    <w:rsid w:val="003A53A2"/>
    <w:rsid w:val="003A5665"/>
    <w:rsid w:val="003A5B72"/>
    <w:rsid w:val="003A5D91"/>
    <w:rsid w:val="003A5E83"/>
    <w:rsid w:val="003A5F09"/>
    <w:rsid w:val="003A645E"/>
    <w:rsid w:val="003A6A5F"/>
    <w:rsid w:val="003A6CD1"/>
    <w:rsid w:val="003A726A"/>
    <w:rsid w:val="003A7581"/>
    <w:rsid w:val="003A76F7"/>
    <w:rsid w:val="003A79A0"/>
    <w:rsid w:val="003A7BC2"/>
    <w:rsid w:val="003B00F8"/>
    <w:rsid w:val="003B0E4F"/>
    <w:rsid w:val="003B150F"/>
    <w:rsid w:val="003B1AF0"/>
    <w:rsid w:val="003B1BAE"/>
    <w:rsid w:val="003B285E"/>
    <w:rsid w:val="003B2902"/>
    <w:rsid w:val="003B2E77"/>
    <w:rsid w:val="003B30C6"/>
    <w:rsid w:val="003B3771"/>
    <w:rsid w:val="003B3FDD"/>
    <w:rsid w:val="003B413B"/>
    <w:rsid w:val="003B468C"/>
    <w:rsid w:val="003B4D40"/>
    <w:rsid w:val="003B4DB0"/>
    <w:rsid w:val="003B587D"/>
    <w:rsid w:val="003B5D19"/>
    <w:rsid w:val="003B610B"/>
    <w:rsid w:val="003B626B"/>
    <w:rsid w:val="003B6856"/>
    <w:rsid w:val="003B6EC9"/>
    <w:rsid w:val="003B72DF"/>
    <w:rsid w:val="003B7DCE"/>
    <w:rsid w:val="003C0000"/>
    <w:rsid w:val="003C050C"/>
    <w:rsid w:val="003C0D68"/>
    <w:rsid w:val="003C1934"/>
    <w:rsid w:val="003C1DCD"/>
    <w:rsid w:val="003C213A"/>
    <w:rsid w:val="003C278E"/>
    <w:rsid w:val="003C2B33"/>
    <w:rsid w:val="003C410C"/>
    <w:rsid w:val="003C418F"/>
    <w:rsid w:val="003C47E8"/>
    <w:rsid w:val="003C4E3C"/>
    <w:rsid w:val="003C5102"/>
    <w:rsid w:val="003C5586"/>
    <w:rsid w:val="003C596F"/>
    <w:rsid w:val="003C610C"/>
    <w:rsid w:val="003C670E"/>
    <w:rsid w:val="003C67CE"/>
    <w:rsid w:val="003C6962"/>
    <w:rsid w:val="003C6C46"/>
    <w:rsid w:val="003C6F65"/>
    <w:rsid w:val="003C7B0E"/>
    <w:rsid w:val="003D0349"/>
    <w:rsid w:val="003D119B"/>
    <w:rsid w:val="003D137D"/>
    <w:rsid w:val="003D1414"/>
    <w:rsid w:val="003D166D"/>
    <w:rsid w:val="003D16CA"/>
    <w:rsid w:val="003D1F46"/>
    <w:rsid w:val="003D26FE"/>
    <w:rsid w:val="003D41CF"/>
    <w:rsid w:val="003D480E"/>
    <w:rsid w:val="003D52E0"/>
    <w:rsid w:val="003D5C6A"/>
    <w:rsid w:val="003D600F"/>
    <w:rsid w:val="003D7254"/>
    <w:rsid w:val="003D7B01"/>
    <w:rsid w:val="003E0883"/>
    <w:rsid w:val="003E1093"/>
    <w:rsid w:val="003E10FC"/>
    <w:rsid w:val="003E1442"/>
    <w:rsid w:val="003E19CA"/>
    <w:rsid w:val="003E2898"/>
    <w:rsid w:val="003E2B14"/>
    <w:rsid w:val="003E2C08"/>
    <w:rsid w:val="003E2D31"/>
    <w:rsid w:val="003E2FDE"/>
    <w:rsid w:val="003E3011"/>
    <w:rsid w:val="003E447A"/>
    <w:rsid w:val="003E45CF"/>
    <w:rsid w:val="003E45E6"/>
    <w:rsid w:val="003E4C88"/>
    <w:rsid w:val="003E5316"/>
    <w:rsid w:val="003E6333"/>
    <w:rsid w:val="003E64B2"/>
    <w:rsid w:val="003E66BB"/>
    <w:rsid w:val="003E6B6B"/>
    <w:rsid w:val="003E768B"/>
    <w:rsid w:val="003E7A63"/>
    <w:rsid w:val="003E7E85"/>
    <w:rsid w:val="003F01A7"/>
    <w:rsid w:val="003F097B"/>
    <w:rsid w:val="003F0C25"/>
    <w:rsid w:val="003F0DCE"/>
    <w:rsid w:val="003F0ECE"/>
    <w:rsid w:val="003F1223"/>
    <w:rsid w:val="003F2B7D"/>
    <w:rsid w:val="003F2E62"/>
    <w:rsid w:val="003F315F"/>
    <w:rsid w:val="003F3925"/>
    <w:rsid w:val="003F464A"/>
    <w:rsid w:val="003F46E9"/>
    <w:rsid w:val="003F494F"/>
    <w:rsid w:val="003F4EC7"/>
    <w:rsid w:val="003F5537"/>
    <w:rsid w:val="003F5988"/>
    <w:rsid w:val="003F60B2"/>
    <w:rsid w:val="003F69D8"/>
    <w:rsid w:val="003F77AE"/>
    <w:rsid w:val="003F7A1B"/>
    <w:rsid w:val="00400083"/>
    <w:rsid w:val="00400B70"/>
    <w:rsid w:val="00401386"/>
    <w:rsid w:val="004017C5"/>
    <w:rsid w:val="00401F57"/>
    <w:rsid w:val="00402026"/>
    <w:rsid w:val="004020E3"/>
    <w:rsid w:val="004021BA"/>
    <w:rsid w:val="00402A64"/>
    <w:rsid w:val="00402B79"/>
    <w:rsid w:val="004033EF"/>
    <w:rsid w:val="004034F2"/>
    <w:rsid w:val="00404638"/>
    <w:rsid w:val="004047B1"/>
    <w:rsid w:val="00404E55"/>
    <w:rsid w:val="0040584C"/>
    <w:rsid w:val="004063C2"/>
    <w:rsid w:val="00406807"/>
    <w:rsid w:val="00407193"/>
    <w:rsid w:val="0040719C"/>
    <w:rsid w:val="004078EF"/>
    <w:rsid w:val="0040798D"/>
    <w:rsid w:val="00407C2F"/>
    <w:rsid w:val="00407DDC"/>
    <w:rsid w:val="00407E75"/>
    <w:rsid w:val="0041082C"/>
    <w:rsid w:val="00411425"/>
    <w:rsid w:val="004121E1"/>
    <w:rsid w:val="00412860"/>
    <w:rsid w:val="00412D04"/>
    <w:rsid w:val="004136E6"/>
    <w:rsid w:val="00413B28"/>
    <w:rsid w:val="00413BA5"/>
    <w:rsid w:val="00413DAC"/>
    <w:rsid w:val="00414125"/>
    <w:rsid w:val="00414369"/>
    <w:rsid w:val="0041487A"/>
    <w:rsid w:val="0041623E"/>
    <w:rsid w:val="00416419"/>
    <w:rsid w:val="00416661"/>
    <w:rsid w:val="00416A3B"/>
    <w:rsid w:val="00416AB2"/>
    <w:rsid w:val="00417003"/>
    <w:rsid w:val="00420C7F"/>
    <w:rsid w:val="00421203"/>
    <w:rsid w:val="004212AA"/>
    <w:rsid w:val="00422291"/>
    <w:rsid w:val="004222CB"/>
    <w:rsid w:val="00423359"/>
    <w:rsid w:val="00423A28"/>
    <w:rsid w:val="00423AE0"/>
    <w:rsid w:val="004246DE"/>
    <w:rsid w:val="00425430"/>
    <w:rsid w:val="00425466"/>
    <w:rsid w:val="00425C5B"/>
    <w:rsid w:val="00425C94"/>
    <w:rsid w:val="00426050"/>
    <w:rsid w:val="0042615A"/>
    <w:rsid w:val="00426277"/>
    <w:rsid w:val="004262B3"/>
    <w:rsid w:val="00426605"/>
    <w:rsid w:val="00426A20"/>
    <w:rsid w:val="00426B5C"/>
    <w:rsid w:val="00427146"/>
    <w:rsid w:val="00427155"/>
    <w:rsid w:val="004277FA"/>
    <w:rsid w:val="00427D86"/>
    <w:rsid w:val="00430193"/>
    <w:rsid w:val="00431130"/>
    <w:rsid w:val="00431491"/>
    <w:rsid w:val="004323B6"/>
    <w:rsid w:val="004339A5"/>
    <w:rsid w:val="00433AE5"/>
    <w:rsid w:val="00434538"/>
    <w:rsid w:val="0043485A"/>
    <w:rsid w:val="00434FD6"/>
    <w:rsid w:val="0043596E"/>
    <w:rsid w:val="004363F8"/>
    <w:rsid w:val="00436AA7"/>
    <w:rsid w:val="00436E38"/>
    <w:rsid w:val="00440521"/>
    <w:rsid w:val="00440593"/>
    <w:rsid w:val="004407EE"/>
    <w:rsid w:val="00441078"/>
    <w:rsid w:val="00441560"/>
    <w:rsid w:val="00441B91"/>
    <w:rsid w:val="00442254"/>
    <w:rsid w:val="0044233D"/>
    <w:rsid w:val="004430F0"/>
    <w:rsid w:val="00443307"/>
    <w:rsid w:val="004434AC"/>
    <w:rsid w:val="00443819"/>
    <w:rsid w:val="00444098"/>
    <w:rsid w:val="00444DBF"/>
    <w:rsid w:val="00444E41"/>
    <w:rsid w:val="00444FD3"/>
    <w:rsid w:val="00445003"/>
    <w:rsid w:val="00445513"/>
    <w:rsid w:val="0044593E"/>
    <w:rsid w:val="00445B17"/>
    <w:rsid w:val="00445DAE"/>
    <w:rsid w:val="00446B02"/>
    <w:rsid w:val="00446C81"/>
    <w:rsid w:val="00446CCF"/>
    <w:rsid w:val="00446CF6"/>
    <w:rsid w:val="0044700B"/>
    <w:rsid w:val="0044708D"/>
    <w:rsid w:val="00447A63"/>
    <w:rsid w:val="00447B6F"/>
    <w:rsid w:val="00447DB3"/>
    <w:rsid w:val="00450159"/>
    <w:rsid w:val="004505D8"/>
    <w:rsid w:val="00450B60"/>
    <w:rsid w:val="00450CCC"/>
    <w:rsid w:val="00451130"/>
    <w:rsid w:val="0045199A"/>
    <w:rsid w:val="00451EB1"/>
    <w:rsid w:val="00451FB0"/>
    <w:rsid w:val="0045206B"/>
    <w:rsid w:val="004521D4"/>
    <w:rsid w:val="0045239F"/>
    <w:rsid w:val="0045242D"/>
    <w:rsid w:val="004526C6"/>
    <w:rsid w:val="00452746"/>
    <w:rsid w:val="00452B67"/>
    <w:rsid w:val="00452EB1"/>
    <w:rsid w:val="00452EEE"/>
    <w:rsid w:val="0045300F"/>
    <w:rsid w:val="00453A6E"/>
    <w:rsid w:val="00454158"/>
    <w:rsid w:val="004546B3"/>
    <w:rsid w:val="00454723"/>
    <w:rsid w:val="00455691"/>
    <w:rsid w:val="004556DA"/>
    <w:rsid w:val="00455A12"/>
    <w:rsid w:val="00455FDB"/>
    <w:rsid w:val="0045602E"/>
    <w:rsid w:val="00456393"/>
    <w:rsid w:val="004565C0"/>
    <w:rsid w:val="00456AB4"/>
    <w:rsid w:val="00456AED"/>
    <w:rsid w:val="00460024"/>
    <w:rsid w:val="00460031"/>
    <w:rsid w:val="00460140"/>
    <w:rsid w:val="0046073A"/>
    <w:rsid w:val="00460A40"/>
    <w:rsid w:val="0046111D"/>
    <w:rsid w:val="0046183F"/>
    <w:rsid w:val="0046238B"/>
    <w:rsid w:val="004625E8"/>
    <w:rsid w:val="00462783"/>
    <w:rsid w:val="0046364B"/>
    <w:rsid w:val="0046396D"/>
    <w:rsid w:val="004643C8"/>
    <w:rsid w:val="00464B18"/>
    <w:rsid w:val="004652B1"/>
    <w:rsid w:val="004655A3"/>
    <w:rsid w:val="00465D71"/>
    <w:rsid w:val="004668DB"/>
    <w:rsid w:val="004669DC"/>
    <w:rsid w:val="00466D15"/>
    <w:rsid w:val="00467128"/>
    <w:rsid w:val="0047068D"/>
    <w:rsid w:val="0047070D"/>
    <w:rsid w:val="004719C0"/>
    <w:rsid w:val="0047415E"/>
    <w:rsid w:val="00474403"/>
    <w:rsid w:val="004746F8"/>
    <w:rsid w:val="00474D34"/>
    <w:rsid w:val="00476A60"/>
    <w:rsid w:val="00476B39"/>
    <w:rsid w:val="00477003"/>
    <w:rsid w:val="00477577"/>
    <w:rsid w:val="0047779F"/>
    <w:rsid w:val="00477A71"/>
    <w:rsid w:val="00477EE1"/>
    <w:rsid w:val="0048015E"/>
    <w:rsid w:val="004806F7"/>
    <w:rsid w:val="00480890"/>
    <w:rsid w:val="00481269"/>
    <w:rsid w:val="0048129A"/>
    <w:rsid w:val="0048167A"/>
    <w:rsid w:val="0048389E"/>
    <w:rsid w:val="004839FC"/>
    <w:rsid w:val="00483BB6"/>
    <w:rsid w:val="00483C70"/>
    <w:rsid w:val="00484589"/>
    <w:rsid w:val="00484BCE"/>
    <w:rsid w:val="00485196"/>
    <w:rsid w:val="00485778"/>
    <w:rsid w:val="00487047"/>
    <w:rsid w:val="004872A7"/>
    <w:rsid w:val="00487E8F"/>
    <w:rsid w:val="004910FB"/>
    <w:rsid w:val="00491CC2"/>
    <w:rsid w:val="00491F39"/>
    <w:rsid w:val="00492C87"/>
    <w:rsid w:val="004938B5"/>
    <w:rsid w:val="00493A35"/>
    <w:rsid w:val="00493AC3"/>
    <w:rsid w:val="00493AD6"/>
    <w:rsid w:val="004941C5"/>
    <w:rsid w:val="0049422F"/>
    <w:rsid w:val="0049475D"/>
    <w:rsid w:val="00495228"/>
    <w:rsid w:val="0049575D"/>
    <w:rsid w:val="004959C9"/>
    <w:rsid w:val="00495D6D"/>
    <w:rsid w:val="00495FE7"/>
    <w:rsid w:val="00496338"/>
    <w:rsid w:val="00496C1B"/>
    <w:rsid w:val="00496DB8"/>
    <w:rsid w:val="00496E4E"/>
    <w:rsid w:val="004970F7"/>
    <w:rsid w:val="004972C6"/>
    <w:rsid w:val="004977AA"/>
    <w:rsid w:val="004A11A6"/>
    <w:rsid w:val="004A12CC"/>
    <w:rsid w:val="004A2264"/>
    <w:rsid w:val="004A260A"/>
    <w:rsid w:val="004A32FB"/>
    <w:rsid w:val="004A34DF"/>
    <w:rsid w:val="004A3E7C"/>
    <w:rsid w:val="004A40A6"/>
    <w:rsid w:val="004A44ED"/>
    <w:rsid w:val="004A44FA"/>
    <w:rsid w:val="004A4B6C"/>
    <w:rsid w:val="004A5306"/>
    <w:rsid w:val="004A5318"/>
    <w:rsid w:val="004A5E55"/>
    <w:rsid w:val="004A67B0"/>
    <w:rsid w:val="004A68AB"/>
    <w:rsid w:val="004A6C45"/>
    <w:rsid w:val="004A6CBF"/>
    <w:rsid w:val="004A6EE6"/>
    <w:rsid w:val="004A741E"/>
    <w:rsid w:val="004A7838"/>
    <w:rsid w:val="004B0321"/>
    <w:rsid w:val="004B11D3"/>
    <w:rsid w:val="004B1ADE"/>
    <w:rsid w:val="004B2597"/>
    <w:rsid w:val="004B2BD5"/>
    <w:rsid w:val="004B312C"/>
    <w:rsid w:val="004B31DB"/>
    <w:rsid w:val="004B3FA4"/>
    <w:rsid w:val="004B50DF"/>
    <w:rsid w:val="004B5651"/>
    <w:rsid w:val="004B570B"/>
    <w:rsid w:val="004B652A"/>
    <w:rsid w:val="004B691E"/>
    <w:rsid w:val="004B6D55"/>
    <w:rsid w:val="004B7293"/>
    <w:rsid w:val="004B7DB2"/>
    <w:rsid w:val="004B7E0F"/>
    <w:rsid w:val="004B7F9F"/>
    <w:rsid w:val="004C0024"/>
    <w:rsid w:val="004C0E16"/>
    <w:rsid w:val="004C125D"/>
    <w:rsid w:val="004C2E33"/>
    <w:rsid w:val="004C30D2"/>
    <w:rsid w:val="004C3347"/>
    <w:rsid w:val="004C38FB"/>
    <w:rsid w:val="004C3AE2"/>
    <w:rsid w:val="004C41D4"/>
    <w:rsid w:val="004C446C"/>
    <w:rsid w:val="004C4C1E"/>
    <w:rsid w:val="004C4DD7"/>
    <w:rsid w:val="004C50EC"/>
    <w:rsid w:val="004C51DB"/>
    <w:rsid w:val="004C634C"/>
    <w:rsid w:val="004C63C2"/>
    <w:rsid w:val="004C657C"/>
    <w:rsid w:val="004C670A"/>
    <w:rsid w:val="004C6FAE"/>
    <w:rsid w:val="004C75FE"/>
    <w:rsid w:val="004D0B21"/>
    <w:rsid w:val="004D0BE0"/>
    <w:rsid w:val="004D0C7B"/>
    <w:rsid w:val="004D0F3D"/>
    <w:rsid w:val="004D14F0"/>
    <w:rsid w:val="004D1505"/>
    <w:rsid w:val="004D17DF"/>
    <w:rsid w:val="004D1F02"/>
    <w:rsid w:val="004D20DF"/>
    <w:rsid w:val="004D3321"/>
    <w:rsid w:val="004D38F8"/>
    <w:rsid w:val="004D3BFA"/>
    <w:rsid w:val="004D3F4F"/>
    <w:rsid w:val="004D40F8"/>
    <w:rsid w:val="004D46C7"/>
    <w:rsid w:val="004D4A68"/>
    <w:rsid w:val="004D51E2"/>
    <w:rsid w:val="004D5346"/>
    <w:rsid w:val="004D5888"/>
    <w:rsid w:val="004D601A"/>
    <w:rsid w:val="004D66AD"/>
    <w:rsid w:val="004D66AE"/>
    <w:rsid w:val="004D6830"/>
    <w:rsid w:val="004D6D13"/>
    <w:rsid w:val="004D6DCE"/>
    <w:rsid w:val="004D72B9"/>
    <w:rsid w:val="004D7348"/>
    <w:rsid w:val="004D7E5D"/>
    <w:rsid w:val="004D7E90"/>
    <w:rsid w:val="004E003C"/>
    <w:rsid w:val="004E03C5"/>
    <w:rsid w:val="004E0A57"/>
    <w:rsid w:val="004E1312"/>
    <w:rsid w:val="004E1B61"/>
    <w:rsid w:val="004E1EAE"/>
    <w:rsid w:val="004E1FD5"/>
    <w:rsid w:val="004E3230"/>
    <w:rsid w:val="004E36F8"/>
    <w:rsid w:val="004E3786"/>
    <w:rsid w:val="004E3798"/>
    <w:rsid w:val="004E3801"/>
    <w:rsid w:val="004E3CFB"/>
    <w:rsid w:val="004E429F"/>
    <w:rsid w:val="004E567E"/>
    <w:rsid w:val="004E6837"/>
    <w:rsid w:val="004E7413"/>
    <w:rsid w:val="004E7B9A"/>
    <w:rsid w:val="004F0588"/>
    <w:rsid w:val="004F0DAA"/>
    <w:rsid w:val="004F0F40"/>
    <w:rsid w:val="004F160A"/>
    <w:rsid w:val="004F1A45"/>
    <w:rsid w:val="004F210C"/>
    <w:rsid w:val="004F2D57"/>
    <w:rsid w:val="004F2F62"/>
    <w:rsid w:val="004F3718"/>
    <w:rsid w:val="004F373E"/>
    <w:rsid w:val="004F37CB"/>
    <w:rsid w:val="004F45CA"/>
    <w:rsid w:val="004F51B6"/>
    <w:rsid w:val="004F524A"/>
    <w:rsid w:val="004F53DA"/>
    <w:rsid w:val="004F616B"/>
    <w:rsid w:val="004F64E4"/>
    <w:rsid w:val="004F6B5B"/>
    <w:rsid w:val="004F6F6A"/>
    <w:rsid w:val="004F7F05"/>
    <w:rsid w:val="00500273"/>
    <w:rsid w:val="00500A53"/>
    <w:rsid w:val="00500B43"/>
    <w:rsid w:val="00500F64"/>
    <w:rsid w:val="00501C4B"/>
    <w:rsid w:val="00502E59"/>
    <w:rsid w:val="00503303"/>
    <w:rsid w:val="00503E25"/>
    <w:rsid w:val="005040E9"/>
    <w:rsid w:val="00504587"/>
    <w:rsid w:val="00504C13"/>
    <w:rsid w:val="00504F92"/>
    <w:rsid w:val="00505551"/>
    <w:rsid w:val="00506379"/>
    <w:rsid w:val="00506467"/>
    <w:rsid w:val="00507419"/>
    <w:rsid w:val="00507609"/>
    <w:rsid w:val="005078B3"/>
    <w:rsid w:val="00510A28"/>
    <w:rsid w:val="00511404"/>
    <w:rsid w:val="00511C54"/>
    <w:rsid w:val="005129D4"/>
    <w:rsid w:val="00513591"/>
    <w:rsid w:val="005145FA"/>
    <w:rsid w:val="00515354"/>
    <w:rsid w:val="0051594D"/>
    <w:rsid w:val="00516207"/>
    <w:rsid w:val="00516DEF"/>
    <w:rsid w:val="00517352"/>
    <w:rsid w:val="00520184"/>
    <w:rsid w:val="00520C27"/>
    <w:rsid w:val="00520E25"/>
    <w:rsid w:val="005211A7"/>
    <w:rsid w:val="00521B57"/>
    <w:rsid w:val="00522CD5"/>
    <w:rsid w:val="00522DE9"/>
    <w:rsid w:val="00522EF8"/>
    <w:rsid w:val="00523065"/>
    <w:rsid w:val="00523720"/>
    <w:rsid w:val="0052399F"/>
    <w:rsid w:val="00523F60"/>
    <w:rsid w:val="00523FBA"/>
    <w:rsid w:val="00524079"/>
    <w:rsid w:val="005254B6"/>
    <w:rsid w:val="005254F9"/>
    <w:rsid w:val="005255C0"/>
    <w:rsid w:val="005258BD"/>
    <w:rsid w:val="00526515"/>
    <w:rsid w:val="00526749"/>
    <w:rsid w:val="00526890"/>
    <w:rsid w:val="0052764F"/>
    <w:rsid w:val="00527AFE"/>
    <w:rsid w:val="005301D7"/>
    <w:rsid w:val="00530256"/>
    <w:rsid w:val="005304D8"/>
    <w:rsid w:val="005309F1"/>
    <w:rsid w:val="00531544"/>
    <w:rsid w:val="005317E6"/>
    <w:rsid w:val="00531A3F"/>
    <w:rsid w:val="0053204D"/>
    <w:rsid w:val="005320C6"/>
    <w:rsid w:val="00532254"/>
    <w:rsid w:val="005328F4"/>
    <w:rsid w:val="005329A1"/>
    <w:rsid w:val="00532BF7"/>
    <w:rsid w:val="00532D12"/>
    <w:rsid w:val="00534336"/>
    <w:rsid w:val="00535220"/>
    <w:rsid w:val="005353BD"/>
    <w:rsid w:val="005360E7"/>
    <w:rsid w:val="00536A83"/>
    <w:rsid w:val="00536ABE"/>
    <w:rsid w:val="0053776A"/>
    <w:rsid w:val="00537E11"/>
    <w:rsid w:val="00540368"/>
    <w:rsid w:val="0054038F"/>
    <w:rsid w:val="005404C3"/>
    <w:rsid w:val="00540ED6"/>
    <w:rsid w:val="0054114E"/>
    <w:rsid w:val="00541B54"/>
    <w:rsid w:val="00541C1D"/>
    <w:rsid w:val="00542947"/>
    <w:rsid w:val="00542C25"/>
    <w:rsid w:val="005430F0"/>
    <w:rsid w:val="00543FBB"/>
    <w:rsid w:val="005447D7"/>
    <w:rsid w:val="00544A16"/>
    <w:rsid w:val="00544EAA"/>
    <w:rsid w:val="005472EC"/>
    <w:rsid w:val="00547B77"/>
    <w:rsid w:val="00547C82"/>
    <w:rsid w:val="00550084"/>
    <w:rsid w:val="00550E3B"/>
    <w:rsid w:val="0055122B"/>
    <w:rsid w:val="005516AF"/>
    <w:rsid w:val="005518F0"/>
    <w:rsid w:val="00551CCE"/>
    <w:rsid w:val="00551EE4"/>
    <w:rsid w:val="005522A0"/>
    <w:rsid w:val="005522B3"/>
    <w:rsid w:val="00552915"/>
    <w:rsid w:val="00552F26"/>
    <w:rsid w:val="00553152"/>
    <w:rsid w:val="0055331C"/>
    <w:rsid w:val="005534BD"/>
    <w:rsid w:val="005535AC"/>
    <w:rsid w:val="00553762"/>
    <w:rsid w:val="00553A23"/>
    <w:rsid w:val="00554F10"/>
    <w:rsid w:val="005553FE"/>
    <w:rsid w:val="005555B6"/>
    <w:rsid w:val="00556336"/>
    <w:rsid w:val="00556796"/>
    <w:rsid w:val="005601A8"/>
    <w:rsid w:val="00560D0B"/>
    <w:rsid w:val="00560DC1"/>
    <w:rsid w:val="00561B5F"/>
    <w:rsid w:val="00561D3B"/>
    <w:rsid w:val="00561DF6"/>
    <w:rsid w:val="005623DE"/>
    <w:rsid w:val="0056279E"/>
    <w:rsid w:val="00562A9A"/>
    <w:rsid w:val="0056359F"/>
    <w:rsid w:val="005642A3"/>
    <w:rsid w:val="00564A3A"/>
    <w:rsid w:val="00565092"/>
    <w:rsid w:val="005650FF"/>
    <w:rsid w:val="005654EC"/>
    <w:rsid w:val="00566934"/>
    <w:rsid w:val="00566E6F"/>
    <w:rsid w:val="00567446"/>
    <w:rsid w:val="005674EF"/>
    <w:rsid w:val="00570742"/>
    <w:rsid w:val="00570C2E"/>
    <w:rsid w:val="00571577"/>
    <w:rsid w:val="00571C60"/>
    <w:rsid w:val="00571FB9"/>
    <w:rsid w:val="0057213D"/>
    <w:rsid w:val="00572271"/>
    <w:rsid w:val="005724BA"/>
    <w:rsid w:val="00572F01"/>
    <w:rsid w:val="005732E9"/>
    <w:rsid w:val="0057454E"/>
    <w:rsid w:val="005749AC"/>
    <w:rsid w:val="005750C6"/>
    <w:rsid w:val="00575845"/>
    <w:rsid w:val="00575D4F"/>
    <w:rsid w:val="00575F27"/>
    <w:rsid w:val="00576920"/>
    <w:rsid w:val="00576B76"/>
    <w:rsid w:val="005770A8"/>
    <w:rsid w:val="00577326"/>
    <w:rsid w:val="00577E9B"/>
    <w:rsid w:val="0058036C"/>
    <w:rsid w:val="0058073B"/>
    <w:rsid w:val="00580815"/>
    <w:rsid w:val="00580DE7"/>
    <w:rsid w:val="005813CC"/>
    <w:rsid w:val="005819BF"/>
    <w:rsid w:val="00581AE6"/>
    <w:rsid w:val="00582289"/>
    <w:rsid w:val="00583454"/>
    <w:rsid w:val="0058363F"/>
    <w:rsid w:val="00583992"/>
    <w:rsid w:val="005844F2"/>
    <w:rsid w:val="00584CB9"/>
    <w:rsid w:val="0058506D"/>
    <w:rsid w:val="00585BD9"/>
    <w:rsid w:val="005864B4"/>
    <w:rsid w:val="00586ADE"/>
    <w:rsid w:val="0058790C"/>
    <w:rsid w:val="00587B74"/>
    <w:rsid w:val="00590A09"/>
    <w:rsid w:val="00590B07"/>
    <w:rsid w:val="0059130B"/>
    <w:rsid w:val="0059132E"/>
    <w:rsid w:val="0059136D"/>
    <w:rsid w:val="00591696"/>
    <w:rsid w:val="00591AB4"/>
    <w:rsid w:val="00592E3F"/>
    <w:rsid w:val="0059341C"/>
    <w:rsid w:val="00593F4C"/>
    <w:rsid w:val="00593FF1"/>
    <w:rsid w:val="005941E7"/>
    <w:rsid w:val="00594349"/>
    <w:rsid w:val="00594648"/>
    <w:rsid w:val="00594E77"/>
    <w:rsid w:val="005953AD"/>
    <w:rsid w:val="0059623B"/>
    <w:rsid w:val="00596A13"/>
    <w:rsid w:val="00596B09"/>
    <w:rsid w:val="005973BE"/>
    <w:rsid w:val="00597BD2"/>
    <w:rsid w:val="005A0609"/>
    <w:rsid w:val="005A0A73"/>
    <w:rsid w:val="005A1145"/>
    <w:rsid w:val="005A134D"/>
    <w:rsid w:val="005A13E5"/>
    <w:rsid w:val="005A16D3"/>
    <w:rsid w:val="005A1839"/>
    <w:rsid w:val="005A25C6"/>
    <w:rsid w:val="005A2705"/>
    <w:rsid w:val="005A2923"/>
    <w:rsid w:val="005A2D38"/>
    <w:rsid w:val="005A3759"/>
    <w:rsid w:val="005A3ABC"/>
    <w:rsid w:val="005A44D9"/>
    <w:rsid w:val="005A5826"/>
    <w:rsid w:val="005A7A31"/>
    <w:rsid w:val="005B01DC"/>
    <w:rsid w:val="005B0963"/>
    <w:rsid w:val="005B3D45"/>
    <w:rsid w:val="005B43AF"/>
    <w:rsid w:val="005B4A45"/>
    <w:rsid w:val="005B4D4D"/>
    <w:rsid w:val="005B4FCF"/>
    <w:rsid w:val="005B5D44"/>
    <w:rsid w:val="005B6477"/>
    <w:rsid w:val="005B68C4"/>
    <w:rsid w:val="005B6CFA"/>
    <w:rsid w:val="005B715F"/>
    <w:rsid w:val="005B75A7"/>
    <w:rsid w:val="005B78C4"/>
    <w:rsid w:val="005C0608"/>
    <w:rsid w:val="005C0A6A"/>
    <w:rsid w:val="005C14C6"/>
    <w:rsid w:val="005C19FD"/>
    <w:rsid w:val="005C1EB1"/>
    <w:rsid w:val="005C2010"/>
    <w:rsid w:val="005C284A"/>
    <w:rsid w:val="005C303B"/>
    <w:rsid w:val="005C3565"/>
    <w:rsid w:val="005C3679"/>
    <w:rsid w:val="005C373B"/>
    <w:rsid w:val="005C39C9"/>
    <w:rsid w:val="005C3DD2"/>
    <w:rsid w:val="005C4118"/>
    <w:rsid w:val="005C416C"/>
    <w:rsid w:val="005C4251"/>
    <w:rsid w:val="005C45E1"/>
    <w:rsid w:val="005C4AAA"/>
    <w:rsid w:val="005C531F"/>
    <w:rsid w:val="005C53EA"/>
    <w:rsid w:val="005C5FA7"/>
    <w:rsid w:val="005C6657"/>
    <w:rsid w:val="005C66E2"/>
    <w:rsid w:val="005C7192"/>
    <w:rsid w:val="005D0B73"/>
    <w:rsid w:val="005D1294"/>
    <w:rsid w:val="005D1442"/>
    <w:rsid w:val="005D2345"/>
    <w:rsid w:val="005D2788"/>
    <w:rsid w:val="005D2860"/>
    <w:rsid w:val="005D2963"/>
    <w:rsid w:val="005D3F7E"/>
    <w:rsid w:val="005D4281"/>
    <w:rsid w:val="005D4C0E"/>
    <w:rsid w:val="005D50DA"/>
    <w:rsid w:val="005D7EA5"/>
    <w:rsid w:val="005E06D4"/>
    <w:rsid w:val="005E1521"/>
    <w:rsid w:val="005E17CF"/>
    <w:rsid w:val="005E17FD"/>
    <w:rsid w:val="005E2A6B"/>
    <w:rsid w:val="005E2D90"/>
    <w:rsid w:val="005E2E12"/>
    <w:rsid w:val="005E39AC"/>
    <w:rsid w:val="005E5FF9"/>
    <w:rsid w:val="005E68A6"/>
    <w:rsid w:val="005E6E88"/>
    <w:rsid w:val="005E72B1"/>
    <w:rsid w:val="005E750B"/>
    <w:rsid w:val="005E7762"/>
    <w:rsid w:val="005E7C00"/>
    <w:rsid w:val="005E7C7C"/>
    <w:rsid w:val="005F0550"/>
    <w:rsid w:val="005F064D"/>
    <w:rsid w:val="005F0825"/>
    <w:rsid w:val="005F16EA"/>
    <w:rsid w:val="005F2FCF"/>
    <w:rsid w:val="005F33E2"/>
    <w:rsid w:val="005F39A8"/>
    <w:rsid w:val="005F3DF5"/>
    <w:rsid w:val="005F4B31"/>
    <w:rsid w:val="005F4E9D"/>
    <w:rsid w:val="005F4F2D"/>
    <w:rsid w:val="005F512E"/>
    <w:rsid w:val="005F523B"/>
    <w:rsid w:val="005F5A21"/>
    <w:rsid w:val="005F6621"/>
    <w:rsid w:val="005F6A04"/>
    <w:rsid w:val="005F6AD3"/>
    <w:rsid w:val="005F7EB0"/>
    <w:rsid w:val="006002BB"/>
    <w:rsid w:val="00600458"/>
    <w:rsid w:val="0060118D"/>
    <w:rsid w:val="00601F67"/>
    <w:rsid w:val="00603286"/>
    <w:rsid w:val="00603395"/>
    <w:rsid w:val="0060369E"/>
    <w:rsid w:val="00603824"/>
    <w:rsid w:val="00603CA4"/>
    <w:rsid w:val="00605759"/>
    <w:rsid w:val="00605D5A"/>
    <w:rsid w:val="00605D75"/>
    <w:rsid w:val="006061FD"/>
    <w:rsid w:val="00606BA1"/>
    <w:rsid w:val="00606C4A"/>
    <w:rsid w:val="00606D0A"/>
    <w:rsid w:val="006073B5"/>
    <w:rsid w:val="00607A7B"/>
    <w:rsid w:val="00607CCF"/>
    <w:rsid w:val="00607D37"/>
    <w:rsid w:val="006104DA"/>
    <w:rsid w:val="006106A6"/>
    <w:rsid w:val="0061095C"/>
    <w:rsid w:val="00610CB1"/>
    <w:rsid w:val="00610CE1"/>
    <w:rsid w:val="00611027"/>
    <w:rsid w:val="006110A1"/>
    <w:rsid w:val="00611115"/>
    <w:rsid w:val="006113D8"/>
    <w:rsid w:val="00612C6B"/>
    <w:rsid w:val="006136BD"/>
    <w:rsid w:val="006144EF"/>
    <w:rsid w:val="0061480B"/>
    <w:rsid w:val="00615194"/>
    <w:rsid w:val="006151E3"/>
    <w:rsid w:val="00616232"/>
    <w:rsid w:val="00616ABF"/>
    <w:rsid w:val="00616BCA"/>
    <w:rsid w:val="00617E8C"/>
    <w:rsid w:val="00620325"/>
    <w:rsid w:val="006205C9"/>
    <w:rsid w:val="00620850"/>
    <w:rsid w:val="00620ACB"/>
    <w:rsid w:val="00620C1A"/>
    <w:rsid w:val="00620DB5"/>
    <w:rsid w:val="006217E0"/>
    <w:rsid w:val="00621A59"/>
    <w:rsid w:val="00621F88"/>
    <w:rsid w:val="00622097"/>
    <w:rsid w:val="0062254F"/>
    <w:rsid w:val="006225AC"/>
    <w:rsid w:val="00622BAB"/>
    <w:rsid w:val="006230A9"/>
    <w:rsid w:val="00623373"/>
    <w:rsid w:val="00623799"/>
    <w:rsid w:val="00623EB5"/>
    <w:rsid w:val="00624D32"/>
    <w:rsid w:val="006253CF"/>
    <w:rsid w:val="0062623C"/>
    <w:rsid w:val="006273ED"/>
    <w:rsid w:val="00630C84"/>
    <w:rsid w:val="00631898"/>
    <w:rsid w:val="00631BD8"/>
    <w:rsid w:val="00631E5F"/>
    <w:rsid w:val="0063256A"/>
    <w:rsid w:val="00632735"/>
    <w:rsid w:val="006338A1"/>
    <w:rsid w:val="00634458"/>
    <w:rsid w:val="00634468"/>
    <w:rsid w:val="00634EB5"/>
    <w:rsid w:val="0063516D"/>
    <w:rsid w:val="006353F8"/>
    <w:rsid w:val="00635AE1"/>
    <w:rsid w:val="00635DA6"/>
    <w:rsid w:val="00636149"/>
    <w:rsid w:val="00636221"/>
    <w:rsid w:val="00636ADA"/>
    <w:rsid w:val="00636D0C"/>
    <w:rsid w:val="006409E0"/>
    <w:rsid w:val="0064119A"/>
    <w:rsid w:val="006416B8"/>
    <w:rsid w:val="00641986"/>
    <w:rsid w:val="00642405"/>
    <w:rsid w:val="00642446"/>
    <w:rsid w:val="00642A18"/>
    <w:rsid w:val="00642D5A"/>
    <w:rsid w:val="0064349A"/>
    <w:rsid w:val="006435D5"/>
    <w:rsid w:val="00643E46"/>
    <w:rsid w:val="00643ED9"/>
    <w:rsid w:val="00644504"/>
    <w:rsid w:val="00644F51"/>
    <w:rsid w:val="006466B3"/>
    <w:rsid w:val="006467C1"/>
    <w:rsid w:val="0064692D"/>
    <w:rsid w:val="00646B61"/>
    <w:rsid w:val="00646FCC"/>
    <w:rsid w:val="00647150"/>
    <w:rsid w:val="006473FD"/>
    <w:rsid w:val="0064750C"/>
    <w:rsid w:val="006508A6"/>
    <w:rsid w:val="00651EE1"/>
    <w:rsid w:val="00651F0A"/>
    <w:rsid w:val="006529BB"/>
    <w:rsid w:val="006539BF"/>
    <w:rsid w:val="006542F5"/>
    <w:rsid w:val="006543FB"/>
    <w:rsid w:val="006551C6"/>
    <w:rsid w:val="006551E4"/>
    <w:rsid w:val="00655505"/>
    <w:rsid w:val="0065557E"/>
    <w:rsid w:val="00655AA7"/>
    <w:rsid w:val="00655CBA"/>
    <w:rsid w:val="00655E34"/>
    <w:rsid w:val="00655F80"/>
    <w:rsid w:val="0065623F"/>
    <w:rsid w:val="00656541"/>
    <w:rsid w:val="00656BE1"/>
    <w:rsid w:val="00657D93"/>
    <w:rsid w:val="00657FBC"/>
    <w:rsid w:val="006608BF"/>
    <w:rsid w:val="00661A37"/>
    <w:rsid w:val="00661DFF"/>
    <w:rsid w:val="00661F27"/>
    <w:rsid w:val="006621E9"/>
    <w:rsid w:val="00662904"/>
    <w:rsid w:val="00664600"/>
    <w:rsid w:val="00664A57"/>
    <w:rsid w:val="00664C73"/>
    <w:rsid w:val="00664CE2"/>
    <w:rsid w:val="00664D7D"/>
    <w:rsid w:val="006658D6"/>
    <w:rsid w:val="00665D77"/>
    <w:rsid w:val="00665F09"/>
    <w:rsid w:val="00667A2A"/>
    <w:rsid w:val="00667D9D"/>
    <w:rsid w:val="00670A7F"/>
    <w:rsid w:val="00671436"/>
    <w:rsid w:val="0067186A"/>
    <w:rsid w:val="00671999"/>
    <w:rsid w:val="00672576"/>
    <w:rsid w:val="006741C7"/>
    <w:rsid w:val="006744B8"/>
    <w:rsid w:val="0067579C"/>
    <w:rsid w:val="00675F29"/>
    <w:rsid w:val="00676078"/>
    <w:rsid w:val="00676476"/>
    <w:rsid w:val="006764EA"/>
    <w:rsid w:val="00676DCD"/>
    <w:rsid w:val="00677782"/>
    <w:rsid w:val="00677846"/>
    <w:rsid w:val="00677A8A"/>
    <w:rsid w:val="00677AD1"/>
    <w:rsid w:val="00677D4D"/>
    <w:rsid w:val="00677DDE"/>
    <w:rsid w:val="00680320"/>
    <w:rsid w:val="00680B1F"/>
    <w:rsid w:val="00680B65"/>
    <w:rsid w:val="00681287"/>
    <w:rsid w:val="00681414"/>
    <w:rsid w:val="006815A6"/>
    <w:rsid w:val="00681FD9"/>
    <w:rsid w:val="006823CB"/>
    <w:rsid w:val="0068285E"/>
    <w:rsid w:val="00682BBA"/>
    <w:rsid w:val="00682E6A"/>
    <w:rsid w:val="006830AF"/>
    <w:rsid w:val="006836A0"/>
    <w:rsid w:val="006839C2"/>
    <w:rsid w:val="00683ED6"/>
    <w:rsid w:val="00684060"/>
    <w:rsid w:val="00684091"/>
    <w:rsid w:val="00684B3B"/>
    <w:rsid w:val="00684CA5"/>
    <w:rsid w:val="00684EF6"/>
    <w:rsid w:val="00684FEF"/>
    <w:rsid w:val="00685075"/>
    <w:rsid w:val="006856E2"/>
    <w:rsid w:val="00687B98"/>
    <w:rsid w:val="00687EF1"/>
    <w:rsid w:val="00690239"/>
    <w:rsid w:val="006903BE"/>
    <w:rsid w:val="006924C0"/>
    <w:rsid w:val="006933CC"/>
    <w:rsid w:val="00693588"/>
    <w:rsid w:val="00693743"/>
    <w:rsid w:val="00693995"/>
    <w:rsid w:val="00693F12"/>
    <w:rsid w:val="006940FB"/>
    <w:rsid w:val="006945AE"/>
    <w:rsid w:val="006946A0"/>
    <w:rsid w:val="006948A0"/>
    <w:rsid w:val="00695397"/>
    <w:rsid w:val="0069562F"/>
    <w:rsid w:val="006961BD"/>
    <w:rsid w:val="006961F4"/>
    <w:rsid w:val="00696451"/>
    <w:rsid w:val="00697180"/>
    <w:rsid w:val="00697394"/>
    <w:rsid w:val="006A08FA"/>
    <w:rsid w:val="006A1563"/>
    <w:rsid w:val="006A177A"/>
    <w:rsid w:val="006A1A5D"/>
    <w:rsid w:val="006A1EE4"/>
    <w:rsid w:val="006A1F87"/>
    <w:rsid w:val="006A3267"/>
    <w:rsid w:val="006A3F72"/>
    <w:rsid w:val="006A4C5C"/>
    <w:rsid w:val="006A5680"/>
    <w:rsid w:val="006A5F5E"/>
    <w:rsid w:val="006A5F8B"/>
    <w:rsid w:val="006A600F"/>
    <w:rsid w:val="006A7081"/>
    <w:rsid w:val="006A71F3"/>
    <w:rsid w:val="006A7282"/>
    <w:rsid w:val="006A750F"/>
    <w:rsid w:val="006B1A6D"/>
    <w:rsid w:val="006B24C5"/>
    <w:rsid w:val="006B2950"/>
    <w:rsid w:val="006B2B00"/>
    <w:rsid w:val="006B2FA8"/>
    <w:rsid w:val="006B2FFF"/>
    <w:rsid w:val="006B3199"/>
    <w:rsid w:val="006B3210"/>
    <w:rsid w:val="006B3E08"/>
    <w:rsid w:val="006B4402"/>
    <w:rsid w:val="006B45CF"/>
    <w:rsid w:val="006B49AE"/>
    <w:rsid w:val="006B529B"/>
    <w:rsid w:val="006B530E"/>
    <w:rsid w:val="006B55E2"/>
    <w:rsid w:val="006B60BD"/>
    <w:rsid w:val="006B6CE3"/>
    <w:rsid w:val="006B6D37"/>
    <w:rsid w:val="006B6FB4"/>
    <w:rsid w:val="006B70BD"/>
    <w:rsid w:val="006C0BB9"/>
    <w:rsid w:val="006C0BD3"/>
    <w:rsid w:val="006C15A0"/>
    <w:rsid w:val="006C1EA3"/>
    <w:rsid w:val="006C2705"/>
    <w:rsid w:val="006C2FD6"/>
    <w:rsid w:val="006C3843"/>
    <w:rsid w:val="006C3BAF"/>
    <w:rsid w:val="006C4536"/>
    <w:rsid w:val="006C4D4E"/>
    <w:rsid w:val="006C51E2"/>
    <w:rsid w:val="006C5247"/>
    <w:rsid w:val="006C57E4"/>
    <w:rsid w:val="006C62F8"/>
    <w:rsid w:val="006C6FAB"/>
    <w:rsid w:val="006C6FE1"/>
    <w:rsid w:val="006C71BB"/>
    <w:rsid w:val="006C7390"/>
    <w:rsid w:val="006C763B"/>
    <w:rsid w:val="006C7D9A"/>
    <w:rsid w:val="006D01EF"/>
    <w:rsid w:val="006D071F"/>
    <w:rsid w:val="006D1276"/>
    <w:rsid w:val="006D13C4"/>
    <w:rsid w:val="006D1509"/>
    <w:rsid w:val="006D1D7B"/>
    <w:rsid w:val="006D1DA7"/>
    <w:rsid w:val="006D1E5C"/>
    <w:rsid w:val="006D2C14"/>
    <w:rsid w:val="006D32F7"/>
    <w:rsid w:val="006D3945"/>
    <w:rsid w:val="006D47B3"/>
    <w:rsid w:val="006D4C15"/>
    <w:rsid w:val="006D4DC7"/>
    <w:rsid w:val="006D5D40"/>
    <w:rsid w:val="006D7692"/>
    <w:rsid w:val="006E01A3"/>
    <w:rsid w:val="006E0466"/>
    <w:rsid w:val="006E12C9"/>
    <w:rsid w:val="006E1753"/>
    <w:rsid w:val="006E1B94"/>
    <w:rsid w:val="006E1DC8"/>
    <w:rsid w:val="006E2017"/>
    <w:rsid w:val="006E24BA"/>
    <w:rsid w:val="006E2537"/>
    <w:rsid w:val="006E3A24"/>
    <w:rsid w:val="006E3BF0"/>
    <w:rsid w:val="006E4454"/>
    <w:rsid w:val="006E465F"/>
    <w:rsid w:val="006E4E29"/>
    <w:rsid w:val="006E4FEB"/>
    <w:rsid w:val="006E5362"/>
    <w:rsid w:val="006E57C0"/>
    <w:rsid w:val="006E590A"/>
    <w:rsid w:val="006E5D2E"/>
    <w:rsid w:val="006E62FC"/>
    <w:rsid w:val="006E66AF"/>
    <w:rsid w:val="006E670A"/>
    <w:rsid w:val="006E6BB7"/>
    <w:rsid w:val="006E7A46"/>
    <w:rsid w:val="006F08F7"/>
    <w:rsid w:val="006F0948"/>
    <w:rsid w:val="006F096A"/>
    <w:rsid w:val="006F0A12"/>
    <w:rsid w:val="006F128F"/>
    <w:rsid w:val="006F15E9"/>
    <w:rsid w:val="006F1DFE"/>
    <w:rsid w:val="006F24A5"/>
    <w:rsid w:val="006F252A"/>
    <w:rsid w:val="006F27FC"/>
    <w:rsid w:val="006F2EF6"/>
    <w:rsid w:val="006F3030"/>
    <w:rsid w:val="006F3153"/>
    <w:rsid w:val="006F4B6F"/>
    <w:rsid w:val="006F4F6D"/>
    <w:rsid w:val="006F6500"/>
    <w:rsid w:val="006F6668"/>
    <w:rsid w:val="006F6A53"/>
    <w:rsid w:val="0070008A"/>
    <w:rsid w:val="00700A27"/>
    <w:rsid w:val="00700F36"/>
    <w:rsid w:val="00701732"/>
    <w:rsid w:val="00702849"/>
    <w:rsid w:val="007028E3"/>
    <w:rsid w:val="00702BE0"/>
    <w:rsid w:val="007031F2"/>
    <w:rsid w:val="0070357F"/>
    <w:rsid w:val="007039DC"/>
    <w:rsid w:val="00703DA7"/>
    <w:rsid w:val="00703E05"/>
    <w:rsid w:val="00704B4C"/>
    <w:rsid w:val="00705243"/>
    <w:rsid w:val="00705262"/>
    <w:rsid w:val="00705B40"/>
    <w:rsid w:val="00705CA5"/>
    <w:rsid w:val="0070603D"/>
    <w:rsid w:val="0070653C"/>
    <w:rsid w:val="00706881"/>
    <w:rsid w:val="007068B4"/>
    <w:rsid w:val="00706B45"/>
    <w:rsid w:val="00706ED7"/>
    <w:rsid w:val="0070708D"/>
    <w:rsid w:val="0070726A"/>
    <w:rsid w:val="00710289"/>
    <w:rsid w:val="00710464"/>
    <w:rsid w:val="00711A9E"/>
    <w:rsid w:val="0071229F"/>
    <w:rsid w:val="007130EA"/>
    <w:rsid w:val="00713444"/>
    <w:rsid w:val="0071374E"/>
    <w:rsid w:val="0071393D"/>
    <w:rsid w:val="007141CB"/>
    <w:rsid w:val="0071481C"/>
    <w:rsid w:val="00714B6A"/>
    <w:rsid w:val="007151F1"/>
    <w:rsid w:val="00716D0A"/>
    <w:rsid w:val="00716EE4"/>
    <w:rsid w:val="007178FB"/>
    <w:rsid w:val="00717AF6"/>
    <w:rsid w:val="00717E19"/>
    <w:rsid w:val="00720157"/>
    <w:rsid w:val="00720579"/>
    <w:rsid w:val="00721139"/>
    <w:rsid w:val="0072116D"/>
    <w:rsid w:val="00721ECF"/>
    <w:rsid w:val="00722059"/>
    <w:rsid w:val="00722773"/>
    <w:rsid w:val="00722B22"/>
    <w:rsid w:val="00722D13"/>
    <w:rsid w:val="007230FE"/>
    <w:rsid w:val="00723222"/>
    <w:rsid w:val="00723F46"/>
    <w:rsid w:val="007247E6"/>
    <w:rsid w:val="007256D5"/>
    <w:rsid w:val="00725BEA"/>
    <w:rsid w:val="00725D69"/>
    <w:rsid w:val="00725DE8"/>
    <w:rsid w:val="00725FA2"/>
    <w:rsid w:val="007261A0"/>
    <w:rsid w:val="00726409"/>
    <w:rsid w:val="00726957"/>
    <w:rsid w:val="00726F25"/>
    <w:rsid w:val="007270BB"/>
    <w:rsid w:val="007273EA"/>
    <w:rsid w:val="00727F15"/>
    <w:rsid w:val="007306D1"/>
    <w:rsid w:val="00730BE2"/>
    <w:rsid w:val="0073117E"/>
    <w:rsid w:val="007316CD"/>
    <w:rsid w:val="007318C5"/>
    <w:rsid w:val="00732CD8"/>
    <w:rsid w:val="00732E13"/>
    <w:rsid w:val="007335B3"/>
    <w:rsid w:val="007337E0"/>
    <w:rsid w:val="00733B14"/>
    <w:rsid w:val="00733ED5"/>
    <w:rsid w:val="007344C3"/>
    <w:rsid w:val="00734DA4"/>
    <w:rsid w:val="007350B3"/>
    <w:rsid w:val="0073530C"/>
    <w:rsid w:val="007355F2"/>
    <w:rsid w:val="00735912"/>
    <w:rsid w:val="00735E09"/>
    <w:rsid w:val="00735F96"/>
    <w:rsid w:val="007366AF"/>
    <w:rsid w:val="00736B60"/>
    <w:rsid w:val="00736C31"/>
    <w:rsid w:val="00737818"/>
    <w:rsid w:val="00737EF0"/>
    <w:rsid w:val="0074069E"/>
    <w:rsid w:val="0074098C"/>
    <w:rsid w:val="00740B22"/>
    <w:rsid w:val="00740FDD"/>
    <w:rsid w:val="00741033"/>
    <w:rsid w:val="007412BB"/>
    <w:rsid w:val="007417FC"/>
    <w:rsid w:val="0074239D"/>
    <w:rsid w:val="00742657"/>
    <w:rsid w:val="00742CE1"/>
    <w:rsid w:val="0074372C"/>
    <w:rsid w:val="00743D18"/>
    <w:rsid w:val="00744298"/>
    <w:rsid w:val="00744C7C"/>
    <w:rsid w:val="00744D33"/>
    <w:rsid w:val="007450C6"/>
    <w:rsid w:val="00746657"/>
    <w:rsid w:val="00746973"/>
    <w:rsid w:val="007476BF"/>
    <w:rsid w:val="00747A1C"/>
    <w:rsid w:val="00747B9D"/>
    <w:rsid w:val="00747C4D"/>
    <w:rsid w:val="00750678"/>
    <w:rsid w:val="00750B9C"/>
    <w:rsid w:val="00751055"/>
    <w:rsid w:val="007517A4"/>
    <w:rsid w:val="0075184D"/>
    <w:rsid w:val="007520B3"/>
    <w:rsid w:val="007522A2"/>
    <w:rsid w:val="007523FD"/>
    <w:rsid w:val="00753242"/>
    <w:rsid w:val="00753AFE"/>
    <w:rsid w:val="00754F25"/>
    <w:rsid w:val="00754F76"/>
    <w:rsid w:val="00754FB0"/>
    <w:rsid w:val="0075585E"/>
    <w:rsid w:val="00755A77"/>
    <w:rsid w:val="007560AF"/>
    <w:rsid w:val="00756CBD"/>
    <w:rsid w:val="00757946"/>
    <w:rsid w:val="00760173"/>
    <w:rsid w:val="007607D9"/>
    <w:rsid w:val="00760D78"/>
    <w:rsid w:val="00761462"/>
    <w:rsid w:val="00761B45"/>
    <w:rsid w:val="007628EE"/>
    <w:rsid w:val="00762BBC"/>
    <w:rsid w:val="0076425E"/>
    <w:rsid w:val="0076568E"/>
    <w:rsid w:val="00765BF3"/>
    <w:rsid w:val="007676FC"/>
    <w:rsid w:val="00770181"/>
    <w:rsid w:val="00770A19"/>
    <w:rsid w:val="00770BB0"/>
    <w:rsid w:val="00770C38"/>
    <w:rsid w:val="00770FBD"/>
    <w:rsid w:val="00771A01"/>
    <w:rsid w:val="00771B4C"/>
    <w:rsid w:val="00772458"/>
    <w:rsid w:val="00772B5F"/>
    <w:rsid w:val="00772C66"/>
    <w:rsid w:val="00773743"/>
    <w:rsid w:val="00774581"/>
    <w:rsid w:val="007748F9"/>
    <w:rsid w:val="00774B6A"/>
    <w:rsid w:val="007755B7"/>
    <w:rsid w:val="00775812"/>
    <w:rsid w:val="0077701F"/>
    <w:rsid w:val="00777AAF"/>
    <w:rsid w:val="007801D9"/>
    <w:rsid w:val="00780427"/>
    <w:rsid w:val="0078057E"/>
    <w:rsid w:val="00780E57"/>
    <w:rsid w:val="00781AFB"/>
    <w:rsid w:val="00782461"/>
    <w:rsid w:val="0078261F"/>
    <w:rsid w:val="007833DA"/>
    <w:rsid w:val="0078362D"/>
    <w:rsid w:val="0078428E"/>
    <w:rsid w:val="0078470A"/>
    <w:rsid w:val="00784C15"/>
    <w:rsid w:val="00784DDA"/>
    <w:rsid w:val="00785082"/>
    <w:rsid w:val="00785438"/>
    <w:rsid w:val="00785443"/>
    <w:rsid w:val="0078583D"/>
    <w:rsid w:val="0078592D"/>
    <w:rsid w:val="00785939"/>
    <w:rsid w:val="00785CE7"/>
    <w:rsid w:val="00785D73"/>
    <w:rsid w:val="00786317"/>
    <w:rsid w:val="00786604"/>
    <w:rsid w:val="007877D1"/>
    <w:rsid w:val="00787AF1"/>
    <w:rsid w:val="00787FAD"/>
    <w:rsid w:val="00790A60"/>
    <w:rsid w:val="00790C63"/>
    <w:rsid w:val="00790D24"/>
    <w:rsid w:val="00790F2F"/>
    <w:rsid w:val="0079117D"/>
    <w:rsid w:val="0079132B"/>
    <w:rsid w:val="007914E2"/>
    <w:rsid w:val="00792052"/>
    <w:rsid w:val="00792676"/>
    <w:rsid w:val="007935CE"/>
    <w:rsid w:val="0079360E"/>
    <w:rsid w:val="00793A13"/>
    <w:rsid w:val="007940C9"/>
    <w:rsid w:val="00795245"/>
    <w:rsid w:val="00795792"/>
    <w:rsid w:val="00796515"/>
    <w:rsid w:val="007969E6"/>
    <w:rsid w:val="00796DA1"/>
    <w:rsid w:val="007970B0"/>
    <w:rsid w:val="007976F3"/>
    <w:rsid w:val="007979FA"/>
    <w:rsid w:val="00797AFA"/>
    <w:rsid w:val="007A1562"/>
    <w:rsid w:val="007A2504"/>
    <w:rsid w:val="007A28E0"/>
    <w:rsid w:val="007A2C57"/>
    <w:rsid w:val="007A2D26"/>
    <w:rsid w:val="007A3440"/>
    <w:rsid w:val="007A34B3"/>
    <w:rsid w:val="007A496B"/>
    <w:rsid w:val="007A4D57"/>
    <w:rsid w:val="007A5E21"/>
    <w:rsid w:val="007B0B1A"/>
    <w:rsid w:val="007B1039"/>
    <w:rsid w:val="007B1644"/>
    <w:rsid w:val="007B1AE4"/>
    <w:rsid w:val="007B2D1B"/>
    <w:rsid w:val="007B33F8"/>
    <w:rsid w:val="007B3B6F"/>
    <w:rsid w:val="007B3F3D"/>
    <w:rsid w:val="007B413B"/>
    <w:rsid w:val="007B4FD7"/>
    <w:rsid w:val="007B5461"/>
    <w:rsid w:val="007B6769"/>
    <w:rsid w:val="007B74FC"/>
    <w:rsid w:val="007C13E9"/>
    <w:rsid w:val="007C19EC"/>
    <w:rsid w:val="007C1A65"/>
    <w:rsid w:val="007C29D7"/>
    <w:rsid w:val="007C2D3E"/>
    <w:rsid w:val="007C2E8C"/>
    <w:rsid w:val="007C342D"/>
    <w:rsid w:val="007C359B"/>
    <w:rsid w:val="007C3C7F"/>
    <w:rsid w:val="007C3CBC"/>
    <w:rsid w:val="007C3D7F"/>
    <w:rsid w:val="007C4DD0"/>
    <w:rsid w:val="007C5004"/>
    <w:rsid w:val="007C557E"/>
    <w:rsid w:val="007C5DE6"/>
    <w:rsid w:val="007C60E2"/>
    <w:rsid w:val="007C70B7"/>
    <w:rsid w:val="007C70F7"/>
    <w:rsid w:val="007C7160"/>
    <w:rsid w:val="007C7C57"/>
    <w:rsid w:val="007C7F53"/>
    <w:rsid w:val="007D057C"/>
    <w:rsid w:val="007D0706"/>
    <w:rsid w:val="007D088B"/>
    <w:rsid w:val="007D158A"/>
    <w:rsid w:val="007D18C8"/>
    <w:rsid w:val="007D199A"/>
    <w:rsid w:val="007D1E7A"/>
    <w:rsid w:val="007D2017"/>
    <w:rsid w:val="007D22CC"/>
    <w:rsid w:val="007D38D9"/>
    <w:rsid w:val="007D456B"/>
    <w:rsid w:val="007D54E4"/>
    <w:rsid w:val="007D5AD4"/>
    <w:rsid w:val="007D5B1C"/>
    <w:rsid w:val="007D6D87"/>
    <w:rsid w:val="007D6FD6"/>
    <w:rsid w:val="007D73B1"/>
    <w:rsid w:val="007D765B"/>
    <w:rsid w:val="007D7F53"/>
    <w:rsid w:val="007E0262"/>
    <w:rsid w:val="007E0ADA"/>
    <w:rsid w:val="007E0B24"/>
    <w:rsid w:val="007E0CD6"/>
    <w:rsid w:val="007E15CF"/>
    <w:rsid w:val="007E1889"/>
    <w:rsid w:val="007E1B71"/>
    <w:rsid w:val="007E1DB4"/>
    <w:rsid w:val="007E2072"/>
    <w:rsid w:val="007E21DF"/>
    <w:rsid w:val="007E2844"/>
    <w:rsid w:val="007E2D70"/>
    <w:rsid w:val="007E3234"/>
    <w:rsid w:val="007E383A"/>
    <w:rsid w:val="007E3B81"/>
    <w:rsid w:val="007E45E6"/>
    <w:rsid w:val="007E46B5"/>
    <w:rsid w:val="007E523D"/>
    <w:rsid w:val="007E53E1"/>
    <w:rsid w:val="007E5444"/>
    <w:rsid w:val="007E5866"/>
    <w:rsid w:val="007E5FF9"/>
    <w:rsid w:val="007E6422"/>
    <w:rsid w:val="007E65A9"/>
    <w:rsid w:val="007E6A85"/>
    <w:rsid w:val="007F03CC"/>
    <w:rsid w:val="007F03CD"/>
    <w:rsid w:val="007F07AF"/>
    <w:rsid w:val="007F0C83"/>
    <w:rsid w:val="007F1087"/>
    <w:rsid w:val="007F264B"/>
    <w:rsid w:val="007F2A44"/>
    <w:rsid w:val="007F354D"/>
    <w:rsid w:val="007F359B"/>
    <w:rsid w:val="007F37BF"/>
    <w:rsid w:val="007F3A36"/>
    <w:rsid w:val="007F3A4F"/>
    <w:rsid w:val="007F50AB"/>
    <w:rsid w:val="007F5425"/>
    <w:rsid w:val="007F585B"/>
    <w:rsid w:val="007F6667"/>
    <w:rsid w:val="007F6E2B"/>
    <w:rsid w:val="007F7024"/>
    <w:rsid w:val="007F7272"/>
    <w:rsid w:val="007F73BC"/>
    <w:rsid w:val="007F7699"/>
    <w:rsid w:val="007F773D"/>
    <w:rsid w:val="007F77DB"/>
    <w:rsid w:val="008003C8"/>
    <w:rsid w:val="0080083E"/>
    <w:rsid w:val="00800982"/>
    <w:rsid w:val="00800C47"/>
    <w:rsid w:val="00801002"/>
    <w:rsid w:val="00801F2F"/>
    <w:rsid w:val="00802118"/>
    <w:rsid w:val="008026D6"/>
    <w:rsid w:val="00803BCB"/>
    <w:rsid w:val="00804065"/>
    <w:rsid w:val="0080409B"/>
    <w:rsid w:val="0080426C"/>
    <w:rsid w:val="008042B7"/>
    <w:rsid w:val="008047DD"/>
    <w:rsid w:val="00805857"/>
    <w:rsid w:val="0080611B"/>
    <w:rsid w:val="00806213"/>
    <w:rsid w:val="008067DA"/>
    <w:rsid w:val="00807A29"/>
    <w:rsid w:val="008113CA"/>
    <w:rsid w:val="00812B80"/>
    <w:rsid w:val="0081416C"/>
    <w:rsid w:val="00814744"/>
    <w:rsid w:val="00815704"/>
    <w:rsid w:val="00815722"/>
    <w:rsid w:val="0081602F"/>
    <w:rsid w:val="0081633A"/>
    <w:rsid w:val="008168A2"/>
    <w:rsid w:val="0081690A"/>
    <w:rsid w:val="008175C6"/>
    <w:rsid w:val="008176B1"/>
    <w:rsid w:val="008200A5"/>
    <w:rsid w:val="00820421"/>
    <w:rsid w:val="0082098F"/>
    <w:rsid w:val="00820FDA"/>
    <w:rsid w:val="008213E7"/>
    <w:rsid w:val="00821687"/>
    <w:rsid w:val="0082208E"/>
    <w:rsid w:val="0082217D"/>
    <w:rsid w:val="00822A40"/>
    <w:rsid w:val="00822C20"/>
    <w:rsid w:val="00822CDF"/>
    <w:rsid w:val="008236C7"/>
    <w:rsid w:val="008239ED"/>
    <w:rsid w:val="00823E67"/>
    <w:rsid w:val="00823F02"/>
    <w:rsid w:val="008244EA"/>
    <w:rsid w:val="00826045"/>
    <w:rsid w:val="0082688E"/>
    <w:rsid w:val="008269DB"/>
    <w:rsid w:val="00826C4B"/>
    <w:rsid w:val="00826C65"/>
    <w:rsid w:val="008300B5"/>
    <w:rsid w:val="008307DB"/>
    <w:rsid w:val="008308B6"/>
    <w:rsid w:val="00830918"/>
    <w:rsid w:val="0083092F"/>
    <w:rsid w:val="00830A48"/>
    <w:rsid w:val="00830FDD"/>
    <w:rsid w:val="0083161B"/>
    <w:rsid w:val="00831632"/>
    <w:rsid w:val="008318EF"/>
    <w:rsid w:val="00833331"/>
    <w:rsid w:val="00833C36"/>
    <w:rsid w:val="008349E8"/>
    <w:rsid w:val="00834B96"/>
    <w:rsid w:val="00835F12"/>
    <w:rsid w:val="00836415"/>
    <w:rsid w:val="00836B47"/>
    <w:rsid w:val="00837698"/>
    <w:rsid w:val="00840A53"/>
    <w:rsid w:val="00842719"/>
    <w:rsid w:val="008427B3"/>
    <w:rsid w:val="00842A2E"/>
    <w:rsid w:val="0084344C"/>
    <w:rsid w:val="00843CA4"/>
    <w:rsid w:val="00844390"/>
    <w:rsid w:val="008446C4"/>
    <w:rsid w:val="00844980"/>
    <w:rsid w:val="00844FF1"/>
    <w:rsid w:val="00845D99"/>
    <w:rsid w:val="00845DCA"/>
    <w:rsid w:val="0084664F"/>
    <w:rsid w:val="00847790"/>
    <w:rsid w:val="008477DC"/>
    <w:rsid w:val="008479D9"/>
    <w:rsid w:val="0085047D"/>
    <w:rsid w:val="00850DDF"/>
    <w:rsid w:val="00850EBF"/>
    <w:rsid w:val="008510A9"/>
    <w:rsid w:val="008516D2"/>
    <w:rsid w:val="008524EA"/>
    <w:rsid w:val="0085263B"/>
    <w:rsid w:val="00852A7C"/>
    <w:rsid w:val="008530B9"/>
    <w:rsid w:val="00853127"/>
    <w:rsid w:val="00853729"/>
    <w:rsid w:val="00854A50"/>
    <w:rsid w:val="00855167"/>
    <w:rsid w:val="00855D50"/>
    <w:rsid w:val="00857642"/>
    <w:rsid w:val="00857872"/>
    <w:rsid w:val="00857F8E"/>
    <w:rsid w:val="00860759"/>
    <w:rsid w:val="00861B77"/>
    <w:rsid w:val="00862651"/>
    <w:rsid w:val="00862656"/>
    <w:rsid w:val="0086268A"/>
    <w:rsid w:val="00862FF3"/>
    <w:rsid w:val="0086371E"/>
    <w:rsid w:val="00863DCB"/>
    <w:rsid w:val="00864054"/>
    <w:rsid w:val="00864462"/>
    <w:rsid w:val="008644EC"/>
    <w:rsid w:val="00864927"/>
    <w:rsid w:val="00864B15"/>
    <w:rsid w:val="00864B2D"/>
    <w:rsid w:val="00864D3B"/>
    <w:rsid w:val="00865265"/>
    <w:rsid w:val="00865331"/>
    <w:rsid w:val="008657A5"/>
    <w:rsid w:val="00865C18"/>
    <w:rsid w:val="0086621E"/>
    <w:rsid w:val="0086690A"/>
    <w:rsid w:val="00866B75"/>
    <w:rsid w:val="00866FDC"/>
    <w:rsid w:val="0086715A"/>
    <w:rsid w:val="0086717D"/>
    <w:rsid w:val="00867224"/>
    <w:rsid w:val="00867D60"/>
    <w:rsid w:val="008711DA"/>
    <w:rsid w:val="0087121E"/>
    <w:rsid w:val="00872295"/>
    <w:rsid w:val="0087325D"/>
    <w:rsid w:val="00873389"/>
    <w:rsid w:val="008741A7"/>
    <w:rsid w:val="00874FAE"/>
    <w:rsid w:val="00874FD2"/>
    <w:rsid w:val="008754E8"/>
    <w:rsid w:val="0087617C"/>
    <w:rsid w:val="00876456"/>
    <w:rsid w:val="00876532"/>
    <w:rsid w:val="00876AE7"/>
    <w:rsid w:val="00876B32"/>
    <w:rsid w:val="008802FB"/>
    <w:rsid w:val="0088099C"/>
    <w:rsid w:val="00880F68"/>
    <w:rsid w:val="00881FC5"/>
    <w:rsid w:val="0088255B"/>
    <w:rsid w:val="0088278E"/>
    <w:rsid w:val="00882CB8"/>
    <w:rsid w:val="008830FC"/>
    <w:rsid w:val="0088333D"/>
    <w:rsid w:val="008836D4"/>
    <w:rsid w:val="00884650"/>
    <w:rsid w:val="008851B9"/>
    <w:rsid w:val="00885F50"/>
    <w:rsid w:val="00887314"/>
    <w:rsid w:val="00887C53"/>
    <w:rsid w:val="00887D98"/>
    <w:rsid w:val="00890370"/>
    <w:rsid w:val="00890562"/>
    <w:rsid w:val="00890752"/>
    <w:rsid w:val="00890EB4"/>
    <w:rsid w:val="0089109B"/>
    <w:rsid w:val="00891395"/>
    <w:rsid w:val="008916AA"/>
    <w:rsid w:val="00891D35"/>
    <w:rsid w:val="00892360"/>
    <w:rsid w:val="0089378D"/>
    <w:rsid w:val="00893901"/>
    <w:rsid w:val="008946F1"/>
    <w:rsid w:val="00894C3F"/>
    <w:rsid w:val="008956F8"/>
    <w:rsid w:val="00895722"/>
    <w:rsid w:val="00895FCA"/>
    <w:rsid w:val="0089728F"/>
    <w:rsid w:val="008A0650"/>
    <w:rsid w:val="008A0771"/>
    <w:rsid w:val="008A0874"/>
    <w:rsid w:val="008A0B59"/>
    <w:rsid w:val="008A0FF6"/>
    <w:rsid w:val="008A1056"/>
    <w:rsid w:val="008A2777"/>
    <w:rsid w:val="008A28F5"/>
    <w:rsid w:val="008A2A53"/>
    <w:rsid w:val="008A35A2"/>
    <w:rsid w:val="008A47D9"/>
    <w:rsid w:val="008A51AD"/>
    <w:rsid w:val="008A5CD9"/>
    <w:rsid w:val="008A692B"/>
    <w:rsid w:val="008B17A6"/>
    <w:rsid w:val="008B2527"/>
    <w:rsid w:val="008B25D3"/>
    <w:rsid w:val="008B2982"/>
    <w:rsid w:val="008B2F05"/>
    <w:rsid w:val="008B2FE1"/>
    <w:rsid w:val="008B4476"/>
    <w:rsid w:val="008B456E"/>
    <w:rsid w:val="008B47B8"/>
    <w:rsid w:val="008B4AA8"/>
    <w:rsid w:val="008B51B9"/>
    <w:rsid w:val="008B5BC6"/>
    <w:rsid w:val="008B6119"/>
    <w:rsid w:val="008B62FA"/>
    <w:rsid w:val="008B6AF6"/>
    <w:rsid w:val="008B7153"/>
    <w:rsid w:val="008B72D1"/>
    <w:rsid w:val="008B78B8"/>
    <w:rsid w:val="008B7BBE"/>
    <w:rsid w:val="008B7D03"/>
    <w:rsid w:val="008C03AD"/>
    <w:rsid w:val="008C0B7D"/>
    <w:rsid w:val="008C11EE"/>
    <w:rsid w:val="008C1365"/>
    <w:rsid w:val="008C1485"/>
    <w:rsid w:val="008C175C"/>
    <w:rsid w:val="008C1842"/>
    <w:rsid w:val="008C1D24"/>
    <w:rsid w:val="008C1F4D"/>
    <w:rsid w:val="008C23B4"/>
    <w:rsid w:val="008C2BAD"/>
    <w:rsid w:val="008C2DAF"/>
    <w:rsid w:val="008C303A"/>
    <w:rsid w:val="008C3078"/>
    <w:rsid w:val="008C3720"/>
    <w:rsid w:val="008C3FB3"/>
    <w:rsid w:val="008C427B"/>
    <w:rsid w:val="008C46E2"/>
    <w:rsid w:val="008C4A24"/>
    <w:rsid w:val="008C4E19"/>
    <w:rsid w:val="008C6413"/>
    <w:rsid w:val="008C652A"/>
    <w:rsid w:val="008C668F"/>
    <w:rsid w:val="008C6D97"/>
    <w:rsid w:val="008C70E2"/>
    <w:rsid w:val="008C726B"/>
    <w:rsid w:val="008C7606"/>
    <w:rsid w:val="008C7A48"/>
    <w:rsid w:val="008C7A82"/>
    <w:rsid w:val="008D0B77"/>
    <w:rsid w:val="008D2DBA"/>
    <w:rsid w:val="008D2DE7"/>
    <w:rsid w:val="008D4398"/>
    <w:rsid w:val="008D4643"/>
    <w:rsid w:val="008D49BE"/>
    <w:rsid w:val="008D530C"/>
    <w:rsid w:val="008D553E"/>
    <w:rsid w:val="008D56D1"/>
    <w:rsid w:val="008D5811"/>
    <w:rsid w:val="008D5BFC"/>
    <w:rsid w:val="008D5F03"/>
    <w:rsid w:val="008D638B"/>
    <w:rsid w:val="008D6733"/>
    <w:rsid w:val="008D7086"/>
    <w:rsid w:val="008D73A9"/>
    <w:rsid w:val="008D7D9D"/>
    <w:rsid w:val="008D7ECE"/>
    <w:rsid w:val="008E00CF"/>
    <w:rsid w:val="008E01A0"/>
    <w:rsid w:val="008E0463"/>
    <w:rsid w:val="008E04DB"/>
    <w:rsid w:val="008E1BF6"/>
    <w:rsid w:val="008E23E4"/>
    <w:rsid w:val="008E316A"/>
    <w:rsid w:val="008E43AB"/>
    <w:rsid w:val="008E44FF"/>
    <w:rsid w:val="008E47CB"/>
    <w:rsid w:val="008E4A3A"/>
    <w:rsid w:val="008E542F"/>
    <w:rsid w:val="008E5F96"/>
    <w:rsid w:val="008E6D53"/>
    <w:rsid w:val="008E6FB7"/>
    <w:rsid w:val="008E7557"/>
    <w:rsid w:val="008E7FE5"/>
    <w:rsid w:val="008F028E"/>
    <w:rsid w:val="008F089B"/>
    <w:rsid w:val="008F1874"/>
    <w:rsid w:val="008F25DF"/>
    <w:rsid w:val="008F29E0"/>
    <w:rsid w:val="008F2B01"/>
    <w:rsid w:val="008F302C"/>
    <w:rsid w:val="008F3F20"/>
    <w:rsid w:val="008F4FCE"/>
    <w:rsid w:val="008F50B9"/>
    <w:rsid w:val="008F5243"/>
    <w:rsid w:val="008F581E"/>
    <w:rsid w:val="008F59AA"/>
    <w:rsid w:val="008F5B0B"/>
    <w:rsid w:val="008F6144"/>
    <w:rsid w:val="008F63E4"/>
    <w:rsid w:val="008F6503"/>
    <w:rsid w:val="008F6738"/>
    <w:rsid w:val="008F7E50"/>
    <w:rsid w:val="00900008"/>
    <w:rsid w:val="0090056C"/>
    <w:rsid w:val="00900CAD"/>
    <w:rsid w:val="00902EB1"/>
    <w:rsid w:val="0090363D"/>
    <w:rsid w:val="0090373F"/>
    <w:rsid w:val="009038B8"/>
    <w:rsid w:val="00903C58"/>
    <w:rsid w:val="00903E82"/>
    <w:rsid w:val="00904C01"/>
    <w:rsid w:val="009050BB"/>
    <w:rsid w:val="00905195"/>
    <w:rsid w:val="00905609"/>
    <w:rsid w:val="00905F7A"/>
    <w:rsid w:val="009060D2"/>
    <w:rsid w:val="009069B5"/>
    <w:rsid w:val="00906A31"/>
    <w:rsid w:val="00906B1B"/>
    <w:rsid w:val="00906EFA"/>
    <w:rsid w:val="00907C11"/>
    <w:rsid w:val="00910398"/>
    <w:rsid w:val="0091039C"/>
    <w:rsid w:val="009103C7"/>
    <w:rsid w:val="00911485"/>
    <w:rsid w:val="00911640"/>
    <w:rsid w:val="00911A1F"/>
    <w:rsid w:val="0091213F"/>
    <w:rsid w:val="00912783"/>
    <w:rsid w:val="00912C27"/>
    <w:rsid w:val="00912C29"/>
    <w:rsid w:val="00912C4B"/>
    <w:rsid w:val="009134B1"/>
    <w:rsid w:val="00913B16"/>
    <w:rsid w:val="0091451C"/>
    <w:rsid w:val="00914CDB"/>
    <w:rsid w:val="009152A2"/>
    <w:rsid w:val="00915AB7"/>
    <w:rsid w:val="00915C3E"/>
    <w:rsid w:val="00915D45"/>
    <w:rsid w:val="00916274"/>
    <w:rsid w:val="00916F87"/>
    <w:rsid w:val="00916FBD"/>
    <w:rsid w:val="0091759B"/>
    <w:rsid w:val="00920088"/>
    <w:rsid w:val="00920176"/>
    <w:rsid w:val="00920B61"/>
    <w:rsid w:val="00922277"/>
    <w:rsid w:val="00922DF5"/>
    <w:rsid w:val="00923349"/>
    <w:rsid w:val="00923CE8"/>
    <w:rsid w:val="00923D2D"/>
    <w:rsid w:val="00924617"/>
    <w:rsid w:val="0092465F"/>
    <w:rsid w:val="00924DBE"/>
    <w:rsid w:val="00924EC2"/>
    <w:rsid w:val="009252D3"/>
    <w:rsid w:val="0092572D"/>
    <w:rsid w:val="0092572F"/>
    <w:rsid w:val="00926002"/>
    <w:rsid w:val="0092619B"/>
    <w:rsid w:val="009267A9"/>
    <w:rsid w:val="00927FA7"/>
    <w:rsid w:val="009301BE"/>
    <w:rsid w:val="009307E3"/>
    <w:rsid w:val="00930EBA"/>
    <w:rsid w:val="0093133A"/>
    <w:rsid w:val="009315D2"/>
    <w:rsid w:val="0093268C"/>
    <w:rsid w:val="009327F0"/>
    <w:rsid w:val="009339D2"/>
    <w:rsid w:val="00934167"/>
    <w:rsid w:val="0093445F"/>
    <w:rsid w:val="00934728"/>
    <w:rsid w:val="00934F16"/>
    <w:rsid w:val="00935580"/>
    <w:rsid w:val="00935593"/>
    <w:rsid w:val="00935D14"/>
    <w:rsid w:val="00935E75"/>
    <w:rsid w:val="00936117"/>
    <w:rsid w:val="00936633"/>
    <w:rsid w:val="009366E0"/>
    <w:rsid w:val="00936EB3"/>
    <w:rsid w:val="00940217"/>
    <w:rsid w:val="00940622"/>
    <w:rsid w:val="00941193"/>
    <w:rsid w:val="009412D9"/>
    <w:rsid w:val="0094218C"/>
    <w:rsid w:val="00942996"/>
    <w:rsid w:val="00942D13"/>
    <w:rsid w:val="00943D46"/>
    <w:rsid w:val="00944730"/>
    <w:rsid w:val="00944858"/>
    <w:rsid w:val="00944CF4"/>
    <w:rsid w:val="00944FA5"/>
    <w:rsid w:val="00945B91"/>
    <w:rsid w:val="009468E9"/>
    <w:rsid w:val="00946C8F"/>
    <w:rsid w:val="009470C3"/>
    <w:rsid w:val="009471B5"/>
    <w:rsid w:val="009477C5"/>
    <w:rsid w:val="00947F2F"/>
    <w:rsid w:val="009505EB"/>
    <w:rsid w:val="009510B5"/>
    <w:rsid w:val="009512C5"/>
    <w:rsid w:val="00951A6C"/>
    <w:rsid w:val="00951E07"/>
    <w:rsid w:val="00951E98"/>
    <w:rsid w:val="0095229A"/>
    <w:rsid w:val="00952928"/>
    <w:rsid w:val="00952956"/>
    <w:rsid w:val="009531DA"/>
    <w:rsid w:val="00953CFD"/>
    <w:rsid w:val="0095433E"/>
    <w:rsid w:val="009543D0"/>
    <w:rsid w:val="00954896"/>
    <w:rsid w:val="00955478"/>
    <w:rsid w:val="009554C3"/>
    <w:rsid w:val="0095579C"/>
    <w:rsid w:val="00955FBE"/>
    <w:rsid w:val="00956007"/>
    <w:rsid w:val="00956711"/>
    <w:rsid w:val="00956755"/>
    <w:rsid w:val="00956AB2"/>
    <w:rsid w:val="009573A4"/>
    <w:rsid w:val="009603E8"/>
    <w:rsid w:val="00961164"/>
    <w:rsid w:val="00962072"/>
    <w:rsid w:val="0096219C"/>
    <w:rsid w:val="00962F63"/>
    <w:rsid w:val="009635EA"/>
    <w:rsid w:val="009646D6"/>
    <w:rsid w:val="00964CFA"/>
    <w:rsid w:val="0096539B"/>
    <w:rsid w:val="00965935"/>
    <w:rsid w:val="009669E3"/>
    <w:rsid w:val="009671DB"/>
    <w:rsid w:val="0096755D"/>
    <w:rsid w:val="00970269"/>
    <w:rsid w:val="00970449"/>
    <w:rsid w:val="0097055C"/>
    <w:rsid w:val="009715E8"/>
    <w:rsid w:val="00971F16"/>
    <w:rsid w:val="009725F4"/>
    <w:rsid w:val="00972738"/>
    <w:rsid w:val="009727FE"/>
    <w:rsid w:val="009738C4"/>
    <w:rsid w:val="00973BAD"/>
    <w:rsid w:val="00973EE5"/>
    <w:rsid w:val="00974426"/>
    <w:rsid w:val="00974660"/>
    <w:rsid w:val="009747CD"/>
    <w:rsid w:val="00974C35"/>
    <w:rsid w:val="00975BA3"/>
    <w:rsid w:val="00976147"/>
    <w:rsid w:val="00976E81"/>
    <w:rsid w:val="009803CF"/>
    <w:rsid w:val="009804A7"/>
    <w:rsid w:val="009808B0"/>
    <w:rsid w:val="00980958"/>
    <w:rsid w:val="00980D3D"/>
    <w:rsid w:val="00980F28"/>
    <w:rsid w:val="009824AB"/>
    <w:rsid w:val="009829D9"/>
    <w:rsid w:val="00983488"/>
    <w:rsid w:val="00983EDB"/>
    <w:rsid w:val="009844EC"/>
    <w:rsid w:val="009849EF"/>
    <w:rsid w:val="00985450"/>
    <w:rsid w:val="0098553B"/>
    <w:rsid w:val="0098570D"/>
    <w:rsid w:val="0098624E"/>
    <w:rsid w:val="00986344"/>
    <w:rsid w:val="009866E9"/>
    <w:rsid w:val="00987014"/>
    <w:rsid w:val="009871A7"/>
    <w:rsid w:val="009871AC"/>
    <w:rsid w:val="009878E4"/>
    <w:rsid w:val="009907ED"/>
    <w:rsid w:val="00990838"/>
    <w:rsid w:val="00990877"/>
    <w:rsid w:val="00990892"/>
    <w:rsid w:val="00990EBA"/>
    <w:rsid w:val="00991152"/>
    <w:rsid w:val="009915DE"/>
    <w:rsid w:val="00991724"/>
    <w:rsid w:val="0099179E"/>
    <w:rsid w:val="00991B65"/>
    <w:rsid w:val="00991BC4"/>
    <w:rsid w:val="00991FD9"/>
    <w:rsid w:val="009923C4"/>
    <w:rsid w:val="00992D3B"/>
    <w:rsid w:val="00992D5F"/>
    <w:rsid w:val="00992EAA"/>
    <w:rsid w:val="00992EF5"/>
    <w:rsid w:val="00993421"/>
    <w:rsid w:val="009934D6"/>
    <w:rsid w:val="00993635"/>
    <w:rsid w:val="009940CC"/>
    <w:rsid w:val="0099418D"/>
    <w:rsid w:val="0099495C"/>
    <w:rsid w:val="009950BF"/>
    <w:rsid w:val="00995997"/>
    <w:rsid w:val="00995F73"/>
    <w:rsid w:val="00996F16"/>
    <w:rsid w:val="00996FDA"/>
    <w:rsid w:val="009972CF"/>
    <w:rsid w:val="00997443"/>
    <w:rsid w:val="00997B5B"/>
    <w:rsid w:val="009A03D8"/>
    <w:rsid w:val="009A09E2"/>
    <w:rsid w:val="009A195F"/>
    <w:rsid w:val="009A1BA1"/>
    <w:rsid w:val="009A26A9"/>
    <w:rsid w:val="009A2A81"/>
    <w:rsid w:val="009A2AFB"/>
    <w:rsid w:val="009A2DE2"/>
    <w:rsid w:val="009A3180"/>
    <w:rsid w:val="009A3989"/>
    <w:rsid w:val="009A3B62"/>
    <w:rsid w:val="009A3ED4"/>
    <w:rsid w:val="009A40F1"/>
    <w:rsid w:val="009A4868"/>
    <w:rsid w:val="009A56EE"/>
    <w:rsid w:val="009A5C47"/>
    <w:rsid w:val="009A60F4"/>
    <w:rsid w:val="009A68E7"/>
    <w:rsid w:val="009A6BC5"/>
    <w:rsid w:val="009A7CE8"/>
    <w:rsid w:val="009B0164"/>
    <w:rsid w:val="009B0407"/>
    <w:rsid w:val="009B0ECD"/>
    <w:rsid w:val="009B1D83"/>
    <w:rsid w:val="009B1F65"/>
    <w:rsid w:val="009B27DE"/>
    <w:rsid w:val="009B2969"/>
    <w:rsid w:val="009B3700"/>
    <w:rsid w:val="009B3E09"/>
    <w:rsid w:val="009B47F1"/>
    <w:rsid w:val="009B4A92"/>
    <w:rsid w:val="009B4B7B"/>
    <w:rsid w:val="009B57FF"/>
    <w:rsid w:val="009B61F7"/>
    <w:rsid w:val="009B6649"/>
    <w:rsid w:val="009B66C0"/>
    <w:rsid w:val="009B6915"/>
    <w:rsid w:val="009B6A3A"/>
    <w:rsid w:val="009B70DB"/>
    <w:rsid w:val="009B72A1"/>
    <w:rsid w:val="009B74A5"/>
    <w:rsid w:val="009B7A1B"/>
    <w:rsid w:val="009C0345"/>
    <w:rsid w:val="009C0A91"/>
    <w:rsid w:val="009C0E90"/>
    <w:rsid w:val="009C17FD"/>
    <w:rsid w:val="009C1D55"/>
    <w:rsid w:val="009C221B"/>
    <w:rsid w:val="009C24F9"/>
    <w:rsid w:val="009C288B"/>
    <w:rsid w:val="009C2E5F"/>
    <w:rsid w:val="009C3AAA"/>
    <w:rsid w:val="009C3DDA"/>
    <w:rsid w:val="009C4537"/>
    <w:rsid w:val="009C4B28"/>
    <w:rsid w:val="009C4B9E"/>
    <w:rsid w:val="009C543C"/>
    <w:rsid w:val="009C5FAD"/>
    <w:rsid w:val="009C62BF"/>
    <w:rsid w:val="009C62CA"/>
    <w:rsid w:val="009C638A"/>
    <w:rsid w:val="009C679C"/>
    <w:rsid w:val="009C6A44"/>
    <w:rsid w:val="009C72DD"/>
    <w:rsid w:val="009C72EB"/>
    <w:rsid w:val="009C748C"/>
    <w:rsid w:val="009C7921"/>
    <w:rsid w:val="009C795C"/>
    <w:rsid w:val="009D017F"/>
    <w:rsid w:val="009D078B"/>
    <w:rsid w:val="009D0A82"/>
    <w:rsid w:val="009D0E9C"/>
    <w:rsid w:val="009D1CDB"/>
    <w:rsid w:val="009D1D40"/>
    <w:rsid w:val="009D39B6"/>
    <w:rsid w:val="009D3AAC"/>
    <w:rsid w:val="009D3C66"/>
    <w:rsid w:val="009D499D"/>
    <w:rsid w:val="009D5B63"/>
    <w:rsid w:val="009D5C14"/>
    <w:rsid w:val="009D5CF2"/>
    <w:rsid w:val="009D6123"/>
    <w:rsid w:val="009D6281"/>
    <w:rsid w:val="009D6A94"/>
    <w:rsid w:val="009D6C48"/>
    <w:rsid w:val="009D72E4"/>
    <w:rsid w:val="009E00F7"/>
    <w:rsid w:val="009E040B"/>
    <w:rsid w:val="009E04D7"/>
    <w:rsid w:val="009E0513"/>
    <w:rsid w:val="009E0F63"/>
    <w:rsid w:val="009E1679"/>
    <w:rsid w:val="009E17B7"/>
    <w:rsid w:val="009E1BE9"/>
    <w:rsid w:val="009E1C24"/>
    <w:rsid w:val="009E1CBE"/>
    <w:rsid w:val="009E1E9C"/>
    <w:rsid w:val="009E2348"/>
    <w:rsid w:val="009E239E"/>
    <w:rsid w:val="009E271D"/>
    <w:rsid w:val="009E2C57"/>
    <w:rsid w:val="009E2EB2"/>
    <w:rsid w:val="009E3530"/>
    <w:rsid w:val="009E362F"/>
    <w:rsid w:val="009E40DF"/>
    <w:rsid w:val="009E40F4"/>
    <w:rsid w:val="009E48B3"/>
    <w:rsid w:val="009E51CF"/>
    <w:rsid w:val="009E549A"/>
    <w:rsid w:val="009E59CA"/>
    <w:rsid w:val="009E5E9C"/>
    <w:rsid w:val="009F1699"/>
    <w:rsid w:val="009F1DB1"/>
    <w:rsid w:val="009F1EA5"/>
    <w:rsid w:val="009F2311"/>
    <w:rsid w:val="009F28E6"/>
    <w:rsid w:val="009F2D11"/>
    <w:rsid w:val="009F4733"/>
    <w:rsid w:val="009F55B5"/>
    <w:rsid w:val="009F5AFA"/>
    <w:rsid w:val="009F5E68"/>
    <w:rsid w:val="009F6525"/>
    <w:rsid w:val="009F69E5"/>
    <w:rsid w:val="009F7476"/>
    <w:rsid w:val="009F768D"/>
    <w:rsid w:val="009F7D92"/>
    <w:rsid w:val="009F7EBA"/>
    <w:rsid w:val="00A00104"/>
    <w:rsid w:val="00A00413"/>
    <w:rsid w:val="00A00798"/>
    <w:rsid w:val="00A00DE5"/>
    <w:rsid w:val="00A00F26"/>
    <w:rsid w:val="00A01128"/>
    <w:rsid w:val="00A018F7"/>
    <w:rsid w:val="00A01D46"/>
    <w:rsid w:val="00A02ABC"/>
    <w:rsid w:val="00A031DE"/>
    <w:rsid w:val="00A03433"/>
    <w:rsid w:val="00A039AA"/>
    <w:rsid w:val="00A039B4"/>
    <w:rsid w:val="00A03C33"/>
    <w:rsid w:val="00A04F7A"/>
    <w:rsid w:val="00A050F9"/>
    <w:rsid w:val="00A0555A"/>
    <w:rsid w:val="00A05A28"/>
    <w:rsid w:val="00A0617C"/>
    <w:rsid w:val="00A063F2"/>
    <w:rsid w:val="00A064BA"/>
    <w:rsid w:val="00A0799C"/>
    <w:rsid w:val="00A07D8F"/>
    <w:rsid w:val="00A11549"/>
    <w:rsid w:val="00A11897"/>
    <w:rsid w:val="00A122EE"/>
    <w:rsid w:val="00A12531"/>
    <w:rsid w:val="00A129E0"/>
    <w:rsid w:val="00A12F7A"/>
    <w:rsid w:val="00A137A3"/>
    <w:rsid w:val="00A13C95"/>
    <w:rsid w:val="00A1416E"/>
    <w:rsid w:val="00A141DB"/>
    <w:rsid w:val="00A1486F"/>
    <w:rsid w:val="00A14D36"/>
    <w:rsid w:val="00A1651D"/>
    <w:rsid w:val="00A1663C"/>
    <w:rsid w:val="00A1707A"/>
    <w:rsid w:val="00A173ED"/>
    <w:rsid w:val="00A178D6"/>
    <w:rsid w:val="00A17E96"/>
    <w:rsid w:val="00A2004C"/>
    <w:rsid w:val="00A20A47"/>
    <w:rsid w:val="00A215E2"/>
    <w:rsid w:val="00A2164F"/>
    <w:rsid w:val="00A21928"/>
    <w:rsid w:val="00A21D10"/>
    <w:rsid w:val="00A22BD5"/>
    <w:rsid w:val="00A23803"/>
    <w:rsid w:val="00A246DE"/>
    <w:rsid w:val="00A249F6"/>
    <w:rsid w:val="00A2509D"/>
    <w:rsid w:val="00A250AD"/>
    <w:rsid w:val="00A2575C"/>
    <w:rsid w:val="00A26704"/>
    <w:rsid w:val="00A26FF1"/>
    <w:rsid w:val="00A2714A"/>
    <w:rsid w:val="00A27248"/>
    <w:rsid w:val="00A27289"/>
    <w:rsid w:val="00A279D6"/>
    <w:rsid w:val="00A30256"/>
    <w:rsid w:val="00A3035F"/>
    <w:rsid w:val="00A30468"/>
    <w:rsid w:val="00A30A05"/>
    <w:rsid w:val="00A3171B"/>
    <w:rsid w:val="00A321F9"/>
    <w:rsid w:val="00A32992"/>
    <w:rsid w:val="00A32C73"/>
    <w:rsid w:val="00A3449F"/>
    <w:rsid w:val="00A3486F"/>
    <w:rsid w:val="00A34AEC"/>
    <w:rsid w:val="00A35498"/>
    <w:rsid w:val="00A3568C"/>
    <w:rsid w:val="00A35AFD"/>
    <w:rsid w:val="00A35C26"/>
    <w:rsid w:val="00A36B0A"/>
    <w:rsid w:val="00A376C7"/>
    <w:rsid w:val="00A40295"/>
    <w:rsid w:val="00A40731"/>
    <w:rsid w:val="00A4079B"/>
    <w:rsid w:val="00A40A39"/>
    <w:rsid w:val="00A4143C"/>
    <w:rsid w:val="00A4167C"/>
    <w:rsid w:val="00A4285F"/>
    <w:rsid w:val="00A429D5"/>
    <w:rsid w:val="00A42CFF"/>
    <w:rsid w:val="00A431D8"/>
    <w:rsid w:val="00A433E2"/>
    <w:rsid w:val="00A43D15"/>
    <w:rsid w:val="00A441B5"/>
    <w:rsid w:val="00A445FF"/>
    <w:rsid w:val="00A448EF"/>
    <w:rsid w:val="00A45653"/>
    <w:rsid w:val="00A4598C"/>
    <w:rsid w:val="00A45D9A"/>
    <w:rsid w:val="00A46C9C"/>
    <w:rsid w:val="00A4797D"/>
    <w:rsid w:val="00A47BE9"/>
    <w:rsid w:val="00A47E38"/>
    <w:rsid w:val="00A5098F"/>
    <w:rsid w:val="00A510EE"/>
    <w:rsid w:val="00A513A7"/>
    <w:rsid w:val="00A513A8"/>
    <w:rsid w:val="00A51638"/>
    <w:rsid w:val="00A51B31"/>
    <w:rsid w:val="00A51F27"/>
    <w:rsid w:val="00A52829"/>
    <w:rsid w:val="00A52A4E"/>
    <w:rsid w:val="00A52C3F"/>
    <w:rsid w:val="00A52DF5"/>
    <w:rsid w:val="00A530D0"/>
    <w:rsid w:val="00A5343C"/>
    <w:rsid w:val="00A538C2"/>
    <w:rsid w:val="00A53994"/>
    <w:rsid w:val="00A54006"/>
    <w:rsid w:val="00A540B5"/>
    <w:rsid w:val="00A549C3"/>
    <w:rsid w:val="00A5538B"/>
    <w:rsid w:val="00A56CA8"/>
    <w:rsid w:val="00A56DC1"/>
    <w:rsid w:val="00A57041"/>
    <w:rsid w:val="00A57390"/>
    <w:rsid w:val="00A57947"/>
    <w:rsid w:val="00A57AB1"/>
    <w:rsid w:val="00A57DD0"/>
    <w:rsid w:val="00A607EA"/>
    <w:rsid w:val="00A60DF4"/>
    <w:rsid w:val="00A60E04"/>
    <w:rsid w:val="00A61148"/>
    <w:rsid w:val="00A62079"/>
    <w:rsid w:val="00A62B2A"/>
    <w:rsid w:val="00A635D9"/>
    <w:rsid w:val="00A63D3E"/>
    <w:rsid w:val="00A63DAE"/>
    <w:rsid w:val="00A64171"/>
    <w:rsid w:val="00A64566"/>
    <w:rsid w:val="00A64C8D"/>
    <w:rsid w:val="00A64D7D"/>
    <w:rsid w:val="00A65253"/>
    <w:rsid w:val="00A65EEE"/>
    <w:rsid w:val="00A66C6B"/>
    <w:rsid w:val="00A66D57"/>
    <w:rsid w:val="00A66F22"/>
    <w:rsid w:val="00A6721B"/>
    <w:rsid w:val="00A6725E"/>
    <w:rsid w:val="00A675BE"/>
    <w:rsid w:val="00A67FDF"/>
    <w:rsid w:val="00A70355"/>
    <w:rsid w:val="00A7046F"/>
    <w:rsid w:val="00A70A3A"/>
    <w:rsid w:val="00A71721"/>
    <w:rsid w:val="00A72214"/>
    <w:rsid w:val="00A72435"/>
    <w:rsid w:val="00A73009"/>
    <w:rsid w:val="00A73547"/>
    <w:rsid w:val="00A73D17"/>
    <w:rsid w:val="00A73D4F"/>
    <w:rsid w:val="00A74128"/>
    <w:rsid w:val="00A7538D"/>
    <w:rsid w:val="00A75DD6"/>
    <w:rsid w:val="00A7618B"/>
    <w:rsid w:val="00A76AD3"/>
    <w:rsid w:val="00A76DD4"/>
    <w:rsid w:val="00A76F65"/>
    <w:rsid w:val="00A77155"/>
    <w:rsid w:val="00A774A0"/>
    <w:rsid w:val="00A77757"/>
    <w:rsid w:val="00A777A9"/>
    <w:rsid w:val="00A77804"/>
    <w:rsid w:val="00A77C98"/>
    <w:rsid w:val="00A8008F"/>
    <w:rsid w:val="00A8092D"/>
    <w:rsid w:val="00A80C29"/>
    <w:rsid w:val="00A80DF3"/>
    <w:rsid w:val="00A80E74"/>
    <w:rsid w:val="00A81681"/>
    <w:rsid w:val="00A81688"/>
    <w:rsid w:val="00A82166"/>
    <w:rsid w:val="00A823C7"/>
    <w:rsid w:val="00A828C9"/>
    <w:rsid w:val="00A82D54"/>
    <w:rsid w:val="00A838C8"/>
    <w:rsid w:val="00A838F2"/>
    <w:rsid w:val="00A83CC8"/>
    <w:rsid w:val="00A8453C"/>
    <w:rsid w:val="00A8479C"/>
    <w:rsid w:val="00A84EA9"/>
    <w:rsid w:val="00A851A4"/>
    <w:rsid w:val="00A86469"/>
    <w:rsid w:val="00A86BD8"/>
    <w:rsid w:val="00A8787E"/>
    <w:rsid w:val="00A87A44"/>
    <w:rsid w:val="00A87D40"/>
    <w:rsid w:val="00A87EDF"/>
    <w:rsid w:val="00A90897"/>
    <w:rsid w:val="00A909E1"/>
    <w:rsid w:val="00A90AA4"/>
    <w:rsid w:val="00A90C67"/>
    <w:rsid w:val="00A91EAC"/>
    <w:rsid w:val="00A92256"/>
    <w:rsid w:val="00A926CC"/>
    <w:rsid w:val="00A92B4B"/>
    <w:rsid w:val="00A930C6"/>
    <w:rsid w:val="00A937BE"/>
    <w:rsid w:val="00A939BB"/>
    <w:rsid w:val="00A940DD"/>
    <w:rsid w:val="00A94247"/>
    <w:rsid w:val="00A944D5"/>
    <w:rsid w:val="00A94544"/>
    <w:rsid w:val="00A95041"/>
    <w:rsid w:val="00A9559D"/>
    <w:rsid w:val="00A9585F"/>
    <w:rsid w:val="00A958F8"/>
    <w:rsid w:val="00A9592D"/>
    <w:rsid w:val="00A95984"/>
    <w:rsid w:val="00A97B9A"/>
    <w:rsid w:val="00AA013D"/>
    <w:rsid w:val="00AA0422"/>
    <w:rsid w:val="00AA1496"/>
    <w:rsid w:val="00AA155D"/>
    <w:rsid w:val="00AA1B1B"/>
    <w:rsid w:val="00AA218C"/>
    <w:rsid w:val="00AA3212"/>
    <w:rsid w:val="00AA3354"/>
    <w:rsid w:val="00AA351F"/>
    <w:rsid w:val="00AA3659"/>
    <w:rsid w:val="00AA3D06"/>
    <w:rsid w:val="00AA43A3"/>
    <w:rsid w:val="00AA4899"/>
    <w:rsid w:val="00AA4C2E"/>
    <w:rsid w:val="00AA4D37"/>
    <w:rsid w:val="00AA4FE9"/>
    <w:rsid w:val="00AA50B4"/>
    <w:rsid w:val="00AA5344"/>
    <w:rsid w:val="00AA59F2"/>
    <w:rsid w:val="00AA606E"/>
    <w:rsid w:val="00AA639F"/>
    <w:rsid w:val="00AA6461"/>
    <w:rsid w:val="00AA71D0"/>
    <w:rsid w:val="00AA753E"/>
    <w:rsid w:val="00AB0977"/>
    <w:rsid w:val="00AB0C8E"/>
    <w:rsid w:val="00AB16AD"/>
    <w:rsid w:val="00AB16E4"/>
    <w:rsid w:val="00AB24CE"/>
    <w:rsid w:val="00AB2781"/>
    <w:rsid w:val="00AB2DE8"/>
    <w:rsid w:val="00AB3A23"/>
    <w:rsid w:val="00AB3CE6"/>
    <w:rsid w:val="00AB3E2B"/>
    <w:rsid w:val="00AB4A49"/>
    <w:rsid w:val="00AB573D"/>
    <w:rsid w:val="00AB635E"/>
    <w:rsid w:val="00AB6480"/>
    <w:rsid w:val="00AB65C7"/>
    <w:rsid w:val="00AB671D"/>
    <w:rsid w:val="00AB7130"/>
    <w:rsid w:val="00AB747A"/>
    <w:rsid w:val="00AB7FD5"/>
    <w:rsid w:val="00AC0D42"/>
    <w:rsid w:val="00AC0E63"/>
    <w:rsid w:val="00AC0FC7"/>
    <w:rsid w:val="00AC1496"/>
    <w:rsid w:val="00AC2C30"/>
    <w:rsid w:val="00AC2C69"/>
    <w:rsid w:val="00AC2F13"/>
    <w:rsid w:val="00AC350C"/>
    <w:rsid w:val="00AC3558"/>
    <w:rsid w:val="00AC35C5"/>
    <w:rsid w:val="00AC3A1B"/>
    <w:rsid w:val="00AC3A23"/>
    <w:rsid w:val="00AC410F"/>
    <w:rsid w:val="00AC46EE"/>
    <w:rsid w:val="00AC4DA3"/>
    <w:rsid w:val="00AC5254"/>
    <w:rsid w:val="00AC6507"/>
    <w:rsid w:val="00AC65DB"/>
    <w:rsid w:val="00AC6B13"/>
    <w:rsid w:val="00AC701A"/>
    <w:rsid w:val="00AC7326"/>
    <w:rsid w:val="00AC74A3"/>
    <w:rsid w:val="00AC7DAD"/>
    <w:rsid w:val="00AD02BB"/>
    <w:rsid w:val="00AD0381"/>
    <w:rsid w:val="00AD06D3"/>
    <w:rsid w:val="00AD0BA7"/>
    <w:rsid w:val="00AD11DB"/>
    <w:rsid w:val="00AD12D5"/>
    <w:rsid w:val="00AD1571"/>
    <w:rsid w:val="00AD1F7A"/>
    <w:rsid w:val="00AD2500"/>
    <w:rsid w:val="00AD2D99"/>
    <w:rsid w:val="00AD33EA"/>
    <w:rsid w:val="00AD344D"/>
    <w:rsid w:val="00AD35F4"/>
    <w:rsid w:val="00AD3F55"/>
    <w:rsid w:val="00AD3F80"/>
    <w:rsid w:val="00AD49BE"/>
    <w:rsid w:val="00AD4AFA"/>
    <w:rsid w:val="00AD4CFD"/>
    <w:rsid w:val="00AD4F45"/>
    <w:rsid w:val="00AD53F5"/>
    <w:rsid w:val="00AD594C"/>
    <w:rsid w:val="00AD5E7B"/>
    <w:rsid w:val="00AD73D2"/>
    <w:rsid w:val="00AD7989"/>
    <w:rsid w:val="00AD7BFD"/>
    <w:rsid w:val="00AD7D16"/>
    <w:rsid w:val="00AE062C"/>
    <w:rsid w:val="00AE0B1B"/>
    <w:rsid w:val="00AE0DB5"/>
    <w:rsid w:val="00AE1A08"/>
    <w:rsid w:val="00AE1BBA"/>
    <w:rsid w:val="00AE3387"/>
    <w:rsid w:val="00AE3BE9"/>
    <w:rsid w:val="00AE3D74"/>
    <w:rsid w:val="00AE43D1"/>
    <w:rsid w:val="00AE4853"/>
    <w:rsid w:val="00AE4BA3"/>
    <w:rsid w:val="00AE666A"/>
    <w:rsid w:val="00AE6926"/>
    <w:rsid w:val="00AE6CB7"/>
    <w:rsid w:val="00AE7719"/>
    <w:rsid w:val="00AE7829"/>
    <w:rsid w:val="00AE7A73"/>
    <w:rsid w:val="00AE7E8A"/>
    <w:rsid w:val="00AF080E"/>
    <w:rsid w:val="00AF0A42"/>
    <w:rsid w:val="00AF1420"/>
    <w:rsid w:val="00AF213F"/>
    <w:rsid w:val="00AF23E6"/>
    <w:rsid w:val="00AF2F5D"/>
    <w:rsid w:val="00AF32D8"/>
    <w:rsid w:val="00AF3F64"/>
    <w:rsid w:val="00AF40CA"/>
    <w:rsid w:val="00AF417F"/>
    <w:rsid w:val="00AF4C64"/>
    <w:rsid w:val="00AF58B1"/>
    <w:rsid w:val="00AF5B9D"/>
    <w:rsid w:val="00AF6CBB"/>
    <w:rsid w:val="00AF70FF"/>
    <w:rsid w:val="00B0056B"/>
    <w:rsid w:val="00B0073A"/>
    <w:rsid w:val="00B00C55"/>
    <w:rsid w:val="00B014B9"/>
    <w:rsid w:val="00B01529"/>
    <w:rsid w:val="00B015BC"/>
    <w:rsid w:val="00B01824"/>
    <w:rsid w:val="00B01BE5"/>
    <w:rsid w:val="00B0213A"/>
    <w:rsid w:val="00B02385"/>
    <w:rsid w:val="00B0316D"/>
    <w:rsid w:val="00B03878"/>
    <w:rsid w:val="00B043CD"/>
    <w:rsid w:val="00B0448F"/>
    <w:rsid w:val="00B04586"/>
    <w:rsid w:val="00B046EE"/>
    <w:rsid w:val="00B05118"/>
    <w:rsid w:val="00B055D4"/>
    <w:rsid w:val="00B06DDF"/>
    <w:rsid w:val="00B07809"/>
    <w:rsid w:val="00B079A5"/>
    <w:rsid w:val="00B11140"/>
    <w:rsid w:val="00B11C89"/>
    <w:rsid w:val="00B11FF0"/>
    <w:rsid w:val="00B134C7"/>
    <w:rsid w:val="00B136CC"/>
    <w:rsid w:val="00B143BA"/>
    <w:rsid w:val="00B1550E"/>
    <w:rsid w:val="00B156D6"/>
    <w:rsid w:val="00B1572B"/>
    <w:rsid w:val="00B16300"/>
    <w:rsid w:val="00B16A05"/>
    <w:rsid w:val="00B16C1F"/>
    <w:rsid w:val="00B16D52"/>
    <w:rsid w:val="00B17521"/>
    <w:rsid w:val="00B17683"/>
    <w:rsid w:val="00B17B30"/>
    <w:rsid w:val="00B20FAA"/>
    <w:rsid w:val="00B21703"/>
    <w:rsid w:val="00B21CD8"/>
    <w:rsid w:val="00B21FBA"/>
    <w:rsid w:val="00B220F1"/>
    <w:rsid w:val="00B225DE"/>
    <w:rsid w:val="00B22CB1"/>
    <w:rsid w:val="00B23036"/>
    <w:rsid w:val="00B23264"/>
    <w:rsid w:val="00B234EB"/>
    <w:rsid w:val="00B237B0"/>
    <w:rsid w:val="00B23C41"/>
    <w:rsid w:val="00B23E85"/>
    <w:rsid w:val="00B240DD"/>
    <w:rsid w:val="00B24624"/>
    <w:rsid w:val="00B260CA"/>
    <w:rsid w:val="00B265D4"/>
    <w:rsid w:val="00B26C35"/>
    <w:rsid w:val="00B26D17"/>
    <w:rsid w:val="00B271CA"/>
    <w:rsid w:val="00B27267"/>
    <w:rsid w:val="00B27579"/>
    <w:rsid w:val="00B2793E"/>
    <w:rsid w:val="00B3022C"/>
    <w:rsid w:val="00B307DC"/>
    <w:rsid w:val="00B30B1E"/>
    <w:rsid w:val="00B30F35"/>
    <w:rsid w:val="00B31541"/>
    <w:rsid w:val="00B315CE"/>
    <w:rsid w:val="00B31EFB"/>
    <w:rsid w:val="00B32410"/>
    <w:rsid w:val="00B32678"/>
    <w:rsid w:val="00B32E35"/>
    <w:rsid w:val="00B33348"/>
    <w:rsid w:val="00B33B37"/>
    <w:rsid w:val="00B34221"/>
    <w:rsid w:val="00B346E1"/>
    <w:rsid w:val="00B34EBA"/>
    <w:rsid w:val="00B35017"/>
    <w:rsid w:val="00B35A9A"/>
    <w:rsid w:val="00B35C10"/>
    <w:rsid w:val="00B35F49"/>
    <w:rsid w:val="00B36D69"/>
    <w:rsid w:val="00B374E5"/>
    <w:rsid w:val="00B3764A"/>
    <w:rsid w:val="00B37BF2"/>
    <w:rsid w:val="00B40384"/>
    <w:rsid w:val="00B40D21"/>
    <w:rsid w:val="00B413ED"/>
    <w:rsid w:val="00B41401"/>
    <w:rsid w:val="00B41FA0"/>
    <w:rsid w:val="00B426A5"/>
    <w:rsid w:val="00B42826"/>
    <w:rsid w:val="00B42A62"/>
    <w:rsid w:val="00B430FA"/>
    <w:rsid w:val="00B43982"/>
    <w:rsid w:val="00B43D4B"/>
    <w:rsid w:val="00B43E63"/>
    <w:rsid w:val="00B446C7"/>
    <w:rsid w:val="00B44C7C"/>
    <w:rsid w:val="00B45055"/>
    <w:rsid w:val="00B459AF"/>
    <w:rsid w:val="00B46035"/>
    <w:rsid w:val="00B4612C"/>
    <w:rsid w:val="00B46DE9"/>
    <w:rsid w:val="00B4743B"/>
    <w:rsid w:val="00B474B3"/>
    <w:rsid w:val="00B475B6"/>
    <w:rsid w:val="00B47904"/>
    <w:rsid w:val="00B507B1"/>
    <w:rsid w:val="00B50803"/>
    <w:rsid w:val="00B50BC6"/>
    <w:rsid w:val="00B50BEF"/>
    <w:rsid w:val="00B51D20"/>
    <w:rsid w:val="00B51E6C"/>
    <w:rsid w:val="00B52563"/>
    <w:rsid w:val="00B52696"/>
    <w:rsid w:val="00B54174"/>
    <w:rsid w:val="00B54228"/>
    <w:rsid w:val="00B54525"/>
    <w:rsid w:val="00B5473C"/>
    <w:rsid w:val="00B54BCE"/>
    <w:rsid w:val="00B54D26"/>
    <w:rsid w:val="00B553C8"/>
    <w:rsid w:val="00B556DD"/>
    <w:rsid w:val="00B55869"/>
    <w:rsid w:val="00B55A71"/>
    <w:rsid w:val="00B560FF"/>
    <w:rsid w:val="00B56381"/>
    <w:rsid w:val="00B56566"/>
    <w:rsid w:val="00B567F1"/>
    <w:rsid w:val="00B569FA"/>
    <w:rsid w:val="00B571D3"/>
    <w:rsid w:val="00B574AD"/>
    <w:rsid w:val="00B6018F"/>
    <w:rsid w:val="00B60E2D"/>
    <w:rsid w:val="00B616F7"/>
    <w:rsid w:val="00B61898"/>
    <w:rsid w:val="00B61B8B"/>
    <w:rsid w:val="00B62758"/>
    <w:rsid w:val="00B62E24"/>
    <w:rsid w:val="00B635A5"/>
    <w:rsid w:val="00B63BE5"/>
    <w:rsid w:val="00B63C05"/>
    <w:rsid w:val="00B63D59"/>
    <w:rsid w:val="00B640FB"/>
    <w:rsid w:val="00B64CAA"/>
    <w:rsid w:val="00B65048"/>
    <w:rsid w:val="00B6519C"/>
    <w:rsid w:val="00B66D36"/>
    <w:rsid w:val="00B7044C"/>
    <w:rsid w:val="00B70583"/>
    <w:rsid w:val="00B70A2D"/>
    <w:rsid w:val="00B715CF"/>
    <w:rsid w:val="00B7170F"/>
    <w:rsid w:val="00B71BAC"/>
    <w:rsid w:val="00B7203E"/>
    <w:rsid w:val="00B7272B"/>
    <w:rsid w:val="00B73075"/>
    <w:rsid w:val="00B732E9"/>
    <w:rsid w:val="00B732FB"/>
    <w:rsid w:val="00B7342D"/>
    <w:rsid w:val="00B73BCE"/>
    <w:rsid w:val="00B73DCF"/>
    <w:rsid w:val="00B744A9"/>
    <w:rsid w:val="00B7473B"/>
    <w:rsid w:val="00B7490A"/>
    <w:rsid w:val="00B74A6F"/>
    <w:rsid w:val="00B74E44"/>
    <w:rsid w:val="00B750B4"/>
    <w:rsid w:val="00B75902"/>
    <w:rsid w:val="00B759EC"/>
    <w:rsid w:val="00B75EF7"/>
    <w:rsid w:val="00B75F96"/>
    <w:rsid w:val="00B76540"/>
    <w:rsid w:val="00B76916"/>
    <w:rsid w:val="00B76A03"/>
    <w:rsid w:val="00B7701B"/>
    <w:rsid w:val="00B773AD"/>
    <w:rsid w:val="00B774F6"/>
    <w:rsid w:val="00B77659"/>
    <w:rsid w:val="00B778CB"/>
    <w:rsid w:val="00B77AE2"/>
    <w:rsid w:val="00B77D98"/>
    <w:rsid w:val="00B8168B"/>
    <w:rsid w:val="00B816A5"/>
    <w:rsid w:val="00B81832"/>
    <w:rsid w:val="00B823AB"/>
    <w:rsid w:val="00B824F8"/>
    <w:rsid w:val="00B82542"/>
    <w:rsid w:val="00B82833"/>
    <w:rsid w:val="00B8306C"/>
    <w:rsid w:val="00B833D6"/>
    <w:rsid w:val="00B8362D"/>
    <w:rsid w:val="00B8368B"/>
    <w:rsid w:val="00B83A9E"/>
    <w:rsid w:val="00B84B11"/>
    <w:rsid w:val="00B84BB0"/>
    <w:rsid w:val="00B84BC6"/>
    <w:rsid w:val="00B84EE5"/>
    <w:rsid w:val="00B851E3"/>
    <w:rsid w:val="00B854AA"/>
    <w:rsid w:val="00B85653"/>
    <w:rsid w:val="00B85853"/>
    <w:rsid w:val="00B869CC"/>
    <w:rsid w:val="00B86F52"/>
    <w:rsid w:val="00B86FD5"/>
    <w:rsid w:val="00B87413"/>
    <w:rsid w:val="00B878F5"/>
    <w:rsid w:val="00B87A27"/>
    <w:rsid w:val="00B906B1"/>
    <w:rsid w:val="00B906FE"/>
    <w:rsid w:val="00B9079F"/>
    <w:rsid w:val="00B91507"/>
    <w:rsid w:val="00B91893"/>
    <w:rsid w:val="00B91B6B"/>
    <w:rsid w:val="00B926BD"/>
    <w:rsid w:val="00B92AA2"/>
    <w:rsid w:val="00B92DE8"/>
    <w:rsid w:val="00B92F3E"/>
    <w:rsid w:val="00B92F4A"/>
    <w:rsid w:val="00B93613"/>
    <w:rsid w:val="00B93D8F"/>
    <w:rsid w:val="00B93F97"/>
    <w:rsid w:val="00B96066"/>
    <w:rsid w:val="00B96A32"/>
    <w:rsid w:val="00B96F5E"/>
    <w:rsid w:val="00B97904"/>
    <w:rsid w:val="00B9799D"/>
    <w:rsid w:val="00BA1322"/>
    <w:rsid w:val="00BA13A1"/>
    <w:rsid w:val="00BA192E"/>
    <w:rsid w:val="00BA25FD"/>
    <w:rsid w:val="00BA2D85"/>
    <w:rsid w:val="00BA2E5C"/>
    <w:rsid w:val="00BA3954"/>
    <w:rsid w:val="00BA3AA7"/>
    <w:rsid w:val="00BA3B31"/>
    <w:rsid w:val="00BA3C3F"/>
    <w:rsid w:val="00BA44AB"/>
    <w:rsid w:val="00BA4C34"/>
    <w:rsid w:val="00BA4F73"/>
    <w:rsid w:val="00BA5CEA"/>
    <w:rsid w:val="00BA5D09"/>
    <w:rsid w:val="00BA6351"/>
    <w:rsid w:val="00BA690D"/>
    <w:rsid w:val="00BA7612"/>
    <w:rsid w:val="00BA7C68"/>
    <w:rsid w:val="00BA7DA3"/>
    <w:rsid w:val="00BA7E55"/>
    <w:rsid w:val="00BB1720"/>
    <w:rsid w:val="00BB17FF"/>
    <w:rsid w:val="00BB1D36"/>
    <w:rsid w:val="00BB2EEF"/>
    <w:rsid w:val="00BB3631"/>
    <w:rsid w:val="00BB3FF6"/>
    <w:rsid w:val="00BB47BD"/>
    <w:rsid w:val="00BB548D"/>
    <w:rsid w:val="00BB5630"/>
    <w:rsid w:val="00BB59B6"/>
    <w:rsid w:val="00BB6183"/>
    <w:rsid w:val="00BB6215"/>
    <w:rsid w:val="00BB6BE1"/>
    <w:rsid w:val="00BB75CF"/>
    <w:rsid w:val="00BB7B37"/>
    <w:rsid w:val="00BB7EC6"/>
    <w:rsid w:val="00BC0B73"/>
    <w:rsid w:val="00BC0DA0"/>
    <w:rsid w:val="00BC14D5"/>
    <w:rsid w:val="00BC184D"/>
    <w:rsid w:val="00BC1BD0"/>
    <w:rsid w:val="00BC25A2"/>
    <w:rsid w:val="00BC331A"/>
    <w:rsid w:val="00BC340E"/>
    <w:rsid w:val="00BC392E"/>
    <w:rsid w:val="00BC3C4A"/>
    <w:rsid w:val="00BC406E"/>
    <w:rsid w:val="00BC4B37"/>
    <w:rsid w:val="00BC4EC7"/>
    <w:rsid w:val="00BC5495"/>
    <w:rsid w:val="00BC5ADB"/>
    <w:rsid w:val="00BC5EB5"/>
    <w:rsid w:val="00BC602C"/>
    <w:rsid w:val="00BC60A6"/>
    <w:rsid w:val="00BC62E0"/>
    <w:rsid w:val="00BC6FBF"/>
    <w:rsid w:val="00BC7935"/>
    <w:rsid w:val="00BC7B08"/>
    <w:rsid w:val="00BC7B16"/>
    <w:rsid w:val="00BD001E"/>
    <w:rsid w:val="00BD00D9"/>
    <w:rsid w:val="00BD161A"/>
    <w:rsid w:val="00BD1886"/>
    <w:rsid w:val="00BD18BA"/>
    <w:rsid w:val="00BD2159"/>
    <w:rsid w:val="00BD2336"/>
    <w:rsid w:val="00BD23E3"/>
    <w:rsid w:val="00BD2590"/>
    <w:rsid w:val="00BD272A"/>
    <w:rsid w:val="00BD3377"/>
    <w:rsid w:val="00BD383B"/>
    <w:rsid w:val="00BD40BC"/>
    <w:rsid w:val="00BD4BF0"/>
    <w:rsid w:val="00BD4D81"/>
    <w:rsid w:val="00BD5107"/>
    <w:rsid w:val="00BD5814"/>
    <w:rsid w:val="00BD5892"/>
    <w:rsid w:val="00BD5EE9"/>
    <w:rsid w:val="00BD6234"/>
    <w:rsid w:val="00BD6AD9"/>
    <w:rsid w:val="00BD79E0"/>
    <w:rsid w:val="00BE0437"/>
    <w:rsid w:val="00BE04F6"/>
    <w:rsid w:val="00BE096D"/>
    <w:rsid w:val="00BE0FE6"/>
    <w:rsid w:val="00BE107D"/>
    <w:rsid w:val="00BE1721"/>
    <w:rsid w:val="00BE1B09"/>
    <w:rsid w:val="00BE2016"/>
    <w:rsid w:val="00BE26E9"/>
    <w:rsid w:val="00BE2D6C"/>
    <w:rsid w:val="00BE34B9"/>
    <w:rsid w:val="00BE3D91"/>
    <w:rsid w:val="00BE4C2B"/>
    <w:rsid w:val="00BE5095"/>
    <w:rsid w:val="00BE5D1C"/>
    <w:rsid w:val="00BE6BF1"/>
    <w:rsid w:val="00BE701E"/>
    <w:rsid w:val="00BE7640"/>
    <w:rsid w:val="00BE7719"/>
    <w:rsid w:val="00BE7AE0"/>
    <w:rsid w:val="00BE7AFD"/>
    <w:rsid w:val="00BF0242"/>
    <w:rsid w:val="00BF02EB"/>
    <w:rsid w:val="00BF037E"/>
    <w:rsid w:val="00BF0AE5"/>
    <w:rsid w:val="00BF0D0F"/>
    <w:rsid w:val="00BF0D39"/>
    <w:rsid w:val="00BF0FE1"/>
    <w:rsid w:val="00BF12B0"/>
    <w:rsid w:val="00BF144D"/>
    <w:rsid w:val="00BF1782"/>
    <w:rsid w:val="00BF214A"/>
    <w:rsid w:val="00BF25C2"/>
    <w:rsid w:val="00BF2BDF"/>
    <w:rsid w:val="00BF2F82"/>
    <w:rsid w:val="00BF357F"/>
    <w:rsid w:val="00BF3858"/>
    <w:rsid w:val="00BF3E1B"/>
    <w:rsid w:val="00BF3EEA"/>
    <w:rsid w:val="00BF418F"/>
    <w:rsid w:val="00BF4216"/>
    <w:rsid w:val="00BF4587"/>
    <w:rsid w:val="00BF499C"/>
    <w:rsid w:val="00BF5B96"/>
    <w:rsid w:val="00BF6695"/>
    <w:rsid w:val="00BF6AEC"/>
    <w:rsid w:val="00BF7C36"/>
    <w:rsid w:val="00BF7D51"/>
    <w:rsid w:val="00C004A9"/>
    <w:rsid w:val="00C0109B"/>
    <w:rsid w:val="00C01548"/>
    <w:rsid w:val="00C0186C"/>
    <w:rsid w:val="00C01975"/>
    <w:rsid w:val="00C01B43"/>
    <w:rsid w:val="00C02723"/>
    <w:rsid w:val="00C027BA"/>
    <w:rsid w:val="00C02A3F"/>
    <w:rsid w:val="00C02A91"/>
    <w:rsid w:val="00C02D7B"/>
    <w:rsid w:val="00C02FCB"/>
    <w:rsid w:val="00C032FA"/>
    <w:rsid w:val="00C035A0"/>
    <w:rsid w:val="00C04960"/>
    <w:rsid w:val="00C049B9"/>
    <w:rsid w:val="00C0592E"/>
    <w:rsid w:val="00C05ABD"/>
    <w:rsid w:val="00C05B2C"/>
    <w:rsid w:val="00C05C59"/>
    <w:rsid w:val="00C05F95"/>
    <w:rsid w:val="00C06163"/>
    <w:rsid w:val="00C062BD"/>
    <w:rsid w:val="00C06695"/>
    <w:rsid w:val="00C06783"/>
    <w:rsid w:val="00C070C6"/>
    <w:rsid w:val="00C10120"/>
    <w:rsid w:val="00C10713"/>
    <w:rsid w:val="00C10A43"/>
    <w:rsid w:val="00C10EFC"/>
    <w:rsid w:val="00C10FC3"/>
    <w:rsid w:val="00C1120E"/>
    <w:rsid w:val="00C11391"/>
    <w:rsid w:val="00C113F5"/>
    <w:rsid w:val="00C1143C"/>
    <w:rsid w:val="00C114A8"/>
    <w:rsid w:val="00C11868"/>
    <w:rsid w:val="00C125E7"/>
    <w:rsid w:val="00C127BA"/>
    <w:rsid w:val="00C13084"/>
    <w:rsid w:val="00C13108"/>
    <w:rsid w:val="00C1324E"/>
    <w:rsid w:val="00C138A5"/>
    <w:rsid w:val="00C13E5D"/>
    <w:rsid w:val="00C1457C"/>
    <w:rsid w:val="00C14B96"/>
    <w:rsid w:val="00C158D4"/>
    <w:rsid w:val="00C15B3A"/>
    <w:rsid w:val="00C16459"/>
    <w:rsid w:val="00C17C19"/>
    <w:rsid w:val="00C20038"/>
    <w:rsid w:val="00C2007F"/>
    <w:rsid w:val="00C200A0"/>
    <w:rsid w:val="00C20654"/>
    <w:rsid w:val="00C211F9"/>
    <w:rsid w:val="00C22F92"/>
    <w:rsid w:val="00C231F6"/>
    <w:rsid w:val="00C238EE"/>
    <w:rsid w:val="00C23E01"/>
    <w:rsid w:val="00C23EFC"/>
    <w:rsid w:val="00C24250"/>
    <w:rsid w:val="00C24F39"/>
    <w:rsid w:val="00C2568E"/>
    <w:rsid w:val="00C25927"/>
    <w:rsid w:val="00C27126"/>
    <w:rsid w:val="00C273D7"/>
    <w:rsid w:val="00C2755A"/>
    <w:rsid w:val="00C27987"/>
    <w:rsid w:val="00C3028D"/>
    <w:rsid w:val="00C310B8"/>
    <w:rsid w:val="00C3181D"/>
    <w:rsid w:val="00C31ADD"/>
    <w:rsid w:val="00C31DBD"/>
    <w:rsid w:val="00C3305D"/>
    <w:rsid w:val="00C33179"/>
    <w:rsid w:val="00C3343C"/>
    <w:rsid w:val="00C3343E"/>
    <w:rsid w:val="00C339A2"/>
    <w:rsid w:val="00C33FF9"/>
    <w:rsid w:val="00C35F8C"/>
    <w:rsid w:val="00C35FD9"/>
    <w:rsid w:val="00C3636A"/>
    <w:rsid w:val="00C3643C"/>
    <w:rsid w:val="00C36C29"/>
    <w:rsid w:val="00C36DFA"/>
    <w:rsid w:val="00C36E4F"/>
    <w:rsid w:val="00C3727A"/>
    <w:rsid w:val="00C40399"/>
    <w:rsid w:val="00C409CF"/>
    <w:rsid w:val="00C409EA"/>
    <w:rsid w:val="00C41646"/>
    <w:rsid w:val="00C41C85"/>
    <w:rsid w:val="00C43232"/>
    <w:rsid w:val="00C436D6"/>
    <w:rsid w:val="00C4383B"/>
    <w:rsid w:val="00C4449C"/>
    <w:rsid w:val="00C445D6"/>
    <w:rsid w:val="00C44907"/>
    <w:rsid w:val="00C44C86"/>
    <w:rsid w:val="00C455D7"/>
    <w:rsid w:val="00C4601A"/>
    <w:rsid w:val="00C46280"/>
    <w:rsid w:val="00C465C2"/>
    <w:rsid w:val="00C46DBD"/>
    <w:rsid w:val="00C474E2"/>
    <w:rsid w:val="00C475E8"/>
    <w:rsid w:val="00C47720"/>
    <w:rsid w:val="00C478FE"/>
    <w:rsid w:val="00C47923"/>
    <w:rsid w:val="00C502DD"/>
    <w:rsid w:val="00C51441"/>
    <w:rsid w:val="00C5182C"/>
    <w:rsid w:val="00C51C58"/>
    <w:rsid w:val="00C52C2D"/>
    <w:rsid w:val="00C53B1B"/>
    <w:rsid w:val="00C53F0F"/>
    <w:rsid w:val="00C5682B"/>
    <w:rsid w:val="00C6042D"/>
    <w:rsid w:val="00C60887"/>
    <w:rsid w:val="00C60E1A"/>
    <w:rsid w:val="00C613E2"/>
    <w:rsid w:val="00C61452"/>
    <w:rsid w:val="00C618C0"/>
    <w:rsid w:val="00C61CAD"/>
    <w:rsid w:val="00C621E3"/>
    <w:rsid w:val="00C63FC6"/>
    <w:rsid w:val="00C64BF7"/>
    <w:rsid w:val="00C6501D"/>
    <w:rsid w:val="00C65047"/>
    <w:rsid w:val="00C653CC"/>
    <w:rsid w:val="00C653F2"/>
    <w:rsid w:val="00C66566"/>
    <w:rsid w:val="00C665D4"/>
    <w:rsid w:val="00C66B8E"/>
    <w:rsid w:val="00C66D9B"/>
    <w:rsid w:val="00C67AFD"/>
    <w:rsid w:val="00C67E56"/>
    <w:rsid w:val="00C701AB"/>
    <w:rsid w:val="00C704D3"/>
    <w:rsid w:val="00C705FB"/>
    <w:rsid w:val="00C706C0"/>
    <w:rsid w:val="00C70735"/>
    <w:rsid w:val="00C708FB"/>
    <w:rsid w:val="00C70DA5"/>
    <w:rsid w:val="00C70F56"/>
    <w:rsid w:val="00C71788"/>
    <w:rsid w:val="00C71F4C"/>
    <w:rsid w:val="00C724BB"/>
    <w:rsid w:val="00C73CE1"/>
    <w:rsid w:val="00C7411A"/>
    <w:rsid w:val="00C743DF"/>
    <w:rsid w:val="00C74775"/>
    <w:rsid w:val="00C749E2"/>
    <w:rsid w:val="00C74CA8"/>
    <w:rsid w:val="00C75032"/>
    <w:rsid w:val="00C75C4E"/>
    <w:rsid w:val="00C769AA"/>
    <w:rsid w:val="00C76B12"/>
    <w:rsid w:val="00C76F9B"/>
    <w:rsid w:val="00C77064"/>
    <w:rsid w:val="00C77613"/>
    <w:rsid w:val="00C77AF2"/>
    <w:rsid w:val="00C80AB6"/>
    <w:rsid w:val="00C80BE8"/>
    <w:rsid w:val="00C81F58"/>
    <w:rsid w:val="00C8242D"/>
    <w:rsid w:val="00C824FE"/>
    <w:rsid w:val="00C8256A"/>
    <w:rsid w:val="00C827EB"/>
    <w:rsid w:val="00C82D45"/>
    <w:rsid w:val="00C82DE3"/>
    <w:rsid w:val="00C82F67"/>
    <w:rsid w:val="00C833D6"/>
    <w:rsid w:val="00C84897"/>
    <w:rsid w:val="00C84CDE"/>
    <w:rsid w:val="00C850A4"/>
    <w:rsid w:val="00C852C3"/>
    <w:rsid w:val="00C86072"/>
    <w:rsid w:val="00C86491"/>
    <w:rsid w:val="00C86BDE"/>
    <w:rsid w:val="00C8762A"/>
    <w:rsid w:val="00C876D0"/>
    <w:rsid w:val="00C87D82"/>
    <w:rsid w:val="00C90F1F"/>
    <w:rsid w:val="00C91019"/>
    <w:rsid w:val="00C92253"/>
    <w:rsid w:val="00C9306D"/>
    <w:rsid w:val="00C93320"/>
    <w:rsid w:val="00C9363D"/>
    <w:rsid w:val="00C93723"/>
    <w:rsid w:val="00C93923"/>
    <w:rsid w:val="00C9436D"/>
    <w:rsid w:val="00C950EB"/>
    <w:rsid w:val="00C95318"/>
    <w:rsid w:val="00C95A99"/>
    <w:rsid w:val="00C96538"/>
    <w:rsid w:val="00C96B98"/>
    <w:rsid w:val="00C96F6B"/>
    <w:rsid w:val="00C97564"/>
    <w:rsid w:val="00C97B0C"/>
    <w:rsid w:val="00C97ED3"/>
    <w:rsid w:val="00CA043D"/>
    <w:rsid w:val="00CA055D"/>
    <w:rsid w:val="00CA069B"/>
    <w:rsid w:val="00CA09C4"/>
    <w:rsid w:val="00CA190E"/>
    <w:rsid w:val="00CA1BB0"/>
    <w:rsid w:val="00CA27F9"/>
    <w:rsid w:val="00CA2BA2"/>
    <w:rsid w:val="00CA337A"/>
    <w:rsid w:val="00CA3BBC"/>
    <w:rsid w:val="00CA3D01"/>
    <w:rsid w:val="00CA417A"/>
    <w:rsid w:val="00CA4F28"/>
    <w:rsid w:val="00CA505B"/>
    <w:rsid w:val="00CA6432"/>
    <w:rsid w:val="00CA643B"/>
    <w:rsid w:val="00CA6D5F"/>
    <w:rsid w:val="00CA6F50"/>
    <w:rsid w:val="00CB067C"/>
    <w:rsid w:val="00CB0B9B"/>
    <w:rsid w:val="00CB0EDD"/>
    <w:rsid w:val="00CB1137"/>
    <w:rsid w:val="00CB14AE"/>
    <w:rsid w:val="00CB15CA"/>
    <w:rsid w:val="00CB1947"/>
    <w:rsid w:val="00CB1D05"/>
    <w:rsid w:val="00CB25A3"/>
    <w:rsid w:val="00CB26B3"/>
    <w:rsid w:val="00CB2931"/>
    <w:rsid w:val="00CB2F38"/>
    <w:rsid w:val="00CB3B7D"/>
    <w:rsid w:val="00CB3DE0"/>
    <w:rsid w:val="00CB3F95"/>
    <w:rsid w:val="00CB4DC8"/>
    <w:rsid w:val="00CB4FB1"/>
    <w:rsid w:val="00CB5192"/>
    <w:rsid w:val="00CB51F5"/>
    <w:rsid w:val="00CB53FA"/>
    <w:rsid w:val="00CB57D9"/>
    <w:rsid w:val="00CB5928"/>
    <w:rsid w:val="00CB5C10"/>
    <w:rsid w:val="00CB687E"/>
    <w:rsid w:val="00CB6A18"/>
    <w:rsid w:val="00CB78A5"/>
    <w:rsid w:val="00CB7C64"/>
    <w:rsid w:val="00CC074E"/>
    <w:rsid w:val="00CC084C"/>
    <w:rsid w:val="00CC09E4"/>
    <w:rsid w:val="00CC153E"/>
    <w:rsid w:val="00CC1659"/>
    <w:rsid w:val="00CC2BC7"/>
    <w:rsid w:val="00CC2D26"/>
    <w:rsid w:val="00CC3092"/>
    <w:rsid w:val="00CC30C3"/>
    <w:rsid w:val="00CC363A"/>
    <w:rsid w:val="00CC3643"/>
    <w:rsid w:val="00CC3D4E"/>
    <w:rsid w:val="00CC4003"/>
    <w:rsid w:val="00CC6821"/>
    <w:rsid w:val="00CC68BE"/>
    <w:rsid w:val="00CC6EC6"/>
    <w:rsid w:val="00CC74BD"/>
    <w:rsid w:val="00CC794F"/>
    <w:rsid w:val="00CD03D0"/>
    <w:rsid w:val="00CD06F9"/>
    <w:rsid w:val="00CD0768"/>
    <w:rsid w:val="00CD0AB5"/>
    <w:rsid w:val="00CD0E59"/>
    <w:rsid w:val="00CD1D53"/>
    <w:rsid w:val="00CD1DAD"/>
    <w:rsid w:val="00CD219A"/>
    <w:rsid w:val="00CD3412"/>
    <w:rsid w:val="00CD3CC4"/>
    <w:rsid w:val="00CD4217"/>
    <w:rsid w:val="00CD5AF9"/>
    <w:rsid w:val="00CD6C1F"/>
    <w:rsid w:val="00CD6DA0"/>
    <w:rsid w:val="00CD788F"/>
    <w:rsid w:val="00CD7A24"/>
    <w:rsid w:val="00CD7EB9"/>
    <w:rsid w:val="00CE047D"/>
    <w:rsid w:val="00CE0864"/>
    <w:rsid w:val="00CE098E"/>
    <w:rsid w:val="00CE1017"/>
    <w:rsid w:val="00CE137D"/>
    <w:rsid w:val="00CE143A"/>
    <w:rsid w:val="00CE1D61"/>
    <w:rsid w:val="00CE1D76"/>
    <w:rsid w:val="00CE212E"/>
    <w:rsid w:val="00CE2E13"/>
    <w:rsid w:val="00CE34DD"/>
    <w:rsid w:val="00CE373E"/>
    <w:rsid w:val="00CE4128"/>
    <w:rsid w:val="00CE43AF"/>
    <w:rsid w:val="00CE4BB6"/>
    <w:rsid w:val="00CE61D8"/>
    <w:rsid w:val="00CE6545"/>
    <w:rsid w:val="00CE665D"/>
    <w:rsid w:val="00CE6758"/>
    <w:rsid w:val="00CE69FC"/>
    <w:rsid w:val="00CE6ED3"/>
    <w:rsid w:val="00CE71E2"/>
    <w:rsid w:val="00CE7731"/>
    <w:rsid w:val="00CF096F"/>
    <w:rsid w:val="00CF0AF8"/>
    <w:rsid w:val="00CF10F3"/>
    <w:rsid w:val="00CF1226"/>
    <w:rsid w:val="00CF22FC"/>
    <w:rsid w:val="00CF329F"/>
    <w:rsid w:val="00CF428D"/>
    <w:rsid w:val="00CF4654"/>
    <w:rsid w:val="00CF47AB"/>
    <w:rsid w:val="00CF5D65"/>
    <w:rsid w:val="00CF60DB"/>
    <w:rsid w:val="00CF6106"/>
    <w:rsid w:val="00CF65D9"/>
    <w:rsid w:val="00CF6A79"/>
    <w:rsid w:val="00CF6E4C"/>
    <w:rsid w:val="00CF6E7F"/>
    <w:rsid w:val="00CF73D7"/>
    <w:rsid w:val="00D00AAE"/>
    <w:rsid w:val="00D00B48"/>
    <w:rsid w:val="00D01161"/>
    <w:rsid w:val="00D02D5A"/>
    <w:rsid w:val="00D02D63"/>
    <w:rsid w:val="00D0385C"/>
    <w:rsid w:val="00D03B9D"/>
    <w:rsid w:val="00D0498A"/>
    <w:rsid w:val="00D04F95"/>
    <w:rsid w:val="00D063D7"/>
    <w:rsid w:val="00D06F2D"/>
    <w:rsid w:val="00D06F5D"/>
    <w:rsid w:val="00D07321"/>
    <w:rsid w:val="00D075D5"/>
    <w:rsid w:val="00D10464"/>
    <w:rsid w:val="00D10843"/>
    <w:rsid w:val="00D10FCB"/>
    <w:rsid w:val="00D11B6A"/>
    <w:rsid w:val="00D12D6C"/>
    <w:rsid w:val="00D13B2D"/>
    <w:rsid w:val="00D13DF2"/>
    <w:rsid w:val="00D140D9"/>
    <w:rsid w:val="00D14143"/>
    <w:rsid w:val="00D154AD"/>
    <w:rsid w:val="00D15660"/>
    <w:rsid w:val="00D158B7"/>
    <w:rsid w:val="00D160B9"/>
    <w:rsid w:val="00D16107"/>
    <w:rsid w:val="00D16E7D"/>
    <w:rsid w:val="00D17731"/>
    <w:rsid w:val="00D178B3"/>
    <w:rsid w:val="00D17907"/>
    <w:rsid w:val="00D179EA"/>
    <w:rsid w:val="00D17CCB"/>
    <w:rsid w:val="00D17ECA"/>
    <w:rsid w:val="00D209D1"/>
    <w:rsid w:val="00D20E86"/>
    <w:rsid w:val="00D21AEA"/>
    <w:rsid w:val="00D21DFB"/>
    <w:rsid w:val="00D220AC"/>
    <w:rsid w:val="00D227C4"/>
    <w:rsid w:val="00D22CC8"/>
    <w:rsid w:val="00D23048"/>
    <w:rsid w:val="00D2340D"/>
    <w:rsid w:val="00D2352A"/>
    <w:rsid w:val="00D23999"/>
    <w:rsid w:val="00D23DD0"/>
    <w:rsid w:val="00D251C3"/>
    <w:rsid w:val="00D26CB5"/>
    <w:rsid w:val="00D27EA0"/>
    <w:rsid w:val="00D3011C"/>
    <w:rsid w:val="00D30E91"/>
    <w:rsid w:val="00D31122"/>
    <w:rsid w:val="00D320B5"/>
    <w:rsid w:val="00D32791"/>
    <w:rsid w:val="00D3290F"/>
    <w:rsid w:val="00D32C45"/>
    <w:rsid w:val="00D33231"/>
    <w:rsid w:val="00D347B6"/>
    <w:rsid w:val="00D349B3"/>
    <w:rsid w:val="00D35D94"/>
    <w:rsid w:val="00D36240"/>
    <w:rsid w:val="00D3679B"/>
    <w:rsid w:val="00D36D3E"/>
    <w:rsid w:val="00D36DB7"/>
    <w:rsid w:val="00D36EA6"/>
    <w:rsid w:val="00D40E5E"/>
    <w:rsid w:val="00D41111"/>
    <w:rsid w:val="00D4138D"/>
    <w:rsid w:val="00D41493"/>
    <w:rsid w:val="00D4152F"/>
    <w:rsid w:val="00D42B0C"/>
    <w:rsid w:val="00D4368B"/>
    <w:rsid w:val="00D438DC"/>
    <w:rsid w:val="00D43EF1"/>
    <w:rsid w:val="00D43F6F"/>
    <w:rsid w:val="00D44015"/>
    <w:rsid w:val="00D4459F"/>
    <w:rsid w:val="00D4477B"/>
    <w:rsid w:val="00D44EBE"/>
    <w:rsid w:val="00D453DE"/>
    <w:rsid w:val="00D461C0"/>
    <w:rsid w:val="00D46755"/>
    <w:rsid w:val="00D46760"/>
    <w:rsid w:val="00D467E4"/>
    <w:rsid w:val="00D46821"/>
    <w:rsid w:val="00D46829"/>
    <w:rsid w:val="00D4697E"/>
    <w:rsid w:val="00D46CFF"/>
    <w:rsid w:val="00D46FBF"/>
    <w:rsid w:val="00D47A7B"/>
    <w:rsid w:val="00D47BB6"/>
    <w:rsid w:val="00D505E3"/>
    <w:rsid w:val="00D50632"/>
    <w:rsid w:val="00D50971"/>
    <w:rsid w:val="00D51AC9"/>
    <w:rsid w:val="00D51DE3"/>
    <w:rsid w:val="00D525D8"/>
    <w:rsid w:val="00D52B10"/>
    <w:rsid w:val="00D5300E"/>
    <w:rsid w:val="00D5350D"/>
    <w:rsid w:val="00D53663"/>
    <w:rsid w:val="00D53D41"/>
    <w:rsid w:val="00D54ADB"/>
    <w:rsid w:val="00D54C37"/>
    <w:rsid w:val="00D551DB"/>
    <w:rsid w:val="00D56A94"/>
    <w:rsid w:val="00D57787"/>
    <w:rsid w:val="00D5779A"/>
    <w:rsid w:val="00D62214"/>
    <w:rsid w:val="00D62560"/>
    <w:rsid w:val="00D62ADB"/>
    <w:rsid w:val="00D63210"/>
    <w:rsid w:val="00D632D1"/>
    <w:rsid w:val="00D634ED"/>
    <w:rsid w:val="00D63A74"/>
    <w:rsid w:val="00D644EB"/>
    <w:rsid w:val="00D64B7A"/>
    <w:rsid w:val="00D64DB3"/>
    <w:rsid w:val="00D64E0A"/>
    <w:rsid w:val="00D6572D"/>
    <w:rsid w:val="00D65857"/>
    <w:rsid w:val="00D65AB8"/>
    <w:rsid w:val="00D65E10"/>
    <w:rsid w:val="00D66CB2"/>
    <w:rsid w:val="00D67274"/>
    <w:rsid w:val="00D67D55"/>
    <w:rsid w:val="00D67D6C"/>
    <w:rsid w:val="00D70560"/>
    <w:rsid w:val="00D709A0"/>
    <w:rsid w:val="00D70A78"/>
    <w:rsid w:val="00D71394"/>
    <w:rsid w:val="00D71591"/>
    <w:rsid w:val="00D724AE"/>
    <w:rsid w:val="00D7252A"/>
    <w:rsid w:val="00D73391"/>
    <w:rsid w:val="00D73BAC"/>
    <w:rsid w:val="00D73BC0"/>
    <w:rsid w:val="00D73F5D"/>
    <w:rsid w:val="00D7470D"/>
    <w:rsid w:val="00D74825"/>
    <w:rsid w:val="00D74BDC"/>
    <w:rsid w:val="00D74DD8"/>
    <w:rsid w:val="00D757F2"/>
    <w:rsid w:val="00D75BBC"/>
    <w:rsid w:val="00D76C93"/>
    <w:rsid w:val="00D76FAB"/>
    <w:rsid w:val="00D7787D"/>
    <w:rsid w:val="00D778A4"/>
    <w:rsid w:val="00D77907"/>
    <w:rsid w:val="00D77CA9"/>
    <w:rsid w:val="00D77E86"/>
    <w:rsid w:val="00D77F44"/>
    <w:rsid w:val="00D80009"/>
    <w:rsid w:val="00D80799"/>
    <w:rsid w:val="00D81512"/>
    <w:rsid w:val="00D81FBC"/>
    <w:rsid w:val="00D8479D"/>
    <w:rsid w:val="00D84BD3"/>
    <w:rsid w:val="00D85218"/>
    <w:rsid w:val="00D85346"/>
    <w:rsid w:val="00D8560F"/>
    <w:rsid w:val="00D85A61"/>
    <w:rsid w:val="00D85DD6"/>
    <w:rsid w:val="00D85F0B"/>
    <w:rsid w:val="00D8673F"/>
    <w:rsid w:val="00D86C67"/>
    <w:rsid w:val="00D86CBE"/>
    <w:rsid w:val="00D86E5C"/>
    <w:rsid w:val="00D87CF8"/>
    <w:rsid w:val="00D87D90"/>
    <w:rsid w:val="00D90209"/>
    <w:rsid w:val="00D9027F"/>
    <w:rsid w:val="00D90E7B"/>
    <w:rsid w:val="00D91EDC"/>
    <w:rsid w:val="00D92D94"/>
    <w:rsid w:val="00D92F76"/>
    <w:rsid w:val="00D944B6"/>
    <w:rsid w:val="00D9553A"/>
    <w:rsid w:val="00D95627"/>
    <w:rsid w:val="00D95ABC"/>
    <w:rsid w:val="00D95DEF"/>
    <w:rsid w:val="00D96994"/>
    <w:rsid w:val="00D96AA8"/>
    <w:rsid w:val="00DA0625"/>
    <w:rsid w:val="00DA0725"/>
    <w:rsid w:val="00DA28B2"/>
    <w:rsid w:val="00DA3748"/>
    <w:rsid w:val="00DA3870"/>
    <w:rsid w:val="00DA3DD2"/>
    <w:rsid w:val="00DA4221"/>
    <w:rsid w:val="00DA4C82"/>
    <w:rsid w:val="00DA671A"/>
    <w:rsid w:val="00DA69E2"/>
    <w:rsid w:val="00DA6B80"/>
    <w:rsid w:val="00DA74F2"/>
    <w:rsid w:val="00DA756A"/>
    <w:rsid w:val="00DA763F"/>
    <w:rsid w:val="00DA7819"/>
    <w:rsid w:val="00DA78D9"/>
    <w:rsid w:val="00DA7C4C"/>
    <w:rsid w:val="00DA7CDC"/>
    <w:rsid w:val="00DA7E6E"/>
    <w:rsid w:val="00DB0274"/>
    <w:rsid w:val="00DB0494"/>
    <w:rsid w:val="00DB0640"/>
    <w:rsid w:val="00DB07B8"/>
    <w:rsid w:val="00DB0923"/>
    <w:rsid w:val="00DB1C01"/>
    <w:rsid w:val="00DB273C"/>
    <w:rsid w:val="00DB2D76"/>
    <w:rsid w:val="00DB345B"/>
    <w:rsid w:val="00DB3515"/>
    <w:rsid w:val="00DB373F"/>
    <w:rsid w:val="00DB3871"/>
    <w:rsid w:val="00DB38BB"/>
    <w:rsid w:val="00DB3F71"/>
    <w:rsid w:val="00DB45E2"/>
    <w:rsid w:val="00DB4F23"/>
    <w:rsid w:val="00DB4F49"/>
    <w:rsid w:val="00DB6056"/>
    <w:rsid w:val="00DB6D5A"/>
    <w:rsid w:val="00DB706B"/>
    <w:rsid w:val="00DB78B9"/>
    <w:rsid w:val="00DC1527"/>
    <w:rsid w:val="00DC2086"/>
    <w:rsid w:val="00DC26BB"/>
    <w:rsid w:val="00DC2D2F"/>
    <w:rsid w:val="00DC3A4E"/>
    <w:rsid w:val="00DC3DF8"/>
    <w:rsid w:val="00DC3E58"/>
    <w:rsid w:val="00DC40D3"/>
    <w:rsid w:val="00DC4576"/>
    <w:rsid w:val="00DC4772"/>
    <w:rsid w:val="00DC48CF"/>
    <w:rsid w:val="00DC4AA8"/>
    <w:rsid w:val="00DC5421"/>
    <w:rsid w:val="00DC542D"/>
    <w:rsid w:val="00DC5BB0"/>
    <w:rsid w:val="00DC6711"/>
    <w:rsid w:val="00DC6826"/>
    <w:rsid w:val="00DC7299"/>
    <w:rsid w:val="00DC7522"/>
    <w:rsid w:val="00DC759A"/>
    <w:rsid w:val="00DD20E3"/>
    <w:rsid w:val="00DD2424"/>
    <w:rsid w:val="00DD2605"/>
    <w:rsid w:val="00DD281C"/>
    <w:rsid w:val="00DD2DDE"/>
    <w:rsid w:val="00DD3124"/>
    <w:rsid w:val="00DD3D37"/>
    <w:rsid w:val="00DD43A8"/>
    <w:rsid w:val="00DD5092"/>
    <w:rsid w:val="00DD50B5"/>
    <w:rsid w:val="00DD516F"/>
    <w:rsid w:val="00DD57DC"/>
    <w:rsid w:val="00DD5F86"/>
    <w:rsid w:val="00DD6047"/>
    <w:rsid w:val="00DD6637"/>
    <w:rsid w:val="00DD68BD"/>
    <w:rsid w:val="00DD6C4E"/>
    <w:rsid w:val="00DD75D1"/>
    <w:rsid w:val="00DD771A"/>
    <w:rsid w:val="00DD7EDF"/>
    <w:rsid w:val="00DD7F78"/>
    <w:rsid w:val="00DE070E"/>
    <w:rsid w:val="00DE072F"/>
    <w:rsid w:val="00DE095D"/>
    <w:rsid w:val="00DE100D"/>
    <w:rsid w:val="00DE107F"/>
    <w:rsid w:val="00DE1417"/>
    <w:rsid w:val="00DE1D9D"/>
    <w:rsid w:val="00DE20F7"/>
    <w:rsid w:val="00DE262A"/>
    <w:rsid w:val="00DE2759"/>
    <w:rsid w:val="00DE2977"/>
    <w:rsid w:val="00DE2EB3"/>
    <w:rsid w:val="00DE3772"/>
    <w:rsid w:val="00DE4037"/>
    <w:rsid w:val="00DE40FA"/>
    <w:rsid w:val="00DE43F4"/>
    <w:rsid w:val="00DE4532"/>
    <w:rsid w:val="00DE466B"/>
    <w:rsid w:val="00DE4A72"/>
    <w:rsid w:val="00DE5D8B"/>
    <w:rsid w:val="00DE64AB"/>
    <w:rsid w:val="00DE65C4"/>
    <w:rsid w:val="00DE6A7E"/>
    <w:rsid w:val="00DE6D5F"/>
    <w:rsid w:val="00DE6F1B"/>
    <w:rsid w:val="00DE7070"/>
    <w:rsid w:val="00DE761A"/>
    <w:rsid w:val="00DE7973"/>
    <w:rsid w:val="00DF01DF"/>
    <w:rsid w:val="00DF01E5"/>
    <w:rsid w:val="00DF1B27"/>
    <w:rsid w:val="00DF2338"/>
    <w:rsid w:val="00DF32B5"/>
    <w:rsid w:val="00DF3526"/>
    <w:rsid w:val="00DF3541"/>
    <w:rsid w:val="00DF3919"/>
    <w:rsid w:val="00DF3D65"/>
    <w:rsid w:val="00DF4975"/>
    <w:rsid w:val="00DF4A1A"/>
    <w:rsid w:val="00DF4C70"/>
    <w:rsid w:val="00DF4D56"/>
    <w:rsid w:val="00DF52B4"/>
    <w:rsid w:val="00DF63EB"/>
    <w:rsid w:val="00DF76F2"/>
    <w:rsid w:val="00DF78BC"/>
    <w:rsid w:val="00DF7E8B"/>
    <w:rsid w:val="00E00B14"/>
    <w:rsid w:val="00E00B44"/>
    <w:rsid w:val="00E00D0D"/>
    <w:rsid w:val="00E00E5B"/>
    <w:rsid w:val="00E01C55"/>
    <w:rsid w:val="00E02A20"/>
    <w:rsid w:val="00E030AE"/>
    <w:rsid w:val="00E03491"/>
    <w:rsid w:val="00E0362B"/>
    <w:rsid w:val="00E038C3"/>
    <w:rsid w:val="00E039E8"/>
    <w:rsid w:val="00E04587"/>
    <w:rsid w:val="00E04981"/>
    <w:rsid w:val="00E04EFF"/>
    <w:rsid w:val="00E050C2"/>
    <w:rsid w:val="00E05212"/>
    <w:rsid w:val="00E0540A"/>
    <w:rsid w:val="00E05D02"/>
    <w:rsid w:val="00E05FBB"/>
    <w:rsid w:val="00E0690D"/>
    <w:rsid w:val="00E07064"/>
    <w:rsid w:val="00E07384"/>
    <w:rsid w:val="00E074EE"/>
    <w:rsid w:val="00E076A9"/>
    <w:rsid w:val="00E07DC0"/>
    <w:rsid w:val="00E101A9"/>
    <w:rsid w:val="00E107ED"/>
    <w:rsid w:val="00E113F9"/>
    <w:rsid w:val="00E117DA"/>
    <w:rsid w:val="00E11977"/>
    <w:rsid w:val="00E119A8"/>
    <w:rsid w:val="00E11C7F"/>
    <w:rsid w:val="00E11D6A"/>
    <w:rsid w:val="00E12954"/>
    <w:rsid w:val="00E12A2F"/>
    <w:rsid w:val="00E12D88"/>
    <w:rsid w:val="00E12FAE"/>
    <w:rsid w:val="00E13468"/>
    <w:rsid w:val="00E13A4D"/>
    <w:rsid w:val="00E14706"/>
    <w:rsid w:val="00E1490F"/>
    <w:rsid w:val="00E152A9"/>
    <w:rsid w:val="00E15EFD"/>
    <w:rsid w:val="00E1638A"/>
    <w:rsid w:val="00E16CD2"/>
    <w:rsid w:val="00E16FAE"/>
    <w:rsid w:val="00E1750E"/>
    <w:rsid w:val="00E1769C"/>
    <w:rsid w:val="00E17E9E"/>
    <w:rsid w:val="00E204F7"/>
    <w:rsid w:val="00E21367"/>
    <w:rsid w:val="00E21476"/>
    <w:rsid w:val="00E223F8"/>
    <w:rsid w:val="00E224A5"/>
    <w:rsid w:val="00E23117"/>
    <w:rsid w:val="00E23F21"/>
    <w:rsid w:val="00E23F81"/>
    <w:rsid w:val="00E2457B"/>
    <w:rsid w:val="00E247DE"/>
    <w:rsid w:val="00E24BF6"/>
    <w:rsid w:val="00E2509E"/>
    <w:rsid w:val="00E257AB"/>
    <w:rsid w:val="00E258AB"/>
    <w:rsid w:val="00E26833"/>
    <w:rsid w:val="00E26D33"/>
    <w:rsid w:val="00E2703C"/>
    <w:rsid w:val="00E27C98"/>
    <w:rsid w:val="00E3062D"/>
    <w:rsid w:val="00E30BFA"/>
    <w:rsid w:val="00E3200D"/>
    <w:rsid w:val="00E3212A"/>
    <w:rsid w:val="00E32221"/>
    <w:rsid w:val="00E32512"/>
    <w:rsid w:val="00E32E2D"/>
    <w:rsid w:val="00E33200"/>
    <w:rsid w:val="00E333C7"/>
    <w:rsid w:val="00E3374E"/>
    <w:rsid w:val="00E33A7F"/>
    <w:rsid w:val="00E348A9"/>
    <w:rsid w:val="00E34A79"/>
    <w:rsid w:val="00E35501"/>
    <w:rsid w:val="00E3556B"/>
    <w:rsid w:val="00E376F7"/>
    <w:rsid w:val="00E37A19"/>
    <w:rsid w:val="00E403AC"/>
    <w:rsid w:val="00E40468"/>
    <w:rsid w:val="00E40F77"/>
    <w:rsid w:val="00E4104D"/>
    <w:rsid w:val="00E41293"/>
    <w:rsid w:val="00E41C3F"/>
    <w:rsid w:val="00E41CE3"/>
    <w:rsid w:val="00E42054"/>
    <w:rsid w:val="00E42152"/>
    <w:rsid w:val="00E42461"/>
    <w:rsid w:val="00E42E9F"/>
    <w:rsid w:val="00E4363A"/>
    <w:rsid w:val="00E43931"/>
    <w:rsid w:val="00E43B92"/>
    <w:rsid w:val="00E43BC1"/>
    <w:rsid w:val="00E44479"/>
    <w:rsid w:val="00E45086"/>
    <w:rsid w:val="00E45108"/>
    <w:rsid w:val="00E46085"/>
    <w:rsid w:val="00E461DF"/>
    <w:rsid w:val="00E4700E"/>
    <w:rsid w:val="00E475F0"/>
    <w:rsid w:val="00E5099A"/>
    <w:rsid w:val="00E50CA8"/>
    <w:rsid w:val="00E51FBB"/>
    <w:rsid w:val="00E5202A"/>
    <w:rsid w:val="00E528C0"/>
    <w:rsid w:val="00E52E74"/>
    <w:rsid w:val="00E536DE"/>
    <w:rsid w:val="00E538E6"/>
    <w:rsid w:val="00E540ED"/>
    <w:rsid w:val="00E5424D"/>
    <w:rsid w:val="00E5485E"/>
    <w:rsid w:val="00E54913"/>
    <w:rsid w:val="00E54F41"/>
    <w:rsid w:val="00E55372"/>
    <w:rsid w:val="00E553E9"/>
    <w:rsid w:val="00E55603"/>
    <w:rsid w:val="00E55D25"/>
    <w:rsid w:val="00E55DB1"/>
    <w:rsid w:val="00E560F8"/>
    <w:rsid w:val="00E5620D"/>
    <w:rsid w:val="00E563DF"/>
    <w:rsid w:val="00E569B2"/>
    <w:rsid w:val="00E569C8"/>
    <w:rsid w:val="00E56BBF"/>
    <w:rsid w:val="00E56ED6"/>
    <w:rsid w:val="00E577FD"/>
    <w:rsid w:val="00E578E1"/>
    <w:rsid w:val="00E57DD3"/>
    <w:rsid w:val="00E57FBE"/>
    <w:rsid w:val="00E60419"/>
    <w:rsid w:val="00E60DF5"/>
    <w:rsid w:val="00E61098"/>
    <w:rsid w:val="00E615C1"/>
    <w:rsid w:val="00E61734"/>
    <w:rsid w:val="00E61808"/>
    <w:rsid w:val="00E619A4"/>
    <w:rsid w:val="00E62177"/>
    <w:rsid w:val="00E62A45"/>
    <w:rsid w:val="00E638EF"/>
    <w:rsid w:val="00E63A50"/>
    <w:rsid w:val="00E645FC"/>
    <w:rsid w:val="00E6494D"/>
    <w:rsid w:val="00E64AED"/>
    <w:rsid w:val="00E64B67"/>
    <w:rsid w:val="00E64CEE"/>
    <w:rsid w:val="00E65C86"/>
    <w:rsid w:val="00E65C97"/>
    <w:rsid w:val="00E662DF"/>
    <w:rsid w:val="00E6634F"/>
    <w:rsid w:val="00E66F4C"/>
    <w:rsid w:val="00E6716A"/>
    <w:rsid w:val="00E671A7"/>
    <w:rsid w:val="00E67E35"/>
    <w:rsid w:val="00E67F40"/>
    <w:rsid w:val="00E70167"/>
    <w:rsid w:val="00E703C3"/>
    <w:rsid w:val="00E7098F"/>
    <w:rsid w:val="00E70F13"/>
    <w:rsid w:val="00E70F61"/>
    <w:rsid w:val="00E72CC0"/>
    <w:rsid w:val="00E72E27"/>
    <w:rsid w:val="00E73356"/>
    <w:rsid w:val="00E7376E"/>
    <w:rsid w:val="00E738D8"/>
    <w:rsid w:val="00E73F29"/>
    <w:rsid w:val="00E73F4B"/>
    <w:rsid w:val="00E7421F"/>
    <w:rsid w:val="00E74607"/>
    <w:rsid w:val="00E74899"/>
    <w:rsid w:val="00E74BD8"/>
    <w:rsid w:val="00E74C14"/>
    <w:rsid w:val="00E759B1"/>
    <w:rsid w:val="00E760D8"/>
    <w:rsid w:val="00E76163"/>
    <w:rsid w:val="00E76B7A"/>
    <w:rsid w:val="00E779AA"/>
    <w:rsid w:val="00E77A52"/>
    <w:rsid w:val="00E77BC9"/>
    <w:rsid w:val="00E80333"/>
    <w:rsid w:val="00E8046B"/>
    <w:rsid w:val="00E81022"/>
    <w:rsid w:val="00E8107B"/>
    <w:rsid w:val="00E81120"/>
    <w:rsid w:val="00E81A60"/>
    <w:rsid w:val="00E830C8"/>
    <w:rsid w:val="00E832B3"/>
    <w:rsid w:val="00E83629"/>
    <w:rsid w:val="00E8364F"/>
    <w:rsid w:val="00E836FC"/>
    <w:rsid w:val="00E838DB"/>
    <w:rsid w:val="00E83F7E"/>
    <w:rsid w:val="00E84B67"/>
    <w:rsid w:val="00E865F0"/>
    <w:rsid w:val="00E868E7"/>
    <w:rsid w:val="00E871E2"/>
    <w:rsid w:val="00E90C31"/>
    <w:rsid w:val="00E91180"/>
    <w:rsid w:val="00E911EF"/>
    <w:rsid w:val="00E91928"/>
    <w:rsid w:val="00E9235E"/>
    <w:rsid w:val="00E924E5"/>
    <w:rsid w:val="00E92AAC"/>
    <w:rsid w:val="00E9310C"/>
    <w:rsid w:val="00E934F7"/>
    <w:rsid w:val="00E93979"/>
    <w:rsid w:val="00E93CD3"/>
    <w:rsid w:val="00E93F61"/>
    <w:rsid w:val="00E93F66"/>
    <w:rsid w:val="00E9501F"/>
    <w:rsid w:val="00E95179"/>
    <w:rsid w:val="00E95576"/>
    <w:rsid w:val="00E959DB"/>
    <w:rsid w:val="00E95FB8"/>
    <w:rsid w:val="00E962BC"/>
    <w:rsid w:val="00E96490"/>
    <w:rsid w:val="00E964DE"/>
    <w:rsid w:val="00E9676A"/>
    <w:rsid w:val="00E967B2"/>
    <w:rsid w:val="00EA012A"/>
    <w:rsid w:val="00EA0366"/>
    <w:rsid w:val="00EA041B"/>
    <w:rsid w:val="00EA0482"/>
    <w:rsid w:val="00EA073D"/>
    <w:rsid w:val="00EA0E2C"/>
    <w:rsid w:val="00EA0F46"/>
    <w:rsid w:val="00EA1155"/>
    <w:rsid w:val="00EA12A6"/>
    <w:rsid w:val="00EA35AB"/>
    <w:rsid w:val="00EA379C"/>
    <w:rsid w:val="00EA4CB5"/>
    <w:rsid w:val="00EA55AD"/>
    <w:rsid w:val="00EA5752"/>
    <w:rsid w:val="00EA60F4"/>
    <w:rsid w:val="00EA67B2"/>
    <w:rsid w:val="00EA6950"/>
    <w:rsid w:val="00EA6F5D"/>
    <w:rsid w:val="00EA79EE"/>
    <w:rsid w:val="00EB0611"/>
    <w:rsid w:val="00EB0757"/>
    <w:rsid w:val="00EB16F3"/>
    <w:rsid w:val="00EB1CB7"/>
    <w:rsid w:val="00EB2A01"/>
    <w:rsid w:val="00EB2A71"/>
    <w:rsid w:val="00EB2ECA"/>
    <w:rsid w:val="00EB3A32"/>
    <w:rsid w:val="00EB3C74"/>
    <w:rsid w:val="00EB4791"/>
    <w:rsid w:val="00EB580F"/>
    <w:rsid w:val="00EB5926"/>
    <w:rsid w:val="00EB5D98"/>
    <w:rsid w:val="00EB79E1"/>
    <w:rsid w:val="00EB7A35"/>
    <w:rsid w:val="00EB7F01"/>
    <w:rsid w:val="00EB7FED"/>
    <w:rsid w:val="00EC0117"/>
    <w:rsid w:val="00EC01E5"/>
    <w:rsid w:val="00EC027A"/>
    <w:rsid w:val="00EC05B4"/>
    <w:rsid w:val="00EC074E"/>
    <w:rsid w:val="00EC0B10"/>
    <w:rsid w:val="00EC0D4C"/>
    <w:rsid w:val="00EC0E73"/>
    <w:rsid w:val="00EC106E"/>
    <w:rsid w:val="00EC33EA"/>
    <w:rsid w:val="00EC3448"/>
    <w:rsid w:val="00EC38CC"/>
    <w:rsid w:val="00EC39ED"/>
    <w:rsid w:val="00EC41C2"/>
    <w:rsid w:val="00EC4B87"/>
    <w:rsid w:val="00EC618D"/>
    <w:rsid w:val="00EC62F1"/>
    <w:rsid w:val="00EC6D41"/>
    <w:rsid w:val="00ED03A3"/>
    <w:rsid w:val="00ED0AA7"/>
    <w:rsid w:val="00ED18E0"/>
    <w:rsid w:val="00ED1D27"/>
    <w:rsid w:val="00ED2F8A"/>
    <w:rsid w:val="00ED2FF7"/>
    <w:rsid w:val="00ED3F93"/>
    <w:rsid w:val="00ED4830"/>
    <w:rsid w:val="00ED5722"/>
    <w:rsid w:val="00ED58AF"/>
    <w:rsid w:val="00ED61F3"/>
    <w:rsid w:val="00ED65B9"/>
    <w:rsid w:val="00ED6A3D"/>
    <w:rsid w:val="00ED7658"/>
    <w:rsid w:val="00ED770A"/>
    <w:rsid w:val="00ED7CCD"/>
    <w:rsid w:val="00ED7EE1"/>
    <w:rsid w:val="00EE01A9"/>
    <w:rsid w:val="00EE076D"/>
    <w:rsid w:val="00EE113B"/>
    <w:rsid w:val="00EE13F4"/>
    <w:rsid w:val="00EE171F"/>
    <w:rsid w:val="00EE1EE5"/>
    <w:rsid w:val="00EE211A"/>
    <w:rsid w:val="00EE2283"/>
    <w:rsid w:val="00EE2928"/>
    <w:rsid w:val="00EE2BBF"/>
    <w:rsid w:val="00EE2BF4"/>
    <w:rsid w:val="00EE2D5E"/>
    <w:rsid w:val="00EE359A"/>
    <w:rsid w:val="00EE380D"/>
    <w:rsid w:val="00EE3866"/>
    <w:rsid w:val="00EE3B30"/>
    <w:rsid w:val="00EE3FB2"/>
    <w:rsid w:val="00EE471B"/>
    <w:rsid w:val="00EE478A"/>
    <w:rsid w:val="00EE4F9A"/>
    <w:rsid w:val="00EE504C"/>
    <w:rsid w:val="00EE5BA1"/>
    <w:rsid w:val="00EE5C0E"/>
    <w:rsid w:val="00EE5C22"/>
    <w:rsid w:val="00EE5D07"/>
    <w:rsid w:val="00EE60E4"/>
    <w:rsid w:val="00EE6226"/>
    <w:rsid w:val="00EE7781"/>
    <w:rsid w:val="00EF0170"/>
    <w:rsid w:val="00EF1CF3"/>
    <w:rsid w:val="00EF1E65"/>
    <w:rsid w:val="00EF2966"/>
    <w:rsid w:val="00EF332A"/>
    <w:rsid w:val="00EF4C44"/>
    <w:rsid w:val="00EF5346"/>
    <w:rsid w:val="00EF59BD"/>
    <w:rsid w:val="00EF6C3D"/>
    <w:rsid w:val="00EF6CD3"/>
    <w:rsid w:val="00EF7235"/>
    <w:rsid w:val="00EF7EB4"/>
    <w:rsid w:val="00F00677"/>
    <w:rsid w:val="00F00916"/>
    <w:rsid w:val="00F00A4D"/>
    <w:rsid w:val="00F0181F"/>
    <w:rsid w:val="00F0182D"/>
    <w:rsid w:val="00F01EA8"/>
    <w:rsid w:val="00F023A3"/>
    <w:rsid w:val="00F029F7"/>
    <w:rsid w:val="00F02F80"/>
    <w:rsid w:val="00F030F9"/>
    <w:rsid w:val="00F03EB3"/>
    <w:rsid w:val="00F04308"/>
    <w:rsid w:val="00F04361"/>
    <w:rsid w:val="00F04A1C"/>
    <w:rsid w:val="00F04C8C"/>
    <w:rsid w:val="00F054DA"/>
    <w:rsid w:val="00F06144"/>
    <w:rsid w:val="00F06146"/>
    <w:rsid w:val="00F06530"/>
    <w:rsid w:val="00F0696D"/>
    <w:rsid w:val="00F070A6"/>
    <w:rsid w:val="00F074EC"/>
    <w:rsid w:val="00F075FA"/>
    <w:rsid w:val="00F07847"/>
    <w:rsid w:val="00F07B2D"/>
    <w:rsid w:val="00F07BCF"/>
    <w:rsid w:val="00F108BC"/>
    <w:rsid w:val="00F1149D"/>
    <w:rsid w:val="00F133EE"/>
    <w:rsid w:val="00F13691"/>
    <w:rsid w:val="00F13BDF"/>
    <w:rsid w:val="00F140B0"/>
    <w:rsid w:val="00F1506C"/>
    <w:rsid w:val="00F15BE4"/>
    <w:rsid w:val="00F16192"/>
    <w:rsid w:val="00F16EF8"/>
    <w:rsid w:val="00F16FAB"/>
    <w:rsid w:val="00F170B7"/>
    <w:rsid w:val="00F208CC"/>
    <w:rsid w:val="00F2168D"/>
    <w:rsid w:val="00F21CA5"/>
    <w:rsid w:val="00F225E3"/>
    <w:rsid w:val="00F226F6"/>
    <w:rsid w:val="00F227BA"/>
    <w:rsid w:val="00F2365B"/>
    <w:rsid w:val="00F26220"/>
    <w:rsid w:val="00F26846"/>
    <w:rsid w:val="00F26ED7"/>
    <w:rsid w:val="00F27390"/>
    <w:rsid w:val="00F27608"/>
    <w:rsid w:val="00F3002A"/>
    <w:rsid w:val="00F307F2"/>
    <w:rsid w:val="00F30EF3"/>
    <w:rsid w:val="00F314C4"/>
    <w:rsid w:val="00F3151B"/>
    <w:rsid w:val="00F31625"/>
    <w:rsid w:val="00F31BDC"/>
    <w:rsid w:val="00F32232"/>
    <w:rsid w:val="00F32242"/>
    <w:rsid w:val="00F33DBE"/>
    <w:rsid w:val="00F34C93"/>
    <w:rsid w:val="00F34ECF"/>
    <w:rsid w:val="00F352EA"/>
    <w:rsid w:val="00F35CC1"/>
    <w:rsid w:val="00F3604B"/>
    <w:rsid w:val="00F361A3"/>
    <w:rsid w:val="00F36C3D"/>
    <w:rsid w:val="00F36CDE"/>
    <w:rsid w:val="00F36E39"/>
    <w:rsid w:val="00F375A9"/>
    <w:rsid w:val="00F37D1F"/>
    <w:rsid w:val="00F4003B"/>
    <w:rsid w:val="00F40237"/>
    <w:rsid w:val="00F407A1"/>
    <w:rsid w:val="00F40A8F"/>
    <w:rsid w:val="00F40FF5"/>
    <w:rsid w:val="00F41E1E"/>
    <w:rsid w:val="00F425A8"/>
    <w:rsid w:val="00F425F3"/>
    <w:rsid w:val="00F43ED1"/>
    <w:rsid w:val="00F4441C"/>
    <w:rsid w:val="00F445BE"/>
    <w:rsid w:val="00F44759"/>
    <w:rsid w:val="00F44BCB"/>
    <w:rsid w:val="00F44C37"/>
    <w:rsid w:val="00F44EF2"/>
    <w:rsid w:val="00F45144"/>
    <w:rsid w:val="00F45E87"/>
    <w:rsid w:val="00F46013"/>
    <w:rsid w:val="00F4680B"/>
    <w:rsid w:val="00F46CCA"/>
    <w:rsid w:val="00F4734D"/>
    <w:rsid w:val="00F473D4"/>
    <w:rsid w:val="00F47445"/>
    <w:rsid w:val="00F47EFB"/>
    <w:rsid w:val="00F5046F"/>
    <w:rsid w:val="00F5075C"/>
    <w:rsid w:val="00F5088C"/>
    <w:rsid w:val="00F50D19"/>
    <w:rsid w:val="00F510AC"/>
    <w:rsid w:val="00F514D2"/>
    <w:rsid w:val="00F5190C"/>
    <w:rsid w:val="00F51BAA"/>
    <w:rsid w:val="00F52337"/>
    <w:rsid w:val="00F52496"/>
    <w:rsid w:val="00F525CB"/>
    <w:rsid w:val="00F5374F"/>
    <w:rsid w:val="00F53841"/>
    <w:rsid w:val="00F55E69"/>
    <w:rsid w:val="00F579BE"/>
    <w:rsid w:val="00F57C41"/>
    <w:rsid w:val="00F60658"/>
    <w:rsid w:val="00F606F4"/>
    <w:rsid w:val="00F616C4"/>
    <w:rsid w:val="00F61E12"/>
    <w:rsid w:val="00F61EA2"/>
    <w:rsid w:val="00F622E7"/>
    <w:rsid w:val="00F626E7"/>
    <w:rsid w:val="00F62D04"/>
    <w:rsid w:val="00F62D2D"/>
    <w:rsid w:val="00F64349"/>
    <w:rsid w:val="00F6434A"/>
    <w:rsid w:val="00F644AB"/>
    <w:rsid w:val="00F646E3"/>
    <w:rsid w:val="00F65DA4"/>
    <w:rsid w:val="00F6602A"/>
    <w:rsid w:val="00F66862"/>
    <w:rsid w:val="00F66EE7"/>
    <w:rsid w:val="00F6732B"/>
    <w:rsid w:val="00F675E8"/>
    <w:rsid w:val="00F70774"/>
    <w:rsid w:val="00F7078F"/>
    <w:rsid w:val="00F70842"/>
    <w:rsid w:val="00F70887"/>
    <w:rsid w:val="00F709F8"/>
    <w:rsid w:val="00F70A7D"/>
    <w:rsid w:val="00F7155E"/>
    <w:rsid w:val="00F71D34"/>
    <w:rsid w:val="00F720E5"/>
    <w:rsid w:val="00F721E2"/>
    <w:rsid w:val="00F72581"/>
    <w:rsid w:val="00F72A2C"/>
    <w:rsid w:val="00F746FD"/>
    <w:rsid w:val="00F748DD"/>
    <w:rsid w:val="00F750D3"/>
    <w:rsid w:val="00F7587F"/>
    <w:rsid w:val="00F77359"/>
    <w:rsid w:val="00F77AD6"/>
    <w:rsid w:val="00F77E5B"/>
    <w:rsid w:val="00F77EEC"/>
    <w:rsid w:val="00F80A98"/>
    <w:rsid w:val="00F80FC4"/>
    <w:rsid w:val="00F81710"/>
    <w:rsid w:val="00F8179B"/>
    <w:rsid w:val="00F8248F"/>
    <w:rsid w:val="00F83382"/>
    <w:rsid w:val="00F838DE"/>
    <w:rsid w:val="00F83E64"/>
    <w:rsid w:val="00F84700"/>
    <w:rsid w:val="00F84FBF"/>
    <w:rsid w:val="00F850D6"/>
    <w:rsid w:val="00F8517F"/>
    <w:rsid w:val="00F8605B"/>
    <w:rsid w:val="00F8641C"/>
    <w:rsid w:val="00F8652D"/>
    <w:rsid w:val="00F86CF9"/>
    <w:rsid w:val="00F86EF9"/>
    <w:rsid w:val="00F86F8C"/>
    <w:rsid w:val="00F86FB1"/>
    <w:rsid w:val="00F8740C"/>
    <w:rsid w:val="00F878F7"/>
    <w:rsid w:val="00F87D8A"/>
    <w:rsid w:val="00F90303"/>
    <w:rsid w:val="00F9058E"/>
    <w:rsid w:val="00F908E0"/>
    <w:rsid w:val="00F91475"/>
    <w:rsid w:val="00F9197D"/>
    <w:rsid w:val="00F91A6A"/>
    <w:rsid w:val="00F91DD5"/>
    <w:rsid w:val="00F925C2"/>
    <w:rsid w:val="00F9302C"/>
    <w:rsid w:val="00F9335A"/>
    <w:rsid w:val="00F93643"/>
    <w:rsid w:val="00F93755"/>
    <w:rsid w:val="00F93A32"/>
    <w:rsid w:val="00F9430F"/>
    <w:rsid w:val="00F943B9"/>
    <w:rsid w:val="00F9471C"/>
    <w:rsid w:val="00F94769"/>
    <w:rsid w:val="00F94791"/>
    <w:rsid w:val="00F9538F"/>
    <w:rsid w:val="00F95CF5"/>
    <w:rsid w:val="00F95D80"/>
    <w:rsid w:val="00F97528"/>
    <w:rsid w:val="00F976D9"/>
    <w:rsid w:val="00F97EE2"/>
    <w:rsid w:val="00FA0810"/>
    <w:rsid w:val="00FA0B0A"/>
    <w:rsid w:val="00FA1676"/>
    <w:rsid w:val="00FA1BF4"/>
    <w:rsid w:val="00FA2843"/>
    <w:rsid w:val="00FA2895"/>
    <w:rsid w:val="00FA3267"/>
    <w:rsid w:val="00FA3DD7"/>
    <w:rsid w:val="00FA4D12"/>
    <w:rsid w:val="00FA5031"/>
    <w:rsid w:val="00FA56FF"/>
    <w:rsid w:val="00FA5BFB"/>
    <w:rsid w:val="00FA60CF"/>
    <w:rsid w:val="00FB050A"/>
    <w:rsid w:val="00FB0AE2"/>
    <w:rsid w:val="00FB0DBA"/>
    <w:rsid w:val="00FB106B"/>
    <w:rsid w:val="00FB15FC"/>
    <w:rsid w:val="00FB23AE"/>
    <w:rsid w:val="00FB2D9B"/>
    <w:rsid w:val="00FB2FC0"/>
    <w:rsid w:val="00FB3148"/>
    <w:rsid w:val="00FB3A88"/>
    <w:rsid w:val="00FB42F3"/>
    <w:rsid w:val="00FB4326"/>
    <w:rsid w:val="00FB4572"/>
    <w:rsid w:val="00FB4C6F"/>
    <w:rsid w:val="00FB4D40"/>
    <w:rsid w:val="00FB4E30"/>
    <w:rsid w:val="00FB64A1"/>
    <w:rsid w:val="00FB6732"/>
    <w:rsid w:val="00FB6A46"/>
    <w:rsid w:val="00FB756B"/>
    <w:rsid w:val="00FB7D16"/>
    <w:rsid w:val="00FC0298"/>
    <w:rsid w:val="00FC0463"/>
    <w:rsid w:val="00FC0E03"/>
    <w:rsid w:val="00FC0FA3"/>
    <w:rsid w:val="00FC110D"/>
    <w:rsid w:val="00FC1133"/>
    <w:rsid w:val="00FC17E4"/>
    <w:rsid w:val="00FC35DB"/>
    <w:rsid w:val="00FC3800"/>
    <w:rsid w:val="00FC3B31"/>
    <w:rsid w:val="00FC3DB1"/>
    <w:rsid w:val="00FC40C3"/>
    <w:rsid w:val="00FC4527"/>
    <w:rsid w:val="00FC45B1"/>
    <w:rsid w:val="00FC4F5A"/>
    <w:rsid w:val="00FC5E6B"/>
    <w:rsid w:val="00FC6376"/>
    <w:rsid w:val="00FC65BE"/>
    <w:rsid w:val="00FC70C0"/>
    <w:rsid w:val="00FC7307"/>
    <w:rsid w:val="00FC76ED"/>
    <w:rsid w:val="00FC778A"/>
    <w:rsid w:val="00FD0201"/>
    <w:rsid w:val="00FD04E9"/>
    <w:rsid w:val="00FD0660"/>
    <w:rsid w:val="00FD0ACE"/>
    <w:rsid w:val="00FD0EC6"/>
    <w:rsid w:val="00FD1EEA"/>
    <w:rsid w:val="00FD20FB"/>
    <w:rsid w:val="00FD23B6"/>
    <w:rsid w:val="00FD2BF7"/>
    <w:rsid w:val="00FD2ED1"/>
    <w:rsid w:val="00FD3067"/>
    <w:rsid w:val="00FD30C0"/>
    <w:rsid w:val="00FD33CF"/>
    <w:rsid w:val="00FD36CA"/>
    <w:rsid w:val="00FD3B41"/>
    <w:rsid w:val="00FD4964"/>
    <w:rsid w:val="00FD4ADE"/>
    <w:rsid w:val="00FD4E22"/>
    <w:rsid w:val="00FD5D3E"/>
    <w:rsid w:val="00FD6011"/>
    <w:rsid w:val="00FD620A"/>
    <w:rsid w:val="00FD67B2"/>
    <w:rsid w:val="00FD6C73"/>
    <w:rsid w:val="00FD70E3"/>
    <w:rsid w:val="00FD7539"/>
    <w:rsid w:val="00FD75D3"/>
    <w:rsid w:val="00FE0065"/>
    <w:rsid w:val="00FE069E"/>
    <w:rsid w:val="00FE0C78"/>
    <w:rsid w:val="00FE1960"/>
    <w:rsid w:val="00FE19BE"/>
    <w:rsid w:val="00FE25F5"/>
    <w:rsid w:val="00FE263F"/>
    <w:rsid w:val="00FE41EA"/>
    <w:rsid w:val="00FE44A8"/>
    <w:rsid w:val="00FE47A9"/>
    <w:rsid w:val="00FE486C"/>
    <w:rsid w:val="00FE5191"/>
    <w:rsid w:val="00FE578A"/>
    <w:rsid w:val="00FE5EA9"/>
    <w:rsid w:val="00FE6AE2"/>
    <w:rsid w:val="00FE6D08"/>
    <w:rsid w:val="00FE7330"/>
    <w:rsid w:val="00FE7C48"/>
    <w:rsid w:val="00FF0BE2"/>
    <w:rsid w:val="00FF142E"/>
    <w:rsid w:val="00FF14A5"/>
    <w:rsid w:val="00FF3558"/>
    <w:rsid w:val="00FF382C"/>
    <w:rsid w:val="00FF39E2"/>
    <w:rsid w:val="00FF3BC5"/>
    <w:rsid w:val="00FF40B3"/>
    <w:rsid w:val="00FF42CC"/>
    <w:rsid w:val="00FF4329"/>
    <w:rsid w:val="00FF57E8"/>
    <w:rsid w:val="00FF58E5"/>
    <w:rsid w:val="00FF5EAD"/>
    <w:rsid w:val="00FF621F"/>
    <w:rsid w:val="00FF6265"/>
    <w:rsid w:val="00FF67DA"/>
    <w:rsid w:val="00FF6B4C"/>
    <w:rsid w:val="00FF757A"/>
    <w:rsid w:val="00FF7881"/>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E1B75"/>
  <w15:docId w15:val="{FF3BA277-25F0-4867-ACA9-03729B7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60"/>
    <w:pPr>
      <w:spacing w:line="360" w:lineRule="auto"/>
      <w:jc w:val="center"/>
    </w:pPr>
    <w:rPr>
      <w:sz w:val="24"/>
      <w:szCs w:val="24"/>
    </w:rPr>
  </w:style>
  <w:style w:type="paragraph" w:styleId="Heading1">
    <w:name w:val="heading 1"/>
    <w:basedOn w:val="Normal"/>
    <w:next w:val="BodyText"/>
    <w:link w:val="Heading1Char"/>
    <w:qFormat/>
    <w:rsid w:val="00FC0FA3"/>
    <w:pPr>
      <w:numPr>
        <w:numId w:val="4"/>
      </w:numPr>
      <w:spacing w:before="120" w:after="240" w:line="240" w:lineRule="auto"/>
      <w:ind w:left="720" w:hanging="446"/>
      <w:jc w:val="left"/>
      <w:outlineLvl w:val="0"/>
    </w:pPr>
    <w:rPr>
      <w:rFonts w:eastAsia="Times New Roman"/>
      <w:b/>
      <w:szCs w:val="32"/>
    </w:rPr>
  </w:style>
  <w:style w:type="paragraph" w:styleId="Heading2">
    <w:name w:val="heading 2"/>
    <w:basedOn w:val="Normal"/>
    <w:next w:val="BodyText"/>
    <w:link w:val="Heading2Char"/>
    <w:qFormat/>
    <w:rsid w:val="00FC0FA3"/>
    <w:pPr>
      <w:numPr>
        <w:ilvl w:val="1"/>
        <w:numId w:val="4"/>
      </w:numPr>
      <w:spacing w:after="240" w:line="240" w:lineRule="auto"/>
      <w:jc w:val="left"/>
      <w:outlineLvl w:val="1"/>
    </w:pPr>
    <w:rPr>
      <w:rFonts w:ascii="Times New Roman Bold" w:eastAsia="Times New Roman" w:hAnsi="Times New Roman Bold"/>
      <w:b/>
      <w:szCs w:val="28"/>
    </w:rPr>
  </w:style>
  <w:style w:type="paragraph" w:styleId="Heading3">
    <w:name w:val="heading 3"/>
    <w:basedOn w:val="Normal"/>
    <w:next w:val="BodyText"/>
    <w:link w:val="Heading3Char"/>
    <w:qFormat/>
    <w:rsid w:val="00FC0FA3"/>
    <w:pPr>
      <w:numPr>
        <w:ilvl w:val="2"/>
        <w:numId w:val="4"/>
      </w:numPr>
      <w:spacing w:after="240" w:line="240" w:lineRule="auto"/>
      <w:jc w:val="left"/>
      <w:outlineLvl w:val="2"/>
    </w:pPr>
    <w:rPr>
      <w:rFonts w:ascii="Times New Roman Bold" w:eastAsia="Times New Roman" w:hAnsi="Times New Roman Bold"/>
      <w:b/>
      <w:szCs w:val="26"/>
    </w:rPr>
  </w:style>
  <w:style w:type="paragraph" w:styleId="Heading4">
    <w:name w:val="heading 4"/>
    <w:basedOn w:val="Normal"/>
    <w:next w:val="BodyText"/>
    <w:link w:val="Heading4Char"/>
    <w:qFormat/>
    <w:rsid w:val="00FC0FA3"/>
    <w:pPr>
      <w:keepNext/>
      <w:numPr>
        <w:ilvl w:val="3"/>
        <w:numId w:val="4"/>
      </w:numPr>
      <w:spacing w:after="240" w:line="240" w:lineRule="auto"/>
      <w:jc w:val="left"/>
      <w:outlineLvl w:val="3"/>
    </w:pPr>
    <w:rPr>
      <w:rFonts w:ascii="Times New Roman Bold" w:eastAsia="Times New Roman" w:hAnsi="Times New Roman Bold"/>
      <w:b/>
      <w:szCs w:val="28"/>
    </w:rPr>
  </w:style>
  <w:style w:type="paragraph" w:styleId="Heading5">
    <w:name w:val="heading 5"/>
    <w:basedOn w:val="Normal"/>
    <w:next w:val="BodyText"/>
    <w:link w:val="Heading5Char"/>
    <w:qFormat/>
    <w:rsid w:val="00FC0FA3"/>
    <w:pPr>
      <w:numPr>
        <w:ilvl w:val="4"/>
        <w:numId w:val="4"/>
      </w:numPr>
      <w:spacing w:after="240" w:line="240" w:lineRule="auto"/>
      <w:jc w:val="left"/>
      <w:outlineLvl w:val="4"/>
    </w:pPr>
    <w:rPr>
      <w:rFonts w:eastAsia="Times New Roman"/>
      <w:b/>
      <w:szCs w:val="26"/>
    </w:rPr>
  </w:style>
  <w:style w:type="paragraph" w:styleId="Heading6">
    <w:name w:val="heading 6"/>
    <w:basedOn w:val="Normal"/>
    <w:next w:val="BodyText"/>
    <w:link w:val="Heading6Char"/>
    <w:qFormat/>
    <w:rsid w:val="00FC0FA3"/>
    <w:pPr>
      <w:numPr>
        <w:ilvl w:val="5"/>
        <w:numId w:val="4"/>
      </w:numPr>
      <w:spacing w:after="240" w:line="240" w:lineRule="auto"/>
      <w:jc w:val="left"/>
      <w:outlineLvl w:val="5"/>
    </w:pPr>
    <w:rPr>
      <w:rFonts w:eastAsia="Times New Roman"/>
      <w:b/>
      <w:szCs w:val="22"/>
    </w:rPr>
  </w:style>
  <w:style w:type="paragraph" w:styleId="Heading7">
    <w:name w:val="heading 7"/>
    <w:basedOn w:val="Normal"/>
    <w:next w:val="BodyText"/>
    <w:link w:val="Heading7Char"/>
    <w:qFormat/>
    <w:rsid w:val="00FC0FA3"/>
    <w:pPr>
      <w:numPr>
        <w:ilvl w:val="6"/>
        <w:numId w:val="4"/>
      </w:numPr>
      <w:spacing w:after="240" w:line="240" w:lineRule="auto"/>
      <w:jc w:val="left"/>
      <w:outlineLvl w:val="6"/>
    </w:pPr>
    <w:rPr>
      <w:rFonts w:eastAsia="Times New Roman"/>
      <w:b/>
    </w:rPr>
  </w:style>
  <w:style w:type="paragraph" w:styleId="Heading8">
    <w:name w:val="heading 8"/>
    <w:basedOn w:val="Normal"/>
    <w:next w:val="BodyText"/>
    <w:link w:val="Heading8Char"/>
    <w:qFormat/>
    <w:rsid w:val="00FC0FA3"/>
    <w:pPr>
      <w:numPr>
        <w:ilvl w:val="7"/>
        <w:numId w:val="4"/>
      </w:numPr>
      <w:spacing w:after="240" w:line="240" w:lineRule="auto"/>
      <w:jc w:val="left"/>
      <w:outlineLvl w:val="7"/>
    </w:pPr>
    <w:rPr>
      <w:rFonts w:eastAsia="Times New Roman"/>
      <w:b/>
    </w:rPr>
  </w:style>
  <w:style w:type="paragraph" w:styleId="Heading9">
    <w:name w:val="heading 9"/>
    <w:basedOn w:val="Normal"/>
    <w:next w:val="BodyText"/>
    <w:link w:val="Heading9Char"/>
    <w:qFormat/>
    <w:rsid w:val="00FC0FA3"/>
    <w:pPr>
      <w:numPr>
        <w:ilvl w:val="8"/>
        <w:numId w:val="4"/>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4E2"/>
    <w:pPr>
      <w:tabs>
        <w:tab w:val="center" w:pos="4680"/>
        <w:tab w:val="right" w:pos="9360"/>
      </w:tabs>
    </w:pPr>
  </w:style>
  <w:style w:type="character" w:customStyle="1" w:styleId="HeaderChar">
    <w:name w:val="Header Char"/>
    <w:basedOn w:val="DefaultParagraphFont"/>
    <w:link w:val="Header"/>
    <w:uiPriority w:val="99"/>
    <w:rsid w:val="007914E2"/>
    <w:rPr>
      <w:sz w:val="24"/>
      <w:szCs w:val="24"/>
    </w:rPr>
  </w:style>
  <w:style w:type="paragraph" w:styleId="Footer">
    <w:name w:val="footer"/>
    <w:basedOn w:val="Normal"/>
    <w:link w:val="FooterChar"/>
    <w:uiPriority w:val="99"/>
    <w:unhideWhenUsed/>
    <w:rsid w:val="007914E2"/>
    <w:pPr>
      <w:tabs>
        <w:tab w:val="center" w:pos="4680"/>
        <w:tab w:val="right" w:pos="9360"/>
      </w:tabs>
    </w:pPr>
  </w:style>
  <w:style w:type="character" w:customStyle="1" w:styleId="FooterChar">
    <w:name w:val="Footer Char"/>
    <w:basedOn w:val="DefaultParagraphFont"/>
    <w:link w:val="Footer"/>
    <w:uiPriority w:val="99"/>
    <w:rsid w:val="007914E2"/>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unhideWhenUsed/>
    <w:qFormat/>
    <w:rsid w:val="00680320"/>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rsid w:val="00680320"/>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nhideWhenUsed/>
    <w:rsid w:val="00680320"/>
    <w:rPr>
      <w:vertAlign w:val="superscript"/>
    </w:rPr>
  </w:style>
  <w:style w:type="character" w:styleId="Hyperlink">
    <w:name w:val="Hyperlink"/>
    <w:basedOn w:val="DefaultParagraphFont"/>
    <w:rsid w:val="00551CCE"/>
    <w:rPr>
      <w:color w:val="0000FF"/>
      <w:u w:val="single"/>
    </w:rPr>
  </w:style>
  <w:style w:type="character" w:styleId="Emphasis">
    <w:name w:val="Emphasis"/>
    <w:basedOn w:val="DefaultParagraphFont"/>
    <w:qFormat/>
    <w:rsid w:val="00551CCE"/>
    <w:rPr>
      <w:i/>
      <w:iCs/>
    </w:rPr>
  </w:style>
  <w:style w:type="paragraph" w:customStyle="1" w:styleId="p5">
    <w:name w:val="p5"/>
    <w:basedOn w:val="Normal"/>
    <w:rsid w:val="00CB3F95"/>
    <w:pPr>
      <w:widowControl w:val="0"/>
      <w:tabs>
        <w:tab w:val="left" w:pos="742"/>
      </w:tabs>
      <w:autoSpaceDE w:val="0"/>
      <w:autoSpaceDN w:val="0"/>
      <w:adjustRightInd w:val="0"/>
      <w:spacing w:line="240" w:lineRule="auto"/>
      <w:ind w:left="698"/>
      <w:jc w:val="left"/>
    </w:pPr>
    <w:rPr>
      <w:rFonts w:eastAsia="Times New Roman"/>
    </w:rPr>
  </w:style>
  <w:style w:type="paragraph" w:customStyle="1" w:styleId="p3">
    <w:name w:val="p3"/>
    <w:basedOn w:val="Normal"/>
    <w:rsid w:val="00597BD2"/>
    <w:pPr>
      <w:widowControl w:val="0"/>
      <w:tabs>
        <w:tab w:val="left" w:pos="204"/>
      </w:tabs>
      <w:autoSpaceDE w:val="0"/>
      <w:autoSpaceDN w:val="0"/>
      <w:adjustRightInd w:val="0"/>
      <w:spacing w:line="240" w:lineRule="auto"/>
      <w:jc w:val="left"/>
    </w:pPr>
    <w:rPr>
      <w:rFonts w:eastAsia="Times New Roman"/>
    </w:rPr>
  </w:style>
  <w:style w:type="paragraph" w:styleId="BalloonText">
    <w:name w:val="Balloon Text"/>
    <w:basedOn w:val="Normal"/>
    <w:link w:val="BalloonTextChar"/>
    <w:uiPriority w:val="99"/>
    <w:semiHidden/>
    <w:unhideWhenUsed/>
    <w:rsid w:val="00E81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22"/>
    <w:rPr>
      <w:rFonts w:ascii="Tahoma" w:hAnsi="Tahoma" w:cs="Tahoma"/>
      <w:sz w:val="16"/>
      <w:szCs w:val="16"/>
    </w:rPr>
  </w:style>
  <w:style w:type="paragraph" w:styleId="Revision">
    <w:name w:val="Revision"/>
    <w:hidden/>
    <w:uiPriority w:val="99"/>
    <w:semiHidden/>
    <w:rsid w:val="00D53663"/>
    <w:rPr>
      <w:sz w:val="24"/>
      <w:szCs w:val="24"/>
    </w:rPr>
  </w:style>
  <w:style w:type="paragraph" w:customStyle="1" w:styleId="Style">
    <w:name w:val="Style"/>
    <w:rsid w:val="00F7078F"/>
    <w:pPr>
      <w:widowControl w:val="0"/>
      <w:autoSpaceDE w:val="0"/>
      <w:autoSpaceDN w:val="0"/>
      <w:adjustRightInd w:val="0"/>
    </w:pPr>
    <w:rPr>
      <w:rFonts w:eastAsia="Times New Roman"/>
      <w:sz w:val="24"/>
      <w:szCs w:val="24"/>
    </w:rPr>
  </w:style>
  <w:style w:type="character" w:customStyle="1" w:styleId="Heading1Char">
    <w:name w:val="Heading 1 Char"/>
    <w:basedOn w:val="DefaultParagraphFont"/>
    <w:link w:val="Heading1"/>
    <w:rsid w:val="00FC0FA3"/>
    <w:rPr>
      <w:rFonts w:eastAsia="Times New Roman"/>
      <w:b/>
      <w:sz w:val="24"/>
      <w:szCs w:val="32"/>
    </w:rPr>
  </w:style>
  <w:style w:type="character" w:customStyle="1" w:styleId="Heading2Char">
    <w:name w:val="Heading 2 Char"/>
    <w:basedOn w:val="DefaultParagraphFont"/>
    <w:link w:val="Heading2"/>
    <w:rsid w:val="00FC0FA3"/>
    <w:rPr>
      <w:rFonts w:ascii="Times New Roman Bold" w:eastAsia="Times New Roman" w:hAnsi="Times New Roman Bold"/>
      <w:b/>
      <w:sz w:val="24"/>
      <w:szCs w:val="28"/>
    </w:rPr>
  </w:style>
  <w:style w:type="character" w:customStyle="1" w:styleId="Heading3Char">
    <w:name w:val="Heading 3 Char"/>
    <w:basedOn w:val="DefaultParagraphFont"/>
    <w:link w:val="Heading3"/>
    <w:uiPriority w:val="9"/>
    <w:rsid w:val="00FC0FA3"/>
    <w:rPr>
      <w:rFonts w:ascii="Times New Roman Bold" w:eastAsia="Times New Roman" w:hAnsi="Times New Roman Bold"/>
      <w:b/>
      <w:sz w:val="24"/>
      <w:szCs w:val="26"/>
    </w:rPr>
  </w:style>
  <w:style w:type="character" w:customStyle="1" w:styleId="Heading4Char">
    <w:name w:val="Heading 4 Char"/>
    <w:basedOn w:val="DefaultParagraphFont"/>
    <w:link w:val="Heading4"/>
    <w:rsid w:val="00FC0FA3"/>
    <w:rPr>
      <w:rFonts w:ascii="Times New Roman Bold" w:eastAsia="Times New Roman" w:hAnsi="Times New Roman Bold"/>
      <w:b/>
      <w:sz w:val="24"/>
      <w:szCs w:val="28"/>
    </w:rPr>
  </w:style>
  <w:style w:type="character" w:customStyle="1" w:styleId="Heading5Char">
    <w:name w:val="Heading 5 Char"/>
    <w:basedOn w:val="DefaultParagraphFont"/>
    <w:link w:val="Heading5"/>
    <w:rsid w:val="00FC0FA3"/>
    <w:rPr>
      <w:rFonts w:eastAsia="Times New Roman"/>
      <w:b/>
      <w:sz w:val="24"/>
      <w:szCs w:val="26"/>
    </w:rPr>
  </w:style>
  <w:style w:type="character" w:customStyle="1" w:styleId="Heading6Char">
    <w:name w:val="Heading 6 Char"/>
    <w:basedOn w:val="DefaultParagraphFont"/>
    <w:link w:val="Heading6"/>
    <w:rsid w:val="00FC0FA3"/>
    <w:rPr>
      <w:rFonts w:eastAsia="Times New Roman"/>
      <w:b/>
      <w:sz w:val="24"/>
      <w:szCs w:val="22"/>
    </w:rPr>
  </w:style>
  <w:style w:type="character" w:customStyle="1" w:styleId="Heading7Char">
    <w:name w:val="Heading 7 Char"/>
    <w:basedOn w:val="DefaultParagraphFont"/>
    <w:link w:val="Heading7"/>
    <w:rsid w:val="00FC0FA3"/>
    <w:rPr>
      <w:rFonts w:eastAsia="Times New Roman"/>
      <w:b/>
      <w:sz w:val="24"/>
      <w:szCs w:val="24"/>
    </w:rPr>
  </w:style>
  <w:style w:type="character" w:customStyle="1" w:styleId="Heading8Char">
    <w:name w:val="Heading 8 Char"/>
    <w:basedOn w:val="DefaultParagraphFont"/>
    <w:link w:val="Heading8"/>
    <w:rsid w:val="00FC0FA3"/>
    <w:rPr>
      <w:rFonts w:eastAsia="Times New Roman"/>
      <w:b/>
      <w:sz w:val="24"/>
      <w:szCs w:val="24"/>
    </w:rPr>
  </w:style>
  <w:style w:type="character" w:customStyle="1" w:styleId="Heading9Char">
    <w:name w:val="Heading 9 Char"/>
    <w:basedOn w:val="DefaultParagraphFont"/>
    <w:link w:val="Heading9"/>
    <w:rsid w:val="00FC0FA3"/>
    <w:rPr>
      <w:rFonts w:eastAsia="Times New Roman"/>
      <w:b/>
      <w:sz w:val="24"/>
      <w:szCs w:val="22"/>
    </w:rPr>
  </w:style>
  <w:style w:type="paragraph" w:styleId="BodyText">
    <w:name w:val="Body Text"/>
    <w:basedOn w:val="Normal"/>
    <w:link w:val="BodyTextChar"/>
    <w:rsid w:val="00FC0FA3"/>
    <w:pPr>
      <w:tabs>
        <w:tab w:val="left" w:pos="9360"/>
      </w:tabs>
      <w:spacing w:line="480" w:lineRule="auto"/>
      <w:ind w:firstLine="720"/>
      <w:jc w:val="left"/>
    </w:pPr>
    <w:rPr>
      <w:rFonts w:eastAsia="Times New Roman"/>
      <w:szCs w:val="20"/>
      <w:lang w:val="en-CA"/>
    </w:rPr>
  </w:style>
  <w:style w:type="character" w:customStyle="1" w:styleId="BodyTextChar">
    <w:name w:val="Body Text Char"/>
    <w:basedOn w:val="DefaultParagraphFont"/>
    <w:link w:val="BodyText"/>
    <w:rsid w:val="00FC0FA3"/>
    <w:rPr>
      <w:rFonts w:eastAsia="Times New Roman"/>
      <w:sz w:val="24"/>
      <w:lang w:val="en-CA"/>
    </w:rPr>
  </w:style>
  <w:style w:type="paragraph" w:styleId="NoSpacing">
    <w:name w:val="No Spacing"/>
    <w:link w:val="NoSpacingChar"/>
    <w:uiPriority w:val="1"/>
    <w:qFormat/>
    <w:rsid w:val="00FC0FA3"/>
    <w:rPr>
      <w:rFonts w:eastAsia="Times New Roman"/>
      <w:sz w:val="24"/>
      <w:szCs w:val="24"/>
    </w:rPr>
  </w:style>
  <w:style w:type="character" w:customStyle="1" w:styleId="NoSpacingChar">
    <w:name w:val="No Spacing Char"/>
    <w:basedOn w:val="DefaultParagraphFont"/>
    <w:link w:val="NoSpacing"/>
    <w:uiPriority w:val="1"/>
    <w:rsid w:val="00FC0FA3"/>
    <w:rPr>
      <w:rFonts w:eastAsia="Times New Roman"/>
      <w:sz w:val="24"/>
      <w:szCs w:val="24"/>
    </w:rPr>
  </w:style>
  <w:style w:type="paragraph" w:customStyle="1" w:styleId="WBBodyText1">
    <w:name w:val="WB Body Text 1"/>
    <w:aliases w:val="B1,Body Text 1"/>
    <w:basedOn w:val="Normal"/>
    <w:link w:val="WBBodyText1Char"/>
    <w:rsid w:val="00E63A50"/>
    <w:pPr>
      <w:spacing w:line="480" w:lineRule="auto"/>
      <w:ind w:firstLine="720"/>
      <w:jc w:val="left"/>
    </w:pPr>
    <w:rPr>
      <w:rFonts w:eastAsia="Times New Roman"/>
    </w:rPr>
  </w:style>
  <w:style w:type="character" w:customStyle="1" w:styleId="WBBodyText1Char">
    <w:name w:val="WB Body Text 1 Char"/>
    <w:aliases w:val="B1 Char,Body Text 1 Char"/>
    <w:basedOn w:val="DefaultParagraphFont"/>
    <w:link w:val="WBBodyText1"/>
    <w:rsid w:val="00E63A50"/>
    <w:rPr>
      <w:rFonts w:eastAsia="Times New Roman"/>
      <w:sz w:val="24"/>
      <w:szCs w:val="24"/>
    </w:rPr>
  </w:style>
  <w:style w:type="paragraph" w:styleId="ListParagraph">
    <w:name w:val="List Paragraph"/>
    <w:basedOn w:val="Normal"/>
    <w:uiPriority w:val="34"/>
    <w:qFormat/>
    <w:rsid w:val="006409E0"/>
    <w:pPr>
      <w:ind w:left="720"/>
      <w:contextualSpacing/>
    </w:pPr>
  </w:style>
  <w:style w:type="character" w:styleId="CommentReference">
    <w:name w:val="annotation reference"/>
    <w:basedOn w:val="DefaultParagraphFont"/>
    <w:uiPriority w:val="99"/>
    <w:semiHidden/>
    <w:unhideWhenUsed/>
    <w:rsid w:val="00F70774"/>
    <w:rPr>
      <w:sz w:val="16"/>
      <w:szCs w:val="16"/>
    </w:rPr>
  </w:style>
  <w:style w:type="paragraph" w:styleId="CommentText">
    <w:name w:val="annotation text"/>
    <w:basedOn w:val="Normal"/>
    <w:link w:val="CommentTextChar"/>
    <w:uiPriority w:val="99"/>
    <w:semiHidden/>
    <w:unhideWhenUsed/>
    <w:rsid w:val="00F70774"/>
    <w:pPr>
      <w:spacing w:line="240" w:lineRule="auto"/>
    </w:pPr>
    <w:rPr>
      <w:sz w:val="20"/>
      <w:szCs w:val="20"/>
    </w:rPr>
  </w:style>
  <w:style w:type="character" w:customStyle="1" w:styleId="CommentTextChar">
    <w:name w:val="Comment Text Char"/>
    <w:basedOn w:val="DefaultParagraphFont"/>
    <w:link w:val="CommentText"/>
    <w:uiPriority w:val="99"/>
    <w:semiHidden/>
    <w:rsid w:val="00F70774"/>
  </w:style>
  <w:style w:type="paragraph" w:styleId="CommentSubject">
    <w:name w:val="annotation subject"/>
    <w:basedOn w:val="CommentText"/>
    <w:next w:val="CommentText"/>
    <w:link w:val="CommentSubjectChar"/>
    <w:uiPriority w:val="99"/>
    <w:semiHidden/>
    <w:unhideWhenUsed/>
    <w:rsid w:val="00F70774"/>
    <w:rPr>
      <w:b/>
      <w:bCs/>
    </w:rPr>
  </w:style>
  <w:style w:type="character" w:customStyle="1" w:styleId="CommentSubjectChar">
    <w:name w:val="Comment Subject Char"/>
    <w:basedOn w:val="CommentTextChar"/>
    <w:link w:val="CommentSubject"/>
    <w:uiPriority w:val="99"/>
    <w:semiHidden/>
    <w:rsid w:val="00F70774"/>
    <w:rPr>
      <w:b/>
      <w:bCs/>
    </w:rPr>
  </w:style>
  <w:style w:type="paragraph" w:customStyle="1" w:styleId="ParaTab1">
    <w:name w:val="ParaTab 1"/>
    <w:rsid w:val="00867D60"/>
    <w:pPr>
      <w:tabs>
        <w:tab w:val="left" w:pos="-720"/>
      </w:tabs>
      <w:suppressAutoHyphens/>
      <w:autoSpaceDE w:val="0"/>
      <w:autoSpaceDN w:val="0"/>
      <w:ind w:firstLine="1440"/>
    </w:pPr>
    <w:rPr>
      <w:rFonts w:ascii="CG Times" w:eastAsia="Times New Roman" w:hAnsi="CG Times" w:cs="CG Times"/>
      <w:sz w:val="24"/>
      <w:szCs w:val="24"/>
    </w:rPr>
  </w:style>
  <w:style w:type="paragraph" w:styleId="NormalWeb">
    <w:name w:val="Normal (Web)"/>
    <w:basedOn w:val="Normal"/>
    <w:uiPriority w:val="99"/>
    <w:unhideWhenUsed/>
    <w:rsid w:val="00C71F4C"/>
  </w:style>
  <w:style w:type="table" w:styleId="TableGrid">
    <w:name w:val="Table Grid"/>
    <w:basedOn w:val="TableNormal"/>
    <w:rsid w:val="00B907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D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10054">
      <w:bodyDiv w:val="1"/>
      <w:marLeft w:val="0"/>
      <w:marRight w:val="0"/>
      <w:marTop w:val="0"/>
      <w:marBottom w:val="0"/>
      <w:divBdr>
        <w:top w:val="none" w:sz="0" w:space="0" w:color="auto"/>
        <w:left w:val="none" w:sz="0" w:space="0" w:color="auto"/>
        <w:bottom w:val="none" w:sz="0" w:space="0" w:color="auto"/>
        <w:right w:val="none" w:sz="0" w:space="0" w:color="auto"/>
      </w:divBdr>
      <w:divsChild>
        <w:div w:id="353533549">
          <w:marLeft w:val="0"/>
          <w:marRight w:val="0"/>
          <w:marTop w:val="0"/>
          <w:marBottom w:val="0"/>
          <w:divBdr>
            <w:top w:val="none" w:sz="0" w:space="0" w:color="auto"/>
            <w:left w:val="none" w:sz="0" w:space="0" w:color="auto"/>
            <w:bottom w:val="none" w:sz="0" w:space="0" w:color="auto"/>
            <w:right w:val="none" w:sz="0" w:space="0" w:color="auto"/>
          </w:divBdr>
          <w:divsChild>
            <w:div w:id="1075861727">
              <w:marLeft w:val="0"/>
              <w:marRight w:val="0"/>
              <w:marTop w:val="0"/>
              <w:marBottom w:val="0"/>
              <w:divBdr>
                <w:top w:val="none" w:sz="0" w:space="0" w:color="auto"/>
                <w:left w:val="none" w:sz="0" w:space="0" w:color="auto"/>
                <w:bottom w:val="none" w:sz="0" w:space="0" w:color="auto"/>
                <w:right w:val="none" w:sz="0" w:space="0" w:color="auto"/>
              </w:divBdr>
              <w:divsChild>
                <w:div w:id="101999014">
                  <w:marLeft w:val="0"/>
                  <w:marRight w:val="0"/>
                  <w:marTop w:val="0"/>
                  <w:marBottom w:val="0"/>
                  <w:divBdr>
                    <w:top w:val="none" w:sz="0" w:space="0" w:color="auto"/>
                    <w:left w:val="none" w:sz="0" w:space="0" w:color="auto"/>
                    <w:bottom w:val="none" w:sz="0" w:space="0" w:color="auto"/>
                    <w:right w:val="none" w:sz="0" w:space="0" w:color="auto"/>
                  </w:divBdr>
                  <w:divsChild>
                    <w:div w:id="2016151489">
                      <w:marLeft w:val="0"/>
                      <w:marRight w:val="0"/>
                      <w:marTop w:val="0"/>
                      <w:marBottom w:val="0"/>
                      <w:divBdr>
                        <w:top w:val="none" w:sz="0" w:space="0" w:color="auto"/>
                        <w:left w:val="none" w:sz="0" w:space="0" w:color="auto"/>
                        <w:bottom w:val="none" w:sz="0" w:space="0" w:color="auto"/>
                        <w:right w:val="none" w:sz="0" w:space="0" w:color="auto"/>
                      </w:divBdr>
                      <w:divsChild>
                        <w:div w:id="12731282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8334645">
                              <w:marLeft w:val="0"/>
                              <w:marRight w:val="0"/>
                              <w:marTop w:val="0"/>
                              <w:marBottom w:val="0"/>
                              <w:divBdr>
                                <w:top w:val="none" w:sz="0" w:space="0" w:color="auto"/>
                                <w:left w:val="none" w:sz="0" w:space="0" w:color="auto"/>
                                <w:bottom w:val="none" w:sz="0" w:space="0" w:color="auto"/>
                                <w:right w:val="none" w:sz="0" w:space="0" w:color="auto"/>
                              </w:divBdr>
                              <w:divsChild>
                                <w:div w:id="1853839850">
                                  <w:marLeft w:val="0"/>
                                  <w:marRight w:val="0"/>
                                  <w:marTop w:val="0"/>
                                  <w:marBottom w:val="0"/>
                                  <w:divBdr>
                                    <w:top w:val="none" w:sz="0" w:space="0" w:color="auto"/>
                                    <w:left w:val="none" w:sz="0" w:space="0" w:color="auto"/>
                                    <w:bottom w:val="none" w:sz="0" w:space="0" w:color="auto"/>
                                    <w:right w:val="none" w:sz="0" w:space="0" w:color="auto"/>
                                  </w:divBdr>
                                  <w:divsChild>
                                    <w:div w:id="1565725753">
                                      <w:marLeft w:val="0"/>
                                      <w:marRight w:val="0"/>
                                      <w:marTop w:val="0"/>
                                      <w:marBottom w:val="0"/>
                                      <w:divBdr>
                                        <w:top w:val="none" w:sz="0" w:space="0" w:color="auto"/>
                                        <w:left w:val="none" w:sz="0" w:space="0" w:color="auto"/>
                                        <w:bottom w:val="none" w:sz="0" w:space="0" w:color="auto"/>
                                        <w:right w:val="none" w:sz="0" w:space="0" w:color="auto"/>
                                      </w:divBdr>
                                      <w:divsChild>
                                        <w:div w:id="830020375">
                                          <w:marLeft w:val="0"/>
                                          <w:marRight w:val="0"/>
                                          <w:marTop w:val="0"/>
                                          <w:marBottom w:val="0"/>
                                          <w:divBdr>
                                            <w:top w:val="none" w:sz="0" w:space="0" w:color="auto"/>
                                            <w:left w:val="none" w:sz="0" w:space="0" w:color="auto"/>
                                            <w:bottom w:val="none" w:sz="0" w:space="0" w:color="auto"/>
                                            <w:right w:val="none" w:sz="0" w:space="0" w:color="auto"/>
                                          </w:divBdr>
                                          <w:divsChild>
                                            <w:div w:id="414013203">
                                              <w:marLeft w:val="0"/>
                                              <w:marRight w:val="0"/>
                                              <w:marTop w:val="0"/>
                                              <w:marBottom w:val="0"/>
                                              <w:divBdr>
                                                <w:top w:val="none" w:sz="0" w:space="0" w:color="auto"/>
                                                <w:left w:val="none" w:sz="0" w:space="0" w:color="auto"/>
                                                <w:bottom w:val="none" w:sz="0" w:space="0" w:color="auto"/>
                                                <w:right w:val="none" w:sz="0" w:space="0" w:color="auto"/>
                                              </w:divBdr>
                                              <w:divsChild>
                                                <w:div w:id="176579171">
                                                  <w:marLeft w:val="0"/>
                                                  <w:marRight w:val="0"/>
                                                  <w:marTop w:val="0"/>
                                                  <w:marBottom w:val="0"/>
                                                  <w:divBdr>
                                                    <w:top w:val="none" w:sz="0" w:space="0" w:color="auto"/>
                                                    <w:left w:val="none" w:sz="0" w:space="0" w:color="auto"/>
                                                    <w:bottom w:val="none" w:sz="0" w:space="0" w:color="auto"/>
                                                    <w:right w:val="none" w:sz="0" w:space="0" w:color="auto"/>
                                                  </w:divBdr>
                                                </w:div>
                                              </w:divsChild>
                                            </w:div>
                                            <w:div w:id="109788412">
                                              <w:marLeft w:val="0"/>
                                              <w:marRight w:val="0"/>
                                              <w:marTop w:val="0"/>
                                              <w:marBottom w:val="0"/>
                                              <w:divBdr>
                                                <w:top w:val="none" w:sz="0" w:space="0" w:color="auto"/>
                                                <w:left w:val="none" w:sz="0" w:space="0" w:color="auto"/>
                                                <w:bottom w:val="none" w:sz="0" w:space="0" w:color="auto"/>
                                                <w:right w:val="none" w:sz="0" w:space="0" w:color="auto"/>
                                              </w:divBdr>
                                              <w:divsChild>
                                                <w:div w:id="1332761809">
                                                  <w:marLeft w:val="0"/>
                                                  <w:marRight w:val="0"/>
                                                  <w:marTop w:val="0"/>
                                                  <w:marBottom w:val="0"/>
                                                  <w:divBdr>
                                                    <w:top w:val="none" w:sz="0" w:space="0" w:color="auto"/>
                                                    <w:left w:val="none" w:sz="0" w:space="0" w:color="auto"/>
                                                    <w:bottom w:val="none" w:sz="0" w:space="0" w:color="auto"/>
                                                    <w:right w:val="none" w:sz="0" w:space="0" w:color="auto"/>
                                                  </w:divBdr>
                                                  <w:divsChild>
                                                    <w:div w:id="662397430">
                                                      <w:marLeft w:val="0"/>
                                                      <w:marRight w:val="0"/>
                                                      <w:marTop w:val="0"/>
                                                      <w:marBottom w:val="0"/>
                                                      <w:divBdr>
                                                        <w:top w:val="none" w:sz="0" w:space="0" w:color="auto"/>
                                                        <w:left w:val="none" w:sz="0" w:space="0" w:color="auto"/>
                                                        <w:bottom w:val="none" w:sz="0" w:space="0" w:color="auto"/>
                                                        <w:right w:val="none" w:sz="0" w:space="0" w:color="auto"/>
                                                      </w:divBdr>
                                                    </w:div>
                                                  </w:divsChild>
                                                </w:div>
                                                <w:div w:id="1104570284">
                                                  <w:marLeft w:val="0"/>
                                                  <w:marRight w:val="0"/>
                                                  <w:marTop w:val="0"/>
                                                  <w:marBottom w:val="0"/>
                                                  <w:divBdr>
                                                    <w:top w:val="none" w:sz="0" w:space="0" w:color="auto"/>
                                                    <w:left w:val="none" w:sz="0" w:space="0" w:color="auto"/>
                                                    <w:bottom w:val="none" w:sz="0" w:space="0" w:color="auto"/>
                                                    <w:right w:val="none" w:sz="0" w:space="0" w:color="auto"/>
                                                  </w:divBdr>
                                                  <w:divsChild>
                                                    <w:div w:id="57095390">
                                                      <w:marLeft w:val="0"/>
                                                      <w:marRight w:val="0"/>
                                                      <w:marTop w:val="0"/>
                                                      <w:marBottom w:val="0"/>
                                                      <w:divBdr>
                                                        <w:top w:val="none" w:sz="0" w:space="0" w:color="auto"/>
                                                        <w:left w:val="none" w:sz="0" w:space="0" w:color="auto"/>
                                                        <w:bottom w:val="none" w:sz="0" w:space="0" w:color="auto"/>
                                                        <w:right w:val="none" w:sz="0" w:space="0" w:color="auto"/>
                                                      </w:divBdr>
                                                      <w:divsChild>
                                                        <w:div w:id="2114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4321">
                                                  <w:marLeft w:val="0"/>
                                                  <w:marRight w:val="0"/>
                                                  <w:marTop w:val="0"/>
                                                  <w:marBottom w:val="0"/>
                                                  <w:divBdr>
                                                    <w:top w:val="none" w:sz="0" w:space="0" w:color="auto"/>
                                                    <w:left w:val="none" w:sz="0" w:space="0" w:color="auto"/>
                                                    <w:bottom w:val="none" w:sz="0" w:space="0" w:color="auto"/>
                                                    <w:right w:val="none" w:sz="0" w:space="0" w:color="auto"/>
                                                  </w:divBdr>
                                                  <w:divsChild>
                                                    <w:div w:id="2140495556">
                                                      <w:marLeft w:val="0"/>
                                                      <w:marRight w:val="0"/>
                                                      <w:marTop w:val="0"/>
                                                      <w:marBottom w:val="0"/>
                                                      <w:divBdr>
                                                        <w:top w:val="none" w:sz="0" w:space="0" w:color="auto"/>
                                                        <w:left w:val="none" w:sz="0" w:space="0" w:color="auto"/>
                                                        <w:bottom w:val="none" w:sz="0" w:space="0" w:color="auto"/>
                                                        <w:right w:val="none" w:sz="0" w:space="0" w:color="auto"/>
                                                      </w:divBdr>
                                                      <w:divsChild>
                                                        <w:div w:id="1327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1848">
                                              <w:marLeft w:val="0"/>
                                              <w:marRight w:val="0"/>
                                              <w:marTop w:val="0"/>
                                              <w:marBottom w:val="0"/>
                                              <w:divBdr>
                                                <w:top w:val="none" w:sz="0" w:space="0" w:color="auto"/>
                                                <w:left w:val="none" w:sz="0" w:space="0" w:color="auto"/>
                                                <w:bottom w:val="none" w:sz="0" w:space="0" w:color="auto"/>
                                                <w:right w:val="none" w:sz="0" w:space="0" w:color="auto"/>
                                              </w:divBdr>
                                              <w:divsChild>
                                                <w:div w:id="1458180072">
                                                  <w:marLeft w:val="0"/>
                                                  <w:marRight w:val="0"/>
                                                  <w:marTop w:val="0"/>
                                                  <w:marBottom w:val="0"/>
                                                  <w:divBdr>
                                                    <w:top w:val="none" w:sz="0" w:space="0" w:color="auto"/>
                                                    <w:left w:val="none" w:sz="0" w:space="0" w:color="auto"/>
                                                    <w:bottom w:val="none" w:sz="0" w:space="0" w:color="auto"/>
                                                    <w:right w:val="none" w:sz="0" w:space="0" w:color="auto"/>
                                                  </w:divBdr>
                                                  <w:divsChild>
                                                    <w:div w:id="6671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9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340B-5611-4FB3-AD13-F8CC6654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6874</Words>
  <Characters>39183</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45966</CharactersWithSpaces>
  <SharedDoc>false</SharedDoc>
  <HLinks>
    <vt:vector size="12" baseType="variant">
      <vt:variant>
        <vt:i4>8257647</vt:i4>
      </vt:variant>
      <vt:variant>
        <vt:i4>3</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ariant>
        <vt:i4>8257647</vt:i4>
      </vt:variant>
      <vt:variant>
        <vt:i4>0</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Wagner, Nathan R</cp:lastModifiedBy>
  <cp:revision>2</cp:revision>
  <cp:lastPrinted>2017-10-26T15:03:00Z</cp:lastPrinted>
  <dcterms:created xsi:type="dcterms:W3CDTF">2021-07-07T17:11:00Z</dcterms:created>
  <dcterms:modified xsi:type="dcterms:W3CDTF">2021-07-07T17:11:00Z</dcterms:modified>
</cp:coreProperties>
</file>