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39B2A" w14:textId="522163D1" w:rsidR="001B0C5E" w:rsidRPr="00481242" w:rsidRDefault="001F4B02" w:rsidP="00C615A8">
      <w:pPr>
        <w:widowControl/>
        <w:tabs>
          <w:tab w:val="center" w:pos="4680"/>
        </w:tabs>
        <w:contextualSpacing/>
        <w:jc w:val="center"/>
        <w:rPr>
          <w:b/>
          <w:color w:val="000000" w:themeColor="text1"/>
          <w:sz w:val="26"/>
          <w:szCs w:val="26"/>
        </w:rPr>
      </w:pPr>
      <w:r w:rsidRPr="00481242">
        <w:rPr>
          <w:b/>
          <w:color w:val="000000" w:themeColor="text1"/>
          <w:sz w:val="26"/>
          <w:szCs w:val="26"/>
        </w:rPr>
        <w:t>P</w:t>
      </w:r>
      <w:r w:rsidR="001B0C5E" w:rsidRPr="00481242">
        <w:rPr>
          <w:b/>
          <w:color w:val="000000" w:themeColor="text1"/>
          <w:sz w:val="26"/>
          <w:szCs w:val="26"/>
        </w:rPr>
        <w:t>ENNSYLVANIA</w:t>
      </w:r>
    </w:p>
    <w:p w14:paraId="1E746ABC" w14:textId="77777777" w:rsidR="001B0C5E" w:rsidRPr="00481242" w:rsidRDefault="001B0C5E" w:rsidP="00C615A8">
      <w:pPr>
        <w:widowControl/>
        <w:tabs>
          <w:tab w:val="center" w:pos="4680"/>
        </w:tabs>
        <w:contextualSpacing/>
        <w:jc w:val="center"/>
        <w:rPr>
          <w:color w:val="000000" w:themeColor="text1"/>
          <w:sz w:val="26"/>
          <w:szCs w:val="26"/>
        </w:rPr>
      </w:pPr>
      <w:r w:rsidRPr="00481242">
        <w:rPr>
          <w:b/>
          <w:color w:val="000000" w:themeColor="text1"/>
          <w:sz w:val="26"/>
          <w:szCs w:val="26"/>
        </w:rPr>
        <w:t>PUBLIC UTILITY COMMISSION</w:t>
      </w:r>
    </w:p>
    <w:p w14:paraId="732F64EB" w14:textId="74FD84F3" w:rsidR="001B0C5E" w:rsidRPr="00481242" w:rsidRDefault="001B0C5E" w:rsidP="00C615A8">
      <w:pPr>
        <w:widowControl/>
        <w:tabs>
          <w:tab w:val="center" w:pos="4680"/>
        </w:tabs>
        <w:contextualSpacing/>
        <w:jc w:val="center"/>
        <w:rPr>
          <w:color w:val="000000" w:themeColor="text1"/>
          <w:sz w:val="26"/>
          <w:szCs w:val="26"/>
        </w:rPr>
      </w:pPr>
      <w:r w:rsidRPr="00481242">
        <w:rPr>
          <w:b/>
          <w:color w:val="000000" w:themeColor="text1"/>
          <w:sz w:val="26"/>
          <w:szCs w:val="26"/>
        </w:rPr>
        <w:t xml:space="preserve">Harrisburg, PA </w:t>
      </w:r>
      <w:r w:rsidR="001321C6">
        <w:rPr>
          <w:b/>
          <w:color w:val="000000" w:themeColor="text1"/>
          <w:sz w:val="26"/>
          <w:szCs w:val="26"/>
        </w:rPr>
        <w:t xml:space="preserve"> </w:t>
      </w:r>
      <w:r w:rsidRPr="00481242">
        <w:rPr>
          <w:b/>
          <w:color w:val="000000" w:themeColor="text1"/>
          <w:sz w:val="26"/>
          <w:szCs w:val="26"/>
        </w:rPr>
        <w:t>171</w:t>
      </w:r>
      <w:r w:rsidR="00CB7BC2" w:rsidRPr="00481242">
        <w:rPr>
          <w:b/>
          <w:color w:val="000000" w:themeColor="text1"/>
          <w:sz w:val="26"/>
          <w:szCs w:val="26"/>
        </w:rPr>
        <w:t>20</w:t>
      </w:r>
    </w:p>
    <w:p w14:paraId="7C3F752B" w14:textId="77777777" w:rsidR="001B0C5E" w:rsidRPr="00481242" w:rsidRDefault="001B0C5E" w:rsidP="00C615A8">
      <w:pPr>
        <w:widowControl/>
        <w:contextualSpacing/>
        <w:rPr>
          <w:color w:val="000000" w:themeColor="text1"/>
          <w:sz w:val="26"/>
          <w:szCs w:val="26"/>
        </w:rPr>
      </w:pPr>
    </w:p>
    <w:p w14:paraId="297EDEBF" w14:textId="77777777" w:rsidR="00D13E44" w:rsidRPr="00481242" w:rsidRDefault="00D13E44" w:rsidP="00C615A8">
      <w:pPr>
        <w:widowControl/>
        <w:contextualSpacing/>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481242" w:rsidRPr="00481242" w14:paraId="55A84546" w14:textId="77777777" w:rsidTr="003161E5">
        <w:tc>
          <w:tcPr>
            <w:tcW w:w="4878" w:type="dxa"/>
          </w:tcPr>
          <w:p w14:paraId="0333FD10" w14:textId="77777777" w:rsidR="001B0C5E" w:rsidRPr="00481242" w:rsidRDefault="001B0C5E" w:rsidP="00C615A8">
            <w:pPr>
              <w:widowControl/>
              <w:contextualSpacing/>
              <w:rPr>
                <w:color w:val="000000" w:themeColor="text1"/>
                <w:sz w:val="26"/>
                <w:szCs w:val="26"/>
              </w:rPr>
            </w:pPr>
          </w:p>
        </w:tc>
        <w:tc>
          <w:tcPr>
            <w:tcW w:w="4608" w:type="dxa"/>
            <w:hideMark/>
          </w:tcPr>
          <w:p w14:paraId="7C8000B6" w14:textId="5B06FFCD" w:rsidR="001B0C5E" w:rsidRPr="00481242" w:rsidRDefault="009B0045" w:rsidP="003962F1">
            <w:pPr>
              <w:widowControl/>
              <w:contextualSpacing/>
              <w:jc w:val="center"/>
              <w:rPr>
                <w:color w:val="000000" w:themeColor="text1"/>
                <w:sz w:val="26"/>
                <w:szCs w:val="26"/>
              </w:rPr>
            </w:pPr>
            <w:r>
              <w:rPr>
                <w:color w:val="000000" w:themeColor="text1"/>
                <w:sz w:val="26"/>
                <w:szCs w:val="26"/>
              </w:rPr>
              <w:t xml:space="preserve">   </w:t>
            </w:r>
            <w:r w:rsidR="003F5257" w:rsidRPr="00481242">
              <w:rPr>
                <w:color w:val="000000" w:themeColor="text1"/>
                <w:sz w:val="26"/>
                <w:szCs w:val="26"/>
              </w:rPr>
              <w:t xml:space="preserve">Public Meeting held </w:t>
            </w:r>
            <w:r w:rsidR="00FE79FC">
              <w:rPr>
                <w:color w:val="000000" w:themeColor="text1"/>
                <w:sz w:val="26"/>
                <w:szCs w:val="26"/>
              </w:rPr>
              <w:t>Jul</w:t>
            </w:r>
            <w:r w:rsidR="00E13332">
              <w:rPr>
                <w:color w:val="000000" w:themeColor="text1"/>
                <w:sz w:val="26"/>
                <w:szCs w:val="26"/>
              </w:rPr>
              <w:t xml:space="preserve">y </w:t>
            </w:r>
            <w:r w:rsidR="00FE79FC">
              <w:rPr>
                <w:color w:val="000000" w:themeColor="text1"/>
                <w:sz w:val="26"/>
                <w:szCs w:val="26"/>
              </w:rPr>
              <w:t>1</w:t>
            </w:r>
            <w:r w:rsidR="005C0D39">
              <w:rPr>
                <w:color w:val="000000" w:themeColor="text1"/>
                <w:sz w:val="26"/>
                <w:szCs w:val="26"/>
              </w:rPr>
              <w:t>5</w:t>
            </w:r>
            <w:r w:rsidR="0032799C" w:rsidRPr="00481242">
              <w:rPr>
                <w:color w:val="000000" w:themeColor="text1"/>
                <w:sz w:val="26"/>
                <w:szCs w:val="26"/>
              </w:rPr>
              <w:t>, 202</w:t>
            </w:r>
            <w:r w:rsidR="00E13332">
              <w:rPr>
                <w:color w:val="000000" w:themeColor="text1"/>
                <w:sz w:val="26"/>
                <w:szCs w:val="26"/>
              </w:rPr>
              <w:t>1</w:t>
            </w:r>
          </w:p>
        </w:tc>
      </w:tr>
      <w:tr w:rsidR="00481242" w:rsidRPr="00481242" w14:paraId="46A20B3F" w14:textId="77777777" w:rsidTr="003161E5">
        <w:tc>
          <w:tcPr>
            <w:tcW w:w="4878" w:type="dxa"/>
          </w:tcPr>
          <w:p w14:paraId="33766247" w14:textId="7EFA9A1F" w:rsidR="001B0C5E" w:rsidRDefault="001B0C5E" w:rsidP="00C615A8">
            <w:pPr>
              <w:widowControl/>
              <w:contextualSpacing/>
              <w:rPr>
                <w:color w:val="000000" w:themeColor="text1"/>
                <w:sz w:val="26"/>
                <w:szCs w:val="26"/>
              </w:rPr>
            </w:pPr>
          </w:p>
          <w:p w14:paraId="6EF79D9B" w14:textId="77777777" w:rsidR="00F57CEF" w:rsidRPr="00481242" w:rsidRDefault="00F57CEF" w:rsidP="00C615A8">
            <w:pPr>
              <w:widowControl/>
              <w:contextualSpacing/>
              <w:rPr>
                <w:color w:val="000000" w:themeColor="text1"/>
                <w:sz w:val="26"/>
                <w:szCs w:val="26"/>
              </w:rPr>
            </w:pPr>
          </w:p>
          <w:p w14:paraId="5FA4FB15" w14:textId="77777777" w:rsidR="001B0C5E" w:rsidRPr="00481242" w:rsidRDefault="001B0C5E" w:rsidP="00C615A8">
            <w:pPr>
              <w:widowControl/>
              <w:contextualSpacing/>
              <w:rPr>
                <w:color w:val="000000" w:themeColor="text1"/>
                <w:sz w:val="26"/>
                <w:szCs w:val="26"/>
              </w:rPr>
            </w:pPr>
            <w:r w:rsidRPr="00481242">
              <w:rPr>
                <w:color w:val="000000" w:themeColor="text1"/>
                <w:sz w:val="26"/>
                <w:szCs w:val="26"/>
              </w:rPr>
              <w:t>Commissioners Present:</w:t>
            </w:r>
          </w:p>
          <w:p w14:paraId="574144CC" w14:textId="77777777" w:rsidR="001B0C5E" w:rsidRPr="00481242" w:rsidRDefault="001B0C5E" w:rsidP="00C615A8">
            <w:pPr>
              <w:widowControl/>
              <w:contextualSpacing/>
              <w:rPr>
                <w:color w:val="000000" w:themeColor="text1"/>
                <w:sz w:val="26"/>
                <w:szCs w:val="26"/>
              </w:rPr>
            </w:pPr>
          </w:p>
          <w:p w14:paraId="7DF91CB9" w14:textId="77777777" w:rsidR="001B0C5E" w:rsidRPr="00481242" w:rsidRDefault="001B0C5E" w:rsidP="00C615A8">
            <w:pPr>
              <w:widowControl/>
              <w:tabs>
                <w:tab w:val="left" w:pos="-720"/>
              </w:tabs>
              <w:ind w:left="720"/>
              <w:contextualSpacing/>
              <w:rPr>
                <w:color w:val="000000" w:themeColor="text1"/>
                <w:sz w:val="26"/>
                <w:szCs w:val="26"/>
              </w:rPr>
            </w:pPr>
            <w:r w:rsidRPr="00481242">
              <w:rPr>
                <w:color w:val="000000" w:themeColor="text1"/>
                <w:sz w:val="26"/>
                <w:szCs w:val="26"/>
              </w:rPr>
              <w:t>Gladys Brown</w:t>
            </w:r>
            <w:r w:rsidR="00F560AF" w:rsidRPr="00481242">
              <w:rPr>
                <w:color w:val="000000" w:themeColor="text1"/>
                <w:sz w:val="26"/>
                <w:szCs w:val="26"/>
              </w:rPr>
              <w:t xml:space="preserve"> Dutrie</w:t>
            </w:r>
            <w:r w:rsidR="001F39E7" w:rsidRPr="00481242">
              <w:rPr>
                <w:color w:val="000000" w:themeColor="text1"/>
                <w:sz w:val="26"/>
                <w:szCs w:val="26"/>
              </w:rPr>
              <w:t>u</w:t>
            </w:r>
            <w:r w:rsidR="00F560AF" w:rsidRPr="00481242">
              <w:rPr>
                <w:color w:val="000000" w:themeColor="text1"/>
                <w:sz w:val="26"/>
                <w:szCs w:val="26"/>
              </w:rPr>
              <w:t>ille</w:t>
            </w:r>
            <w:r w:rsidRPr="00481242">
              <w:rPr>
                <w:color w:val="000000" w:themeColor="text1"/>
                <w:sz w:val="26"/>
                <w:szCs w:val="26"/>
              </w:rPr>
              <w:t>, Chairman</w:t>
            </w:r>
          </w:p>
          <w:p w14:paraId="58CFE482" w14:textId="77777777" w:rsidR="001B0C5E" w:rsidRPr="00481242" w:rsidRDefault="00894660" w:rsidP="00C615A8">
            <w:pPr>
              <w:widowControl/>
              <w:tabs>
                <w:tab w:val="left" w:pos="-720"/>
              </w:tabs>
              <w:ind w:left="720"/>
              <w:contextualSpacing/>
              <w:rPr>
                <w:color w:val="000000" w:themeColor="text1"/>
                <w:sz w:val="26"/>
                <w:szCs w:val="26"/>
              </w:rPr>
            </w:pPr>
            <w:r w:rsidRPr="00481242">
              <w:rPr>
                <w:color w:val="000000" w:themeColor="text1"/>
                <w:sz w:val="26"/>
                <w:szCs w:val="26"/>
              </w:rPr>
              <w:t>David W. Sweet</w:t>
            </w:r>
            <w:r w:rsidR="001B0C5E" w:rsidRPr="00481242">
              <w:rPr>
                <w:color w:val="000000" w:themeColor="text1"/>
                <w:sz w:val="26"/>
                <w:szCs w:val="26"/>
              </w:rPr>
              <w:t>, Vice Chairman</w:t>
            </w:r>
          </w:p>
          <w:p w14:paraId="187B1A80" w14:textId="77777777" w:rsidR="001B0C5E" w:rsidRPr="00481242" w:rsidRDefault="001B0C5E" w:rsidP="00C615A8">
            <w:pPr>
              <w:widowControl/>
              <w:tabs>
                <w:tab w:val="left" w:pos="-720"/>
              </w:tabs>
              <w:ind w:left="720"/>
              <w:contextualSpacing/>
              <w:rPr>
                <w:color w:val="000000" w:themeColor="text1"/>
                <w:sz w:val="26"/>
                <w:szCs w:val="26"/>
              </w:rPr>
            </w:pPr>
            <w:r w:rsidRPr="00481242">
              <w:rPr>
                <w:color w:val="000000" w:themeColor="text1"/>
                <w:sz w:val="26"/>
                <w:szCs w:val="26"/>
              </w:rPr>
              <w:t xml:space="preserve">John F. Coleman, Jr. </w:t>
            </w:r>
          </w:p>
          <w:p w14:paraId="45B4661C" w14:textId="77777777" w:rsidR="001F39E7" w:rsidRPr="00481242" w:rsidRDefault="001F39E7" w:rsidP="00C615A8">
            <w:pPr>
              <w:widowControl/>
              <w:tabs>
                <w:tab w:val="left" w:pos="-720"/>
              </w:tabs>
              <w:ind w:left="720"/>
              <w:contextualSpacing/>
              <w:rPr>
                <w:color w:val="000000" w:themeColor="text1"/>
                <w:sz w:val="26"/>
                <w:szCs w:val="26"/>
              </w:rPr>
            </w:pPr>
            <w:r w:rsidRPr="00481242">
              <w:rPr>
                <w:color w:val="000000" w:themeColor="text1"/>
                <w:sz w:val="26"/>
                <w:szCs w:val="26"/>
              </w:rPr>
              <w:t>Ralph V. Yanora</w:t>
            </w:r>
          </w:p>
          <w:p w14:paraId="34BE1032" w14:textId="77777777" w:rsidR="001B0C5E" w:rsidRPr="00481242" w:rsidRDefault="001B0C5E" w:rsidP="00C615A8">
            <w:pPr>
              <w:widowControl/>
              <w:contextualSpacing/>
              <w:rPr>
                <w:color w:val="000000" w:themeColor="text1"/>
                <w:sz w:val="26"/>
                <w:szCs w:val="26"/>
              </w:rPr>
            </w:pPr>
          </w:p>
        </w:tc>
        <w:tc>
          <w:tcPr>
            <w:tcW w:w="4608" w:type="dxa"/>
          </w:tcPr>
          <w:p w14:paraId="7A8027B3" w14:textId="77777777" w:rsidR="001B0C5E" w:rsidRPr="00481242" w:rsidRDefault="001B0C5E" w:rsidP="00C615A8">
            <w:pPr>
              <w:widowControl/>
              <w:contextualSpacing/>
              <w:jc w:val="right"/>
              <w:rPr>
                <w:color w:val="000000" w:themeColor="text1"/>
                <w:sz w:val="26"/>
                <w:szCs w:val="26"/>
              </w:rPr>
            </w:pPr>
          </w:p>
          <w:p w14:paraId="2180008E" w14:textId="77777777" w:rsidR="001B0C5E" w:rsidRPr="00481242" w:rsidRDefault="001B0C5E" w:rsidP="00C615A8">
            <w:pPr>
              <w:widowControl/>
              <w:contextualSpacing/>
              <w:jc w:val="right"/>
              <w:rPr>
                <w:color w:val="000000" w:themeColor="text1"/>
                <w:sz w:val="26"/>
                <w:szCs w:val="26"/>
              </w:rPr>
            </w:pPr>
          </w:p>
        </w:tc>
      </w:tr>
      <w:tr w:rsidR="00481242" w:rsidRPr="00481242" w14:paraId="0EF35CDB" w14:textId="77777777" w:rsidTr="003161E5">
        <w:tc>
          <w:tcPr>
            <w:tcW w:w="4878" w:type="dxa"/>
          </w:tcPr>
          <w:p w14:paraId="0DB6D4D3" w14:textId="668FA042" w:rsidR="00D13E44" w:rsidRPr="00481242" w:rsidRDefault="00D13E44" w:rsidP="00C615A8">
            <w:pPr>
              <w:widowControl/>
              <w:contextualSpacing/>
              <w:rPr>
                <w:color w:val="000000" w:themeColor="text1"/>
                <w:sz w:val="26"/>
                <w:szCs w:val="26"/>
              </w:rPr>
            </w:pPr>
          </w:p>
          <w:p w14:paraId="3A0F4EB6" w14:textId="3AA09B0E" w:rsidR="001B0C5E" w:rsidRDefault="00EF0363" w:rsidP="00C615A8">
            <w:pPr>
              <w:widowControl/>
              <w:contextualSpacing/>
              <w:rPr>
                <w:color w:val="000000" w:themeColor="text1"/>
                <w:sz w:val="26"/>
                <w:szCs w:val="26"/>
              </w:rPr>
            </w:pPr>
            <w:r>
              <w:rPr>
                <w:color w:val="000000" w:themeColor="text1"/>
                <w:sz w:val="26"/>
                <w:szCs w:val="26"/>
              </w:rPr>
              <w:t>Pennsylvania Public Utility Commission,</w:t>
            </w:r>
          </w:p>
          <w:p w14:paraId="3E69388F" w14:textId="591C0B70" w:rsidR="00EF0363" w:rsidRPr="00481242" w:rsidRDefault="00EF0363" w:rsidP="00C615A8">
            <w:pPr>
              <w:widowControl/>
              <w:contextualSpacing/>
              <w:rPr>
                <w:color w:val="000000" w:themeColor="text1"/>
                <w:sz w:val="26"/>
                <w:szCs w:val="26"/>
              </w:rPr>
            </w:pPr>
            <w:r>
              <w:rPr>
                <w:color w:val="000000" w:themeColor="text1"/>
                <w:sz w:val="26"/>
                <w:szCs w:val="26"/>
              </w:rPr>
              <w:t>Bureau of Investigation and Enforcement</w:t>
            </w:r>
          </w:p>
          <w:p w14:paraId="784B6E76" w14:textId="77777777" w:rsidR="001B0C5E" w:rsidRPr="00481242" w:rsidRDefault="001B0C5E" w:rsidP="00C615A8">
            <w:pPr>
              <w:widowControl/>
              <w:contextualSpacing/>
              <w:rPr>
                <w:color w:val="000000" w:themeColor="text1"/>
                <w:sz w:val="26"/>
                <w:szCs w:val="26"/>
              </w:rPr>
            </w:pPr>
          </w:p>
        </w:tc>
        <w:tc>
          <w:tcPr>
            <w:tcW w:w="4608" w:type="dxa"/>
            <w:hideMark/>
          </w:tcPr>
          <w:p w14:paraId="00D9969D" w14:textId="77777777" w:rsidR="001B0C5E" w:rsidRPr="00481242" w:rsidRDefault="001B0C5E" w:rsidP="00C615A8">
            <w:pPr>
              <w:widowControl/>
              <w:contextualSpacing/>
              <w:jc w:val="right"/>
              <w:rPr>
                <w:color w:val="000000" w:themeColor="text1"/>
                <w:sz w:val="26"/>
                <w:szCs w:val="26"/>
              </w:rPr>
            </w:pPr>
          </w:p>
          <w:p w14:paraId="3673AE52" w14:textId="38783FDF" w:rsidR="001B0C5E" w:rsidRPr="00481242" w:rsidRDefault="003962F1" w:rsidP="00C615A8">
            <w:pPr>
              <w:widowControl/>
              <w:contextualSpacing/>
              <w:jc w:val="right"/>
              <w:rPr>
                <w:color w:val="000000" w:themeColor="text1"/>
                <w:sz w:val="26"/>
                <w:szCs w:val="26"/>
              </w:rPr>
            </w:pPr>
            <w:r>
              <w:rPr>
                <w:color w:val="000000" w:themeColor="text1"/>
                <w:sz w:val="26"/>
                <w:szCs w:val="26"/>
              </w:rPr>
              <w:t>M</w:t>
            </w:r>
            <w:r w:rsidR="001B0C5E" w:rsidRPr="00481242">
              <w:rPr>
                <w:color w:val="000000" w:themeColor="text1"/>
                <w:sz w:val="26"/>
                <w:szCs w:val="26"/>
              </w:rPr>
              <w:t>-</w:t>
            </w:r>
            <w:r w:rsidR="00266BFC" w:rsidRPr="00481242">
              <w:rPr>
                <w:color w:val="000000" w:themeColor="text1"/>
                <w:sz w:val="26"/>
                <w:szCs w:val="26"/>
              </w:rPr>
              <w:t>20</w:t>
            </w:r>
            <w:r>
              <w:rPr>
                <w:color w:val="000000" w:themeColor="text1"/>
                <w:sz w:val="26"/>
                <w:szCs w:val="26"/>
              </w:rPr>
              <w:t>20</w:t>
            </w:r>
            <w:r w:rsidR="00266BFC" w:rsidRPr="00481242">
              <w:rPr>
                <w:color w:val="000000" w:themeColor="text1"/>
                <w:sz w:val="26"/>
                <w:szCs w:val="26"/>
              </w:rPr>
              <w:t>-30</w:t>
            </w:r>
            <w:r>
              <w:rPr>
                <w:color w:val="000000" w:themeColor="text1"/>
                <w:sz w:val="26"/>
                <w:szCs w:val="26"/>
              </w:rPr>
              <w:t>0</w:t>
            </w:r>
            <w:r w:rsidR="00042A91">
              <w:rPr>
                <w:color w:val="000000" w:themeColor="text1"/>
                <w:sz w:val="26"/>
                <w:szCs w:val="26"/>
              </w:rPr>
              <w:t>3</w:t>
            </w:r>
            <w:r>
              <w:rPr>
                <w:color w:val="000000" w:themeColor="text1"/>
                <w:sz w:val="26"/>
                <w:szCs w:val="26"/>
              </w:rPr>
              <w:t>5</w:t>
            </w:r>
            <w:r w:rsidR="00042A91">
              <w:rPr>
                <w:color w:val="000000" w:themeColor="text1"/>
                <w:sz w:val="26"/>
                <w:szCs w:val="26"/>
              </w:rPr>
              <w:t>91</w:t>
            </w:r>
          </w:p>
        </w:tc>
      </w:tr>
      <w:tr w:rsidR="00481242" w:rsidRPr="00481242" w14:paraId="70505E07" w14:textId="77777777" w:rsidTr="003161E5">
        <w:tc>
          <w:tcPr>
            <w:tcW w:w="4878" w:type="dxa"/>
          </w:tcPr>
          <w:p w14:paraId="293DED11" w14:textId="77777777" w:rsidR="001B0C5E" w:rsidRPr="00481242" w:rsidRDefault="001B0C5E" w:rsidP="00C615A8">
            <w:pPr>
              <w:widowControl/>
              <w:ind w:firstLine="720"/>
              <w:contextualSpacing/>
              <w:rPr>
                <w:color w:val="000000" w:themeColor="text1"/>
                <w:sz w:val="26"/>
                <w:szCs w:val="26"/>
              </w:rPr>
            </w:pPr>
            <w:r w:rsidRPr="00481242">
              <w:rPr>
                <w:color w:val="000000" w:themeColor="text1"/>
                <w:sz w:val="26"/>
                <w:szCs w:val="26"/>
              </w:rPr>
              <w:t>v.</w:t>
            </w:r>
          </w:p>
          <w:p w14:paraId="47BC5ECC" w14:textId="77777777" w:rsidR="001B0C5E" w:rsidRPr="00481242" w:rsidRDefault="001B0C5E" w:rsidP="00C615A8">
            <w:pPr>
              <w:widowControl/>
              <w:ind w:firstLine="1440"/>
              <w:contextualSpacing/>
              <w:rPr>
                <w:color w:val="000000" w:themeColor="text1"/>
                <w:sz w:val="26"/>
                <w:szCs w:val="26"/>
              </w:rPr>
            </w:pPr>
          </w:p>
        </w:tc>
        <w:tc>
          <w:tcPr>
            <w:tcW w:w="4608" w:type="dxa"/>
          </w:tcPr>
          <w:p w14:paraId="208D85BD" w14:textId="77777777" w:rsidR="001B0C5E" w:rsidRPr="00481242" w:rsidRDefault="001B0C5E" w:rsidP="00C615A8">
            <w:pPr>
              <w:widowControl/>
              <w:contextualSpacing/>
              <w:rPr>
                <w:color w:val="000000" w:themeColor="text1"/>
                <w:sz w:val="26"/>
                <w:szCs w:val="26"/>
              </w:rPr>
            </w:pPr>
          </w:p>
        </w:tc>
      </w:tr>
      <w:tr w:rsidR="00481242" w:rsidRPr="00481242" w14:paraId="2134C101" w14:textId="77777777" w:rsidTr="003161E5">
        <w:tc>
          <w:tcPr>
            <w:tcW w:w="4878" w:type="dxa"/>
          </w:tcPr>
          <w:p w14:paraId="56341F7D" w14:textId="61D452C1" w:rsidR="001B0C5E" w:rsidRPr="00481242" w:rsidRDefault="00372E3B" w:rsidP="00C615A8">
            <w:pPr>
              <w:widowControl/>
              <w:contextualSpacing/>
              <w:rPr>
                <w:color w:val="000000" w:themeColor="text1"/>
                <w:sz w:val="26"/>
                <w:szCs w:val="26"/>
              </w:rPr>
            </w:pPr>
            <w:bookmarkStart w:id="0" w:name="_Hlk22554510"/>
            <w:r>
              <w:rPr>
                <w:color w:val="000000" w:themeColor="text1"/>
                <w:sz w:val="26"/>
                <w:szCs w:val="26"/>
              </w:rPr>
              <w:t>Verizon Pennsylvania LLC</w:t>
            </w:r>
          </w:p>
          <w:bookmarkEnd w:id="0"/>
          <w:p w14:paraId="28A8DC72" w14:textId="77777777" w:rsidR="001B0C5E" w:rsidRPr="00481242" w:rsidRDefault="001B0C5E" w:rsidP="00C615A8">
            <w:pPr>
              <w:widowControl/>
              <w:contextualSpacing/>
              <w:rPr>
                <w:color w:val="000000" w:themeColor="text1"/>
                <w:sz w:val="26"/>
                <w:szCs w:val="26"/>
              </w:rPr>
            </w:pPr>
          </w:p>
        </w:tc>
        <w:tc>
          <w:tcPr>
            <w:tcW w:w="4608" w:type="dxa"/>
          </w:tcPr>
          <w:p w14:paraId="711DD9AD" w14:textId="77777777" w:rsidR="001B0C5E" w:rsidRPr="00481242" w:rsidRDefault="001B0C5E" w:rsidP="00C615A8">
            <w:pPr>
              <w:widowControl/>
              <w:contextualSpacing/>
              <w:rPr>
                <w:color w:val="000000" w:themeColor="text1"/>
                <w:sz w:val="26"/>
                <w:szCs w:val="26"/>
              </w:rPr>
            </w:pPr>
          </w:p>
        </w:tc>
      </w:tr>
    </w:tbl>
    <w:p w14:paraId="7FDD0047" w14:textId="77777777" w:rsidR="001B0C5E" w:rsidRPr="00481242" w:rsidRDefault="001B0C5E" w:rsidP="00C615A8">
      <w:pPr>
        <w:widowControl/>
        <w:contextualSpacing/>
        <w:rPr>
          <w:color w:val="000000" w:themeColor="text1"/>
          <w:sz w:val="26"/>
          <w:szCs w:val="26"/>
        </w:rPr>
      </w:pPr>
    </w:p>
    <w:p w14:paraId="5C60977B" w14:textId="77777777" w:rsidR="00D13E44" w:rsidRPr="00481242" w:rsidRDefault="00D13E44" w:rsidP="00C615A8">
      <w:pPr>
        <w:widowControl/>
        <w:contextualSpacing/>
        <w:rPr>
          <w:color w:val="000000" w:themeColor="text1"/>
          <w:sz w:val="26"/>
          <w:szCs w:val="26"/>
        </w:rPr>
      </w:pPr>
    </w:p>
    <w:p w14:paraId="00A034E9" w14:textId="1FD30934" w:rsidR="001B0C5E" w:rsidRPr="00481242" w:rsidRDefault="001B0C5E" w:rsidP="00C615A8">
      <w:pPr>
        <w:widowControl/>
        <w:contextualSpacing/>
        <w:jc w:val="center"/>
        <w:rPr>
          <w:b/>
          <w:color w:val="000000" w:themeColor="text1"/>
          <w:sz w:val="26"/>
          <w:szCs w:val="26"/>
        </w:rPr>
      </w:pPr>
      <w:r w:rsidRPr="00481242">
        <w:rPr>
          <w:b/>
          <w:color w:val="000000" w:themeColor="text1"/>
          <w:sz w:val="26"/>
          <w:szCs w:val="26"/>
        </w:rPr>
        <w:t>OPINION AND ORDER</w:t>
      </w:r>
    </w:p>
    <w:p w14:paraId="1D1A7F5A" w14:textId="77777777" w:rsidR="008F5FAC" w:rsidRPr="00481242" w:rsidRDefault="008F5FAC" w:rsidP="00C615A8">
      <w:pPr>
        <w:widowControl/>
        <w:contextualSpacing/>
        <w:jc w:val="center"/>
        <w:rPr>
          <w:b/>
          <w:color w:val="000000" w:themeColor="text1"/>
          <w:sz w:val="26"/>
          <w:szCs w:val="26"/>
        </w:rPr>
      </w:pPr>
    </w:p>
    <w:p w14:paraId="1C9455B9" w14:textId="77777777" w:rsidR="001B0C5E" w:rsidRPr="00481242" w:rsidRDefault="001B0C5E" w:rsidP="00C615A8">
      <w:pPr>
        <w:widowControl/>
        <w:contextualSpacing/>
        <w:rPr>
          <w:color w:val="000000" w:themeColor="text1"/>
          <w:sz w:val="26"/>
          <w:szCs w:val="26"/>
        </w:rPr>
      </w:pPr>
    </w:p>
    <w:p w14:paraId="01A957C4" w14:textId="77777777" w:rsidR="001B0C5E" w:rsidRPr="00481242" w:rsidRDefault="001B0C5E" w:rsidP="00C615A8">
      <w:pPr>
        <w:keepNext/>
        <w:widowControl/>
        <w:spacing w:line="360" w:lineRule="auto"/>
        <w:contextualSpacing/>
        <w:rPr>
          <w:b/>
          <w:color w:val="000000" w:themeColor="text1"/>
          <w:sz w:val="26"/>
          <w:szCs w:val="26"/>
        </w:rPr>
      </w:pPr>
      <w:r w:rsidRPr="00481242">
        <w:rPr>
          <w:b/>
          <w:color w:val="000000" w:themeColor="text1"/>
          <w:sz w:val="26"/>
          <w:szCs w:val="26"/>
        </w:rPr>
        <w:t>BY THE COMMISSION:</w:t>
      </w:r>
    </w:p>
    <w:p w14:paraId="5898A2DA" w14:textId="77777777" w:rsidR="001B0C5E" w:rsidRPr="00481242" w:rsidRDefault="001B0C5E" w:rsidP="00C615A8">
      <w:pPr>
        <w:widowControl/>
        <w:spacing w:line="360" w:lineRule="auto"/>
        <w:contextualSpacing/>
        <w:rPr>
          <w:b/>
          <w:color w:val="000000" w:themeColor="text1"/>
          <w:sz w:val="26"/>
          <w:szCs w:val="26"/>
        </w:rPr>
      </w:pPr>
    </w:p>
    <w:p w14:paraId="207D7419" w14:textId="568F09A1" w:rsidR="00C44530" w:rsidRPr="00552118" w:rsidRDefault="001B0C5E" w:rsidP="000007FC">
      <w:pPr>
        <w:spacing w:line="360" w:lineRule="auto"/>
        <w:ind w:firstLine="1440"/>
        <w:contextualSpacing/>
        <w:rPr>
          <w:i/>
          <w:iCs/>
          <w:sz w:val="26"/>
          <w:szCs w:val="26"/>
        </w:rPr>
      </w:pPr>
      <w:r w:rsidRPr="009F36F2">
        <w:rPr>
          <w:color w:val="000000" w:themeColor="text1"/>
          <w:sz w:val="26"/>
          <w:szCs w:val="26"/>
        </w:rPr>
        <w:t xml:space="preserve">Before the Pennsylvania Public Utility Commission (Commission) for consideration and disposition </w:t>
      </w:r>
      <w:r w:rsidR="00372E3B" w:rsidRPr="009F36F2">
        <w:rPr>
          <w:color w:val="000000" w:themeColor="text1"/>
          <w:sz w:val="26"/>
          <w:szCs w:val="26"/>
        </w:rPr>
        <w:t xml:space="preserve">is a </w:t>
      </w:r>
      <w:bookmarkStart w:id="1" w:name="_Hlk63106477"/>
      <w:r w:rsidR="00372E3B" w:rsidRPr="009F36F2">
        <w:rPr>
          <w:color w:val="000000" w:themeColor="text1"/>
          <w:sz w:val="26"/>
          <w:szCs w:val="26"/>
        </w:rPr>
        <w:t>Joint Petition for Approval of Settlement</w:t>
      </w:r>
      <w:r w:rsidR="003965CC" w:rsidRPr="009F36F2">
        <w:rPr>
          <w:color w:val="000000" w:themeColor="text1"/>
          <w:sz w:val="26"/>
          <w:szCs w:val="26"/>
        </w:rPr>
        <w:t xml:space="preserve"> </w:t>
      </w:r>
      <w:bookmarkEnd w:id="1"/>
      <w:r w:rsidRPr="009F36F2">
        <w:rPr>
          <w:color w:val="000000" w:themeColor="text1"/>
          <w:sz w:val="26"/>
          <w:szCs w:val="26"/>
        </w:rPr>
        <w:t>(</w:t>
      </w:r>
      <w:r w:rsidR="00022FC1" w:rsidRPr="009F36F2">
        <w:rPr>
          <w:color w:val="000000" w:themeColor="text1"/>
          <w:sz w:val="26"/>
          <w:szCs w:val="26"/>
        </w:rPr>
        <w:t>Settlement</w:t>
      </w:r>
      <w:r w:rsidR="00B71D2E" w:rsidRPr="009F36F2">
        <w:rPr>
          <w:color w:val="000000" w:themeColor="text1"/>
          <w:sz w:val="26"/>
          <w:szCs w:val="26"/>
        </w:rPr>
        <w:t>)</w:t>
      </w:r>
      <w:r w:rsidR="00537051">
        <w:rPr>
          <w:color w:val="000000" w:themeColor="text1"/>
          <w:sz w:val="26"/>
          <w:szCs w:val="26"/>
        </w:rPr>
        <w:t>,</w:t>
      </w:r>
      <w:r w:rsidRPr="009F36F2">
        <w:rPr>
          <w:color w:val="000000" w:themeColor="text1"/>
          <w:sz w:val="26"/>
          <w:szCs w:val="26"/>
        </w:rPr>
        <w:t xml:space="preserve"> filed on </w:t>
      </w:r>
      <w:bookmarkStart w:id="2" w:name="_Hlk38523551"/>
      <w:r w:rsidR="00022FC1" w:rsidRPr="009F36F2">
        <w:rPr>
          <w:color w:val="000000" w:themeColor="text1"/>
          <w:sz w:val="26"/>
          <w:szCs w:val="26"/>
        </w:rPr>
        <w:t>October 2</w:t>
      </w:r>
      <w:r w:rsidR="00D521E1" w:rsidRPr="009F36F2">
        <w:rPr>
          <w:color w:val="000000" w:themeColor="text1"/>
          <w:sz w:val="26"/>
          <w:szCs w:val="26"/>
        </w:rPr>
        <w:t>, 20</w:t>
      </w:r>
      <w:bookmarkEnd w:id="2"/>
      <w:r w:rsidR="00266BFC" w:rsidRPr="009F36F2">
        <w:rPr>
          <w:color w:val="000000" w:themeColor="text1"/>
          <w:sz w:val="26"/>
          <w:szCs w:val="26"/>
        </w:rPr>
        <w:t>20</w:t>
      </w:r>
      <w:r w:rsidR="007B01AA" w:rsidRPr="009F36F2">
        <w:rPr>
          <w:color w:val="000000" w:themeColor="text1"/>
          <w:sz w:val="26"/>
          <w:szCs w:val="26"/>
        </w:rPr>
        <w:t>, by the Commission’s Bureau of Investigation and Enforcement (I&amp;E) and Verizon Pennsylvania</w:t>
      </w:r>
      <w:r w:rsidR="00C44530" w:rsidRPr="009F36F2">
        <w:rPr>
          <w:color w:val="000000" w:themeColor="text1"/>
          <w:sz w:val="26"/>
          <w:szCs w:val="26"/>
        </w:rPr>
        <w:t xml:space="preserve"> LLC (Verizon PA or Company)</w:t>
      </w:r>
      <w:r w:rsidR="0032534E" w:rsidRPr="009F36F2">
        <w:rPr>
          <w:color w:val="000000" w:themeColor="text1"/>
          <w:sz w:val="26"/>
          <w:szCs w:val="26"/>
        </w:rPr>
        <w:t xml:space="preserve">.  </w:t>
      </w:r>
      <w:r w:rsidR="00C44530" w:rsidRPr="009F36F2">
        <w:rPr>
          <w:sz w:val="26"/>
          <w:szCs w:val="26"/>
        </w:rPr>
        <w:t xml:space="preserve">Both I&amp;E and </w:t>
      </w:r>
      <w:r w:rsidR="00523A8C" w:rsidRPr="009F36F2">
        <w:rPr>
          <w:sz w:val="26"/>
          <w:szCs w:val="26"/>
        </w:rPr>
        <w:t>Verizon</w:t>
      </w:r>
      <w:r w:rsidR="00052EC2">
        <w:rPr>
          <w:sz w:val="26"/>
          <w:szCs w:val="26"/>
        </w:rPr>
        <w:t> </w:t>
      </w:r>
      <w:r w:rsidR="00523A8C" w:rsidRPr="009F36F2">
        <w:rPr>
          <w:sz w:val="26"/>
          <w:szCs w:val="26"/>
        </w:rPr>
        <w:t>PA</w:t>
      </w:r>
      <w:r w:rsidR="00C44530" w:rsidRPr="009F36F2">
        <w:rPr>
          <w:sz w:val="26"/>
          <w:szCs w:val="26"/>
        </w:rPr>
        <w:t xml:space="preserve"> filed a Statement in Support of the Settlement (Statement in Support).  </w:t>
      </w:r>
      <w:r w:rsidR="008C4FBF">
        <w:rPr>
          <w:sz w:val="26"/>
          <w:szCs w:val="26"/>
        </w:rPr>
        <w:t>Further, both I&amp;E and Verizon PA submit</w:t>
      </w:r>
      <w:r w:rsidR="00C44530" w:rsidRPr="00A4000B">
        <w:rPr>
          <w:sz w:val="26"/>
          <w:szCs w:val="26"/>
        </w:rPr>
        <w:t xml:space="preserve"> that the proposed Settlement is in the public interest and is consistent with the Commission’s Policy Statement at </w:t>
      </w:r>
      <w:hyperlink r:id="rId11" w:history="1">
        <w:r w:rsidR="00C44530" w:rsidRPr="00A4000B">
          <w:rPr>
            <w:sz w:val="26"/>
            <w:szCs w:val="26"/>
          </w:rPr>
          <w:t>52 Pa. Code §</w:t>
        </w:r>
        <w:r w:rsidR="00052EC2">
          <w:rPr>
            <w:sz w:val="26"/>
            <w:szCs w:val="26"/>
          </w:rPr>
          <w:t> </w:t>
        </w:r>
        <w:r w:rsidR="00C44530" w:rsidRPr="00A4000B">
          <w:rPr>
            <w:sz w:val="26"/>
            <w:szCs w:val="26"/>
          </w:rPr>
          <w:t>69.1201</w:t>
        </w:r>
      </w:hyperlink>
      <w:r w:rsidR="00C44530" w:rsidRPr="00A4000B">
        <w:rPr>
          <w:sz w:val="26"/>
          <w:szCs w:val="26"/>
        </w:rPr>
        <w:t xml:space="preserve">, </w:t>
      </w:r>
      <w:r w:rsidR="00C44530" w:rsidRPr="00A4000B">
        <w:rPr>
          <w:i/>
          <w:iCs/>
          <w:sz w:val="26"/>
          <w:szCs w:val="26"/>
        </w:rPr>
        <w:t xml:space="preserve">Factors and standards for evaluating litigated and settled proceedings </w:t>
      </w:r>
      <w:r w:rsidR="00C44530" w:rsidRPr="00A4000B">
        <w:rPr>
          <w:i/>
          <w:iCs/>
          <w:sz w:val="26"/>
          <w:szCs w:val="26"/>
        </w:rPr>
        <w:lastRenderedPageBreak/>
        <w:t>involving violations of the Public Utility Code and Commission regulations—statement of policy</w:t>
      </w:r>
      <w:r w:rsidR="00C44530" w:rsidRPr="00A4000B">
        <w:rPr>
          <w:sz w:val="26"/>
          <w:szCs w:val="26"/>
        </w:rPr>
        <w:t xml:space="preserve"> (Policy Statement).  </w:t>
      </w:r>
      <w:r w:rsidR="00C44530" w:rsidRPr="00A4000B">
        <w:rPr>
          <w:i/>
          <w:iCs/>
          <w:sz w:val="26"/>
          <w:szCs w:val="26"/>
        </w:rPr>
        <w:t xml:space="preserve">See </w:t>
      </w:r>
      <w:r w:rsidR="00C44530" w:rsidRPr="00A4000B">
        <w:rPr>
          <w:rFonts w:eastAsiaTheme="minorHAnsi"/>
          <w:sz w:val="26"/>
          <w:szCs w:val="26"/>
        </w:rPr>
        <w:t xml:space="preserve">Settlement at </w:t>
      </w:r>
      <w:r w:rsidR="00052EC2">
        <w:rPr>
          <w:rFonts w:eastAsiaTheme="minorHAnsi"/>
          <w:sz w:val="26"/>
          <w:szCs w:val="26"/>
        </w:rPr>
        <w:t>¶¶</w:t>
      </w:r>
      <w:r w:rsidR="00581538">
        <w:rPr>
          <w:rFonts w:eastAsiaTheme="minorHAnsi"/>
          <w:sz w:val="26"/>
          <w:szCs w:val="26"/>
        </w:rPr>
        <w:t xml:space="preserve"> </w:t>
      </w:r>
      <w:r w:rsidR="006D76A7">
        <w:rPr>
          <w:rFonts w:eastAsiaTheme="minorHAnsi"/>
          <w:sz w:val="26"/>
          <w:szCs w:val="26"/>
        </w:rPr>
        <w:t>11,</w:t>
      </w:r>
      <w:r w:rsidR="00AA577E">
        <w:rPr>
          <w:rFonts w:eastAsiaTheme="minorHAnsi"/>
          <w:sz w:val="26"/>
          <w:szCs w:val="26"/>
        </w:rPr>
        <w:t xml:space="preserve"> </w:t>
      </w:r>
      <w:r w:rsidR="00864F11" w:rsidRPr="00A4000B">
        <w:rPr>
          <w:rFonts w:eastAsiaTheme="minorHAnsi"/>
          <w:sz w:val="26"/>
          <w:szCs w:val="26"/>
        </w:rPr>
        <w:t>40</w:t>
      </w:r>
      <w:r w:rsidR="008C4FBF">
        <w:rPr>
          <w:rFonts w:eastAsiaTheme="minorHAnsi"/>
          <w:sz w:val="26"/>
          <w:szCs w:val="26"/>
        </w:rPr>
        <w:t>,</w:t>
      </w:r>
      <w:r w:rsidR="00C44530" w:rsidRPr="00A4000B">
        <w:rPr>
          <w:sz w:val="26"/>
          <w:szCs w:val="26"/>
        </w:rPr>
        <w:t xml:space="preserve"> </w:t>
      </w:r>
      <w:r w:rsidR="00C44530" w:rsidRPr="00A4000B">
        <w:rPr>
          <w:i/>
          <w:iCs/>
          <w:sz w:val="26"/>
          <w:szCs w:val="26"/>
        </w:rPr>
        <w:t>infra</w:t>
      </w:r>
      <w:r w:rsidR="00C44530" w:rsidRPr="00A4000B">
        <w:rPr>
          <w:sz w:val="26"/>
          <w:szCs w:val="26"/>
        </w:rPr>
        <w:t>.</w:t>
      </w:r>
      <w:r w:rsidR="00E66DB6">
        <w:rPr>
          <w:sz w:val="26"/>
          <w:szCs w:val="26"/>
        </w:rPr>
        <w:t xml:space="preserve">  For the reasons set forth herein, we shall approve the proposed Settlement, consistent with this Opinion and Order.</w:t>
      </w:r>
    </w:p>
    <w:p w14:paraId="30194DF4" w14:textId="07DBA493" w:rsidR="00490AB2" w:rsidRPr="00481242" w:rsidRDefault="00490AB2" w:rsidP="000007FC">
      <w:pPr>
        <w:widowControl/>
        <w:spacing w:line="360" w:lineRule="auto"/>
        <w:ind w:firstLine="1440"/>
        <w:contextualSpacing/>
        <w:rPr>
          <w:color w:val="000000" w:themeColor="text1"/>
          <w:sz w:val="26"/>
          <w:szCs w:val="26"/>
        </w:rPr>
      </w:pPr>
    </w:p>
    <w:p w14:paraId="0F07DB1C" w14:textId="75988046" w:rsidR="000B2AC8" w:rsidRPr="00D500DC" w:rsidRDefault="00B73D28" w:rsidP="000007FC">
      <w:pPr>
        <w:pStyle w:val="ListParagraph"/>
        <w:keepNext/>
        <w:keepLines/>
        <w:widowControl/>
        <w:spacing w:line="360" w:lineRule="auto"/>
        <w:ind w:left="0"/>
        <w:jc w:val="center"/>
        <w:rPr>
          <w:b/>
          <w:bCs/>
          <w:color w:val="000000" w:themeColor="text1"/>
          <w:sz w:val="26"/>
          <w:szCs w:val="26"/>
        </w:rPr>
      </w:pPr>
      <w:r w:rsidRPr="00D500DC">
        <w:rPr>
          <w:b/>
          <w:bCs/>
          <w:color w:val="000000" w:themeColor="text1"/>
          <w:sz w:val="26"/>
          <w:szCs w:val="26"/>
        </w:rPr>
        <w:t>History of the Proceeding</w:t>
      </w:r>
    </w:p>
    <w:p w14:paraId="3B6D7852" w14:textId="77777777" w:rsidR="004F7ABC" w:rsidRPr="00481242" w:rsidRDefault="004F7ABC" w:rsidP="000007FC">
      <w:pPr>
        <w:keepNext/>
        <w:keepLines/>
        <w:widowControl/>
        <w:autoSpaceDE w:val="0"/>
        <w:autoSpaceDN w:val="0"/>
        <w:adjustRightInd w:val="0"/>
        <w:spacing w:line="360" w:lineRule="auto"/>
        <w:contextualSpacing/>
        <w:rPr>
          <w:rFonts w:eastAsiaTheme="minorHAnsi"/>
          <w:color w:val="000000" w:themeColor="text1"/>
          <w:sz w:val="26"/>
          <w:szCs w:val="26"/>
        </w:rPr>
      </w:pPr>
    </w:p>
    <w:p w14:paraId="02E9872E" w14:textId="2D896B6D" w:rsidR="00DD76DD" w:rsidRPr="00AB4CBA" w:rsidRDefault="00581538" w:rsidP="000007FC">
      <w:pPr>
        <w:widowControl/>
        <w:spacing w:line="360" w:lineRule="auto"/>
        <w:ind w:firstLine="1440"/>
        <w:contextualSpacing/>
        <w:rPr>
          <w:sz w:val="26"/>
          <w:szCs w:val="26"/>
        </w:rPr>
      </w:pPr>
      <w:r w:rsidRPr="00AB4CBA">
        <w:rPr>
          <w:sz w:val="26"/>
          <w:szCs w:val="26"/>
        </w:rPr>
        <w:t>I&amp;E, b</w:t>
      </w:r>
      <w:r w:rsidR="00AB216A" w:rsidRPr="00AB4CBA">
        <w:rPr>
          <w:sz w:val="26"/>
          <w:szCs w:val="26"/>
        </w:rPr>
        <w:t>y a letter dated October 8, 20</w:t>
      </w:r>
      <w:r w:rsidR="00181930" w:rsidRPr="00AB4CBA">
        <w:rPr>
          <w:sz w:val="26"/>
          <w:szCs w:val="26"/>
        </w:rPr>
        <w:t>19</w:t>
      </w:r>
      <w:r w:rsidR="009543FD" w:rsidRPr="00AB4CBA">
        <w:rPr>
          <w:sz w:val="26"/>
          <w:szCs w:val="26"/>
        </w:rPr>
        <w:t xml:space="preserve"> (</w:t>
      </w:r>
      <w:r w:rsidR="009543FD" w:rsidRPr="00AB4CBA">
        <w:rPr>
          <w:i/>
          <w:iCs/>
          <w:sz w:val="26"/>
          <w:szCs w:val="26"/>
        </w:rPr>
        <w:t>October 2019 Letter</w:t>
      </w:r>
      <w:r w:rsidR="009543FD" w:rsidRPr="00AB4CBA">
        <w:rPr>
          <w:sz w:val="26"/>
          <w:szCs w:val="26"/>
        </w:rPr>
        <w:t>)</w:t>
      </w:r>
      <w:r w:rsidR="00AB216A" w:rsidRPr="00AB4CBA">
        <w:rPr>
          <w:sz w:val="26"/>
          <w:szCs w:val="26"/>
        </w:rPr>
        <w:t xml:space="preserve">, informed </w:t>
      </w:r>
      <w:r w:rsidR="008E0FE4" w:rsidRPr="00AB4CBA">
        <w:rPr>
          <w:sz w:val="26"/>
          <w:szCs w:val="26"/>
        </w:rPr>
        <w:t>Verizon PA</w:t>
      </w:r>
      <w:r w:rsidR="00AB216A" w:rsidRPr="00AB4CBA">
        <w:rPr>
          <w:sz w:val="26"/>
          <w:szCs w:val="26"/>
        </w:rPr>
        <w:t xml:space="preserve"> that it had initiated a</w:t>
      </w:r>
      <w:r w:rsidRPr="00AB4CBA">
        <w:rPr>
          <w:sz w:val="26"/>
          <w:szCs w:val="26"/>
        </w:rPr>
        <w:t>n</w:t>
      </w:r>
      <w:r w:rsidR="00AB216A" w:rsidRPr="00AB4CBA">
        <w:rPr>
          <w:sz w:val="26"/>
          <w:szCs w:val="26"/>
        </w:rPr>
        <w:t xml:space="preserve"> investigation </w:t>
      </w:r>
      <w:r w:rsidR="00B866B3" w:rsidRPr="00AB4CBA">
        <w:rPr>
          <w:sz w:val="26"/>
          <w:szCs w:val="26"/>
        </w:rPr>
        <w:t xml:space="preserve">regarding Verizon PA’s possible violations of </w:t>
      </w:r>
      <w:r w:rsidR="00233703" w:rsidRPr="00AB4CBA">
        <w:rPr>
          <w:sz w:val="26"/>
          <w:szCs w:val="26"/>
        </w:rPr>
        <w:t>its duty to maintain its landline telephone service facilities in the area served by Verizon PA’s Washington, P</w:t>
      </w:r>
      <w:r w:rsidR="00377833" w:rsidRPr="00AB4CBA">
        <w:rPr>
          <w:sz w:val="26"/>
          <w:szCs w:val="26"/>
        </w:rPr>
        <w:t>ennsylvania</w:t>
      </w:r>
      <w:r w:rsidR="00233703" w:rsidRPr="00AB4CBA">
        <w:rPr>
          <w:sz w:val="26"/>
          <w:szCs w:val="26"/>
        </w:rPr>
        <w:t xml:space="preserve"> wire center</w:t>
      </w:r>
      <w:r w:rsidR="00AB216A" w:rsidRPr="00AB4CBA">
        <w:rPr>
          <w:rFonts w:eastAsiaTheme="minorHAnsi"/>
          <w:sz w:val="26"/>
          <w:szCs w:val="26"/>
        </w:rPr>
        <w:t>.</w:t>
      </w:r>
      <w:r w:rsidR="00AB216A" w:rsidRPr="00AB4CBA">
        <w:rPr>
          <w:sz w:val="26"/>
          <w:szCs w:val="26"/>
        </w:rPr>
        <w:t xml:space="preserve">  The </w:t>
      </w:r>
      <w:r w:rsidR="00AB216A" w:rsidRPr="00AB4CBA">
        <w:rPr>
          <w:rFonts w:eastAsiaTheme="minorHAnsi"/>
          <w:i/>
          <w:sz w:val="26"/>
          <w:szCs w:val="26"/>
        </w:rPr>
        <w:t>October</w:t>
      </w:r>
      <w:r w:rsidR="00B86907" w:rsidRPr="00AB4CBA">
        <w:rPr>
          <w:rFonts w:eastAsiaTheme="minorHAnsi"/>
          <w:i/>
          <w:sz w:val="26"/>
          <w:szCs w:val="26"/>
        </w:rPr>
        <w:t xml:space="preserve"> 20</w:t>
      </w:r>
      <w:r w:rsidR="00BE1C7E" w:rsidRPr="00AB4CBA">
        <w:rPr>
          <w:rFonts w:eastAsiaTheme="minorHAnsi"/>
          <w:i/>
          <w:sz w:val="26"/>
          <w:szCs w:val="26"/>
        </w:rPr>
        <w:t>19</w:t>
      </w:r>
      <w:r w:rsidR="00AB216A" w:rsidRPr="00AB4CBA">
        <w:rPr>
          <w:rFonts w:eastAsiaTheme="minorHAnsi"/>
          <w:i/>
          <w:sz w:val="26"/>
          <w:szCs w:val="26"/>
        </w:rPr>
        <w:t xml:space="preserve"> Letter</w:t>
      </w:r>
      <w:r w:rsidR="00AB216A" w:rsidRPr="00AB4CBA">
        <w:rPr>
          <w:sz w:val="26"/>
          <w:szCs w:val="26"/>
        </w:rPr>
        <w:t xml:space="preserve"> </w:t>
      </w:r>
      <w:r w:rsidR="00B86907" w:rsidRPr="00AB4CBA">
        <w:rPr>
          <w:sz w:val="26"/>
          <w:szCs w:val="26"/>
        </w:rPr>
        <w:t>elaborated</w:t>
      </w:r>
      <w:r w:rsidR="00AB216A" w:rsidRPr="00AB4CBA">
        <w:rPr>
          <w:sz w:val="26"/>
          <w:szCs w:val="26"/>
        </w:rPr>
        <w:t xml:space="preserve"> that</w:t>
      </w:r>
      <w:r w:rsidR="00A11642" w:rsidRPr="00AB4CBA">
        <w:rPr>
          <w:sz w:val="26"/>
          <w:szCs w:val="26"/>
        </w:rPr>
        <w:t xml:space="preserve"> I&amp;E</w:t>
      </w:r>
      <w:r w:rsidR="00A63023" w:rsidRPr="00AB4CBA">
        <w:rPr>
          <w:sz w:val="26"/>
          <w:szCs w:val="26"/>
        </w:rPr>
        <w:t xml:space="preserve"> had reason to </w:t>
      </w:r>
      <w:r w:rsidR="00C974C2" w:rsidRPr="00AB4CBA">
        <w:rPr>
          <w:sz w:val="26"/>
          <w:szCs w:val="26"/>
        </w:rPr>
        <w:t xml:space="preserve">believe that customers of Verizon PA’s Washington wire center had not received adequate, reliable, efficient, and safe service, in violation of Section 1501 of the </w:t>
      </w:r>
      <w:r w:rsidR="00F167A7" w:rsidRPr="00AB4CBA">
        <w:rPr>
          <w:sz w:val="26"/>
          <w:szCs w:val="26"/>
        </w:rPr>
        <w:t>Public Utility Code</w:t>
      </w:r>
      <w:r w:rsidR="008A60DC" w:rsidRPr="00AB4CBA">
        <w:rPr>
          <w:sz w:val="26"/>
          <w:szCs w:val="26"/>
        </w:rPr>
        <w:t xml:space="preserve"> (Code)</w:t>
      </w:r>
      <w:r w:rsidR="00F63393" w:rsidRPr="00AB4CBA">
        <w:rPr>
          <w:sz w:val="26"/>
          <w:szCs w:val="26"/>
        </w:rPr>
        <w:t>, 66 Pa. C.S. § 1501</w:t>
      </w:r>
      <w:r w:rsidR="00F167A7" w:rsidRPr="00AB4CBA">
        <w:rPr>
          <w:sz w:val="26"/>
          <w:szCs w:val="26"/>
        </w:rPr>
        <w:t xml:space="preserve">, and </w:t>
      </w:r>
      <w:r w:rsidR="009A2E6E" w:rsidRPr="00AB4CBA">
        <w:rPr>
          <w:sz w:val="26"/>
          <w:szCs w:val="26"/>
        </w:rPr>
        <w:t xml:space="preserve">Section </w:t>
      </w:r>
      <w:r w:rsidR="00843892" w:rsidRPr="00AB4CBA">
        <w:rPr>
          <w:sz w:val="26"/>
          <w:szCs w:val="26"/>
        </w:rPr>
        <w:t xml:space="preserve">63.1 </w:t>
      </w:r>
      <w:r w:rsidR="009A2E6E" w:rsidRPr="00AB4CBA">
        <w:rPr>
          <w:sz w:val="26"/>
          <w:szCs w:val="26"/>
        </w:rPr>
        <w:t>of the Commission’s Regulations</w:t>
      </w:r>
      <w:r w:rsidR="00843892" w:rsidRPr="00AB4CBA">
        <w:rPr>
          <w:sz w:val="26"/>
          <w:szCs w:val="26"/>
        </w:rPr>
        <w:t>, 52 Pa. Code § 63.1</w:t>
      </w:r>
      <w:r w:rsidR="00F63393" w:rsidRPr="00AB4CBA">
        <w:rPr>
          <w:sz w:val="26"/>
          <w:szCs w:val="26"/>
        </w:rPr>
        <w:t>.</w:t>
      </w:r>
      <w:r w:rsidR="001D17A8" w:rsidRPr="00AB4CBA">
        <w:rPr>
          <w:sz w:val="26"/>
          <w:szCs w:val="26"/>
        </w:rPr>
        <w:t xml:space="preserve"> </w:t>
      </w:r>
      <w:r w:rsidR="00AB216A" w:rsidRPr="00AB4CBA">
        <w:rPr>
          <w:sz w:val="26"/>
          <w:szCs w:val="26"/>
        </w:rPr>
        <w:t xml:space="preserve"> </w:t>
      </w:r>
      <w:r w:rsidR="00E621A3" w:rsidRPr="00AB4CBA">
        <w:rPr>
          <w:sz w:val="26"/>
          <w:szCs w:val="26"/>
        </w:rPr>
        <w:t xml:space="preserve">The </w:t>
      </w:r>
      <w:r w:rsidR="00E621A3" w:rsidRPr="00AB4CBA">
        <w:rPr>
          <w:i/>
          <w:iCs/>
          <w:sz w:val="26"/>
          <w:szCs w:val="26"/>
        </w:rPr>
        <w:t>October</w:t>
      </w:r>
      <w:r w:rsidR="002E7935" w:rsidRPr="00AB4CBA">
        <w:rPr>
          <w:i/>
          <w:iCs/>
          <w:sz w:val="26"/>
          <w:szCs w:val="26"/>
        </w:rPr>
        <w:t xml:space="preserve"> 20</w:t>
      </w:r>
      <w:r w:rsidR="00BE1C7E" w:rsidRPr="00AB4CBA">
        <w:rPr>
          <w:i/>
          <w:iCs/>
          <w:sz w:val="26"/>
          <w:szCs w:val="26"/>
        </w:rPr>
        <w:t>19</w:t>
      </w:r>
      <w:r w:rsidR="00E621A3" w:rsidRPr="00AB4CBA">
        <w:rPr>
          <w:i/>
          <w:iCs/>
          <w:sz w:val="26"/>
          <w:szCs w:val="26"/>
        </w:rPr>
        <w:t xml:space="preserve"> Letter</w:t>
      </w:r>
      <w:r w:rsidR="00E621A3" w:rsidRPr="00AB4CBA">
        <w:rPr>
          <w:sz w:val="26"/>
          <w:szCs w:val="26"/>
        </w:rPr>
        <w:t xml:space="preserve"> continued that</w:t>
      </w:r>
      <w:r w:rsidR="00BA2979" w:rsidRPr="00AB4CBA">
        <w:rPr>
          <w:sz w:val="26"/>
          <w:szCs w:val="26"/>
        </w:rPr>
        <w:t xml:space="preserve"> </w:t>
      </w:r>
      <w:r w:rsidR="00E621A3" w:rsidRPr="00AB4CBA">
        <w:rPr>
          <w:sz w:val="26"/>
          <w:szCs w:val="26"/>
        </w:rPr>
        <w:t xml:space="preserve">the purpose of the </w:t>
      </w:r>
      <w:r w:rsidR="00BA2979" w:rsidRPr="00AB4CBA">
        <w:rPr>
          <w:sz w:val="26"/>
          <w:szCs w:val="26"/>
        </w:rPr>
        <w:t>instant letter</w:t>
      </w:r>
      <w:r w:rsidR="00BA2979" w:rsidRPr="00AB4CBA">
        <w:rPr>
          <w:i/>
          <w:iCs/>
          <w:sz w:val="26"/>
          <w:szCs w:val="26"/>
        </w:rPr>
        <w:t xml:space="preserve"> </w:t>
      </w:r>
      <w:r w:rsidR="009543FD" w:rsidRPr="00AB4CBA">
        <w:rPr>
          <w:sz w:val="26"/>
          <w:szCs w:val="26"/>
        </w:rPr>
        <w:t>was</w:t>
      </w:r>
      <w:r w:rsidR="00E621A3" w:rsidRPr="00AB4CBA">
        <w:rPr>
          <w:sz w:val="26"/>
          <w:szCs w:val="26"/>
        </w:rPr>
        <w:t xml:space="preserve"> to request </w:t>
      </w:r>
      <w:r w:rsidR="00DE514C" w:rsidRPr="00AB4CBA">
        <w:rPr>
          <w:sz w:val="26"/>
          <w:szCs w:val="26"/>
        </w:rPr>
        <w:t>records and information</w:t>
      </w:r>
      <w:r w:rsidR="00E621A3" w:rsidRPr="00AB4CBA">
        <w:rPr>
          <w:sz w:val="26"/>
          <w:szCs w:val="26"/>
        </w:rPr>
        <w:t xml:space="preserve"> from Verizon</w:t>
      </w:r>
      <w:r w:rsidR="000007FC">
        <w:rPr>
          <w:sz w:val="26"/>
          <w:szCs w:val="26"/>
        </w:rPr>
        <w:t> </w:t>
      </w:r>
      <w:r w:rsidR="00E621A3" w:rsidRPr="00AB4CBA">
        <w:rPr>
          <w:sz w:val="26"/>
          <w:szCs w:val="26"/>
        </w:rPr>
        <w:t xml:space="preserve">PA pertaining to the </w:t>
      </w:r>
      <w:r w:rsidR="00F20FF2" w:rsidRPr="00AB4CBA">
        <w:rPr>
          <w:sz w:val="26"/>
          <w:szCs w:val="26"/>
        </w:rPr>
        <w:t>allegations</w:t>
      </w:r>
      <w:r w:rsidR="00DE514C" w:rsidRPr="00AB4CBA">
        <w:rPr>
          <w:sz w:val="26"/>
          <w:szCs w:val="26"/>
        </w:rPr>
        <w:t xml:space="preserve">, </w:t>
      </w:r>
      <w:r w:rsidR="001D17A8" w:rsidRPr="00AB4CBA">
        <w:rPr>
          <w:sz w:val="26"/>
          <w:szCs w:val="26"/>
        </w:rPr>
        <w:t xml:space="preserve">in accordance with </w:t>
      </w:r>
      <w:r w:rsidR="008A60DC" w:rsidRPr="00AB4CBA">
        <w:rPr>
          <w:sz w:val="26"/>
          <w:szCs w:val="26"/>
        </w:rPr>
        <w:t>Sections 331(a) and 506 of the Code, 66 Pa. C.S. §§ 331(a) and 506</w:t>
      </w:r>
      <w:r w:rsidR="007F57E5" w:rsidRPr="00AB4CBA">
        <w:rPr>
          <w:sz w:val="26"/>
          <w:szCs w:val="26"/>
        </w:rPr>
        <w:t>, and Section 3.113 of the Commission’s Regulations, 52</w:t>
      </w:r>
      <w:r w:rsidR="007F13F6" w:rsidRPr="00AB4CBA">
        <w:rPr>
          <w:sz w:val="26"/>
          <w:szCs w:val="26"/>
        </w:rPr>
        <w:t> </w:t>
      </w:r>
      <w:r w:rsidR="007F57E5" w:rsidRPr="00AB4CBA">
        <w:rPr>
          <w:sz w:val="26"/>
          <w:szCs w:val="26"/>
        </w:rPr>
        <w:t xml:space="preserve">Pa. Code § 3.113.  </w:t>
      </w:r>
      <w:r w:rsidR="00DE514C" w:rsidRPr="00AB4CBA">
        <w:rPr>
          <w:i/>
          <w:iCs/>
          <w:sz w:val="26"/>
          <w:szCs w:val="26"/>
        </w:rPr>
        <w:t>October 20</w:t>
      </w:r>
      <w:r w:rsidR="00BE1C7E" w:rsidRPr="00AB4CBA">
        <w:rPr>
          <w:i/>
          <w:iCs/>
          <w:sz w:val="26"/>
          <w:szCs w:val="26"/>
        </w:rPr>
        <w:t>19</w:t>
      </w:r>
      <w:r w:rsidR="00DE514C" w:rsidRPr="00AB4CBA">
        <w:rPr>
          <w:i/>
          <w:iCs/>
          <w:sz w:val="26"/>
          <w:szCs w:val="26"/>
        </w:rPr>
        <w:t xml:space="preserve"> Letter</w:t>
      </w:r>
      <w:r w:rsidR="00DE514C" w:rsidRPr="00AB4CBA">
        <w:rPr>
          <w:sz w:val="26"/>
          <w:szCs w:val="26"/>
        </w:rPr>
        <w:t xml:space="preserve"> at 1.</w:t>
      </w:r>
    </w:p>
    <w:p w14:paraId="36C8E081" w14:textId="53597800" w:rsidR="002E7935" w:rsidRPr="00AB4CBA" w:rsidRDefault="002E7935" w:rsidP="009F36F2">
      <w:pPr>
        <w:widowControl/>
        <w:spacing w:line="360" w:lineRule="auto"/>
        <w:ind w:firstLine="1440"/>
        <w:contextualSpacing/>
        <w:rPr>
          <w:sz w:val="26"/>
          <w:szCs w:val="26"/>
        </w:rPr>
      </w:pPr>
    </w:p>
    <w:p w14:paraId="2A5D6840" w14:textId="227E93E8" w:rsidR="002E7935" w:rsidRDefault="002E7935" w:rsidP="009F36F2">
      <w:pPr>
        <w:widowControl/>
        <w:spacing w:line="360" w:lineRule="auto"/>
        <w:ind w:firstLine="1440"/>
        <w:contextualSpacing/>
        <w:rPr>
          <w:sz w:val="26"/>
          <w:szCs w:val="26"/>
        </w:rPr>
      </w:pPr>
      <w:r w:rsidRPr="00AB4CBA">
        <w:rPr>
          <w:sz w:val="26"/>
          <w:szCs w:val="26"/>
        </w:rPr>
        <w:t xml:space="preserve">The </w:t>
      </w:r>
      <w:r w:rsidRPr="00AB4CBA">
        <w:rPr>
          <w:i/>
          <w:iCs/>
          <w:sz w:val="26"/>
          <w:szCs w:val="26"/>
        </w:rPr>
        <w:t>October 20</w:t>
      </w:r>
      <w:r w:rsidR="00BE1C7E" w:rsidRPr="00AB4CBA">
        <w:rPr>
          <w:i/>
          <w:iCs/>
          <w:sz w:val="26"/>
          <w:szCs w:val="26"/>
        </w:rPr>
        <w:t>19</w:t>
      </w:r>
      <w:r w:rsidRPr="00AB4CBA">
        <w:rPr>
          <w:i/>
          <w:iCs/>
          <w:sz w:val="26"/>
          <w:szCs w:val="26"/>
        </w:rPr>
        <w:t xml:space="preserve"> Letter</w:t>
      </w:r>
      <w:r w:rsidRPr="00AB4CBA">
        <w:rPr>
          <w:sz w:val="26"/>
          <w:szCs w:val="26"/>
        </w:rPr>
        <w:t xml:space="preserve"> </w:t>
      </w:r>
      <w:r w:rsidR="00B9553B" w:rsidRPr="00AB4CBA">
        <w:rPr>
          <w:sz w:val="26"/>
          <w:szCs w:val="26"/>
        </w:rPr>
        <w:t>also summarized</w:t>
      </w:r>
      <w:r w:rsidRPr="00AB4CBA">
        <w:rPr>
          <w:sz w:val="26"/>
          <w:szCs w:val="26"/>
        </w:rPr>
        <w:t xml:space="preserve"> I&amp;E’s understanding of the </w:t>
      </w:r>
      <w:r w:rsidR="00B9553B" w:rsidRPr="00AB4CBA">
        <w:rPr>
          <w:sz w:val="26"/>
          <w:szCs w:val="26"/>
        </w:rPr>
        <w:t>pertinent fact</w:t>
      </w:r>
      <w:r w:rsidR="00D62EC1" w:rsidRPr="00AB4CBA">
        <w:rPr>
          <w:sz w:val="26"/>
          <w:szCs w:val="26"/>
        </w:rPr>
        <w:t xml:space="preserve">s.  </w:t>
      </w:r>
      <w:r w:rsidR="00187F96" w:rsidRPr="00AB4CBA">
        <w:rPr>
          <w:sz w:val="26"/>
          <w:szCs w:val="26"/>
        </w:rPr>
        <w:t xml:space="preserve">I&amp;E’s </w:t>
      </w:r>
      <w:r w:rsidR="00D62EC1" w:rsidRPr="00AB4CBA">
        <w:rPr>
          <w:sz w:val="26"/>
          <w:szCs w:val="26"/>
        </w:rPr>
        <w:t>summary</w:t>
      </w:r>
      <w:r w:rsidR="00676A48" w:rsidRPr="00AB4CBA">
        <w:rPr>
          <w:sz w:val="26"/>
          <w:szCs w:val="26"/>
        </w:rPr>
        <w:t xml:space="preserve"> </w:t>
      </w:r>
      <w:r w:rsidR="00D62EC1" w:rsidRPr="00AB4CBA">
        <w:rPr>
          <w:sz w:val="26"/>
          <w:szCs w:val="26"/>
        </w:rPr>
        <w:t>is reprinted below:</w:t>
      </w:r>
    </w:p>
    <w:p w14:paraId="6CFCEBA4" w14:textId="77777777" w:rsidR="00FF7B65" w:rsidRPr="00AB4CBA" w:rsidRDefault="00FF7B65" w:rsidP="00FF7B65">
      <w:pPr>
        <w:widowControl/>
        <w:ind w:firstLine="1440"/>
        <w:contextualSpacing/>
        <w:rPr>
          <w:sz w:val="26"/>
          <w:szCs w:val="26"/>
        </w:rPr>
      </w:pPr>
    </w:p>
    <w:p w14:paraId="1D186B53" w14:textId="4D79926D" w:rsidR="00112245" w:rsidRPr="00AB4CBA" w:rsidRDefault="007F648B" w:rsidP="000007FC">
      <w:pPr>
        <w:widowControl/>
        <w:tabs>
          <w:tab w:val="left" w:pos="-720"/>
        </w:tabs>
        <w:suppressAutoHyphens/>
        <w:ind w:left="1440" w:right="1440"/>
        <w:contextualSpacing/>
        <w:rPr>
          <w:rFonts w:eastAsia="Calibri"/>
          <w:sz w:val="26"/>
          <w:szCs w:val="26"/>
        </w:rPr>
      </w:pPr>
      <w:r w:rsidRPr="00AB4CBA">
        <w:rPr>
          <w:rFonts w:eastAsia="Calibri"/>
          <w:sz w:val="26"/>
          <w:szCs w:val="26"/>
        </w:rPr>
        <w:t xml:space="preserve">In or around August 2017, the Commission’s </w:t>
      </w:r>
      <w:r w:rsidR="00187F96" w:rsidRPr="00AB4CBA">
        <w:rPr>
          <w:rFonts w:eastAsia="Calibri"/>
          <w:sz w:val="26"/>
          <w:szCs w:val="26"/>
        </w:rPr>
        <w:t>Bureau of Consumer Services (BCS) received several complaints of loss of service, intermittent service, or noise interference during service from Verizon PA’s wire center customers.  In response to these complaints, Verizon PA advised BCS that there was a known issue with water entering a buried landline service cable</w:t>
      </w:r>
      <w:r w:rsidR="00D81F45" w:rsidRPr="00AB4CBA">
        <w:rPr>
          <w:rFonts w:eastAsia="Calibri"/>
          <w:sz w:val="26"/>
          <w:szCs w:val="26"/>
        </w:rPr>
        <w:t xml:space="preserve">.  On January 12, 2018, the buried cable, which runs near </w:t>
      </w:r>
      <w:proofErr w:type="spellStart"/>
      <w:r w:rsidR="00D81F45" w:rsidRPr="00AB4CBA">
        <w:rPr>
          <w:rFonts w:eastAsia="Calibri"/>
          <w:sz w:val="26"/>
          <w:szCs w:val="26"/>
        </w:rPr>
        <w:t>Gorby</w:t>
      </w:r>
      <w:proofErr w:type="spellEnd"/>
      <w:r w:rsidR="00D81F45" w:rsidRPr="00AB4CBA">
        <w:rPr>
          <w:rFonts w:eastAsia="Calibri"/>
          <w:sz w:val="26"/>
          <w:szCs w:val="26"/>
        </w:rPr>
        <w:t xml:space="preserve"> Road in Washington, PA, failed, leaving approximately ninety-six (96) Ver</w:t>
      </w:r>
      <w:r w:rsidR="00650C98" w:rsidRPr="00AB4CBA">
        <w:rPr>
          <w:rFonts w:eastAsia="Calibri"/>
          <w:sz w:val="26"/>
          <w:szCs w:val="26"/>
        </w:rPr>
        <w:t>iz</w:t>
      </w:r>
      <w:r w:rsidR="00D81F45" w:rsidRPr="00AB4CBA">
        <w:rPr>
          <w:rFonts w:eastAsia="Calibri"/>
          <w:sz w:val="26"/>
          <w:szCs w:val="26"/>
        </w:rPr>
        <w:t xml:space="preserve">on PA customers without service.  Verizon PA did not restore service to these </w:t>
      </w:r>
      <w:r w:rsidR="00D81F45" w:rsidRPr="00AB4CBA">
        <w:rPr>
          <w:rFonts w:eastAsia="Calibri"/>
          <w:sz w:val="26"/>
          <w:szCs w:val="26"/>
        </w:rPr>
        <w:lastRenderedPageBreak/>
        <w:t>customers until approximately February 1, 2018, more than twenty (20) days later.  Despite Verizon PA restoring service, BCS continued to receive significant numbers of customer complaints regarding quality and reliability of service.  Further, one customer indicated that one of the customers’ neighbors, who was also a Verizon PA customer, passed away during the landline service outage and may have lacked means to call for emergency services</w:t>
      </w:r>
      <w:r w:rsidR="00112245" w:rsidRPr="00AB4CBA">
        <w:rPr>
          <w:rFonts w:eastAsia="Calibri"/>
          <w:sz w:val="26"/>
          <w:szCs w:val="26"/>
        </w:rPr>
        <w:t>.</w:t>
      </w:r>
    </w:p>
    <w:p w14:paraId="524B9E63" w14:textId="3A081967" w:rsidR="00F97393" w:rsidRPr="00AB4CBA" w:rsidRDefault="00F97393" w:rsidP="00FF7B65">
      <w:pPr>
        <w:widowControl/>
        <w:tabs>
          <w:tab w:val="left" w:pos="-720"/>
        </w:tabs>
        <w:suppressAutoHyphens/>
        <w:spacing w:line="360" w:lineRule="auto"/>
        <w:ind w:right="1440"/>
        <w:contextualSpacing/>
        <w:rPr>
          <w:rFonts w:eastAsia="Calibri"/>
          <w:sz w:val="26"/>
          <w:szCs w:val="26"/>
        </w:rPr>
      </w:pPr>
    </w:p>
    <w:p w14:paraId="4B3C9D8E" w14:textId="0B440BEE" w:rsidR="00963FBC" w:rsidRPr="00AB4CBA" w:rsidRDefault="00CF4A97" w:rsidP="005F6CAA">
      <w:pPr>
        <w:widowControl/>
        <w:spacing w:line="360" w:lineRule="auto"/>
        <w:contextualSpacing/>
        <w:rPr>
          <w:sz w:val="26"/>
          <w:szCs w:val="26"/>
        </w:rPr>
      </w:pPr>
      <w:bookmarkStart w:id="3" w:name="_Hlk53654688"/>
      <w:bookmarkStart w:id="4" w:name="_Hlk53654128"/>
      <w:r w:rsidRPr="00AB4CBA">
        <w:rPr>
          <w:i/>
          <w:iCs/>
          <w:sz w:val="26"/>
          <w:szCs w:val="26"/>
        </w:rPr>
        <w:t>October 20</w:t>
      </w:r>
      <w:r w:rsidR="00BE1C7E" w:rsidRPr="00AB4CBA">
        <w:rPr>
          <w:i/>
          <w:iCs/>
          <w:sz w:val="26"/>
          <w:szCs w:val="26"/>
        </w:rPr>
        <w:t>19</w:t>
      </w:r>
      <w:r w:rsidRPr="00AB4CBA">
        <w:rPr>
          <w:i/>
          <w:iCs/>
          <w:sz w:val="26"/>
          <w:szCs w:val="26"/>
        </w:rPr>
        <w:t xml:space="preserve"> Letter</w:t>
      </w:r>
      <w:r w:rsidRPr="00AB4CBA">
        <w:rPr>
          <w:sz w:val="26"/>
          <w:szCs w:val="26"/>
        </w:rPr>
        <w:t xml:space="preserve"> at 1-2</w:t>
      </w:r>
      <w:bookmarkEnd w:id="3"/>
      <w:r w:rsidRPr="00AB4CBA">
        <w:rPr>
          <w:sz w:val="26"/>
          <w:szCs w:val="26"/>
        </w:rPr>
        <w:t xml:space="preserve">.  </w:t>
      </w:r>
    </w:p>
    <w:bookmarkEnd w:id="4"/>
    <w:p w14:paraId="7E5678D7" w14:textId="77777777" w:rsidR="00963FBC" w:rsidRPr="00E45591" w:rsidRDefault="00963FBC" w:rsidP="00CF4A97">
      <w:pPr>
        <w:widowControl/>
        <w:spacing w:line="360" w:lineRule="auto"/>
        <w:contextualSpacing/>
        <w:rPr>
          <w:sz w:val="26"/>
          <w:szCs w:val="26"/>
          <w:highlight w:val="yellow"/>
        </w:rPr>
      </w:pPr>
    </w:p>
    <w:p w14:paraId="75C59167" w14:textId="1835B7E4" w:rsidR="00A14AA8" w:rsidRPr="00AB4CBA" w:rsidRDefault="00AF40BD" w:rsidP="00A14AA8">
      <w:pPr>
        <w:widowControl/>
        <w:spacing w:line="360" w:lineRule="auto"/>
        <w:ind w:firstLine="1440"/>
        <w:contextualSpacing/>
        <w:rPr>
          <w:sz w:val="26"/>
          <w:szCs w:val="26"/>
        </w:rPr>
      </w:pPr>
      <w:r w:rsidRPr="00AB4CBA">
        <w:rPr>
          <w:sz w:val="26"/>
          <w:szCs w:val="26"/>
        </w:rPr>
        <w:t xml:space="preserve">The </w:t>
      </w:r>
      <w:r w:rsidRPr="00AB4CBA">
        <w:rPr>
          <w:i/>
          <w:iCs/>
          <w:sz w:val="26"/>
          <w:szCs w:val="26"/>
        </w:rPr>
        <w:t>October 2019 Letter</w:t>
      </w:r>
      <w:r w:rsidRPr="00AB4CBA">
        <w:rPr>
          <w:sz w:val="26"/>
          <w:szCs w:val="26"/>
        </w:rPr>
        <w:t xml:space="preserve"> also </w:t>
      </w:r>
      <w:r w:rsidR="002C451C" w:rsidRPr="00AB4CBA">
        <w:rPr>
          <w:sz w:val="26"/>
          <w:szCs w:val="26"/>
        </w:rPr>
        <w:t xml:space="preserve">acknowledged </w:t>
      </w:r>
      <w:r w:rsidR="007763FE" w:rsidRPr="00AB4CBA">
        <w:rPr>
          <w:sz w:val="26"/>
          <w:szCs w:val="26"/>
        </w:rPr>
        <w:t>unsuccessful attempts</w:t>
      </w:r>
      <w:r w:rsidR="00801EF7" w:rsidRPr="00AB4CBA">
        <w:rPr>
          <w:sz w:val="26"/>
          <w:szCs w:val="26"/>
        </w:rPr>
        <w:t xml:space="preserve"> </w:t>
      </w:r>
      <w:r w:rsidR="007763FE" w:rsidRPr="00AB4CBA">
        <w:rPr>
          <w:sz w:val="26"/>
          <w:szCs w:val="26"/>
        </w:rPr>
        <w:t xml:space="preserve">by </w:t>
      </w:r>
      <w:r w:rsidR="000B14F4" w:rsidRPr="00AB4CBA">
        <w:rPr>
          <w:sz w:val="26"/>
          <w:szCs w:val="26"/>
        </w:rPr>
        <w:t xml:space="preserve">the </w:t>
      </w:r>
      <w:r w:rsidR="00FF1AA7" w:rsidRPr="00AB4CBA">
        <w:rPr>
          <w:sz w:val="26"/>
          <w:szCs w:val="26"/>
        </w:rPr>
        <w:t xml:space="preserve">Commission’s </w:t>
      </w:r>
      <w:r w:rsidR="007763FE" w:rsidRPr="00AB4CBA">
        <w:rPr>
          <w:sz w:val="26"/>
          <w:szCs w:val="26"/>
        </w:rPr>
        <w:t xml:space="preserve">BCS </w:t>
      </w:r>
      <w:r w:rsidR="00801EF7" w:rsidRPr="00AB4CBA">
        <w:rPr>
          <w:sz w:val="26"/>
          <w:szCs w:val="26"/>
        </w:rPr>
        <w:t xml:space="preserve">to </w:t>
      </w:r>
      <w:r w:rsidR="00C86F74" w:rsidRPr="00AB4CBA">
        <w:rPr>
          <w:sz w:val="26"/>
          <w:szCs w:val="26"/>
        </w:rPr>
        <w:t xml:space="preserve">contact </w:t>
      </w:r>
      <w:r w:rsidR="00A14AA8" w:rsidRPr="00AB4CBA">
        <w:rPr>
          <w:sz w:val="26"/>
          <w:szCs w:val="26"/>
        </w:rPr>
        <w:t>Verizon PA</w:t>
      </w:r>
      <w:r w:rsidR="00A81A18" w:rsidRPr="00AB4CBA">
        <w:rPr>
          <w:sz w:val="26"/>
          <w:szCs w:val="26"/>
        </w:rPr>
        <w:t xml:space="preserve"> or</w:t>
      </w:r>
      <w:r w:rsidR="00D6355C" w:rsidRPr="00AB4CBA">
        <w:rPr>
          <w:sz w:val="26"/>
          <w:szCs w:val="26"/>
        </w:rPr>
        <w:t xml:space="preserve"> </w:t>
      </w:r>
      <w:r w:rsidR="00A81A18" w:rsidRPr="00AB4CBA">
        <w:rPr>
          <w:sz w:val="26"/>
          <w:szCs w:val="26"/>
        </w:rPr>
        <w:t>receive requested information from the Company</w:t>
      </w:r>
      <w:r w:rsidR="00A14AA8" w:rsidRPr="00AB4CBA">
        <w:rPr>
          <w:sz w:val="26"/>
          <w:szCs w:val="26"/>
        </w:rPr>
        <w:t xml:space="preserve"> regarding the repeat </w:t>
      </w:r>
      <w:r w:rsidR="00FA6DE6" w:rsidRPr="00AB4CBA">
        <w:rPr>
          <w:sz w:val="26"/>
          <w:szCs w:val="26"/>
        </w:rPr>
        <w:t xml:space="preserve">customer </w:t>
      </w:r>
      <w:r w:rsidR="00A14AA8" w:rsidRPr="00AB4CBA">
        <w:rPr>
          <w:sz w:val="26"/>
          <w:szCs w:val="26"/>
        </w:rPr>
        <w:t>complaints received by</w:t>
      </w:r>
      <w:r w:rsidR="00FF1AA7" w:rsidRPr="00AB4CBA">
        <w:rPr>
          <w:sz w:val="26"/>
          <w:szCs w:val="26"/>
        </w:rPr>
        <w:t xml:space="preserve"> the</w:t>
      </w:r>
      <w:r w:rsidR="00A14AA8" w:rsidRPr="00AB4CBA">
        <w:rPr>
          <w:sz w:val="26"/>
          <w:szCs w:val="26"/>
        </w:rPr>
        <w:t xml:space="preserve"> </w:t>
      </w:r>
      <w:r w:rsidR="00703CAD" w:rsidRPr="00AB4CBA">
        <w:rPr>
          <w:sz w:val="26"/>
          <w:szCs w:val="26"/>
        </w:rPr>
        <w:t xml:space="preserve">BCS.  </w:t>
      </w:r>
      <w:r w:rsidR="004223C8" w:rsidRPr="00AB4CBA">
        <w:rPr>
          <w:sz w:val="26"/>
          <w:szCs w:val="26"/>
        </w:rPr>
        <w:t>T</w:t>
      </w:r>
      <w:r w:rsidR="000B14F4" w:rsidRPr="00AB4CBA">
        <w:rPr>
          <w:sz w:val="26"/>
          <w:szCs w:val="26"/>
        </w:rPr>
        <w:t xml:space="preserve">he </w:t>
      </w:r>
      <w:r w:rsidR="000B14F4" w:rsidRPr="00AB4CBA">
        <w:rPr>
          <w:i/>
          <w:iCs/>
          <w:sz w:val="26"/>
          <w:szCs w:val="26"/>
        </w:rPr>
        <w:t>October</w:t>
      </w:r>
      <w:r w:rsidR="00FF7B65">
        <w:rPr>
          <w:i/>
          <w:iCs/>
          <w:sz w:val="26"/>
          <w:szCs w:val="26"/>
        </w:rPr>
        <w:t> </w:t>
      </w:r>
      <w:r w:rsidR="000B14F4" w:rsidRPr="00AB4CBA">
        <w:rPr>
          <w:i/>
          <w:iCs/>
          <w:sz w:val="26"/>
          <w:szCs w:val="26"/>
        </w:rPr>
        <w:t>2019 Letter</w:t>
      </w:r>
      <w:r w:rsidR="000B14F4" w:rsidRPr="00AB4CBA">
        <w:rPr>
          <w:sz w:val="26"/>
          <w:szCs w:val="26"/>
        </w:rPr>
        <w:t xml:space="preserve"> </w:t>
      </w:r>
      <w:r w:rsidR="004223C8" w:rsidRPr="00AB4CBA">
        <w:rPr>
          <w:sz w:val="26"/>
          <w:szCs w:val="26"/>
        </w:rPr>
        <w:t xml:space="preserve">further </w:t>
      </w:r>
      <w:r w:rsidR="000B14F4" w:rsidRPr="00AB4CBA">
        <w:rPr>
          <w:sz w:val="26"/>
          <w:szCs w:val="26"/>
        </w:rPr>
        <w:t xml:space="preserve">noted that </w:t>
      </w:r>
      <w:r w:rsidR="00FF1AA7" w:rsidRPr="00AB4CBA">
        <w:rPr>
          <w:sz w:val="26"/>
          <w:szCs w:val="26"/>
        </w:rPr>
        <w:t xml:space="preserve">the BCS </w:t>
      </w:r>
      <w:r w:rsidR="00FD7330" w:rsidRPr="00AB4CBA">
        <w:rPr>
          <w:sz w:val="26"/>
          <w:szCs w:val="26"/>
        </w:rPr>
        <w:t xml:space="preserve">continued to </w:t>
      </w:r>
      <w:r w:rsidR="00FF1AA7" w:rsidRPr="00AB4CBA">
        <w:rPr>
          <w:sz w:val="26"/>
          <w:szCs w:val="26"/>
        </w:rPr>
        <w:t xml:space="preserve">receive </w:t>
      </w:r>
      <w:r w:rsidR="00E041B2" w:rsidRPr="00AB4CBA">
        <w:rPr>
          <w:sz w:val="26"/>
          <w:szCs w:val="26"/>
        </w:rPr>
        <w:t xml:space="preserve">customer </w:t>
      </w:r>
      <w:r w:rsidR="00FF1AA7" w:rsidRPr="00AB4CBA">
        <w:rPr>
          <w:sz w:val="26"/>
          <w:szCs w:val="26"/>
        </w:rPr>
        <w:t>complaints</w:t>
      </w:r>
      <w:r w:rsidR="00FD7330" w:rsidRPr="00AB4CBA">
        <w:rPr>
          <w:sz w:val="26"/>
          <w:szCs w:val="26"/>
        </w:rPr>
        <w:t xml:space="preserve"> pertaining to “</w:t>
      </w:r>
      <w:r w:rsidR="00FD7330" w:rsidRPr="00AB4CBA">
        <w:rPr>
          <w:rFonts w:eastAsia="Calibri"/>
          <w:sz w:val="26"/>
          <w:szCs w:val="26"/>
        </w:rPr>
        <w:t>loss of service, intermittent service, and/or noise interference”</w:t>
      </w:r>
      <w:r w:rsidR="00A77B59" w:rsidRPr="00AB4CBA">
        <w:rPr>
          <w:rFonts w:eastAsia="Calibri"/>
          <w:sz w:val="26"/>
          <w:szCs w:val="26"/>
        </w:rPr>
        <w:t xml:space="preserve"> and </w:t>
      </w:r>
      <w:r w:rsidR="002A347C" w:rsidRPr="00AB4CBA">
        <w:rPr>
          <w:rFonts w:eastAsia="Calibri"/>
          <w:sz w:val="26"/>
          <w:szCs w:val="26"/>
        </w:rPr>
        <w:t xml:space="preserve">that most of the customers indicated, among other items, several years of service issues and dissatisfaction in the timeliness of Verizon PA’s response to their complaints.  </w:t>
      </w:r>
      <w:r w:rsidR="000C0AEF" w:rsidRPr="00AB4CBA">
        <w:rPr>
          <w:i/>
          <w:iCs/>
          <w:sz w:val="26"/>
          <w:szCs w:val="26"/>
        </w:rPr>
        <w:t>October</w:t>
      </w:r>
      <w:r w:rsidR="00FF7B65">
        <w:rPr>
          <w:i/>
          <w:iCs/>
          <w:sz w:val="26"/>
          <w:szCs w:val="26"/>
        </w:rPr>
        <w:t> </w:t>
      </w:r>
      <w:r w:rsidR="000C0AEF" w:rsidRPr="00AB4CBA">
        <w:rPr>
          <w:i/>
          <w:iCs/>
          <w:sz w:val="26"/>
          <w:szCs w:val="26"/>
        </w:rPr>
        <w:t>2019 Letter</w:t>
      </w:r>
      <w:r w:rsidR="000C0AEF" w:rsidRPr="00AB4CBA">
        <w:rPr>
          <w:sz w:val="26"/>
          <w:szCs w:val="26"/>
        </w:rPr>
        <w:t xml:space="preserve"> at 2.</w:t>
      </w:r>
    </w:p>
    <w:p w14:paraId="4FB5BE08" w14:textId="77777777" w:rsidR="00AF40BD" w:rsidRPr="00E45591" w:rsidRDefault="00AF40BD" w:rsidP="00963FBC">
      <w:pPr>
        <w:widowControl/>
        <w:spacing w:line="360" w:lineRule="auto"/>
        <w:ind w:firstLine="1440"/>
        <w:contextualSpacing/>
        <w:rPr>
          <w:sz w:val="26"/>
          <w:szCs w:val="26"/>
          <w:highlight w:val="yellow"/>
        </w:rPr>
      </w:pPr>
    </w:p>
    <w:p w14:paraId="6884C2FD" w14:textId="6C3FA739" w:rsidR="00AB216A" w:rsidRPr="00BE09B5" w:rsidRDefault="00963FBC" w:rsidP="00963FBC">
      <w:pPr>
        <w:widowControl/>
        <w:spacing w:line="360" w:lineRule="auto"/>
        <w:ind w:firstLine="1440"/>
        <w:contextualSpacing/>
        <w:rPr>
          <w:sz w:val="26"/>
          <w:szCs w:val="26"/>
        </w:rPr>
      </w:pPr>
      <w:r w:rsidRPr="00BE09B5">
        <w:rPr>
          <w:sz w:val="26"/>
          <w:szCs w:val="26"/>
        </w:rPr>
        <w:t>T</w:t>
      </w:r>
      <w:r w:rsidR="00CF4A97" w:rsidRPr="00BE09B5">
        <w:rPr>
          <w:sz w:val="26"/>
          <w:szCs w:val="26"/>
        </w:rPr>
        <w:t xml:space="preserve">he </w:t>
      </w:r>
      <w:r w:rsidR="00CF4A97" w:rsidRPr="00BE09B5">
        <w:rPr>
          <w:i/>
          <w:iCs/>
          <w:sz w:val="26"/>
          <w:szCs w:val="26"/>
        </w:rPr>
        <w:t>October 20</w:t>
      </w:r>
      <w:r w:rsidR="00BE1C7E" w:rsidRPr="00BE09B5">
        <w:rPr>
          <w:i/>
          <w:iCs/>
          <w:sz w:val="26"/>
          <w:szCs w:val="26"/>
        </w:rPr>
        <w:t>19</w:t>
      </w:r>
      <w:r w:rsidR="00CF4A97" w:rsidRPr="00BE09B5">
        <w:rPr>
          <w:i/>
          <w:iCs/>
          <w:sz w:val="26"/>
          <w:szCs w:val="26"/>
        </w:rPr>
        <w:t xml:space="preserve"> Letter</w:t>
      </w:r>
      <w:r w:rsidR="00CF4A97" w:rsidRPr="00BE09B5">
        <w:rPr>
          <w:sz w:val="26"/>
          <w:szCs w:val="26"/>
        </w:rPr>
        <w:t xml:space="preserve"> advised </w:t>
      </w:r>
      <w:r w:rsidR="00E041B2" w:rsidRPr="00BE09B5">
        <w:rPr>
          <w:sz w:val="26"/>
          <w:szCs w:val="26"/>
        </w:rPr>
        <w:t xml:space="preserve">Verizon PA </w:t>
      </w:r>
      <w:r w:rsidR="00CF4A97" w:rsidRPr="00BE09B5">
        <w:rPr>
          <w:sz w:val="26"/>
          <w:szCs w:val="26"/>
        </w:rPr>
        <w:t>that</w:t>
      </w:r>
      <w:r w:rsidR="00E25CFE" w:rsidRPr="00BE09B5">
        <w:rPr>
          <w:sz w:val="26"/>
          <w:szCs w:val="26"/>
        </w:rPr>
        <w:t xml:space="preserve"> </w:t>
      </w:r>
      <w:r w:rsidR="00CB2971" w:rsidRPr="00BE09B5">
        <w:rPr>
          <w:sz w:val="26"/>
          <w:szCs w:val="26"/>
        </w:rPr>
        <w:t xml:space="preserve">I&amp;E </w:t>
      </w:r>
      <w:r w:rsidR="00E041B2" w:rsidRPr="00BE09B5">
        <w:rPr>
          <w:sz w:val="26"/>
          <w:szCs w:val="26"/>
        </w:rPr>
        <w:t>was</w:t>
      </w:r>
      <w:r w:rsidR="00CB2971" w:rsidRPr="00BE09B5">
        <w:rPr>
          <w:sz w:val="26"/>
          <w:szCs w:val="26"/>
        </w:rPr>
        <w:t xml:space="preserve"> initiating its </w:t>
      </w:r>
      <w:r w:rsidR="00AB216A" w:rsidRPr="00BE09B5">
        <w:rPr>
          <w:sz w:val="26"/>
          <w:szCs w:val="26"/>
        </w:rPr>
        <w:t>investigation</w:t>
      </w:r>
      <w:r w:rsidR="001E48D7" w:rsidRPr="00BE09B5">
        <w:rPr>
          <w:sz w:val="26"/>
          <w:szCs w:val="26"/>
        </w:rPr>
        <w:t xml:space="preserve"> under </w:t>
      </w:r>
      <w:r w:rsidR="003C2488" w:rsidRPr="00BE09B5">
        <w:rPr>
          <w:sz w:val="26"/>
          <w:szCs w:val="26"/>
        </w:rPr>
        <w:t xml:space="preserve">the </w:t>
      </w:r>
      <w:r w:rsidR="001E48D7" w:rsidRPr="00BE09B5">
        <w:rPr>
          <w:sz w:val="26"/>
          <w:szCs w:val="26"/>
        </w:rPr>
        <w:t xml:space="preserve">authority </w:t>
      </w:r>
      <w:r w:rsidR="003C2488" w:rsidRPr="00BE09B5">
        <w:rPr>
          <w:sz w:val="26"/>
          <w:szCs w:val="26"/>
        </w:rPr>
        <w:t xml:space="preserve">delegated in Section 308.2(a)(11) of the Code, 66 Pa. C.S. § 308.2(a)(11), </w:t>
      </w:r>
      <w:r w:rsidR="001E48D7" w:rsidRPr="00BE09B5">
        <w:rPr>
          <w:sz w:val="26"/>
          <w:szCs w:val="26"/>
        </w:rPr>
        <w:t>and</w:t>
      </w:r>
      <w:r w:rsidR="00CB2971" w:rsidRPr="00BE09B5">
        <w:rPr>
          <w:sz w:val="26"/>
          <w:szCs w:val="26"/>
        </w:rPr>
        <w:t xml:space="preserve"> pursuant to </w:t>
      </w:r>
      <w:r w:rsidR="00E25CFE" w:rsidRPr="00BE09B5">
        <w:rPr>
          <w:sz w:val="26"/>
          <w:szCs w:val="26"/>
        </w:rPr>
        <w:t>I&amp;E’s</w:t>
      </w:r>
      <w:r w:rsidR="00CB2971" w:rsidRPr="00BE09B5">
        <w:rPr>
          <w:sz w:val="26"/>
          <w:szCs w:val="26"/>
        </w:rPr>
        <w:t xml:space="preserve"> responsibility to enforce compliance with the Code, the Commission’s Regulations</w:t>
      </w:r>
      <w:r w:rsidR="00154C73">
        <w:rPr>
          <w:sz w:val="26"/>
          <w:szCs w:val="26"/>
        </w:rPr>
        <w:t>,</w:t>
      </w:r>
      <w:r w:rsidR="00CB2971" w:rsidRPr="00BE09B5">
        <w:rPr>
          <w:sz w:val="26"/>
          <w:szCs w:val="26"/>
        </w:rPr>
        <w:t xml:space="preserve"> and </w:t>
      </w:r>
      <w:r w:rsidR="00E25CFE" w:rsidRPr="00BE09B5">
        <w:rPr>
          <w:sz w:val="26"/>
          <w:szCs w:val="26"/>
        </w:rPr>
        <w:t xml:space="preserve">the </w:t>
      </w:r>
      <w:r w:rsidR="00CB2971" w:rsidRPr="00BE09B5">
        <w:rPr>
          <w:sz w:val="26"/>
          <w:szCs w:val="26"/>
        </w:rPr>
        <w:t>applica</w:t>
      </w:r>
      <w:r w:rsidR="00B7048A" w:rsidRPr="00BE09B5">
        <w:rPr>
          <w:sz w:val="26"/>
          <w:szCs w:val="26"/>
        </w:rPr>
        <w:t xml:space="preserve">ble Commission </w:t>
      </w:r>
      <w:r w:rsidR="00A158FD" w:rsidRPr="00BE09B5">
        <w:rPr>
          <w:sz w:val="26"/>
          <w:szCs w:val="26"/>
        </w:rPr>
        <w:t>O</w:t>
      </w:r>
      <w:r w:rsidR="00B7048A" w:rsidRPr="00BE09B5">
        <w:rPr>
          <w:sz w:val="26"/>
          <w:szCs w:val="26"/>
        </w:rPr>
        <w:t>rders</w:t>
      </w:r>
      <w:r w:rsidR="001B2702" w:rsidRPr="00BE09B5">
        <w:rPr>
          <w:sz w:val="26"/>
          <w:szCs w:val="26"/>
        </w:rPr>
        <w:t xml:space="preserve">.  </w:t>
      </w:r>
      <w:r w:rsidR="00BE1C7E" w:rsidRPr="00BE09B5">
        <w:rPr>
          <w:sz w:val="26"/>
          <w:szCs w:val="26"/>
        </w:rPr>
        <w:t xml:space="preserve">Further, </w:t>
      </w:r>
      <w:r w:rsidR="009C5B46" w:rsidRPr="00BE09B5">
        <w:rPr>
          <w:sz w:val="26"/>
          <w:szCs w:val="26"/>
        </w:rPr>
        <w:t xml:space="preserve">the </w:t>
      </w:r>
      <w:r w:rsidRPr="00BE09B5">
        <w:rPr>
          <w:i/>
          <w:iCs/>
          <w:sz w:val="26"/>
          <w:szCs w:val="26"/>
        </w:rPr>
        <w:t>October 20</w:t>
      </w:r>
      <w:r w:rsidR="00BE1C7E" w:rsidRPr="00BE09B5">
        <w:rPr>
          <w:i/>
          <w:iCs/>
          <w:sz w:val="26"/>
          <w:szCs w:val="26"/>
        </w:rPr>
        <w:t>19</w:t>
      </w:r>
      <w:r w:rsidRPr="00BE09B5">
        <w:rPr>
          <w:i/>
          <w:iCs/>
          <w:sz w:val="26"/>
          <w:szCs w:val="26"/>
        </w:rPr>
        <w:t xml:space="preserve"> Letter</w:t>
      </w:r>
      <w:r w:rsidRPr="00BE09B5">
        <w:rPr>
          <w:sz w:val="26"/>
          <w:szCs w:val="26"/>
        </w:rPr>
        <w:t xml:space="preserve"> advised</w:t>
      </w:r>
      <w:r w:rsidR="00122694" w:rsidRPr="00BE09B5">
        <w:rPr>
          <w:sz w:val="26"/>
          <w:szCs w:val="26"/>
        </w:rPr>
        <w:t xml:space="preserve"> that</w:t>
      </w:r>
      <w:r w:rsidRPr="00BE09B5">
        <w:rPr>
          <w:sz w:val="26"/>
          <w:szCs w:val="26"/>
        </w:rPr>
        <w:t>, pursuant to 52 Pa. Code § 3.113</w:t>
      </w:r>
      <w:r w:rsidR="002B09B4" w:rsidRPr="00BE09B5">
        <w:rPr>
          <w:sz w:val="26"/>
          <w:szCs w:val="26"/>
        </w:rPr>
        <w:t>(a)</w:t>
      </w:r>
      <w:r w:rsidR="00122694" w:rsidRPr="00BE09B5">
        <w:rPr>
          <w:sz w:val="26"/>
          <w:szCs w:val="26"/>
        </w:rPr>
        <w:t>,</w:t>
      </w:r>
      <w:r w:rsidR="002B09B4" w:rsidRPr="00BE09B5">
        <w:rPr>
          <w:sz w:val="26"/>
          <w:szCs w:val="26"/>
        </w:rPr>
        <w:t xml:space="preserve"> </w:t>
      </w:r>
      <w:r w:rsidR="00DD06D0" w:rsidRPr="00BE09B5">
        <w:rPr>
          <w:sz w:val="26"/>
          <w:szCs w:val="26"/>
        </w:rPr>
        <w:t xml:space="preserve">and </w:t>
      </w:r>
      <w:proofErr w:type="gramStart"/>
      <w:r w:rsidR="00DD06D0" w:rsidRPr="00BE09B5">
        <w:rPr>
          <w:sz w:val="26"/>
          <w:szCs w:val="26"/>
        </w:rPr>
        <w:t>in order to</w:t>
      </w:r>
      <w:proofErr w:type="gramEnd"/>
      <w:r w:rsidR="00DD06D0" w:rsidRPr="00BE09B5">
        <w:rPr>
          <w:sz w:val="26"/>
          <w:szCs w:val="26"/>
        </w:rPr>
        <w:t xml:space="preserve"> </w:t>
      </w:r>
      <w:r w:rsidR="006E16E8" w:rsidRPr="00BE09B5">
        <w:rPr>
          <w:sz w:val="26"/>
          <w:szCs w:val="26"/>
        </w:rPr>
        <w:t>obtain data or substantiate allegations of potential violation</w:t>
      </w:r>
      <w:r w:rsidR="00CE4FE2" w:rsidRPr="00BE09B5">
        <w:rPr>
          <w:sz w:val="26"/>
          <w:szCs w:val="26"/>
        </w:rPr>
        <w:t>s to the Code</w:t>
      </w:r>
      <w:r w:rsidR="00595DB1" w:rsidRPr="00BE09B5">
        <w:rPr>
          <w:sz w:val="26"/>
          <w:szCs w:val="26"/>
        </w:rPr>
        <w:t xml:space="preserve"> and other applicable regulations and statutes</w:t>
      </w:r>
      <w:r w:rsidR="00CE4FE2" w:rsidRPr="00BE09B5">
        <w:rPr>
          <w:sz w:val="26"/>
          <w:szCs w:val="26"/>
        </w:rPr>
        <w:t>,</w:t>
      </w:r>
      <w:r w:rsidR="00DD06D0" w:rsidRPr="00BE09B5">
        <w:rPr>
          <w:sz w:val="26"/>
          <w:szCs w:val="26"/>
        </w:rPr>
        <w:t xml:space="preserve"> </w:t>
      </w:r>
      <w:r w:rsidR="001444D0" w:rsidRPr="00BE09B5">
        <w:rPr>
          <w:sz w:val="26"/>
          <w:szCs w:val="26"/>
        </w:rPr>
        <w:t>I&amp;E</w:t>
      </w:r>
      <w:r w:rsidR="00DD06D0" w:rsidRPr="00BE09B5">
        <w:rPr>
          <w:sz w:val="26"/>
          <w:szCs w:val="26"/>
        </w:rPr>
        <w:t xml:space="preserve">’s </w:t>
      </w:r>
      <w:proofErr w:type="spellStart"/>
      <w:r w:rsidR="00DD06D0" w:rsidRPr="00BE09B5">
        <w:rPr>
          <w:sz w:val="26"/>
          <w:szCs w:val="26"/>
        </w:rPr>
        <w:t>prosecutor</w:t>
      </w:r>
      <w:r w:rsidR="00595DB1" w:rsidRPr="00BE09B5">
        <w:rPr>
          <w:sz w:val="26"/>
          <w:szCs w:val="26"/>
        </w:rPr>
        <w:t>y</w:t>
      </w:r>
      <w:proofErr w:type="spellEnd"/>
      <w:r w:rsidR="00DD06D0" w:rsidRPr="00BE09B5">
        <w:rPr>
          <w:sz w:val="26"/>
          <w:szCs w:val="26"/>
        </w:rPr>
        <w:t xml:space="preserve"> staff </w:t>
      </w:r>
      <w:r w:rsidR="00E041B2" w:rsidRPr="00BE09B5">
        <w:rPr>
          <w:sz w:val="26"/>
          <w:szCs w:val="26"/>
        </w:rPr>
        <w:t>was proceeding pursuant to its authority</w:t>
      </w:r>
      <w:r w:rsidR="002B09B4" w:rsidRPr="00BE09B5">
        <w:rPr>
          <w:sz w:val="26"/>
          <w:szCs w:val="26"/>
        </w:rPr>
        <w:t xml:space="preserve"> to conduct investigations </w:t>
      </w:r>
      <w:r w:rsidR="001444D0" w:rsidRPr="00BE09B5">
        <w:rPr>
          <w:sz w:val="26"/>
          <w:szCs w:val="26"/>
        </w:rPr>
        <w:t>regarding</w:t>
      </w:r>
      <w:r w:rsidR="002B09B4" w:rsidRPr="00BE09B5">
        <w:rPr>
          <w:sz w:val="26"/>
          <w:szCs w:val="26"/>
        </w:rPr>
        <w:t xml:space="preserve"> the </w:t>
      </w:r>
      <w:r w:rsidR="001444D0" w:rsidRPr="00BE09B5">
        <w:rPr>
          <w:sz w:val="26"/>
          <w:szCs w:val="26"/>
        </w:rPr>
        <w:t xml:space="preserve">management and </w:t>
      </w:r>
      <w:r w:rsidR="002B09B4" w:rsidRPr="00BE09B5">
        <w:rPr>
          <w:sz w:val="26"/>
          <w:szCs w:val="26"/>
        </w:rPr>
        <w:t xml:space="preserve">condition of a public utility or other entity </w:t>
      </w:r>
      <w:r w:rsidR="009C563E" w:rsidRPr="00BE09B5">
        <w:rPr>
          <w:sz w:val="26"/>
          <w:szCs w:val="26"/>
        </w:rPr>
        <w:t xml:space="preserve">that is </w:t>
      </w:r>
      <w:r w:rsidR="002B09B4" w:rsidRPr="00BE09B5">
        <w:rPr>
          <w:sz w:val="26"/>
          <w:szCs w:val="26"/>
        </w:rPr>
        <w:t xml:space="preserve">subject to the Commission’s jurisdiction.  </w:t>
      </w:r>
      <w:r w:rsidR="00206808" w:rsidRPr="00BE09B5">
        <w:rPr>
          <w:sz w:val="26"/>
          <w:szCs w:val="26"/>
        </w:rPr>
        <w:t xml:space="preserve">Moreover, the </w:t>
      </w:r>
      <w:r w:rsidR="00206808" w:rsidRPr="00BE09B5">
        <w:rPr>
          <w:i/>
          <w:iCs/>
          <w:sz w:val="26"/>
          <w:szCs w:val="26"/>
        </w:rPr>
        <w:t>October 20</w:t>
      </w:r>
      <w:r w:rsidR="00122694" w:rsidRPr="00BE09B5">
        <w:rPr>
          <w:i/>
          <w:iCs/>
          <w:sz w:val="26"/>
          <w:szCs w:val="26"/>
        </w:rPr>
        <w:t>19</w:t>
      </w:r>
      <w:r w:rsidR="00206808" w:rsidRPr="00BE09B5">
        <w:rPr>
          <w:i/>
          <w:iCs/>
          <w:sz w:val="26"/>
          <w:szCs w:val="26"/>
        </w:rPr>
        <w:t xml:space="preserve"> Letter</w:t>
      </w:r>
      <w:r w:rsidR="00206808" w:rsidRPr="00BE09B5">
        <w:rPr>
          <w:sz w:val="26"/>
          <w:szCs w:val="26"/>
        </w:rPr>
        <w:t xml:space="preserve"> stated that</w:t>
      </w:r>
      <w:r w:rsidR="00727842" w:rsidRPr="00BE09B5">
        <w:rPr>
          <w:sz w:val="26"/>
          <w:szCs w:val="26"/>
        </w:rPr>
        <w:t xml:space="preserve">, in accordance with 52 Pa. Code § 3.113(b)(2), </w:t>
      </w:r>
      <w:r w:rsidR="00206808" w:rsidRPr="00BE09B5">
        <w:rPr>
          <w:sz w:val="26"/>
          <w:szCs w:val="26"/>
        </w:rPr>
        <w:t xml:space="preserve">I&amp;E </w:t>
      </w:r>
      <w:r w:rsidR="00206808" w:rsidRPr="00BE09B5">
        <w:rPr>
          <w:sz w:val="26"/>
          <w:szCs w:val="26"/>
        </w:rPr>
        <w:lastRenderedPageBreak/>
        <w:t>may initiate a</w:t>
      </w:r>
      <w:r w:rsidR="00000589" w:rsidRPr="00BE09B5">
        <w:rPr>
          <w:sz w:val="26"/>
          <w:szCs w:val="26"/>
        </w:rPr>
        <w:t xml:space="preserve"> docketed on-the-record</w:t>
      </w:r>
      <w:r w:rsidR="00FF155F" w:rsidRPr="00BE09B5">
        <w:rPr>
          <w:sz w:val="26"/>
          <w:szCs w:val="26"/>
        </w:rPr>
        <w:t xml:space="preserve"> proceeding to resolve issues</w:t>
      </w:r>
      <w:r w:rsidR="00316FB1" w:rsidRPr="00BE09B5">
        <w:rPr>
          <w:sz w:val="26"/>
          <w:szCs w:val="26"/>
        </w:rPr>
        <w:t xml:space="preserve"> </w:t>
      </w:r>
      <w:r w:rsidR="00727842" w:rsidRPr="00BE09B5">
        <w:rPr>
          <w:sz w:val="26"/>
          <w:szCs w:val="26"/>
        </w:rPr>
        <w:t xml:space="preserve">should </w:t>
      </w:r>
      <w:r w:rsidR="00BC52B0" w:rsidRPr="00BE09B5">
        <w:rPr>
          <w:sz w:val="26"/>
          <w:szCs w:val="26"/>
        </w:rPr>
        <w:t>I&amp;E</w:t>
      </w:r>
      <w:r w:rsidR="00727842" w:rsidRPr="00BE09B5">
        <w:rPr>
          <w:sz w:val="26"/>
          <w:szCs w:val="26"/>
        </w:rPr>
        <w:t xml:space="preserve"> </w:t>
      </w:r>
      <w:r w:rsidR="00000589" w:rsidRPr="00BE09B5">
        <w:rPr>
          <w:sz w:val="26"/>
          <w:szCs w:val="26"/>
        </w:rPr>
        <w:t>determine</w:t>
      </w:r>
      <w:r w:rsidR="002A3A06" w:rsidRPr="00BE09B5">
        <w:rPr>
          <w:sz w:val="26"/>
          <w:szCs w:val="26"/>
        </w:rPr>
        <w:t xml:space="preserve"> that</w:t>
      </w:r>
      <w:r w:rsidR="00BC52B0" w:rsidRPr="00BE09B5">
        <w:rPr>
          <w:sz w:val="26"/>
          <w:szCs w:val="26"/>
        </w:rPr>
        <w:t xml:space="preserve"> </w:t>
      </w:r>
      <w:r w:rsidR="00316FB1" w:rsidRPr="00BE09B5">
        <w:rPr>
          <w:sz w:val="26"/>
          <w:szCs w:val="26"/>
        </w:rPr>
        <w:t>v</w:t>
      </w:r>
      <w:r w:rsidR="00FF155F" w:rsidRPr="00BE09B5">
        <w:rPr>
          <w:sz w:val="26"/>
          <w:szCs w:val="26"/>
        </w:rPr>
        <w:t>iolation</w:t>
      </w:r>
      <w:r w:rsidR="00BC52B0" w:rsidRPr="00BE09B5">
        <w:rPr>
          <w:sz w:val="26"/>
          <w:szCs w:val="26"/>
        </w:rPr>
        <w:t>s</w:t>
      </w:r>
      <w:r w:rsidR="00A4044D" w:rsidRPr="00BE09B5">
        <w:rPr>
          <w:sz w:val="26"/>
          <w:szCs w:val="26"/>
        </w:rPr>
        <w:t>,</w:t>
      </w:r>
      <w:r w:rsidR="00BC52B0" w:rsidRPr="00BE09B5">
        <w:rPr>
          <w:sz w:val="26"/>
          <w:szCs w:val="26"/>
        </w:rPr>
        <w:t xml:space="preserve"> </w:t>
      </w:r>
      <w:r w:rsidR="00FF155F" w:rsidRPr="00BE09B5">
        <w:rPr>
          <w:sz w:val="26"/>
          <w:szCs w:val="26"/>
        </w:rPr>
        <w:t>or potential violations</w:t>
      </w:r>
      <w:r w:rsidR="00A4044D" w:rsidRPr="00BE09B5">
        <w:rPr>
          <w:sz w:val="26"/>
          <w:szCs w:val="26"/>
        </w:rPr>
        <w:t>, have</w:t>
      </w:r>
      <w:r w:rsidR="00FF155F" w:rsidRPr="00BE09B5">
        <w:rPr>
          <w:sz w:val="26"/>
          <w:szCs w:val="26"/>
        </w:rPr>
        <w:t xml:space="preserve"> </w:t>
      </w:r>
      <w:r w:rsidR="002A3A06" w:rsidRPr="00BE09B5">
        <w:rPr>
          <w:sz w:val="26"/>
          <w:szCs w:val="26"/>
        </w:rPr>
        <w:t>occurred</w:t>
      </w:r>
      <w:r w:rsidR="00E51D22" w:rsidRPr="00BE09B5">
        <w:rPr>
          <w:sz w:val="26"/>
          <w:szCs w:val="26"/>
        </w:rPr>
        <w:t>.</w:t>
      </w:r>
      <w:r w:rsidR="00B25A3C" w:rsidRPr="00BE09B5">
        <w:rPr>
          <w:sz w:val="26"/>
          <w:szCs w:val="26"/>
        </w:rPr>
        <w:t xml:space="preserve">  </w:t>
      </w:r>
      <w:r w:rsidR="00C641A0" w:rsidRPr="00BE09B5">
        <w:rPr>
          <w:i/>
          <w:iCs/>
          <w:sz w:val="26"/>
          <w:szCs w:val="26"/>
        </w:rPr>
        <w:t>Id.</w:t>
      </w:r>
    </w:p>
    <w:p w14:paraId="48394937" w14:textId="77777777" w:rsidR="00AB216A" w:rsidRPr="00BE09B5" w:rsidRDefault="00AB216A" w:rsidP="009F36F2">
      <w:pPr>
        <w:widowControl/>
        <w:spacing w:line="360" w:lineRule="auto"/>
        <w:ind w:firstLine="1440"/>
        <w:contextualSpacing/>
        <w:rPr>
          <w:sz w:val="26"/>
          <w:szCs w:val="26"/>
        </w:rPr>
      </w:pPr>
    </w:p>
    <w:p w14:paraId="55655F5F" w14:textId="0B45F29E" w:rsidR="00AB216A" w:rsidRPr="00BE09B5" w:rsidRDefault="00AB216A" w:rsidP="009F36F2">
      <w:pPr>
        <w:widowControl/>
        <w:spacing w:line="360" w:lineRule="auto"/>
        <w:ind w:firstLine="1440"/>
        <w:contextualSpacing/>
        <w:rPr>
          <w:sz w:val="26"/>
          <w:szCs w:val="26"/>
        </w:rPr>
      </w:pPr>
      <w:r w:rsidRPr="00BE09B5">
        <w:rPr>
          <w:sz w:val="26"/>
          <w:szCs w:val="26"/>
        </w:rPr>
        <w:t xml:space="preserve">Finally, the </w:t>
      </w:r>
      <w:r w:rsidRPr="00BE09B5">
        <w:rPr>
          <w:rFonts w:eastAsiaTheme="minorHAnsi"/>
          <w:i/>
          <w:sz w:val="26"/>
          <w:szCs w:val="26"/>
        </w:rPr>
        <w:t>October</w:t>
      </w:r>
      <w:r w:rsidR="00C641A0" w:rsidRPr="00BE09B5">
        <w:rPr>
          <w:rFonts w:eastAsiaTheme="minorHAnsi"/>
          <w:i/>
          <w:sz w:val="26"/>
          <w:szCs w:val="26"/>
        </w:rPr>
        <w:t xml:space="preserve"> 20</w:t>
      </w:r>
      <w:r w:rsidR="00122694" w:rsidRPr="00BE09B5">
        <w:rPr>
          <w:rFonts w:eastAsiaTheme="minorHAnsi"/>
          <w:i/>
          <w:sz w:val="26"/>
          <w:szCs w:val="26"/>
        </w:rPr>
        <w:t>19</w:t>
      </w:r>
      <w:r w:rsidRPr="00BE09B5">
        <w:rPr>
          <w:rFonts w:eastAsiaTheme="minorHAnsi"/>
          <w:i/>
          <w:sz w:val="26"/>
          <w:szCs w:val="26"/>
        </w:rPr>
        <w:t xml:space="preserve"> Letter</w:t>
      </w:r>
      <w:r w:rsidRPr="00BE09B5">
        <w:rPr>
          <w:sz w:val="26"/>
          <w:szCs w:val="26"/>
        </w:rPr>
        <w:t xml:space="preserve"> </w:t>
      </w:r>
      <w:r w:rsidR="00182276" w:rsidRPr="00BE09B5">
        <w:rPr>
          <w:sz w:val="26"/>
          <w:szCs w:val="26"/>
        </w:rPr>
        <w:t xml:space="preserve">listed fourteen </w:t>
      </w:r>
      <w:r w:rsidR="000E5DA5" w:rsidRPr="00BE09B5">
        <w:rPr>
          <w:sz w:val="26"/>
          <w:szCs w:val="26"/>
        </w:rPr>
        <w:t xml:space="preserve">inquiries and document requests </w:t>
      </w:r>
      <w:r w:rsidR="00CF321C" w:rsidRPr="00BE09B5">
        <w:rPr>
          <w:sz w:val="26"/>
          <w:szCs w:val="26"/>
        </w:rPr>
        <w:t>made by I&amp;E to Verizon</w:t>
      </w:r>
      <w:r w:rsidR="00182276" w:rsidRPr="00BE09B5">
        <w:rPr>
          <w:sz w:val="26"/>
          <w:szCs w:val="26"/>
        </w:rPr>
        <w:t xml:space="preserve"> </w:t>
      </w:r>
      <w:r w:rsidR="00A1113B" w:rsidRPr="00BE09B5">
        <w:rPr>
          <w:sz w:val="26"/>
          <w:szCs w:val="26"/>
        </w:rPr>
        <w:t xml:space="preserve">PA </w:t>
      </w:r>
      <w:r w:rsidR="000E5DA5" w:rsidRPr="00BE09B5">
        <w:rPr>
          <w:sz w:val="26"/>
          <w:szCs w:val="26"/>
        </w:rPr>
        <w:t>regarding th</w:t>
      </w:r>
      <w:r w:rsidR="002B075B" w:rsidRPr="00BE09B5">
        <w:rPr>
          <w:sz w:val="26"/>
          <w:szCs w:val="26"/>
        </w:rPr>
        <w:t>e</w:t>
      </w:r>
      <w:r w:rsidR="000E5DA5" w:rsidRPr="00BE09B5">
        <w:rPr>
          <w:sz w:val="26"/>
          <w:szCs w:val="26"/>
        </w:rPr>
        <w:t xml:space="preserve"> matter.  </w:t>
      </w:r>
      <w:r w:rsidR="000E5DA5" w:rsidRPr="00BE09B5">
        <w:rPr>
          <w:i/>
          <w:iCs/>
          <w:sz w:val="26"/>
          <w:szCs w:val="26"/>
        </w:rPr>
        <w:t>Id.</w:t>
      </w:r>
      <w:r w:rsidR="000E5DA5" w:rsidRPr="00BE09B5">
        <w:rPr>
          <w:sz w:val="26"/>
          <w:szCs w:val="26"/>
        </w:rPr>
        <w:t xml:space="preserve"> at 3-5</w:t>
      </w:r>
      <w:r w:rsidRPr="00BE09B5">
        <w:rPr>
          <w:sz w:val="26"/>
          <w:szCs w:val="26"/>
        </w:rPr>
        <w:t>.</w:t>
      </w:r>
    </w:p>
    <w:p w14:paraId="157940E9" w14:textId="67BBF63F" w:rsidR="00B765BA" w:rsidRPr="00BE09B5" w:rsidRDefault="00B765BA" w:rsidP="009F36F2">
      <w:pPr>
        <w:widowControl/>
        <w:spacing w:line="360" w:lineRule="auto"/>
        <w:ind w:firstLine="1440"/>
        <w:contextualSpacing/>
        <w:rPr>
          <w:sz w:val="26"/>
          <w:szCs w:val="26"/>
        </w:rPr>
      </w:pPr>
    </w:p>
    <w:p w14:paraId="30E2B34B" w14:textId="056AC850" w:rsidR="00B765BA" w:rsidRDefault="00B765BA" w:rsidP="00392DFB">
      <w:pPr>
        <w:widowControl/>
        <w:spacing w:line="360" w:lineRule="auto"/>
        <w:ind w:firstLine="1440"/>
        <w:contextualSpacing/>
        <w:rPr>
          <w:sz w:val="26"/>
          <w:szCs w:val="26"/>
        </w:rPr>
      </w:pPr>
      <w:r w:rsidRPr="00BE09B5">
        <w:rPr>
          <w:sz w:val="26"/>
          <w:szCs w:val="26"/>
        </w:rPr>
        <w:t xml:space="preserve">As previously noted, on October </w:t>
      </w:r>
      <w:r w:rsidR="00F72EF4" w:rsidRPr="00BE09B5">
        <w:rPr>
          <w:sz w:val="26"/>
          <w:szCs w:val="26"/>
        </w:rPr>
        <w:t xml:space="preserve">2, 2020, </w:t>
      </w:r>
      <w:r w:rsidR="00FB66D7" w:rsidRPr="00BE09B5">
        <w:rPr>
          <w:sz w:val="26"/>
          <w:szCs w:val="26"/>
        </w:rPr>
        <w:t xml:space="preserve">I&amp;E and Verizon PA filed the instant Settlement. </w:t>
      </w:r>
      <w:r w:rsidR="004F3F52" w:rsidRPr="00BE09B5">
        <w:rPr>
          <w:sz w:val="26"/>
          <w:szCs w:val="26"/>
        </w:rPr>
        <w:t xml:space="preserve"> </w:t>
      </w:r>
      <w:r w:rsidR="001506A7" w:rsidRPr="00BE09B5">
        <w:rPr>
          <w:sz w:val="26"/>
          <w:szCs w:val="26"/>
        </w:rPr>
        <w:t xml:space="preserve">Also noted earlier, the Parties to the Settlement in this instance have each filed a Statement in Support.  </w:t>
      </w:r>
      <w:r w:rsidR="001506A7" w:rsidRPr="00BE09B5">
        <w:rPr>
          <w:i/>
          <w:iCs/>
          <w:sz w:val="26"/>
          <w:szCs w:val="26"/>
        </w:rPr>
        <w:t xml:space="preserve">See </w:t>
      </w:r>
      <w:r w:rsidR="001506A7" w:rsidRPr="00BE09B5">
        <w:rPr>
          <w:sz w:val="26"/>
          <w:szCs w:val="26"/>
        </w:rPr>
        <w:t>Appendix A and B to Settlement, which are Statements of Support filed by I&amp;E and Verizon PA, respectively.</w:t>
      </w:r>
    </w:p>
    <w:p w14:paraId="35166245" w14:textId="36C4B507" w:rsidR="00AB216A" w:rsidRDefault="00AB216A" w:rsidP="00AB216A">
      <w:pPr>
        <w:widowControl/>
        <w:spacing w:line="360" w:lineRule="auto"/>
        <w:ind w:firstLine="1440"/>
        <w:rPr>
          <w:sz w:val="26"/>
          <w:szCs w:val="26"/>
        </w:rPr>
      </w:pPr>
    </w:p>
    <w:p w14:paraId="062BA65C" w14:textId="77777777" w:rsidR="00AB216A" w:rsidRPr="00AB216A" w:rsidRDefault="00AB216A" w:rsidP="00B063D0">
      <w:pPr>
        <w:keepNext/>
        <w:keepLines/>
        <w:widowControl/>
        <w:spacing w:line="360" w:lineRule="auto"/>
        <w:jc w:val="center"/>
        <w:rPr>
          <w:sz w:val="26"/>
          <w:szCs w:val="26"/>
        </w:rPr>
      </w:pPr>
      <w:r w:rsidRPr="00AB216A">
        <w:rPr>
          <w:b/>
          <w:bCs/>
          <w:sz w:val="26"/>
          <w:szCs w:val="26"/>
        </w:rPr>
        <w:t>Background</w:t>
      </w:r>
    </w:p>
    <w:p w14:paraId="5399DD1B" w14:textId="77777777" w:rsidR="00AB216A" w:rsidRPr="00AB216A" w:rsidRDefault="00AB216A" w:rsidP="00B063D0">
      <w:pPr>
        <w:keepNext/>
        <w:keepLines/>
        <w:widowControl/>
        <w:autoSpaceDE w:val="0"/>
        <w:autoSpaceDN w:val="0"/>
        <w:adjustRightInd w:val="0"/>
        <w:spacing w:line="360" w:lineRule="auto"/>
        <w:ind w:firstLine="1440"/>
        <w:rPr>
          <w:rFonts w:eastAsiaTheme="minorHAnsi"/>
          <w:sz w:val="26"/>
          <w:szCs w:val="26"/>
        </w:rPr>
      </w:pPr>
    </w:p>
    <w:p w14:paraId="5762EC8F" w14:textId="5FDC5E3F" w:rsidR="009B10EC" w:rsidRDefault="005D7080" w:rsidP="005879C8">
      <w:pPr>
        <w:widowControl/>
        <w:autoSpaceDE w:val="0"/>
        <w:autoSpaceDN w:val="0"/>
        <w:adjustRightInd w:val="0"/>
        <w:spacing w:line="360" w:lineRule="auto"/>
        <w:ind w:firstLine="1440"/>
        <w:contextualSpacing/>
        <w:rPr>
          <w:rFonts w:eastAsiaTheme="minorHAnsi"/>
          <w:sz w:val="26"/>
          <w:szCs w:val="26"/>
        </w:rPr>
      </w:pPr>
      <w:r w:rsidRPr="005879C8">
        <w:rPr>
          <w:rFonts w:eastAsiaTheme="minorHAnsi"/>
          <w:sz w:val="26"/>
          <w:szCs w:val="26"/>
        </w:rPr>
        <w:t>Verizon PA</w:t>
      </w:r>
      <w:r w:rsidR="005872C7">
        <w:rPr>
          <w:rFonts w:eastAsiaTheme="minorHAnsi"/>
          <w:sz w:val="26"/>
          <w:szCs w:val="26"/>
        </w:rPr>
        <w:t xml:space="preserve"> serves</w:t>
      </w:r>
      <w:r w:rsidR="001C2D12">
        <w:rPr>
          <w:rFonts w:eastAsiaTheme="minorHAnsi"/>
          <w:sz w:val="26"/>
          <w:szCs w:val="26"/>
        </w:rPr>
        <w:t xml:space="preserve"> </w:t>
      </w:r>
      <w:r w:rsidR="00C0580C" w:rsidRPr="005879C8">
        <w:rPr>
          <w:rFonts w:eastAsiaTheme="minorHAnsi"/>
          <w:sz w:val="26"/>
          <w:szCs w:val="26"/>
        </w:rPr>
        <w:t>an</w:t>
      </w:r>
      <w:r w:rsidRPr="005879C8">
        <w:rPr>
          <w:rFonts w:eastAsiaTheme="minorHAnsi"/>
          <w:sz w:val="26"/>
          <w:szCs w:val="26"/>
        </w:rPr>
        <w:t xml:space="preserve"> </w:t>
      </w:r>
      <w:r w:rsidR="007C5801" w:rsidRPr="005879C8">
        <w:rPr>
          <w:rFonts w:eastAsiaTheme="minorHAnsi"/>
          <w:sz w:val="26"/>
          <w:szCs w:val="26"/>
        </w:rPr>
        <w:t>area of Washington County</w:t>
      </w:r>
      <w:r w:rsidR="009B10EC" w:rsidRPr="005879C8">
        <w:rPr>
          <w:rFonts w:eastAsiaTheme="minorHAnsi"/>
          <w:sz w:val="26"/>
          <w:szCs w:val="26"/>
        </w:rPr>
        <w:t xml:space="preserve">, </w:t>
      </w:r>
      <w:r w:rsidR="007C5801" w:rsidRPr="005879C8">
        <w:rPr>
          <w:rFonts w:eastAsiaTheme="minorHAnsi"/>
          <w:sz w:val="26"/>
          <w:szCs w:val="26"/>
        </w:rPr>
        <w:t>Pennsylvania</w:t>
      </w:r>
      <w:r w:rsidR="00F352EF" w:rsidRPr="005879C8">
        <w:rPr>
          <w:rFonts w:eastAsiaTheme="minorHAnsi"/>
          <w:sz w:val="26"/>
          <w:szCs w:val="26"/>
        </w:rPr>
        <w:t>,</w:t>
      </w:r>
      <w:r w:rsidR="007C5801" w:rsidRPr="005879C8">
        <w:rPr>
          <w:rFonts w:eastAsiaTheme="minorHAnsi"/>
          <w:sz w:val="26"/>
          <w:szCs w:val="26"/>
        </w:rPr>
        <w:t xml:space="preserve"> designated by </w:t>
      </w:r>
      <w:r w:rsidR="00F352EF" w:rsidRPr="005879C8">
        <w:rPr>
          <w:rFonts w:eastAsiaTheme="minorHAnsi"/>
          <w:sz w:val="26"/>
          <w:szCs w:val="26"/>
        </w:rPr>
        <w:t>the Company</w:t>
      </w:r>
      <w:r w:rsidR="007C5801" w:rsidRPr="005879C8">
        <w:rPr>
          <w:rFonts w:eastAsiaTheme="minorHAnsi"/>
          <w:sz w:val="26"/>
          <w:szCs w:val="26"/>
        </w:rPr>
        <w:t xml:space="preserve"> as the “Washington Wire Center.”  </w:t>
      </w:r>
      <w:r w:rsidR="00BB03BE" w:rsidRPr="005879C8">
        <w:rPr>
          <w:rFonts w:eastAsiaTheme="minorHAnsi"/>
          <w:sz w:val="26"/>
          <w:szCs w:val="26"/>
        </w:rPr>
        <w:t xml:space="preserve">On January 12, 2018, Cable No. 13 near </w:t>
      </w:r>
      <w:proofErr w:type="spellStart"/>
      <w:r w:rsidR="00BB03BE" w:rsidRPr="005879C8">
        <w:rPr>
          <w:rFonts w:eastAsiaTheme="minorHAnsi"/>
          <w:sz w:val="26"/>
          <w:szCs w:val="26"/>
        </w:rPr>
        <w:t>Gorby</w:t>
      </w:r>
      <w:proofErr w:type="spellEnd"/>
      <w:r w:rsidR="00BB03BE" w:rsidRPr="005879C8">
        <w:rPr>
          <w:rFonts w:eastAsiaTheme="minorHAnsi"/>
          <w:sz w:val="26"/>
          <w:szCs w:val="26"/>
        </w:rPr>
        <w:t xml:space="preserve"> Road</w:t>
      </w:r>
      <w:r w:rsidR="00953EC9" w:rsidRPr="005879C8">
        <w:rPr>
          <w:rFonts w:eastAsiaTheme="minorHAnsi"/>
          <w:sz w:val="26"/>
          <w:szCs w:val="26"/>
        </w:rPr>
        <w:t xml:space="preserve"> </w:t>
      </w:r>
      <w:r w:rsidR="00BB03BE" w:rsidRPr="005879C8">
        <w:rPr>
          <w:rFonts w:eastAsiaTheme="minorHAnsi"/>
          <w:sz w:val="26"/>
          <w:szCs w:val="26"/>
        </w:rPr>
        <w:t>in the Washington Wire Center</w:t>
      </w:r>
      <w:r w:rsidR="002F4E7C" w:rsidRPr="005879C8">
        <w:rPr>
          <w:rFonts w:eastAsiaTheme="minorHAnsi"/>
          <w:sz w:val="26"/>
          <w:szCs w:val="26"/>
        </w:rPr>
        <w:t xml:space="preserve"> (</w:t>
      </w:r>
      <w:proofErr w:type="spellStart"/>
      <w:r w:rsidR="002F4E7C" w:rsidRPr="005879C8">
        <w:rPr>
          <w:rFonts w:eastAsiaTheme="minorHAnsi"/>
          <w:sz w:val="26"/>
          <w:szCs w:val="26"/>
        </w:rPr>
        <w:t>Gorby</w:t>
      </w:r>
      <w:proofErr w:type="spellEnd"/>
      <w:r w:rsidR="002F4E7C" w:rsidRPr="005879C8">
        <w:rPr>
          <w:rFonts w:eastAsiaTheme="minorHAnsi"/>
          <w:sz w:val="26"/>
          <w:szCs w:val="26"/>
        </w:rPr>
        <w:t xml:space="preserve"> Road)</w:t>
      </w:r>
      <w:r w:rsidR="006A6F7E" w:rsidRPr="005879C8">
        <w:rPr>
          <w:rFonts w:eastAsiaTheme="minorHAnsi"/>
          <w:sz w:val="26"/>
          <w:szCs w:val="26"/>
        </w:rPr>
        <w:t xml:space="preserve"> </w:t>
      </w:r>
      <w:r w:rsidR="00BB03BE" w:rsidRPr="005879C8">
        <w:rPr>
          <w:rFonts w:eastAsiaTheme="minorHAnsi"/>
          <w:sz w:val="26"/>
          <w:szCs w:val="26"/>
        </w:rPr>
        <w:t>failed</w:t>
      </w:r>
      <w:r w:rsidR="000754F4" w:rsidRPr="005879C8">
        <w:rPr>
          <w:rFonts w:eastAsiaTheme="minorHAnsi"/>
          <w:sz w:val="26"/>
          <w:szCs w:val="26"/>
        </w:rPr>
        <w:t xml:space="preserve">, resulting in approximately one hundred (100) Verizon customers losing their service.  </w:t>
      </w:r>
      <w:r w:rsidR="003418A4" w:rsidRPr="005879C8">
        <w:rPr>
          <w:rFonts w:eastAsiaTheme="minorHAnsi"/>
          <w:sz w:val="26"/>
          <w:szCs w:val="26"/>
        </w:rPr>
        <w:t xml:space="preserve">Service was restored to the last affected Verizon customer by February 1, 2018.  </w:t>
      </w:r>
      <w:r w:rsidR="00BD038B" w:rsidRPr="005879C8">
        <w:rPr>
          <w:rFonts w:eastAsiaTheme="minorHAnsi"/>
          <w:sz w:val="26"/>
          <w:szCs w:val="26"/>
        </w:rPr>
        <w:t xml:space="preserve">The Commission’s BCS received approximately thirty-five (35) complaints from </w:t>
      </w:r>
      <w:r w:rsidR="009B10EC" w:rsidRPr="005879C8">
        <w:rPr>
          <w:rFonts w:eastAsiaTheme="minorHAnsi"/>
          <w:sz w:val="26"/>
          <w:szCs w:val="26"/>
        </w:rPr>
        <w:t xml:space="preserve">customers served in </w:t>
      </w:r>
      <w:r w:rsidR="00BD038B" w:rsidRPr="005879C8">
        <w:rPr>
          <w:rFonts w:eastAsiaTheme="minorHAnsi"/>
          <w:sz w:val="26"/>
          <w:szCs w:val="26"/>
        </w:rPr>
        <w:t xml:space="preserve">the Washington Wire Center, including at least ten (10) complaints that alleged a service outage due to the </w:t>
      </w:r>
      <w:r w:rsidR="004D14A4" w:rsidRPr="005879C8">
        <w:rPr>
          <w:rFonts w:eastAsiaTheme="minorHAnsi"/>
          <w:sz w:val="26"/>
          <w:szCs w:val="26"/>
        </w:rPr>
        <w:t>Cable</w:t>
      </w:r>
      <w:r w:rsidR="00BB6F49" w:rsidRPr="005879C8">
        <w:rPr>
          <w:rFonts w:eastAsiaTheme="minorHAnsi"/>
          <w:sz w:val="26"/>
          <w:szCs w:val="26"/>
        </w:rPr>
        <w:t xml:space="preserve"> </w:t>
      </w:r>
      <w:r w:rsidR="002F4E7C" w:rsidRPr="005879C8">
        <w:rPr>
          <w:rFonts w:eastAsiaTheme="minorHAnsi"/>
          <w:sz w:val="26"/>
          <w:szCs w:val="26"/>
        </w:rPr>
        <w:t xml:space="preserve">No. 13 </w:t>
      </w:r>
      <w:r w:rsidR="00BB6F49" w:rsidRPr="005879C8">
        <w:rPr>
          <w:rFonts w:eastAsiaTheme="minorHAnsi"/>
          <w:sz w:val="26"/>
          <w:szCs w:val="26"/>
        </w:rPr>
        <w:t>failure</w:t>
      </w:r>
      <w:r w:rsidR="002F4E7C" w:rsidRPr="005879C8">
        <w:rPr>
          <w:rFonts w:eastAsiaTheme="minorHAnsi"/>
          <w:sz w:val="26"/>
          <w:szCs w:val="26"/>
        </w:rPr>
        <w:t xml:space="preserve"> in January 2018</w:t>
      </w:r>
      <w:r w:rsidR="00BB6F49" w:rsidRPr="005879C8">
        <w:rPr>
          <w:rFonts w:eastAsiaTheme="minorHAnsi"/>
          <w:sz w:val="26"/>
          <w:szCs w:val="26"/>
        </w:rPr>
        <w:t xml:space="preserve">.  </w:t>
      </w:r>
      <w:r w:rsidR="00495FAD" w:rsidRPr="005879C8">
        <w:rPr>
          <w:rFonts w:eastAsiaTheme="minorHAnsi"/>
          <w:sz w:val="26"/>
          <w:szCs w:val="26"/>
        </w:rPr>
        <w:t>O</w:t>
      </w:r>
      <w:r w:rsidR="00D46683" w:rsidRPr="005879C8">
        <w:rPr>
          <w:rFonts w:eastAsiaTheme="minorHAnsi"/>
          <w:sz w:val="26"/>
          <w:szCs w:val="26"/>
        </w:rPr>
        <w:t>n or about July 20, 2018,</w:t>
      </w:r>
      <w:r w:rsidR="00AB216A" w:rsidRPr="005879C8">
        <w:rPr>
          <w:rFonts w:eastAsiaTheme="minorHAnsi"/>
          <w:sz w:val="26"/>
          <w:szCs w:val="26"/>
        </w:rPr>
        <w:t xml:space="preserve"> </w:t>
      </w:r>
      <w:r w:rsidR="00495FAD" w:rsidRPr="005879C8">
        <w:rPr>
          <w:rFonts w:eastAsiaTheme="minorHAnsi"/>
          <w:sz w:val="26"/>
          <w:szCs w:val="26"/>
        </w:rPr>
        <w:t>the Commission’s BCS referred the January 2018 service outage to I&amp;E</w:t>
      </w:r>
      <w:r w:rsidR="00F209EE" w:rsidRPr="005879C8">
        <w:rPr>
          <w:rFonts w:eastAsiaTheme="minorHAnsi"/>
          <w:sz w:val="26"/>
          <w:szCs w:val="26"/>
        </w:rPr>
        <w:t xml:space="preserve"> based upon the information averred in the informal complaints</w:t>
      </w:r>
      <w:r w:rsidRPr="005879C8">
        <w:rPr>
          <w:rFonts w:eastAsiaTheme="minorHAnsi"/>
          <w:sz w:val="26"/>
          <w:szCs w:val="26"/>
        </w:rPr>
        <w:t xml:space="preserve">.  </w:t>
      </w:r>
      <w:r w:rsidR="00AB216A" w:rsidRPr="005879C8">
        <w:rPr>
          <w:rFonts w:eastAsiaTheme="minorHAnsi"/>
          <w:sz w:val="26"/>
          <w:szCs w:val="26"/>
        </w:rPr>
        <w:t xml:space="preserve">Settlement at </w:t>
      </w:r>
      <w:r w:rsidR="00ED6221" w:rsidRPr="005879C8">
        <w:rPr>
          <w:rFonts w:eastAsiaTheme="minorHAnsi"/>
          <w:sz w:val="26"/>
          <w:szCs w:val="26"/>
        </w:rPr>
        <w:t>¶¶</w:t>
      </w:r>
      <w:r w:rsidR="0003585D" w:rsidRPr="005879C8">
        <w:rPr>
          <w:rFonts w:eastAsiaTheme="minorHAnsi"/>
          <w:sz w:val="26"/>
          <w:szCs w:val="26"/>
        </w:rPr>
        <w:t xml:space="preserve"> </w:t>
      </w:r>
      <w:r w:rsidR="0056605B" w:rsidRPr="005879C8">
        <w:rPr>
          <w:rFonts w:eastAsiaTheme="minorHAnsi"/>
          <w:sz w:val="26"/>
          <w:szCs w:val="26"/>
        </w:rPr>
        <w:t>14-</w:t>
      </w:r>
      <w:r w:rsidR="00D46683" w:rsidRPr="005879C8">
        <w:rPr>
          <w:rFonts w:eastAsiaTheme="minorHAnsi"/>
          <w:sz w:val="26"/>
          <w:szCs w:val="26"/>
        </w:rPr>
        <w:t>18</w:t>
      </w:r>
      <w:r w:rsidR="00AB216A" w:rsidRPr="005879C8">
        <w:rPr>
          <w:rFonts w:eastAsiaTheme="minorHAnsi"/>
          <w:sz w:val="26"/>
          <w:szCs w:val="26"/>
        </w:rPr>
        <w:t xml:space="preserve">.  </w:t>
      </w:r>
    </w:p>
    <w:p w14:paraId="24188E79" w14:textId="77777777" w:rsidR="00FF7B65" w:rsidRPr="005879C8" w:rsidRDefault="00FF7B65" w:rsidP="005879C8">
      <w:pPr>
        <w:widowControl/>
        <w:autoSpaceDE w:val="0"/>
        <w:autoSpaceDN w:val="0"/>
        <w:adjustRightInd w:val="0"/>
        <w:spacing w:line="360" w:lineRule="auto"/>
        <w:ind w:firstLine="1440"/>
        <w:contextualSpacing/>
        <w:rPr>
          <w:rFonts w:eastAsiaTheme="minorHAnsi"/>
          <w:sz w:val="26"/>
          <w:szCs w:val="26"/>
        </w:rPr>
      </w:pPr>
    </w:p>
    <w:p w14:paraId="5C0900EC" w14:textId="4AFD1426" w:rsidR="00AB216A" w:rsidRPr="005879C8" w:rsidRDefault="00D3496B" w:rsidP="0081281B">
      <w:pPr>
        <w:widowControl/>
        <w:autoSpaceDE w:val="0"/>
        <w:autoSpaceDN w:val="0"/>
        <w:adjustRightInd w:val="0"/>
        <w:spacing w:line="360" w:lineRule="auto"/>
        <w:ind w:firstLine="1440"/>
        <w:contextualSpacing/>
        <w:rPr>
          <w:rFonts w:eastAsiaTheme="minorHAnsi"/>
          <w:sz w:val="26"/>
          <w:szCs w:val="26"/>
        </w:rPr>
      </w:pPr>
      <w:r w:rsidRPr="005879C8">
        <w:rPr>
          <w:rFonts w:eastAsiaTheme="minorHAnsi"/>
          <w:sz w:val="26"/>
          <w:szCs w:val="26"/>
        </w:rPr>
        <w:t xml:space="preserve">As discussed, </w:t>
      </w:r>
      <w:r w:rsidRPr="005879C8">
        <w:rPr>
          <w:rFonts w:eastAsiaTheme="minorHAnsi"/>
          <w:i/>
          <w:iCs/>
          <w:sz w:val="26"/>
          <w:szCs w:val="26"/>
        </w:rPr>
        <w:t>supra</w:t>
      </w:r>
      <w:r w:rsidRPr="005879C8">
        <w:rPr>
          <w:rFonts w:eastAsiaTheme="minorHAnsi"/>
          <w:sz w:val="26"/>
          <w:szCs w:val="26"/>
        </w:rPr>
        <w:t xml:space="preserve">, </w:t>
      </w:r>
      <w:r w:rsidR="00FC7C76" w:rsidRPr="005879C8">
        <w:rPr>
          <w:rFonts w:eastAsiaTheme="minorHAnsi"/>
          <w:sz w:val="26"/>
          <w:szCs w:val="26"/>
        </w:rPr>
        <w:t xml:space="preserve">the </w:t>
      </w:r>
      <w:r w:rsidR="00FC7C76" w:rsidRPr="005879C8">
        <w:rPr>
          <w:rFonts w:eastAsiaTheme="minorHAnsi"/>
          <w:i/>
          <w:iCs/>
          <w:sz w:val="26"/>
          <w:szCs w:val="26"/>
        </w:rPr>
        <w:t>October 20</w:t>
      </w:r>
      <w:r w:rsidR="00122694" w:rsidRPr="005879C8">
        <w:rPr>
          <w:rFonts w:eastAsiaTheme="minorHAnsi"/>
          <w:i/>
          <w:iCs/>
          <w:sz w:val="26"/>
          <w:szCs w:val="26"/>
        </w:rPr>
        <w:t>19</w:t>
      </w:r>
      <w:r w:rsidR="00FC7C76" w:rsidRPr="005879C8">
        <w:rPr>
          <w:rFonts w:eastAsiaTheme="minorHAnsi"/>
          <w:i/>
          <w:iCs/>
          <w:sz w:val="26"/>
          <w:szCs w:val="26"/>
        </w:rPr>
        <w:t xml:space="preserve"> Letter</w:t>
      </w:r>
      <w:r w:rsidR="00FC7C76" w:rsidRPr="005879C8">
        <w:rPr>
          <w:rFonts w:eastAsiaTheme="minorHAnsi"/>
          <w:sz w:val="26"/>
          <w:szCs w:val="26"/>
        </w:rPr>
        <w:t xml:space="preserve"> informed Verizon </w:t>
      </w:r>
      <w:r w:rsidR="00871602" w:rsidRPr="005879C8">
        <w:rPr>
          <w:rFonts w:eastAsiaTheme="minorHAnsi"/>
          <w:sz w:val="26"/>
          <w:szCs w:val="26"/>
        </w:rPr>
        <w:t xml:space="preserve">PA </w:t>
      </w:r>
      <w:r w:rsidR="00FC7C76" w:rsidRPr="005879C8">
        <w:rPr>
          <w:rFonts w:eastAsiaTheme="minorHAnsi"/>
          <w:sz w:val="26"/>
          <w:szCs w:val="26"/>
        </w:rPr>
        <w:t xml:space="preserve">of the scope of </w:t>
      </w:r>
      <w:r w:rsidR="00871602" w:rsidRPr="005879C8">
        <w:rPr>
          <w:rFonts w:eastAsiaTheme="minorHAnsi"/>
          <w:sz w:val="26"/>
          <w:szCs w:val="26"/>
        </w:rPr>
        <w:t>I&amp;E’s</w:t>
      </w:r>
      <w:r w:rsidR="00FC7C76" w:rsidRPr="005879C8">
        <w:rPr>
          <w:rFonts w:eastAsiaTheme="minorHAnsi"/>
          <w:sz w:val="26"/>
          <w:szCs w:val="26"/>
        </w:rPr>
        <w:t xml:space="preserve"> investigation and requested </w:t>
      </w:r>
      <w:r w:rsidR="002B456E" w:rsidRPr="005879C8">
        <w:rPr>
          <w:rFonts w:eastAsiaTheme="minorHAnsi"/>
          <w:sz w:val="26"/>
          <w:szCs w:val="26"/>
        </w:rPr>
        <w:t xml:space="preserve">responses to fourteen (14) data requests.  Settlement at </w:t>
      </w:r>
      <w:r w:rsidR="00AA0831" w:rsidRPr="005879C8">
        <w:rPr>
          <w:rFonts w:eastAsiaTheme="minorHAnsi"/>
          <w:sz w:val="26"/>
          <w:szCs w:val="26"/>
        </w:rPr>
        <w:t xml:space="preserve">¶ </w:t>
      </w:r>
      <w:r w:rsidR="00181930" w:rsidRPr="005879C8">
        <w:rPr>
          <w:rFonts w:eastAsiaTheme="minorHAnsi"/>
          <w:sz w:val="26"/>
          <w:szCs w:val="26"/>
        </w:rPr>
        <w:t>19.</w:t>
      </w:r>
    </w:p>
    <w:p w14:paraId="7B0AA3E0" w14:textId="623DB0E6" w:rsidR="00181930" w:rsidRPr="005879C8" w:rsidRDefault="00181930" w:rsidP="0081281B">
      <w:pPr>
        <w:widowControl/>
        <w:autoSpaceDE w:val="0"/>
        <w:autoSpaceDN w:val="0"/>
        <w:adjustRightInd w:val="0"/>
        <w:spacing w:line="360" w:lineRule="auto"/>
        <w:ind w:firstLine="1440"/>
        <w:contextualSpacing/>
        <w:rPr>
          <w:rFonts w:eastAsiaTheme="minorHAnsi"/>
          <w:sz w:val="26"/>
          <w:szCs w:val="26"/>
        </w:rPr>
      </w:pPr>
    </w:p>
    <w:p w14:paraId="71331736" w14:textId="78369781" w:rsidR="00157C3A" w:rsidRPr="005879C8" w:rsidRDefault="00181930" w:rsidP="0081281B">
      <w:pPr>
        <w:widowControl/>
        <w:autoSpaceDE w:val="0"/>
        <w:autoSpaceDN w:val="0"/>
        <w:adjustRightInd w:val="0"/>
        <w:spacing w:line="360" w:lineRule="auto"/>
        <w:ind w:firstLine="1440"/>
        <w:contextualSpacing/>
        <w:rPr>
          <w:rFonts w:eastAsiaTheme="minorHAnsi"/>
          <w:i/>
          <w:iCs/>
          <w:sz w:val="26"/>
          <w:szCs w:val="26"/>
        </w:rPr>
      </w:pPr>
      <w:r w:rsidRPr="005879C8">
        <w:rPr>
          <w:rFonts w:eastAsiaTheme="minorHAnsi"/>
          <w:sz w:val="26"/>
          <w:szCs w:val="26"/>
        </w:rPr>
        <w:lastRenderedPageBreak/>
        <w:t>On November 8, 20</w:t>
      </w:r>
      <w:r w:rsidR="00122694" w:rsidRPr="005879C8">
        <w:rPr>
          <w:rFonts w:eastAsiaTheme="minorHAnsi"/>
          <w:sz w:val="26"/>
          <w:szCs w:val="26"/>
        </w:rPr>
        <w:t xml:space="preserve">19, Verizon PA </w:t>
      </w:r>
      <w:r w:rsidR="006A6F7E" w:rsidRPr="005879C8">
        <w:rPr>
          <w:rFonts w:eastAsiaTheme="minorHAnsi"/>
          <w:sz w:val="26"/>
          <w:szCs w:val="26"/>
        </w:rPr>
        <w:t xml:space="preserve">provided a response to the </w:t>
      </w:r>
      <w:r w:rsidR="006A6F7E" w:rsidRPr="005879C8">
        <w:rPr>
          <w:rFonts w:eastAsiaTheme="minorHAnsi"/>
          <w:i/>
          <w:iCs/>
          <w:sz w:val="26"/>
          <w:szCs w:val="26"/>
        </w:rPr>
        <w:t>October</w:t>
      </w:r>
      <w:r w:rsidR="00FF7B65">
        <w:rPr>
          <w:rFonts w:eastAsiaTheme="minorHAnsi"/>
          <w:i/>
          <w:iCs/>
          <w:sz w:val="26"/>
          <w:szCs w:val="26"/>
        </w:rPr>
        <w:t> </w:t>
      </w:r>
      <w:r w:rsidR="006A6F7E" w:rsidRPr="005879C8">
        <w:rPr>
          <w:rFonts w:eastAsiaTheme="minorHAnsi"/>
          <w:i/>
          <w:iCs/>
          <w:sz w:val="26"/>
          <w:szCs w:val="26"/>
        </w:rPr>
        <w:t>2019 Letter</w:t>
      </w:r>
      <w:r w:rsidR="006A6F7E" w:rsidRPr="005879C8">
        <w:rPr>
          <w:rFonts w:eastAsiaTheme="minorHAnsi"/>
          <w:sz w:val="26"/>
          <w:szCs w:val="26"/>
        </w:rPr>
        <w:t xml:space="preserve">, </w:t>
      </w:r>
      <w:r w:rsidR="004D14A4" w:rsidRPr="005879C8">
        <w:rPr>
          <w:rFonts w:eastAsiaTheme="minorHAnsi"/>
          <w:sz w:val="26"/>
          <w:szCs w:val="26"/>
        </w:rPr>
        <w:t>averring that</w:t>
      </w:r>
      <w:r w:rsidR="006A6F7E" w:rsidRPr="005879C8">
        <w:rPr>
          <w:rFonts w:eastAsiaTheme="minorHAnsi"/>
          <w:sz w:val="26"/>
          <w:szCs w:val="26"/>
        </w:rPr>
        <w:t xml:space="preserve"> the failure of </w:t>
      </w:r>
      <w:r w:rsidR="006241C1" w:rsidRPr="005879C8">
        <w:rPr>
          <w:rFonts w:eastAsiaTheme="minorHAnsi"/>
          <w:sz w:val="26"/>
          <w:szCs w:val="26"/>
        </w:rPr>
        <w:t>Cable No. 13 near</w:t>
      </w:r>
      <w:r w:rsidR="00DF429D" w:rsidRPr="005879C8">
        <w:rPr>
          <w:rFonts w:eastAsiaTheme="minorHAnsi"/>
          <w:sz w:val="26"/>
          <w:szCs w:val="26"/>
        </w:rPr>
        <w:t xml:space="preserve"> </w:t>
      </w:r>
      <w:proofErr w:type="spellStart"/>
      <w:r w:rsidR="00DF429D" w:rsidRPr="005879C8">
        <w:rPr>
          <w:rFonts w:eastAsiaTheme="minorHAnsi"/>
          <w:sz w:val="26"/>
          <w:szCs w:val="26"/>
        </w:rPr>
        <w:t>Gorby</w:t>
      </w:r>
      <w:proofErr w:type="spellEnd"/>
      <w:r w:rsidR="00DF429D" w:rsidRPr="005879C8">
        <w:rPr>
          <w:rFonts w:eastAsiaTheme="minorHAnsi"/>
          <w:sz w:val="26"/>
          <w:szCs w:val="26"/>
        </w:rPr>
        <w:t xml:space="preserve"> Road</w:t>
      </w:r>
      <w:r w:rsidR="009B10EC" w:rsidRPr="005879C8">
        <w:rPr>
          <w:rFonts w:eastAsiaTheme="minorHAnsi"/>
          <w:sz w:val="26"/>
          <w:szCs w:val="26"/>
        </w:rPr>
        <w:t>,</w:t>
      </w:r>
      <w:r w:rsidR="006241C1" w:rsidRPr="005879C8">
        <w:rPr>
          <w:rFonts w:eastAsiaTheme="minorHAnsi"/>
          <w:sz w:val="26"/>
          <w:szCs w:val="26"/>
        </w:rPr>
        <w:t xml:space="preserve"> </w:t>
      </w:r>
      <w:r w:rsidR="00D474E4" w:rsidRPr="005879C8">
        <w:rPr>
          <w:rFonts w:eastAsiaTheme="minorHAnsi"/>
          <w:sz w:val="26"/>
          <w:szCs w:val="26"/>
        </w:rPr>
        <w:t>which resulted in the January 12, 2018</w:t>
      </w:r>
      <w:r w:rsidR="00680571">
        <w:rPr>
          <w:rFonts w:eastAsiaTheme="minorHAnsi"/>
          <w:sz w:val="26"/>
          <w:szCs w:val="26"/>
        </w:rPr>
        <w:t>,</w:t>
      </w:r>
      <w:r w:rsidR="00D474E4" w:rsidRPr="005879C8">
        <w:rPr>
          <w:rFonts w:eastAsiaTheme="minorHAnsi"/>
          <w:sz w:val="26"/>
          <w:szCs w:val="26"/>
        </w:rPr>
        <w:t xml:space="preserve"> service outage</w:t>
      </w:r>
      <w:r w:rsidR="009B10EC" w:rsidRPr="005879C8">
        <w:rPr>
          <w:rFonts w:eastAsiaTheme="minorHAnsi"/>
          <w:sz w:val="26"/>
          <w:szCs w:val="26"/>
        </w:rPr>
        <w:t>,</w:t>
      </w:r>
      <w:r w:rsidR="002479DE" w:rsidRPr="005879C8">
        <w:rPr>
          <w:rFonts w:eastAsiaTheme="minorHAnsi"/>
          <w:sz w:val="26"/>
          <w:szCs w:val="26"/>
        </w:rPr>
        <w:t xml:space="preserve"> was due to flooding </w:t>
      </w:r>
      <w:r w:rsidR="00B03350" w:rsidRPr="005879C8">
        <w:rPr>
          <w:rFonts w:eastAsiaTheme="minorHAnsi"/>
          <w:sz w:val="26"/>
          <w:szCs w:val="26"/>
        </w:rPr>
        <w:t>from</w:t>
      </w:r>
      <w:r w:rsidR="002479DE" w:rsidRPr="005879C8">
        <w:rPr>
          <w:rFonts w:eastAsiaTheme="minorHAnsi"/>
          <w:sz w:val="26"/>
          <w:szCs w:val="26"/>
        </w:rPr>
        <w:t xml:space="preserve"> rising groundwater after a period of heavy snow and rain.  </w:t>
      </w:r>
      <w:r w:rsidR="00157C3A" w:rsidRPr="005879C8">
        <w:rPr>
          <w:rFonts w:eastAsiaTheme="minorHAnsi"/>
          <w:sz w:val="26"/>
          <w:szCs w:val="26"/>
        </w:rPr>
        <w:t xml:space="preserve">Settlement at </w:t>
      </w:r>
      <w:r w:rsidR="00244D88" w:rsidRPr="005879C8">
        <w:rPr>
          <w:rFonts w:eastAsiaTheme="minorHAnsi"/>
          <w:sz w:val="26"/>
          <w:szCs w:val="26"/>
        </w:rPr>
        <w:t>¶</w:t>
      </w:r>
      <w:r w:rsidR="009B10EC" w:rsidRPr="005879C8">
        <w:rPr>
          <w:rFonts w:eastAsiaTheme="minorHAnsi"/>
          <w:sz w:val="26"/>
          <w:szCs w:val="26"/>
        </w:rPr>
        <w:t xml:space="preserve"> </w:t>
      </w:r>
      <w:r w:rsidR="00157C3A" w:rsidRPr="005879C8">
        <w:rPr>
          <w:rFonts w:eastAsiaTheme="minorHAnsi"/>
          <w:sz w:val="26"/>
          <w:szCs w:val="26"/>
        </w:rPr>
        <w:t xml:space="preserve">20.  Verizon PA </w:t>
      </w:r>
      <w:r w:rsidR="004D5985" w:rsidRPr="005879C8">
        <w:rPr>
          <w:rFonts w:eastAsiaTheme="minorHAnsi"/>
          <w:sz w:val="26"/>
          <w:szCs w:val="26"/>
        </w:rPr>
        <w:t>determi</w:t>
      </w:r>
      <w:r w:rsidR="00157C3A" w:rsidRPr="005879C8">
        <w:rPr>
          <w:rFonts w:eastAsiaTheme="minorHAnsi"/>
          <w:sz w:val="26"/>
          <w:szCs w:val="26"/>
        </w:rPr>
        <w:t xml:space="preserve">ned that the best </w:t>
      </w:r>
      <w:r w:rsidR="004D5985" w:rsidRPr="005879C8">
        <w:rPr>
          <w:rFonts w:eastAsiaTheme="minorHAnsi"/>
          <w:sz w:val="26"/>
          <w:szCs w:val="26"/>
        </w:rPr>
        <w:t>course of action</w:t>
      </w:r>
      <w:r w:rsidR="00157C3A" w:rsidRPr="005879C8">
        <w:rPr>
          <w:rFonts w:eastAsiaTheme="minorHAnsi"/>
          <w:sz w:val="26"/>
          <w:szCs w:val="26"/>
        </w:rPr>
        <w:t xml:space="preserve"> was to bypass </w:t>
      </w:r>
      <w:r w:rsidR="00E56AD4" w:rsidRPr="005879C8">
        <w:rPr>
          <w:rFonts w:eastAsiaTheme="minorHAnsi"/>
          <w:sz w:val="26"/>
          <w:szCs w:val="26"/>
        </w:rPr>
        <w:t xml:space="preserve">the failed section of cable and place service on other existing cables, which </w:t>
      </w:r>
      <w:r w:rsidR="005946DC" w:rsidRPr="005879C8">
        <w:rPr>
          <w:rFonts w:eastAsiaTheme="minorHAnsi"/>
          <w:sz w:val="26"/>
          <w:szCs w:val="26"/>
        </w:rPr>
        <w:t>“</w:t>
      </w:r>
      <w:r w:rsidR="00E56AD4" w:rsidRPr="005879C8">
        <w:rPr>
          <w:rFonts w:eastAsiaTheme="minorHAnsi"/>
          <w:sz w:val="26"/>
          <w:szCs w:val="26"/>
        </w:rPr>
        <w:t>required splicing the facilities to reroute the service and placing new pair gain systems to accommodate the additional customers on the existing cables.</w:t>
      </w:r>
      <w:r w:rsidR="005946DC" w:rsidRPr="005879C8">
        <w:rPr>
          <w:rFonts w:eastAsiaTheme="minorHAnsi"/>
          <w:sz w:val="26"/>
          <w:szCs w:val="26"/>
        </w:rPr>
        <w:t>”</w:t>
      </w:r>
      <w:r w:rsidR="002314B9" w:rsidRPr="005879C8">
        <w:rPr>
          <w:rStyle w:val="FootnoteReference"/>
          <w:rFonts w:eastAsiaTheme="minorHAnsi"/>
          <w:sz w:val="26"/>
          <w:szCs w:val="26"/>
        </w:rPr>
        <w:footnoteReference w:id="1"/>
      </w:r>
      <w:r w:rsidR="00E56AD4" w:rsidRPr="005879C8">
        <w:rPr>
          <w:rFonts w:eastAsiaTheme="minorHAnsi"/>
          <w:sz w:val="26"/>
          <w:szCs w:val="26"/>
        </w:rPr>
        <w:t xml:space="preserve">  </w:t>
      </w:r>
      <w:r w:rsidR="005946DC" w:rsidRPr="005879C8">
        <w:rPr>
          <w:rFonts w:eastAsiaTheme="minorHAnsi"/>
          <w:sz w:val="26"/>
          <w:szCs w:val="26"/>
        </w:rPr>
        <w:t xml:space="preserve">Settlement at </w:t>
      </w:r>
      <w:r w:rsidR="00244D88" w:rsidRPr="005879C8">
        <w:rPr>
          <w:rFonts w:eastAsiaTheme="minorHAnsi"/>
          <w:sz w:val="26"/>
          <w:szCs w:val="26"/>
        </w:rPr>
        <w:t>¶</w:t>
      </w:r>
      <w:r w:rsidR="009B10EC" w:rsidRPr="005879C8">
        <w:rPr>
          <w:rFonts w:eastAsiaTheme="minorHAnsi"/>
          <w:sz w:val="26"/>
          <w:szCs w:val="26"/>
        </w:rPr>
        <w:t xml:space="preserve"> </w:t>
      </w:r>
      <w:r w:rsidR="007D53E0" w:rsidRPr="005879C8">
        <w:rPr>
          <w:rFonts w:eastAsiaTheme="minorHAnsi"/>
          <w:sz w:val="26"/>
          <w:szCs w:val="26"/>
        </w:rPr>
        <w:t xml:space="preserve">21.  </w:t>
      </w:r>
      <w:r w:rsidR="001D7CAF" w:rsidRPr="005879C8">
        <w:rPr>
          <w:rFonts w:eastAsiaTheme="minorHAnsi"/>
          <w:sz w:val="26"/>
          <w:szCs w:val="26"/>
        </w:rPr>
        <w:t>According to Verizon PA,</w:t>
      </w:r>
      <w:r w:rsidR="00B965D2" w:rsidRPr="005879C8">
        <w:rPr>
          <w:rFonts w:eastAsiaTheme="minorHAnsi"/>
          <w:sz w:val="26"/>
          <w:szCs w:val="26"/>
        </w:rPr>
        <w:t xml:space="preserve"> service was restored to customers on a rolling basis</w:t>
      </w:r>
      <w:r w:rsidR="00D24A1C" w:rsidRPr="005879C8">
        <w:rPr>
          <w:rFonts w:eastAsiaTheme="minorHAnsi"/>
          <w:sz w:val="26"/>
          <w:szCs w:val="26"/>
        </w:rPr>
        <w:t>,</w:t>
      </w:r>
      <w:r w:rsidR="00B965D2" w:rsidRPr="005879C8">
        <w:rPr>
          <w:rFonts w:eastAsiaTheme="minorHAnsi"/>
          <w:sz w:val="26"/>
          <w:szCs w:val="26"/>
        </w:rPr>
        <w:t xml:space="preserve"> as the splicing was completed, and the last customer’s </w:t>
      </w:r>
      <w:r w:rsidR="00446750" w:rsidRPr="005879C8">
        <w:rPr>
          <w:rFonts w:eastAsiaTheme="minorHAnsi"/>
          <w:sz w:val="26"/>
          <w:szCs w:val="26"/>
        </w:rPr>
        <w:t>service was re</w:t>
      </w:r>
      <w:r w:rsidR="001D7CAF" w:rsidRPr="005879C8">
        <w:rPr>
          <w:rFonts w:eastAsiaTheme="minorHAnsi"/>
          <w:sz w:val="26"/>
          <w:szCs w:val="26"/>
        </w:rPr>
        <w:t>s</w:t>
      </w:r>
      <w:r w:rsidR="00446750" w:rsidRPr="005879C8">
        <w:rPr>
          <w:rFonts w:eastAsiaTheme="minorHAnsi"/>
          <w:sz w:val="26"/>
          <w:szCs w:val="26"/>
        </w:rPr>
        <w:t xml:space="preserve">tored </w:t>
      </w:r>
      <w:r w:rsidR="001D7CAF" w:rsidRPr="005879C8">
        <w:rPr>
          <w:rFonts w:eastAsiaTheme="minorHAnsi"/>
          <w:sz w:val="26"/>
          <w:szCs w:val="26"/>
        </w:rPr>
        <w:t>by</w:t>
      </w:r>
      <w:r w:rsidR="00446750" w:rsidRPr="005879C8">
        <w:rPr>
          <w:rFonts w:eastAsiaTheme="minorHAnsi"/>
          <w:sz w:val="26"/>
          <w:szCs w:val="26"/>
        </w:rPr>
        <w:t xml:space="preserve"> February 1, 2018.  </w:t>
      </w:r>
      <w:r w:rsidR="00764EF6" w:rsidRPr="005879C8">
        <w:rPr>
          <w:rFonts w:eastAsiaTheme="minorHAnsi"/>
          <w:sz w:val="26"/>
          <w:szCs w:val="26"/>
        </w:rPr>
        <w:t>T</w:t>
      </w:r>
      <w:r w:rsidR="00446750" w:rsidRPr="005879C8">
        <w:rPr>
          <w:rFonts w:eastAsiaTheme="minorHAnsi"/>
          <w:sz w:val="26"/>
          <w:szCs w:val="26"/>
        </w:rPr>
        <w:t xml:space="preserve">he portion of the cable that had flooded and failed was bypassed and removed from service to prevent future service outages or issues.  </w:t>
      </w:r>
      <w:proofErr w:type="gramStart"/>
      <w:r w:rsidR="00BF55BE" w:rsidRPr="005879C8">
        <w:rPr>
          <w:rFonts w:eastAsiaTheme="minorHAnsi"/>
          <w:sz w:val="26"/>
          <w:szCs w:val="26"/>
        </w:rPr>
        <w:t>All</w:t>
      </w:r>
      <w:r w:rsidR="008A5E4C" w:rsidRPr="005879C8">
        <w:rPr>
          <w:rFonts w:eastAsiaTheme="minorHAnsi"/>
          <w:sz w:val="26"/>
          <w:szCs w:val="26"/>
        </w:rPr>
        <w:t xml:space="preserve"> of</w:t>
      </w:r>
      <w:proofErr w:type="gramEnd"/>
      <w:r w:rsidR="008A5E4C" w:rsidRPr="005879C8">
        <w:rPr>
          <w:rFonts w:eastAsiaTheme="minorHAnsi"/>
          <w:sz w:val="26"/>
          <w:szCs w:val="26"/>
        </w:rPr>
        <w:t xml:space="preserve"> the customers served on the relevant portion of Cable</w:t>
      </w:r>
      <w:r w:rsidR="002536CC" w:rsidRPr="005879C8">
        <w:rPr>
          <w:rFonts w:eastAsiaTheme="minorHAnsi"/>
          <w:sz w:val="26"/>
          <w:szCs w:val="26"/>
        </w:rPr>
        <w:t xml:space="preserve"> No. 13</w:t>
      </w:r>
      <w:r w:rsidR="008A5E4C" w:rsidRPr="005879C8">
        <w:rPr>
          <w:rFonts w:eastAsiaTheme="minorHAnsi"/>
          <w:sz w:val="26"/>
          <w:szCs w:val="26"/>
        </w:rPr>
        <w:t xml:space="preserve"> were moved to other service cables.  </w:t>
      </w:r>
      <w:r w:rsidR="00355EF5" w:rsidRPr="005879C8">
        <w:rPr>
          <w:rFonts w:eastAsiaTheme="minorHAnsi"/>
          <w:i/>
          <w:iCs/>
          <w:sz w:val="26"/>
          <w:szCs w:val="26"/>
        </w:rPr>
        <w:t>Id.</w:t>
      </w:r>
    </w:p>
    <w:p w14:paraId="05076272" w14:textId="77777777" w:rsidR="009266EA" w:rsidRPr="005879C8" w:rsidRDefault="009266EA" w:rsidP="0081281B">
      <w:pPr>
        <w:widowControl/>
        <w:autoSpaceDE w:val="0"/>
        <w:autoSpaceDN w:val="0"/>
        <w:adjustRightInd w:val="0"/>
        <w:spacing w:line="360" w:lineRule="auto"/>
        <w:ind w:firstLine="1440"/>
        <w:contextualSpacing/>
        <w:rPr>
          <w:rFonts w:eastAsiaTheme="minorHAnsi"/>
          <w:sz w:val="26"/>
          <w:szCs w:val="26"/>
        </w:rPr>
      </w:pPr>
    </w:p>
    <w:p w14:paraId="44BE4BE3" w14:textId="4033278B" w:rsidR="00540AFC" w:rsidRPr="005879C8" w:rsidRDefault="00E13332" w:rsidP="0000070B">
      <w:pPr>
        <w:widowControl/>
        <w:autoSpaceDE w:val="0"/>
        <w:autoSpaceDN w:val="0"/>
        <w:adjustRightInd w:val="0"/>
        <w:spacing w:line="360" w:lineRule="auto"/>
        <w:ind w:firstLine="1440"/>
        <w:contextualSpacing/>
        <w:rPr>
          <w:rFonts w:eastAsiaTheme="minorHAnsi"/>
          <w:sz w:val="26"/>
          <w:szCs w:val="26"/>
        </w:rPr>
      </w:pPr>
      <w:r w:rsidRPr="005879C8">
        <w:rPr>
          <w:rFonts w:eastAsiaTheme="minorHAnsi"/>
          <w:sz w:val="26"/>
          <w:szCs w:val="26"/>
        </w:rPr>
        <w:t xml:space="preserve">In response to I&amp;E’s data request, </w:t>
      </w:r>
      <w:r w:rsidR="00C501FF" w:rsidRPr="005879C8">
        <w:rPr>
          <w:rFonts w:eastAsiaTheme="minorHAnsi"/>
          <w:sz w:val="26"/>
          <w:szCs w:val="26"/>
        </w:rPr>
        <w:t>Verizon</w:t>
      </w:r>
      <w:r w:rsidR="008E0FE4" w:rsidRPr="005879C8">
        <w:rPr>
          <w:rFonts w:eastAsiaTheme="minorHAnsi"/>
          <w:sz w:val="26"/>
          <w:szCs w:val="26"/>
        </w:rPr>
        <w:t xml:space="preserve"> PA</w:t>
      </w:r>
      <w:r w:rsidRPr="005879C8">
        <w:rPr>
          <w:rFonts w:eastAsiaTheme="minorHAnsi"/>
          <w:sz w:val="26"/>
          <w:szCs w:val="26"/>
        </w:rPr>
        <w:t xml:space="preserve"> stated that it</w:t>
      </w:r>
      <w:r w:rsidR="00AB216A" w:rsidRPr="005879C8">
        <w:rPr>
          <w:rFonts w:eastAsiaTheme="minorHAnsi"/>
          <w:sz w:val="26"/>
          <w:szCs w:val="26"/>
        </w:rPr>
        <w:t xml:space="preserve"> </w:t>
      </w:r>
      <w:r w:rsidR="0066482A" w:rsidRPr="005879C8">
        <w:rPr>
          <w:rFonts w:eastAsiaTheme="minorHAnsi"/>
          <w:sz w:val="26"/>
          <w:szCs w:val="26"/>
        </w:rPr>
        <w:t>received approximately forty-one (41) service-related complaints in the Washington Wire Center between January 1, 2017</w:t>
      </w:r>
      <w:r w:rsidR="00A96DE1">
        <w:rPr>
          <w:rFonts w:eastAsiaTheme="minorHAnsi"/>
          <w:sz w:val="26"/>
          <w:szCs w:val="26"/>
        </w:rPr>
        <w:t>,</w:t>
      </w:r>
      <w:r w:rsidR="0066482A" w:rsidRPr="005879C8">
        <w:rPr>
          <w:rFonts w:eastAsiaTheme="minorHAnsi"/>
          <w:sz w:val="26"/>
          <w:szCs w:val="26"/>
        </w:rPr>
        <w:t xml:space="preserve"> and October 8, 2019.</w:t>
      </w:r>
      <w:r w:rsidR="000B675F" w:rsidRPr="005879C8">
        <w:rPr>
          <w:rFonts w:eastAsiaTheme="minorHAnsi"/>
          <w:sz w:val="26"/>
          <w:szCs w:val="26"/>
        </w:rPr>
        <w:t xml:space="preserve">  The Washington Wire Center serves approximately 4,000 Verizon telephone </w:t>
      </w:r>
      <w:r w:rsidR="00AB216A" w:rsidRPr="005879C8">
        <w:rPr>
          <w:rFonts w:eastAsiaTheme="minorHAnsi"/>
          <w:sz w:val="26"/>
          <w:szCs w:val="26"/>
        </w:rPr>
        <w:t>customers</w:t>
      </w:r>
      <w:r w:rsidR="00607FBB" w:rsidRPr="005879C8">
        <w:rPr>
          <w:rFonts w:eastAsiaTheme="minorHAnsi"/>
          <w:sz w:val="26"/>
          <w:szCs w:val="26"/>
        </w:rPr>
        <w:t xml:space="preserve"> and t</w:t>
      </w:r>
      <w:r w:rsidR="00996426" w:rsidRPr="005879C8">
        <w:rPr>
          <w:rFonts w:eastAsiaTheme="minorHAnsi"/>
          <w:sz w:val="26"/>
          <w:szCs w:val="26"/>
        </w:rPr>
        <w:t xml:space="preserve">he </w:t>
      </w:r>
      <w:proofErr w:type="spellStart"/>
      <w:r w:rsidR="00996426" w:rsidRPr="005879C8">
        <w:rPr>
          <w:rFonts w:eastAsiaTheme="minorHAnsi"/>
          <w:sz w:val="26"/>
          <w:szCs w:val="26"/>
        </w:rPr>
        <w:t>Gorby</w:t>
      </w:r>
      <w:proofErr w:type="spellEnd"/>
      <w:r w:rsidR="00996426" w:rsidRPr="005879C8">
        <w:rPr>
          <w:rFonts w:eastAsiaTheme="minorHAnsi"/>
          <w:sz w:val="26"/>
          <w:szCs w:val="26"/>
        </w:rPr>
        <w:t xml:space="preserve"> Road Cable failure affected approximately 100 of those customers</w:t>
      </w:r>
      <w:r w:rsidR="00607FBB" w:rsidRPr="005879C8">
        <w:rPr>
          <w:rFonts w:eastAsiaTheme="minorHAnsi"/>
          <w:sz w:val="26"/>
          <w:szCs w:val="26"/>
        </w:rPr>
        <w:t xml:space="preserve">. </w:t>
      </w:r>
      <w:r w:rsidR="00093FB4" w:rsidRPr="005879C8">
        <w:rPr>
          <w:rFonts w:eastAsiaTheme="minorHAnsi"/>
          <w:sz w:val="26"/>
          <w:szCs w:val="26"/>
        </w:rPr>
        <w:t xml:space="preserve"> </w:t>
      </w:r>
      <w:r w:rsidR="00607FBB" w:rsidRPr="005879C8">
        <w:rPr>
          <w:rFonts w:eastAsiaTheme="minorHAnsi"/>
          <w:sz w:val="26"/>
          <w:szCs w:val="26"/>
        </w:rPr>
        <w:t>O</w:t>
      </w:r>
      <w:r w:rsidR="009628A6" w:rsidRPr="005879C8">
        <w:rPr>
          <w:rFonts w:eastAsiaTheme="minorHAnsi"/>
          <w:sz w:val="26"/>
          <w:szCs w:val="26"/>
        </w:rPr>
        <w:t xml:space="preserve">f </w:t>
      </w:r>
      <w:r w:rsidR="00607FBB" w:rsidRPr="005879C8">
        <w:rPr>
          <w:rFonts w:eastAsiaTheme="minorHAnsi"/>
          <w:sz w:val="26"/>
          <w:szCs w:val="26"/>
        </w:rPr>
        <w:t>the 41</w:t>
      </w:r>
      <w:r w:rsidR="009628A6" w:rsidRPr="005879C8">
        <w:rPr>
          <w:rFonts w:eastAsiaTheme="minorHAnsi"/>
          <w:sz w:val="26"/>
          <w:szCs w:val="26"/>
        </w:rPr>
        <w:t xml:space="preserve"> </w:t>
      </w:r>
      <w:r w:rsidR="00607FBB" w:rsidRPr="005879C8">
        <w:rPr>
          <w:rFonts w:eastAsiaTheme="minorHAnsi"/>
          <w:sz w:val="26"/>
          <w:szCs w:val="26"/>
        </w:rPr>
        <w:t xml:space="preserve">service </w:t>
      </w:r>
      <w:r w:rsidR="009628A6" w:rsidRPr="005879C8">
        <w:rPr>
          <w:rFonts w:eastAsiaTheme="minorHAnsi"/>
          <w:sz w:val="26"/>
          <w:szCs w:val="26"/>
        </w:rPr>
        <w:t>complaints</w:t>
      </w:r>
      <w:r w:rsidR="00607FBB" w:rsidRPr="005879C8">
        <w:rPr>
          <w:rFonts w:eastAsiaTheme="minorHAnsi"/>
          <w:sz w:val="26"/>
          <w:szCs w:val="26"/>
        </w:rPr>
        <w:t xml:space="preserve"> Verizon PA received between January 1, </w:t>
      </w:r>
      <w:proofErr w:type="gramStart"/>
      <w:r w:rsidR="00607FBB" w:rsidRPr="005879C8">
        <w:rPr>
          <w:rFonts w:eastAsiaTheme="minorHAnsi"/>
          <w:sz w:val="26"/>
          <w:szCs w:val="26"/>
        </w:rPr>
        <w:t>2017</w:t>
      </w:r>
      <w:proofErr w:type="gramEnd"/>
      <w:r w:rsidR="00607FBB" w:rsidRPr="005879C8">
        <w:rPr>
          <w:rFonts w:eastAsiaTheme="minorHAnsi"/>
          <w:sz w:val="26"/>
          <w:szCs w:val="26"/>
        </w:rPr>
        <w:t xml:space="preserve"> and October 8, 2019</w:t>
      </w:r>
      <w:r w:rsidR="009628A6" w:rsidRPr="005879C8">
        <w:rPr>
          <w:rFonts w:eastAsiaTheme="minorHAnsi"/>
          <w:sz w:val="26"/>
          <w:szCs w:val="26"/>
        </w:rPr>
        <w:t xml:space="preserve">, </w:t>
      </w:r>
      <w:r w:rsidR="00AC35B8" w:rsidRPr="005879C8">
        <w:rPr>
          <w:rFonts w:eastAsiaTheme="minorHAnsi"/>
          <w:sz w:val="26"/>
          <w:szCs w:val="26"/>
        </w:rPr>
        <w:t xml:space="preserve">approximately </w:t>
      </w:r>
      <w:r w:rsidR="00607FBB" w:rsidRPr="005879C8">
        <w:rPr>
          <w:rFonts w:eastAsiaTheme="minorHAnsi"/>
          <w:sz w:val="26"/>
          <w:szCs w:val="26"/>
        </w:rPr>
        <w:t>ten (</w:t>
      </w:r>
      <w:r w:rsidR="00AC35B8" w:rsidRPr="005879C8">
        <w:rPr>
          <w:rFonts w:eastAsiaTheme="minorHAnsi"/>
          <w:sz w:val="26"/>
          <w:szCs w:val="26"/>
        </w:rPr>
        <w:t>10</w:t>
      </w:r>
      <w:r w:rsidR="00607FBB" w:rsidRPr="005879C8">
        <w:rPr>
          <w:rFonts w:eastAsiaTheme="minorHAnsi"/>
          <w:sz w:val="26"/>
          <w:szCs w:val="26"/>
        </w:rPr>
        <w:t>)</w:t>
      </w:r>
      <w:r w:rsidR="00AC35B8" w:rsidRPr="005879C8">
        <w:rPr>
          <w:rFonts w:eastAsiaTheme="minorHAnsi"/>
          <w:sz w:val="26"/>
          <w:szCs w:val="26"/>
        </w:rPr>
        <w:t xml:space="preserve"> </w:t>
      </w:r>
      <w:r w:rsidR="00607FBB" w:rsidRPr="005879C8">
        <w:rPr>
          <w:rFonts w:eastAsiaTheme="minorHAnsi"/>
          <w:sz w:val="26"/>
          <w:szCs w:val="26"/>
        </w:rPr>
        <w:t>complaints involved customers</w:t>
      </w:r>
      <w:r w:rsidR="00AC35B8" w:rsidRPr="005879C8">
        <w:rPr>
          <w:rFonts w:eastAsiaTheme="minorHAnsi"/>
          <w:sz w:val="26"/>
          <w:szCs w:val="26"/>
        </w:rPr>
        <w:t xml:space="preserve"> affected by the </w:t>
      </w:r>
      <w:proofErr w:type="spellStart"/>
      <w:r w:rsidR="00AC35B8" w:rsidRPr="005879C8">
        <w:rPr>
          <w:rFonts w:eastAsiaTheme="minorHAnsi"/>
          <w:sz w:val="26"/>
          <w:szCs w:val="26"/>
        </w:rPr>
        <w:t>Gorby</w:t>
      </w:r>
      <w:proofErr w:type="spellEnd"/>
      <w:r w:rsidR="00AC35B8" w:rsidRPr="005879C8">
        <w:rPr>
          <w:rFonts w:eastAsiaTheme="minorHAnsi"/>
          <w:sz w:val="26"/>
          <w:szCs w:val="26"/>
        </w:rPr>
        <w:t xml:space="preserve"> Road Cable failure</w:t>
      </w:r>
      <w:r w:rsidR="00255ECB" w:rsidRPr="005879C8">
        <w:rPr>
          <w:rFonts w:eastAsiaTheme="minorHAnsi"/>
          <w:sz w:val="26"/>
          <w:szCs w:val="26"/>
        </w:rPr>
        <w:t xml:space="preserve"> in January</w:t>
      </w:r>
      <w:r w:rsidR="007920AA">
        <w:rPr>
          <w:rFonts w:eastAsiaTheme="minorHAnsi"/>
          <w:sz w:val="26"/>
          <w:szCs w:val="26"/>
        </w:rPr>
        <w:t> </w:t>
      </w:r>
      <w:r w:rsidR="00255ECB" w:rsidRPr="005879C8">
        <w:rPr>
          <w:rFonts w:eastAsiaTheme="minorHAnsi"/>
          <w:sz w:val="26"/>
          <w:szCs w:val="26"/>
        </w:rPr>
        <w:t>2018</w:t>
      </w:r>
      <w:r w:rsidR="00500598" w:rsidRPr="005879C8">
        <w:rPr>
          <w:rFonts w:eastAsiaTheme="minorHAnsi"/>
          <w:sz w:val="26"/>
          <w:szCs w:val="26"/>
        </w:rPr>
        <w:t xml:space="preserve">.  </w:t>
      </w:r>
      <w:r w:rsidR="00AB216A" w:rsidRPr="005879C8">
        <w:rPr>
          <w:rFonts w:eastAsiaTheme="minorHAnsi"/>
          <w:sz w:val="26"/>
          <w:szCs w:val="26"/>
        </w:rPr>
        <w:t xml:space="preserve">Settlement at </w:t>
      </w:r>
      <w:r w:rsidR="00C827EF" w:rsidRPr="005879C8">
        <w:rPr>
          <w:rFonts w:eastAsiaTheme="minorHAnsi"/>
          <w:sz w:val="26"/>
          <w:szCs w:val="26"/>
        </w:rPr>
        <w:t>¶</w:t>
      </w:r>
      <w:r w:rsidRPr="005879C8">
        <w:rPr>
          <w:rFonts w:eastAsiaTheme="minorHAnsi"/>
          <w:sz w:val="26"/>
          <w:szCs w:val="26"/>
        </w:rPr>
        <w:t xml:space="preserve"> </w:t>
      </w:r>
      <w:r w:rsidR="00B4792F" w:rsidRPr="005879C8">
        <w:rPr>
          <w:rFonts w:eastAsiaTheme="minorHAnsi"/>
          <w:sz w:val="26"/>
          <w:szCs w:val="26"/>
        </w:rPr>
        <w:t>22</w:t>
      </w:r>
      <w:r w:rsidR="00AB216A" w:rsidRPr="005879C8">
        <w:rPr>
          <w:rFonts w:eastAsiaTheme="minorHAnsi"/>
          <w:sz w:val="26"/>
          <w:szCs w:val="26"/>
        </w:rPr>
        <w:t xml:space="preserve">.  </w:t>
      </w:r>
    </w:p>
    <w:p w14:paraId="54167D98" w14:textId="77777777" w:rsidR="000C0AEF" w:rsidRPr="00CA305D" w:rsidRDefault="000C0AEF" w:rsidP="0000070B">
      <w:pPr>
        <w:widowControl/>
        <w:autoSpaceDE w:val="0"/>
        <w:autoSpaceDN w:val="0"/>
        <w:adjustRightInd w:val="0"/>
        <w:spacing w:line="360" w:lineRule="auto"/>
        <w:ind w:firstLine="1440"/>
        <w:contextualSpacing/>
        <w:rPr>
          <w:rFonts w:eastAsiaTheme="minorHAnsi"/>
          <w:sz w:val="26"/>
          <w:szCs w:val="26"/>
          <w:highlight w:val="yellow"/>
        </w:rPr>
      </w:pPr>
    </w:p>
    <w:p w14:paraId="0FF342EE" w14:textId="017D4C3A" w:rsidR="00B34A50" w:rsidRPr="005879C8" w:rsidRDefault="00540AFC" w:rsidP="0081281B">
      <w:pPr>
        <w:widowControl/>
        <w:autoSpaceDE w:val="0"/>
        <w:autoSpaceDN w:val="0"/>
        <w:adjustRightInd w:val="0"/>
        <w:spacing w:line="360" w:lineRule="auto"/>
        <w:ind w:firstLine="1440"/>
        <w:contextualSpacing/>
        <w:rPr>
          <w:rFonts w:eastAsiaTheme="minorHAnsi"/>
          <w:sz w:val="26"/>
          <w:szCs w:val="26"/>
        </w:rPr>
      </w:pPr>
      <w:r w:rsidRPr="005879C8">
        <w:rPr>
          <w:rFonts w:eastAsiaTheme="minorHAnsi"/>
          <w:sz w:val="26"/>
          <w:szCs w:val="26"/>
        </w:rPr>
        <w:t>On November 15, 2019, Verizon PA provided an updat</w:t>
      </w:r>
      <w:r w:rsidR="00F43A94" w:rsidRPr="005879C8">
        <w:rPr>
          <w:rFonts w:eastAsiaTheme="minorHAnsi"/>
          <w:sz w:val="26"/>
          <w:szCs w:val="26"/>
        </w:rPr>
        <w:t>e</w:t>
      </w:r>
      <w:r w:rsidR="00DE257D" w:rsidRPr="005879C8">
        <w:rPr>
          <w:rFonts w:eastAsiaTheme="minorHAnsi"/>
          <w:sz w:val="26"/>
          <w:szCs w:val="26"/>
        </w:rPr>
        <w:t>d</w:t>
      </w:r>
      <w:r w:rsidR="00F43A94" w:rsidRPr="005879C8">
        <w:rPr>
          <w:rFonts w:eastAsiaTheme="minorHAnsi"/>
          <w:sz w:val="26"/>
          <w:szCs w:val="26"/>
        </w:rPr>
        <w:t xml:space="preserve"> </w:t>
      </w:r>
      <w:r w:rsidR="00D84A34" w:rsidRPr="005879C8">
        <w:rPr>
          <w:rFonts w:eastAsiaTheme="minorHAnsi"/>
          <w:sz w:val="26"/>
          <w:szCs w:val="26"/>
        </w:rPr>
        <w:t xml:space="preserve">response </w:t>
      </w:r>
      <w:r w:rsidR="00A21D9B" w:rsidRPr="005879C8">
        <w:rPr>
          <w:rFonts w:eastAsiaTheme="minorHAnsi"/>
          <w:sz w:val="26"/>
          <w:szCs w:val="26"/>
        </w:rPr>
        <w:t xml:space="preserve">to the </w:t>
      </w:r>
      <w:r w:rsidR="00A21D9B" w:rsidRPr="005879C8">
        <w:rPr>
          <w:rFonts w:eastAsiaTheme="minorHAnsi"/>
          <w:i/>
          <w:iCs/>
          <w:sz w:val="26"/>
          <w:szCs w:val="26"/>
        </w:rPr>
        <w:t>October 2019 Letter</w:t>
      </w:r>
      <w:r w:rsidR="007E70ED" w:rsidRPr="005879C8">
        <w:rPr>
          <w:rFonts w:eastAsiaTheme="minorHAnsi"/>
          <w:sz w:val="26"/>
          <w:szCs w:val="26"/>
        </w:rPr>
        <w:t>, informing I&amp;E that Cable</w:t>
      </w:r>
      <w:r w:rsidR="00255ECB" w:rsidRPr="005879C8">
        <w:rPr>
          <w:rFonts w:eastAsiaTheme="minorHAnsi"/>
          <w:sz w:val="26"/>
          <w:szCs w:val="26"/>
        </w:rPr>
        <w:t xml:space="preserve"> No. 13</w:t>
      </w:r>
      <w:r w:rsidR="007E70ED" w:rsidRPr="005879C8">
        <w:rPr>
          <w:rFonts w:eastAsiaTheme="minorHAnsi"/>
          <w:sz w:val="26"/>
          <w:szCs w:val="26"/>
        </w:rPr>
        <w:t xml:space="preserve"> had suffer</w:t>
      </w:r>
      <w:r w:rsidR="00B34A50" w:rsidRPr="005879C8">
        <w:rPr>
          <w:rFonts w:eastAsiaTheme="minorHAnsi"/>
          <w:sz w:val="26"/>
          <w:szCs w:val="26"/>
        </w:rPr>
        <w:t>ed</w:t>
      </w:r>
      <w:r w:rsidR="007E70ED" w:rsidRPr="005879C8">
        <w:rPr>
          <w:rFonts w:eastAsiaTheme="minorHAnsi"/>
          <w:sz w:val="26"/>
          <w:szCs w:val="26"/>
        </w:rPr>
        <w:t xml:space="preserve"> different failures in two different cable sections</w:t>
      </w:r>
      <w:r w:rsidR="00255ECB" w:rsidRPr="005879C8">
        <w:rPr>
          <w:rFonts w:eastAsiaTheme="minorHAnsi"/>
          <w:sz w:val="26"/>
          <w:szCs w:val="26"/>
        </w:rPr>
        <w:t xml:space="preserve"> </w:t>
      </w:r>
      <w:r w:rsidR="005C1BAF" w:rsidRPr="005879C8">
        <w:rPr>
          <w:rFonts w:eastAsiaTheme="minorHAnsi"/>
          <w:sz w:val="26"/>
          <w:szCs w:val="26"/>
        </w:rPr>
        <w:t>that resulted from</w:t>
      </w:r>
      <w:r w:rsidR="00B34A50" w:rsidRPr="005879C8">
        <w:rPr>
          <w:rFonts w:eastAsiaTheme="minorHAnsi"/>
          <w:sz w:val="26"/>
          <w:szCs w:val="26"/>
        </w:rPr>
        <w:t xml:space="preserve"> flooding.</w:t>
      </w:r>
      <w:r w:rsidR="00050AE3" w:rsidRPr="005879C8">
        <w:rPr>
          <w:rFonts w:eastAsiaTheme="minorHAnsi"/>
          <w:sz w:val="26"/>
          <w:szCs w:val="26"/>
        </w:rPr>
        <w:t xml:space="preserve">  On July 29, 2017, the first Cable No. 13 failure</w:t>
      </w:r>
      <w:r w:rsidR="00882ACE" w:rsidRPr="005879C8">
        <w:rPr>
          <w:rFonts w:eastAsiaTheme="minorHAnsi"/>
          <w:sz w:val="26"/>
          <w:szCs w:val="26"/>
        </w:rPr>
        <w:t xml:space="preserve"> occurred in </w:t>
      </w:r>
      <w:r w:rsidR="00751971" w:rsidRPr="005879C8">
        <w:rPr>
          <w:rFonts w:eastAsiaTheme="minorHAnsi"/>
          <w:sz w:val="26"/>
          <w:szCs w:val="26"/>
        </w:rPr>
        <w:t>a</w:t>
      </w:r>
      <w:r w:rsidR="00882ACE" w:rsidRPr="005879C8">
        <w:rPr>
          <w:rFonts w:eastAsiaTheme="minorHAnsi"/>
          <w:sz w:val="26"/>
          <w:szCs w:val="26"/>
        </w:rPr>
        <w:t xml:space="preserve"> section of Old National Pike east of Route 40.  Verizon PA</w:t>
      </w:r>
      <w:r w:rsidR="00F5374D" w:rsidRPr="005879C8">
        <w:rPr>
          <w:rFonts w:eastAsiaTheme="minorHAnsi"/>
          <w:sz w:val="26"/>
          <w:szCs w:val="26"/>
        </w:rPr>
        <w:t xml:space="preserve"> </w:t>
      </w:r>
      <w:r w:rsidR="00F5374D" w:rsidRPr="005879C8">
        <w:rPr>
          <w:rFonts w:eastAsiaTheme="minorHAnsi"/>
          <w:sz w:val="26"/>
          <w:szCs w:val="26"/>
        </w:rPr>
        <w:lastRenderedPageBreak/>
        <w:t>restored service in this instance by</w:t>
      </w:r>
      <w:r w:rsidR="00882ACE" w:rsidRPr="005879C8">
        <w:rPr>
          <w:rFonts w:eastAsiaTheme="minorHAnsi"/>
          <w:sz w:val="26"/>
          <w:szCs w:val="26"/>
        </w:rPr>
        <w:t xml:space="preserve"> cu</w:t>
      </w:r>
      <w:r w:rsidR="00F5374D" w:rsidRPr="005879C8">
        <w:rPr>
          <w:rFonts w:eastAsiaTheme="minorHAnsi"/>
          <w:sz w:val="26"/>
          <w:szCs w:val="26"/>
        </w:rPr>
        <w:t>t</w:t>
      </w:r>
      <w:r w:rsidR="00882ACE" w:rsidRPr="005879C8">
        <w:rPr>
          <w:rFonts w:eastAsiaTheme="minorHAnsi"/>
          <w:sz w:val="26"/>
          <w:szCs w:val="26"/>
        </w:rPr>
        <w:t>t</w:t>
      </w:r>
      <w:r w:rsidR="00F5374D" w:rsidRPr="005879C8">
        <w:rPr>
          <w:rFonts w:eastAsiaTheme="minorHAnsi"/>
          <w:sz w:val="26"/>
          <w:szCs w:val="26"/>
        </w:rPr>
        <w:t>ing</w:t>
      </w:r>
      <w:r w:rsidR="00882ACE" w:rsidRPr="005879C8">
        <w:rPr>
          <w:rFonts w:eastAsiaTheme="minorHAnsi"/>
          <w:sz w:val="26"/>
          <w:szCs w:val="26"/>
        </w:rPr>
        <w:t xml:space="preserve"> out and </w:t>
      </w:r>
      <w:r w:rsidR="00F5374D" w:rsidRPr="005879C8">
        <w:rPr>
          <w:rFonts w:eastAsiaTheme="minorHAnsi"/>
          <w:sz w:val="26"/>
          <w:szCs w:val="26"/>
        </w:rPr>
        <w:t>replacing</w:t>
      </w:r>
      <w:r w:rsidR="00882ACE" w:rsidRPr="005879C8">
        <w:rPr>
          <w:rFonts w:eastAsiaTheme="minorHAnsi"/>
          <w:sz w:val="26"/>
          <w:szCs w:val="26"/>
        </w:rPr>
        <w:t xml:space="preserve"> the damaged section of Cable No. 13 with new cable</w:t>
      </w:r>
      <w:r w:rsidR="00F5374D" w:rsidRPr="005879C8">
        <w:rPr>
          <w:rFonts w:eastAsiaTheme="minorHAnsi"/>
          <w:sz w:val="26"/>
          <w:szCs w:val="26"/>
        </w:rPr>
        <w:t xml:space="preserve">.  </w:t>
      </w:r>
      <w:r w:rsidR="00323A79" w:rsidRPr="005879C8">
        <w:rPr>
          <w:rFonts w:eastAsiaTheme="minorHAnsi"/>
          <w:sz w:val="26"/>
          <w:szCs w:val="26"/>
        </w:rPr>
        <w:t>T</w:t>
      </w:r>
      <w:r w:rsidR="00F5374D" w:rsidRPr="005879C8">
        <w:rPr>
          <w:rFonts w:eastAsiaTheme="minorHAnsi"/>
          <w:sz w:val="26"/>
          <w:szCs w:val="26"/>
        </w:rPr>
        <w:t xml:space="preserve">he second Cable No. 13 failure </w:t>
      </w:r>
      <w:r w:rsidR="00323A79" w:rsidRPr="005879C8">
        <w:rPr>
          <w:rFonts w:eastAsiaTheme="minorHAnsi"/>
          <w:sz w:val="26"/>
          <w:szCs w:val="26"/>
        </w:rPr>
        <w:t xml:space="preserve">was the January 12, </w:t>
      </w:r>
      <w:proofErr w:type="gramStart"/>
      <w:r w:rsidR="00323A79" w:rsidRPr="005879C8">
        <w:rPr>
          <w:rFonts w:eastAsiaTheme="minorHAnsi"/>
          <w:sz w:val="26"/>
          <w:szCs w:val="26"/>
        </w:rPr>
        <w:t>2018</w:t>
      </w:r>
      <w:proofErr w:type="gramEnd"/>
      <w:r w:rsidR="00323A79" w:rsidRPr="005879C8">
        <w:rPr>
          <w:rFonts w:eastAsiaTheme="minorHAnsi"/>
          <w:sz w:val="26"/>
          <w:szCs w:val="26"/>
        </w:rPr>
        <w:t xml:space="preserve"> </w:t>
      </w:r>
      <w:proofErr w:type="spellStart"/>
      <w:r w:rsidR="00323A79" w:rsidRPr="005879C8">
        <w:rPr>
          <w:rFonts w:eastAsiaTheme="minorHAnsi"/>
          <w:sz w:val="26"/>
          <w:szCs w:val="26"/>
        </w:rPr>
        <w:t>Gorby</w:t>
      </w:r>
      <w:proofErr w:type="spellEnd"/>
      <w:r w:rsidR="00323A79" w:rsidRPr="005879C8">
        <w:rPr>
          <w:rFonts w:eastAsiaTheme="minorHAnsi"/>
          <w:sz w:val="26"/>
          <w:szCs w:val="26"/>
        </w:rPr>
        <w:t xml:space="preserve"> Road failure.  </w:t>
      </w:r>
      <w:r w:rsidR="003B65DD" w:rsidRPr="005879C8">
        <w:rPr>
          <w:rFonts w:eastAsiaTheme="minorHAnsi"/>
          <w:sz w:val="26"/>
          <w:szCs w:val="26"/>
        </w:rPr>
        <w:t>Verizon PA averred that the two cable failures occurred six months and 2.2 miles apart and were not related.  Verizon PA</w:t>
      </w:r>
      <w:r w:rsidR="00751971" w:rsidRPr="005879C8">
        <w:rPr>
          <w:rFonts w:eastAsiaTheme="minorHAnsi"/>
          <w:sz w:val="26"/>
          <w:szCs w:val="26"/>
        </w:rPr>
        <w:t xml:space="preserve"> further</w:t>
      </w:r>
      <w:r w:rsidR="003B65DD" w:rsidRPr="005879C8">
        <w:rPr>
          <w:rFonts w:eastAsiaTheme="minorHAnsi"/>
          <w:sz w:val="26"/>
          <w:szCs w:val="26"/>
        </w:rPr>
        <w:t xml:space="preserve"> explained that it has a monitoring system that </w:t>
      </w:r>
      <w:r w:rsidR="00A02D23" w:rsidRPr="005879C8">
        <w:rPr>
          <w:rFonts w:eastAsiaTheme="minorHAnsi"/>
          <w:sz w:val="26"/>
          <w:szCs w:val="26"/>
        </w:rPr>
        <w:t xml:space="preserve">will trigger analysis and action when three (3) or more trouble reports are received on the same cable.  </w:t>
      </w:r>
      <w:r w:rsidR="00014E54" w:rsidRPr="005879C8">
        <w:rPr>
          <w:rFonts w:eastAsiaTheme="minorHAnsi"/>
          <w:sz w:val="26"/>
          <w:szCs w:val="26"/>
        </w:rPr>
        <w:t xml:space="preserve">Settlement at </w:t>
      </w:r>
      <w:r w:rsidR="00204868" w:rsidRPr="005879C8">
        <w:rPr>
          <w:rFonts w:eastAsiaTheme="minorHAnsi"/>
          <w:sz w:val="26"/>
          <w:szCs w:val="26"/>
        </w:rPr>
        <w:t>¶¶</w:t>
      </w:r>
      <w:r w:rsidR="00E13332" w:rsidRPr="005879C8">
        <w:rPr>
          <w:rFonts w:eastAsiaTheme="minorHAnsi"/>
          <w:sz w:val="26"/>
          <w:szCs w:val="26"/>
        </w:rPr>
        <w:t xml:space="preserve"> </w:t>
      </w:r>
      <w:r w:rsidR="00014E54" w:rsidRPr="005879C8">
        <w:rPr>
          <w:rFonts w:eastAsiaTheme="minorHAnsi"/>
          <w:sz w:val="26"/>
          <w:szCs w:val="26"/>
        </w:rPr>
        <w:t>23-26.</w:t>
      </w:r>
    </w:p>
    <w:p w14:paraId="6E56F025" w14:textId="77777777" w:rsidR="00AB216A" w:rsidRPr="00CA305D" w:rsidRDefault="00AB216A" w:rsidP="0081281B">
      <w:pPr>
        <w:widowControl/>
        <w:spacing w:line="360" w:lineRule="auto"/>
        <w:ind w:firstLine="1440"/>
        <w:contextualSpacing/>
        <w:rPr>
          <w:sz w:val="26"/>
          <w:szCs w:val="26"/>
          <w:highlight w:val="yellow"/>
        </w:rPr>
      </w:pPr>
    </w:p>
    <w:p w14:paraId="5DCD47A5" w14:textId="7FFC63DD" w:rsidR="00534132" w:rsidRPr="005879C8" w:rsidRDefault="000975A6" w:rsidP="0081281B">
      <w:pPr>
        <w:widowControl/>
        <w:autoSpaceDE w:val="0"/>
        <w:autoSpaceDN w:val="0"/>
        <w:adjustRightInd w:val="0"/>
        <w:spacing w:line="360" w:lineRule="auto"/>
        <w:ind w:firstLine="1440"/>
        <w:contextualSpacing/>
        <w:rPr>
          <w:rFonts w:eastAsiaTheme="minorHAnsi"/>
          <w:sz w:val="26"/>
          <w:szCs w:val="26"/>
        </w:rPr>
      </w:pPr>
      <w:r w:rsidRPr="005879C8">
        <w:rPr>
          <w:rFonts w:eastAsiaTheme="minorHAnsi"/>
          <w:sz w:val="26"/>
          <w:szCs w:val="26"/>
        </w:rPr>
        <w:t xml:space="preserve">The basis for the instant Settlement Agreement </w:t>
      </w:r>
      <w:r w:rsidR="006B5A60" w:rsidRPr="005879C8">
        <w:rPr>
          <w:rFonts w:eastAsiaTheme="minorHAnsi"/>
          <w:sz w:val="26"/>
          <w:szCs w:val="26"/>
        </w:rPr>
        <w:t>resulted</w:t>
      </w:r>
      <w:r w:rsidR="00EC060E" w:rsidRPr="005879C8">
        <w:rPr>
          <w:rFonts w:eastAsiaTheme="minorHAnsi"/>
          <w:sz w:val="26"/>
          <w:szCs w:val="26"/>
        </w:rPr>
        <w:t xml:space="preserve"> </w:t>
      </w:r>
      <w:r w:rsidR="006B5A60" w:rsidRPr="005879C8">
        <w:rPr>
          <w:rFonts w:eastAsiaTheme="minorHAnsi"/>
          <w:sz w:val="26"/>
          <w:szCs w:val="26"/>
        </w:rPr>
        <w:t xml:space="preserve">from </w:t>
      </w:r>
      <w:r w:rsidR="00EC060E" w:rsidRPr="005879C8">
        <w:rPr>
          <w:rFonts w:eastAsiaTheme="minorHAnsi"/>
          <w:sz w:val="26"/>
          <w:szCs w:val="26"/>
        </w:rPr>
        <w:t>I&amp;E’s</w:t>
      </w:r>
      <w:r w:rsidR="00AB216A" w:rsidRPr="005879C8">
        <w:rPr>
          <w:rFonts w:eastAsiaTheme="minorHAnsi"/>
          <w:sz w:val="26"/>
          <w:szCs w:val="26"/>
        </w:rPr>
        <w:t xml:space="preserve"> investigation</w:t>
      </w:r>
      <w:r w:rsidR="00EC060E" w:rsidRPr="005879C8">
        <w:rPr>
          <w:rFonts w:eastAsiaTheme="minorHAnsi"/>
          <w:sz w:val="26"/>
          <w:szCs w:val="26"/>
        </w:rPr>
        <w:t xml:space="preserve">, </w:t>
      </w:r>
      <w:r w:rsidR="006B5A60" w:rsidRPr="005879C8">
        <w:rPr>
          <w:rFonts w:eastAsiaTheme="minorHAnsi"/>
          <w:sz w:val="26"/>
          <w:szCs w:val="26"/>
        </w:rPr>
        <w:t>which included</w:t>
      </w:r>
      <w:r w:rsidR="00EC060E" w:rsidRPr="005879C8">
        <w:rPr>
          <w:rFonts w:eastAsiaTheme="minorHAnsi"/>
          <w:sz w:val="26"/>
          <w:szCs w:val="26"/>
        </w:rPr>
        <w:t xml:space="preserve"> </w:t>
      </w:r>
      <w:r w:rsidR="00AB216A" w:rsidRPr="005879C8">
        <w:rPr>
          <w:rFonts w:eastAsiaTheme="minorHAnsi"/>
          <w:sz w:val="26"/>
          <w:szCs w:val="26"/>
        </w:rPr>
        <w:t>a review of the</w:t>
      </w:r>
      <w:r w:rsidR="00EC060E" w:rsidRPr="005879C8">
        <w:rPr>
          <w:rFonts w:eastAsiaTheme="minorHAnsi"/>
          <w:sz w:val="26"/>
          <w:szCs w:val="26"/>
        </w:rPr>
        <w:t xml:space="preserve"> customer complaints, Verizon PA’s responses to the data requests, and additional information provided by the Company</w:t>
      </w:r>
      <w:r w:rsidRPr="005879C8">
        <w:rPr>
          <w:rFonts w:eastAsiaTheme="minorHAnsi"/>
          <w:sz w:val="26"/>
          <w:szCs w:val="26"/>
        </w:rPr>
        <w:t>.</w:t>
      </w:r>
      <w:r w:rsidR="00634A3B" w:rsidRPr="005879C8">
        <w:rPr>
          <w:rFonts w:eastAsiaTheme="minorHAnsi"/>
          <w:sz w:val="26"/>
          <w:szCs w:val="26"/>
        </w:rPr>
        <w:t xml:space="preserve"> </w:t>
      </w:r>
      <w:r w:rsidR="00AB216A" w:rsidRPr="005879C8">
        <w:rPr>
          <w:rFonts w:eastAsiaTheme="minorHAnsi"/>
          <w:sz w:val="26"/>
          <w:szCs w:val="26"/>
        </w:rPr>
        <w:t xml:space="preserve"> Settlement at </w:t>
      </w:r>
      <w:r w:rsidR="00204868" w:rsidRPr="005879C8">
        <w:rPr>
          <w:rFonts w:eastAsiaTheme="minorHAnsi"/>
          <w:sz w:val="26"/>
          <w:szCs w:val="26"/>
        </w:rPr>
        <w:t>¶</w:t>
      </w:r>
      <w:r w:rsidR="00E13332" w:rsidRPr="005879C8">
        <w:rPr>
          <w:rFonts w:eastAsiaTheme="minorHAnsi"/>
          <w:sz w:val="26"/>
          <w:szCs w:val="26"/>
        </w:rPr>
        <w:t xml:space="preserve"> </w:t>
      </w:r>
      <w:r w:rsidRPr="005879C8">
        <w:rPr>
          <w:rFonts w:eastAsiaTheme="minorHAnsi"/>
          <w:sz w:val="26"/>
          <w:szCs w:val="26"/>
        </w:rPr>
        <w:t>27</w:t>
      </w:r>
      <w:r w:rsidR="00AB216A" w:rsidRPr="005879C8">
        <w:rPr>
          <w:rFonts w:eastAsiaTheme="minorHAnsi"/>
          <w:sz w:val="26"/>
          <w:szCs w:val="26"/>
        </w:rPr>
        <w:t>.</w:t>
      </w:r>
    </w:p>
    <w:p w14:paraId="3D6C9A6F" w14:textId="77777777" w:rsidR="00F6780E" w:rsidRPr="005879C8" w:rsidRDefault="00F6780E" w:rsidP="0081281B">
      <w:pPr>
        <w:widowControl/>
        <w:autoSpaceDE w:val="0"/>
        <w:autoSpaceDN w:val="0"/>
        <w:adjustRightInd w:val="0"/>
        <w:spacing w:line="360" w:lineRule="auto"/>
        <w:ind w:firstLine="1440"/>
        <w:contextualSpacing/>
        <w:rPr>
          <w:rFonts w:eastAsiaTheme="minorHAnsi"/>
          <w:sz w:val="26"/>
          <w:szCs w:val="26"/>
        </w:rPr>
      </w:pPr>
    </w:p>
    <w:p w14:paraId="5FCB7395" w14:textId="01AF8F85" w:rsidR="004F25AA" w:rsidRPr="005879C8" w:rsidRDefault="00A07C37" w:rsidP="004F25AA">
      <w:pPr>
        <w:widowControl/>
        <w:autoSpaceDE w:val="0"/>
        <w:autoSpaceDN w:val="0"/>
        <w:adjustRightInd w:val="0"/>
        <w:spacing w:line="360" w:lineRule="auto"/>
        <w:ind w:firstLine="1440"/>
        <w:contextualSpacing/>
        <w:rPr>
          <w:rFonts w:eastAsiaTheme="minorHAnsi"/>
          <w:sz w:val="26"/>
          <w:szCs w:val="26"/>
        </w:rPr>
      </w:pPr>
      <w:r w:rsidRPr="005879C8">
        <w:rPr>
          <w:rFonts w:eastAsiaTheme="minorHAnsi"/>
          <w:sz w:val="26"/>
          <w:szCs w:val="26"/>
        </w:rPr>
        <w:t xml:space="preserve">If this matter had been fully litigated, </w:t>
      </w:r>
      <w:r w:rsidR="00534132" w:rsidRPr="005879C8">
        <w:rPr>
          <w:rFonts w:eastAsiaTheme="minorHAnsi"/>
          <w:sz w:val="26"/>
          <w:szCs w:val="26"/>
        </w:rPr>
        <w:t xml:space="preserve">I&amp;E was prepared to present evidence and legal arguments to demonstrate </w:t>
      </w:r>
      <w:r w:rsidR="00AF45EC" w:rsidRPr="005879C8">
        <w:rPr>
          <w:rFonts w:eastAsiaTheme="minorHAnsi"/>
          <w:sz w:val="26"/>
          <w:szCs w:val="26"/>
        </w:rPr>
        <w:t xml:space="preserve">that Verizon PA committed the following </w:t>
      </w:r>
      <w:r w:rsidR="005543C1" w:rsidRPr="005879C8">
        <w:rPr>
          <w:rFonts w:eastAsiaTheme="minorHAnsi"/>
          <w:sz w:val="26"/>
          <w:szCs w:val="26"/>
        </w:rPr>
        <w:t xml:space="preserve">alleged </w:t>
      </w:r>
      <w:r w:rsidR="00AF45EC" w:rsidRPr="005879C8">
        <w:rPr>
          <w:rFonts w:eastAsiaTheme="minorHAnsi"/>
          <w:sz w:val="26"/>
          <w:szCs w:val="26"/>
        </w:rPr>
        <w:t>violations</w:t>
      </w:r>
      <w:r w:rsidR="00A96DE1">
        <w:rPr>
          <w:rFonts w:eastAsiaTheme="minorHAnsi"/>
          <w:sz w:val="26"/>
          <w:szCs w:val="26"/>
        </w:rPr>
        <w:t>, specifically that it</w:t>
      </w:r>
      <w:r w:rsidR="00534132" w:rsidRPr="005879C8">
        <w:rPr>
          <w:rFonts w:eastAsiaTheme="minorHAnsi"/>
          <w:sz w:val="26"/>
          <w:szCs w:val="26"/>
        </w:rPr>
        <w:t>:</w:t>
      </w:r>
      <w:r w:rsidR="0099679C" w:rsidRPr="005879C8">
        <w:rPr>
          <w:rFonts w:eastAsiaTheme="minorHAnsi"/>
          <w:sz w:val="26"/>
          <w:szCs w:val="26"/>
        </w:rPr>
        <w:t xml:space="preserve"> </w:t>
      </w:r>
      <w:r w:rsidR="00A833D9">
        <w:rPr>
          <w:rFonts w:eastAsiaTheme="minorHAnsi"/>
          <w:sz w:val="26"/>
          <w:szCs w:val="26"/>
        </w:rPr>
        <w:t xml:space="preserve"> </w:t>
      </w:r>
      <w:r w:rsidR="0099679C" w:rsidRPr="005879C8">
        <w:rPr>
          <w:rFonts w:eastAsiaTheme="minorHAnsi"/>
          <w:sz w:val="26"/>
          <w:szCs w:val="26"/>
        </w:rPr>
        <w:t xml:space="preserve">(1) </w:t>
      </w:r>
      <w:r w:rsidR="00AF45EC" w:rsidRPr="005879C8">
        <w:rPr>
          <w:rFonts w:eastAsia="Calibri"/>
          <w:sz w:val="26"/>
          <w:szCs w:val="26"/>
        </w:rPr>
        <w:t>did not repair the out-of-service trouble in a timely manner</w:t>
      </w:r>
      <w:r w:rsidR="00E47E82" w:rsidRPr="005879C8">
        <w:rPr>
          <w:rFonts w:eastAsia="Calibri"/>
          <w:sz w:val="26"/>
          <w:szCs w:val="26"/>
        </w:rPr>
        <w:t>, resulting in customers not having service for up to twenty (20) days</w:t>
      </w:r>
      <w:r w:rsidR="005543C1" w:rsidRPr="005879C8">
        <w:rPr>
          <w:rFonts w:eastAsia="Calibri"/>
          <w:sz w:val="26"/>
          <w:szCs w:val="26"/>
        </w:rPr>
        <w:t>, an alleged violation of</w:t>
      </w:r>
      <w:r w:rsidR="00680FDF" w:rsidRPr="005879C8">
        <w:rPr>
          <w:rFonts w:eastAsia="Calibri"/>
          <w:sz w:val="26"/>
          <w:szCs w:val="26"/>
        </w:rPr>
        <w:t xml:space="preserve"> </w:t>
      </w:r>
      <w:r w:rsidR="00BE3AD2" w:rsidRPr="005879C8">
        <w:rPr>
          <w:rFonts w:eastAsiaTheme="minorHAnsi"/>
          <w:sz w:val="26"/>
          <w:szCs w:val="26"/>
        </w:rPr>
        <w:t>52 Pa. Code § 63.57</w:t>
      </w:r>
      <w:r w:rsidR="00DC6E18" w:rsidRPr="005879C8">
        <w:rPr>
          <w:rFonts w:eastAsiaTheme="minorHAnsi"/>
          <w:sz w:val="26"/>
          <w:szCs w:val="26"/>
        </w:rPr>
        <w:t xml:space="preserve"> (multiple counts)</w:t>
      </w:r>
      <w:r w:rsidRPr="005879C8">
        <w:rPr>
          <w:rFonts w:eastAsia="Calibri"/>
          <w:sz w:val="26"/>
          <w:szCs w:val="26"/>
        </w:rPr>
        <w:t>;</w:t>
      </w:r>
      <w:r w:rsidR="005543C1" w:rsidRPr="005879C8">
        <w:rPr>
          <w:rFonts w:eastAsia="Calibri"/>
          <w:sz w:val="26"/>
          <w:szCs w:val="26"/>
        </w:rPr>
        <w:t xml:space="preserve"> (2) failed to provide continuous service and to restore an interruption of service with</w:t>
      </w:r>
      <w:r w:rsidR="00BE6EC6" w:rsidRPr="005879C8">
        <w:rPr>
          <w:rFonts w:eastAsia="Calibri"/>
          <w:sz w:val="26"/>
          <w:szCs w:val="26"/>
        </w:rPr>
        <w:t xml:space="preserve"> minimum delay, an alleged violation of 52 Pa. Code </w:t>
      </w:r>
      <w:r w:rsidR="00BE6EC6" w:rsidRPr="005879C8">
        <w:rPr>
          <w:rFonts w:eastAsiaTheme="minorHAnsi"/>
          <w:sz w:val="26"/>
          <w:szCs w:val="26"/>
        </w:rPr>
        <w:t xml:space="preserve">§ 63.24 (multiple counts); and (3) failed to furnish and maintain “adequate, efficient, safe, and reasonable service,” an alleged </w:t>
      </w:r>
      <w:r w:rsidR="0081281B" w:rsidRPr="005879C8">
        <w:rPr>
          <w:rFonts w:eastAsiaTheme="minorHAnsi"/>
          <w:sz w:val="26"/>
          <w:szCs w:val="26"/>
        </w:rPr>
        <w:t>violation of 66 Pa. C.S. §</w:t>
      </w:r>
      <w:r w:rsidR="00450347">
        <w:rPr>
          <w:rFonts w:eastAsiaTheme="minorHAnsi"/>
          <w:sz w:val="26"/>
          <w:szCs w:val="26"/>
        </w:rPr>
        <w:t> </w:t>
      </w:r>
      <w:r w:rsidR="0081281B" w:rsidRPr="005879C8">
        <w:rPr>
          <w:rFonts w:eastAsiaTheme="minorHAnsi"/>
          <w:sz w:val="26"/>
          <w:szCs w:val="26"/>
        </w:rPr>
        <w:t>1501.</w:t>
      </w:r>
      <w:r w:rsidR="004F25AA" w:rsidRPr="005879C8">
        <w:rPr>
          <w:rFonts w:eastAsiaTheme="minorHAnsi"/>
          <w:sz w:val="26"/>
          <w:szCs w:val="26"/>
        </w:rPr>
        <w:t xml:space="preserve">  Settlement at </w:t>
      </w:r>
      <w:r w:rsidR="003124AC" w:rsidRPr="005879C8">
        <w:rPr>
          <w:rFonts w:eastAsiaTheme="minorHAnsi"/>
          <w:sz w:val="26"/>
          <w:szCs w:val="26"/>
        </w:rPr>
        <w:t>¶</w:t>
      </w:r>
      <w:r w:rsidR="00E13332" w:rsidRPr="005879C8">
        <w:rPr>
          <w:rFonts w:eastAsiaTheme="minorHAnsi"/>
          <w:sz w:val="26"/>
          <w:szCs w:val="26"/>
        </w:rPr>
        <w:t xml:space="preserve"> </w:t>
      </w:r>
      <w:r w:rsidR="004F25AA" w:rsidRPr="005879C8">
        <w:rPr>
          <w:rFonts w:eastAsiaTheme="minorHAnsi"/>
          <w:sz w:val="26"/>
          <w:szCs w:val="26"/>
        </w:rPr>
        <w:t>28.</w:t>
      </w:r>
    </w:p>
    <w:p w14:paraId="7E63FCFB" w14:textId="5CED32FA" w:rsidR="004F25AA" w:rsidRPr="005879C8" w:rsidRDefault="004F25AA" w:rsidP="004F25AA">
      <w:pPr>
        <w:widowControl/>
        <w:autoSpaceDE w:val="0"/>
        <w:autoSpaceDN w:val="0"/>
        <w:adjustRightInd w:val="0"/>
        <w:spacing w:line="360" w:lineRule="auto"/>
        <w:ind w:firstLine="1440"/>
        <w:contextualSpacing/>
        <w:rPr>
          <w:rFonts w:eastAsiaTheme="minorHAnsi"/>
          <w:sz w:val="26"/>
          <w:szCs w:val="26"/>
        </w:rPr>
      </w:pPr>
    </w:p>
    <w:p w14:paraId="3C50C443" w14:textId="61F1B38C" w:rsidR="0081281B" w:rsidRDefault="004F25AA" w:rsidP="00B063D0">
      <w:pPr>
        <w:widowControl/>
        <w:autoSpaceDE w:val="0"/>
        <w:autoSpaceDN w:val="0"/>
        <w:adjustRightInd w:val="0"/>
        <w:spacing w:line="360" w:lineRule="auto"/>
        <w:ind w:firstLine="1440"/>
        <w:contextualSpacing/>
        <w:rPr>
          <w:rFonts w:eastAsiaTheme="minorHAnsi"/>
          <w:sz w:val="26"/>
          <w:szCs w:val="26"/>
        </w:rPr>
      </w:pPr>
      <w:r w:rsidRPr="005879C8">
        <w:rPr>
          <w:rFonts w:eastAsiaTheme="minorHAnsi"/>
          <w:sz w:val="26"/>
          <w:szCs w:val="26"/>
        </w:rPr>
        <w:t xml:space="preserve">If this matter had been fully litigated, Verizon PA intended to deny each of the alleged violations </w:t>
      </w:r>
      <w:r w:rsidR="000F4E45" w:rsidRPr="005879C8">
        <w:rPr>
          <w:rFonts w:eastAsiaTheme="minorHAnsi"/>
          <w:sz w:val="26"/>
          <w:szCs w:val="26"/>
        </w:rPr>
        <w:t xml:space="preserve">of the Code, the Commission’s Regulations and </w:t>
      </w:r>
      <w:r w:rsidR="00A158FD" w:rsidRPr="005879C8">
        <w:rPr>
          <w:rFonts w:eastAsiaTheme="minorHAnsi"/>
          <w:sz w:val="26"/>
          <w:szCs w:val="26"/>
        </w:rPr>
        <w:t>O</w:t>
      </w:r>
      <w:r w:rsidR="000F4E45" w:rsidRPr="005879C8">
        <w:rPr>
          <w:rFonts w:eastAsiaTheme="minorHAnsi"/>
          <w:sz w:val="26"/>
          <w:szCs w:val="26"/>
        </w:rPr>
        <w:t xml:space="preserve">rders, as well as raise defenses to each allegation and defend against </w:t>
      </w:r>
      <w:r w:rsidR="00F106FA" w:rsidRPr="005879C8">
        <w:rPr>
          <w:rFonts w:eastAsiaTheme="minorHAnsi"/>
          <w:sz w:val="26"/>
          <w:szCs w:val="26"/>
        </w:rPr>
        <w:t xml:space="preserve">the same at hearing.  Verizon PA notes that it would have argued </w:t>
      </w:r>
      <w:r w:rsidR="001517D7" w:rsidRPr="005879C8">
        <w:rPr>
          <w:rFonts w:eastAsiaTheme="minorHAnsi"/>
          <w:sz w:val="26"/>
          <w:szCs w:val="26"/>
        </w:rPr>
        <w:t xml:space="preserve">that </w:t>
      </w:r>
      <w:r w:rsidR="00F106FA" w:rsidRPr="005879C8">
        <w:rPr>
          <w:rFonts w:eastAsiaTheme="minorHAnsi"/>
          <w:sz w:val="26"/>
          <w:szCs w:val="26"/>
        </w:rPr>
        <w:t xml:space="preserve">the outage was caused by flooding due to a severe weather event and </w:t>
      </w:r>
      <w:r w:rsidR="001517D7" w:rsidRPr="005879C8">
        <w:rPr>
          <w:rFonts w:eastAsiaTheme="minorHAnsi"/>
          <w:sz w:val="26"/>
          <w:szCs w:val="26"/>
        </w:rPr>
        <w:t>an</w:t>
      </w:r>
      <w:r w:rsidR="00F106FA" w:rsidRPr="005879C8">
        <w:rPr>
          <w:rFonts w:eastAsiaTheme="minorHAnsi"/>
          <w:sz w:val="26"/>
          <w:szCs w:val="26"/>
        </w:rPr>
        <w:t xml:space="preserve"> “unusual repair” was required, </w:t>
      </w:r>
      <w:r w:rsidR="00B063D0" w:rsidRPr="005879C8">
        <w:rPr>
          <w:rFonts w:eastAsiaTheme="minorHAnsi"/>
          <w:sz w:val="26"/>
          <w:szCs w:val="26"/>
        </w:rPr>
        <w:t xml:space="preserve">pursuant to 52 Pa. Code § 63.57(b).  Settlement at </w:t>
      </w:r>
      <w:r w:rsidR="003124AC" w:rsidRPr="005879C8">
        <w:rPr>
          <w:rFonts w:eastAsiaTheme="minorHAnsi"/>
          <w:sz w:val="26"/>
          <w:szCs w:val="26"/>
        </w:rPr>
        <w:t>¶</w:t>
      </w:r>
      <w:r w:rsidR="00E13332" w:rsidRPr="005879C8">
        <w:rPr>
          <w:rFonts w:eastAsiaTheme="minorHAnsi"/>
          <w:sz w:val="26"/>
          <w:szCs w:val="26"/>
        </w:rPr>
        <w:t xml:space="preserve"> </w:t>
      </w:r>
      <w:r w:rsidR="00B063D0" w:rsidRPr="005879C8">
        <w:rPr>
          <w:rFonts w:eastAsiaTheme="minorHAnsi"/>
          <w:sz w:val="26"/>
          <w:szCs w:val="26"/>
        </w:rPr>
        <w:t>29.</w:t>
      </w:r>
    </w:p>
    <w:p w14:paraId="1081F7E0" w14:textId="650F0312" w:rsidR="000259B5" w:rsidRDefault="000259B5" w:rsidP="00B063D0">
      <w:pPr>
        <w:widowControl/>
        <w:autoSpaceDE w:val="0"/>
        <w:autoSpaceDN w:val="0"/>
        <w:adjustRightInd w:val="0"/>
        <w:spacing w:line="360" w:lineRule="auto"/>
        <w:ind w:firstLine="1440"/>
        <w:contextualSpacing/>
        <w:rPr>
          <w:rFonts w:eastAsiaTheme="minorHAnsi"/>
          <w:sz w:val="26"/>
          <w:szCs w:val="26"/>
        </w:rPr>
      </w:pPr>
    </w:p>
    <w:p w14:paraId="0BF5BA4F" w14:textId="2DDA0394" w:rsidR="000259B5" w:rsidRPr="000259B5" w:rsidRDefault="000259B5" w:rsidP="000259B5">
      <w:pPr>
        <w:widowControl/>
        <w:spacing w:line="360" w:lineRule="auto"/>
        <w:ind w:firstLine="1440"/>
        <w:contextualSpacing/>
        <w:rPr>
          <w:sz w:val="26"/>
          <w:szCs w:val="26"/>
        </w:rPr>
      </w:pPr>
      <w:r w:rsidRPr="00E45591">
        <w:rPr>
          <w:sz w:val="26"/>
          <w:szCs w:val="26"/>
        </w:rPr>
        <w:lastRenderedPageBreak/>
        <w:t xml:space="preserve">By Order entered </w:t>
      </w:r>
      <w:r>
        <w:rPr>
          <w:sz w:val="26"/>
          <w:szCs w:val="26"/>
        </w:rPr>
        <w:t>May 20</w:t>
      </w:r>
      <w:r w:rsidRPr="00E45591">
        <w:rPr>
          <w:sz w:val="26"/>
          <w:szCs w:val="26"/>
        </w:rPr>
        <w:t>, 2021, (</w:t>
      </w:r>
      <w:r>
        <w:rPr>
          <w:i/>
          <w:iCs/>
          <w:sz w:val="26"/>
          <w:szCs w:val="26"/>
        </w:rPr>
        <w:t>Ma</w:t>
      </w:r>
      <w:r w:rsidRPr="00E45591">
        <w:rPr>
          <w:i/>
          <w:iCs/>
          <w:sz w:val="26"/>
          <w:szCs w:val="26"/>
        </w:rPr>
        <w:t>y 2021 Order</w:t>
      </w:r>
      <w:r w:rsidRPr="00E45591">
        <w:rPr>
          <w:sz w:val="26"/>
          <w:szCs w:val="26"/>
        </w:rPr>
        <w:t xml:space="preserve">), the Commission provided interested parties with the opportunity to file comments.  </w:t>
      </w:r>
      <w:proofErr w:type="gramStart"/>
      <w:r w:rsidRPr="00E45591">
        <w:rPr>
          <w:sz w:val="26"/>
          <w:szCs w:val="26"/>
        </w:rPr>
        <w:t>In order to</w:t>
      </w:r>
      <w:proofErr w:type="gramEnd"/>
      <w:r w:rsidRPr="00E45591">
        <w:rPr>
          <w:sz w:val="26"/>
          <w:szCs w:val="26"/>
        </w:rPr>
        <w:t xml:space="preserve"> be considered timely, comments were due within twenty</w:t>
      </w:r>
      <w:r>
        <w:rPr>
          <w:sz w:val="26"/>
          <w:szCs w:val="26"/>
        </w:rPr>
        <w:t xml:space="preserve"> (20)</w:t>
      </w:r>
      <w:r w:rsidRPr="00E45591">
        <w:rPr>
          <w:sz w:val="26"/>
          <w:szCs w:val="26"/>
        </w:rPr>
        <w:t xml:space="preserve"> days of the date of entry of the </w:t>
      </w:r>
      <w:r w:rsidRPr="000259B5">
        <w:rPr>
          <w:i/>
          <w:iCs/>
          <w:sz w:val="26"/>
          <w:szCs w:val="26"/>
        </w:rPr>
        <w:t>May</w:t>
      </w:r>
      <w:r w:rsidRPr="00E45591">
        <w:rPr>
          <w:sz w:val="26"/>
          <w:szCs w:val="26"/>
        </w:rPr>
        <w:t xml:space="preserve"> </w:t>
      </w:r>
      <w:r w:rsidRPr="00E45591">
        <w:rPr>
          <w:i/>
          <w:iCs/>
          <w:sz w:val="26"/>
          <w:szCs w:val="26"/>
        </w:rPr>
        <w:t>2021 Order</w:t>
      </w:r>
      <w:r w:rsidRPr="00E45591">
        <w:rPr>
          <w:sz w:val="26"/>
          <w:szCs w:val="26"/>
        </w:rPr>
        <w:t xml:space="preserve">.  No comments were filed.  </w:t>
      </w:r>
    </w:p>
    <w:p w14:paraId="2DB6641A" w14:textId="25237A7E" w:rsidR="00E0571A" w:rsidRDefault="00E0571A" w:rsidP="00AB216A">
      <w:pPr>
        <w:widowControl/>
        <w:autoSpaceDE w:val="0"/>
        <w:autoSpaceDN w:val="0"/>
        <w:adjustRightInd w:val="0"/>
        <w:spacing w:line="360" w:lineRule="auto"/>
        <w:rPr>
          <w:rFonts w:eastAsiaTheme="minorHAnsi"/>
          <w:sz w:val="26"/>
          <w:szCs w:val="26"/>
        </w:rPr>
      </w:pPr>
    </w:p>
    <w:p w14:paraId="2FE28156" w14:textId="77777777" w:rsidR="00E0571A" w:rsidRPr="00E0571A" w:rsidRDefault="00E0571A" w:rsidP="00B063D0">
      <w:pPr>
        <w:keepNext/>
        <w:keepLines/>
        <w:widowControl/>
        <w:spacing w:line="360" w:lineRule="auto"/>
        <w:jc w:val="center"/>
        <w:rPr>
          <w:sz w:val="26"/>
          <w:szCs w:val="26"/>
        </w:rPr>
      </w:pPr>
      <w:r w:rsidRPr="00E0571A">
        <w:rPr>
          <w:b/>
          <w:bCs/>
          <w:sz w:val="26"/>
          <w:szCs w:val="26"/>
        </w:rPr>
        <w:t>Terms of the Settlement Agreement</w:t>
      </w:r>
    </w:p>
    <w:p w14:paraId="1F887B70" w14:textId="77777777" w:rsidR="00E0571A" w:rsidRPr="00E0571A" w:rsidRDefault="00E0571A" w:rsidP="00B063D0">
      <w:pPr>
        <w:keepNext/>
        <w:keepLines/>
        <w:widowControl/>
        <w:spacing w:line="360" w:lineRule="auto"/>
        <w:rPr>
          <w:sz w:val="26"/>
          <w:szCs w:val="26"/>
        </w:rPr>
      </w:pPr>
      <w:r w:rsidRPr="00E0571A">
        <w:rPr>
          <w:sz w:val="26"/>
          <w:szCs w:val="26"/>
        </w:rPr>
        <w:t> </w:t>
      </w:r>
    </w:p>
    <w:p w14:paraId="51F43E32" w14:textId="204F613B" w:rsidR="00E0571A" w:rsidRPr="000608A2" w:rsidRDefault="00E0571A" w:rsidP="00BB15AF">
      <w:pPr>
        <w:widowControl/>
        <w:spacing w:line="360" w:lineRule="auto"/>
        <w:ind w:firstLine="1440"/>
        <w:contextualSpacing/>
        <w:rPr>
          <w:rFonts w:eastAsiaTheme="minorHAnsi"/>
          <w:sz w:val="26"/>
          <w:szCs w:val="26"/>
        </w:rPr>
      </w:pPr>
      <w:r w:rsidRPr="000608A2">
        <w:rPr>
          <w:rFonts w:eastAsiaTheme="minorHAnsi"/>
          <w:sz w:val="26"/>
          <w:szCs w:val="26"/>
        </w:rPr>
        <w:t>The Parties state that the purpose of the Settlement is intended to terminate I&amp;E’s informal</w:t>
      </w:r>
      <w:r w:rsidRPr="000608A2">
        <w:rPr>
          <w:sz w:val="26"/>
          <w:szCs w:val="26"/>
        </w:rPr>
        <w:t xml:space="preserve"> </w:t>
      </w:r>
      <w:r w:rsidRPr="000608A2">
        <w:rPr>
          <w:rFonts w:eastAsiaTheme="minorHAnsi"/>
          <w:sz w:val="26"/>
          <w:szCs w:val="26"/>
        </w:rPr>
        <w:t>investigation and settle this matter completely</w:t>
      </w:r>
      <w:r w:rsidR="00D84348" w:rsidRPr="000608A2">
        <w:rPr>
          <w:rFonts w:eastAsiaTheme="minorHAnsi"/>
          <w:sz w:val="26"/>
          <w:szCs w:val="26"/>
        </w:rPr>
        <w:t xml:space="preserve"> </w:t>
      </w:r>
      <w:r w:rsidR="006F4028" w:rsidRPr="000608A2">
        <w:rPr>
          <w:rFonts w:eastAsiaTheme="minorHAnsi"/>
          <w:sz w:val="26"/>
          <w:szCs w:val="26"/>
        </w:rPr>
        <w:t>without</w:t>
      </w:r>
      <w:r w:rsidR="00D84348" w:rsidRPr="000608A2">
        <w:rPr>
          <w:rFonts w:eastAsiaTheme="minorHAnsi"/>
          <w:sz w:val="26"/>
          <w:szCs w:val="26"/>
        </w:rPr>
        <w:t xml:space="preserve"> </w:t>
      </w:r>
      <w:r w:rsidRPr="000608A2">
        <w:rPr>
          <w:rFonts w:eastAsiaTheme="minorHAnsi"/>
          <w:sz w:val="26"/>
          <w:szCs w:val="26"/>
        </w:rPr>
        <w:t xml:space="preserve">litigation.  </w:t>
      </w:r>
      <w:r w:rsidR="00A8719A" w:rsidRPr="000608A2">
        <w:rPr>
          <w:rFonts w:eastAsiaTheme="minorHAnsi"/>
          <w:sz w:val="26"/>
          <w:szCs w:val="26"/>
        </w:rPr>
        <w:t xml:space="preserve">The Parties further </w:t>
      </w:r>
      <w:r w:rsidR="005601B0" w:rsidRPr="000608A2">
        <w:rPr>
          <w:rFonts w:eastAsiaTheme="minorHAnsi"/>
          <w:sz w:val="26"/>
          <w:szCs w:val="26"/>
        </w:rPr>
        <w:t>note that they recognize that this is a disputed matter and</w:t>
      </w:r>
      <w:r w:rsidR="004F6948" w:rsidRPr="000608A2">
        <w:rPr>
          <w:rFonts w:eastAsiaTheme="minorHAnsi"/>
          <w:sz w:val="26"/>
          <w:szCs w:val="26"/>
        </w:rPr>
        <w:t xml:space="preserve"> that resolving the disputed issues </w:t>
      </w:r>
      <w:r w:rsidR="00947851" w:rsidRPr="000608A2">
        <w:rPr>
          <w:rFonts w:eastAsiaTheme="minorHAnsi"/>
          <w:sz w:val="26"/>
          <w:szCs w:val="26"/>
        </w:rPr>
        <w:t>can be beneficial</w:t>
      </w:r>
      <w:r w:rsidR="005601B0" w:rsidRPr="000608A2">
        <w:rPr>
          <w:rFonts w:eastAsiaTheme="minorHAnsi"/>
          <w:sz w:val="26"/>
          <w:szCs w:val="26"/>
        </w:rPr>
        <w:t>, given the inherent unpredictability of the outcome of a contested proceeding</w:t>
      </w:r>
      <w:r w:rsidRPr="000608A2">
        <w:rPr>
          <w:rFonts w:eastAsiaTheme="minorHAnsi"/>
          <w:sz w:val="26"/>
          <w:szCs w:val="26"/>
        </w:rPr>
        <w:t xml:space="preserve">.  </w:t>
      </w:r>
      <w:r w:rsidR="00056278" w:rsidRPr="000608A2">
        <w:rPr>
          <w:rFonts w:eastAsiaTheme="minorHAnsi"/>
          <w:sz w:val="26"/>
          <w:szCs w:val="26"/>
        </w:rPr>
        <w:t xml:space="preserve">Moreover, the Parties acknowledge that approval of this Settlement is in the public interest and is consistent with the Commission’s Policy Statement for evaluating </w:t>
      </w:r>
      <w:r w:rsidR="00101BFE" w:rsidRPr="000608A2">
        <w:rPr>
          <w:rFonts w:eastAsiaTheme="minorHAnsi"/>
          <w:sz w:val="26"/>
          <w:szCs w:val="26"/>
        </w:rPr>
        <w:t xml:space="preserve">litigated and settled proceedings involving violations of the Code and Commission Regulations, pursuant to 52 Pa. Code § 69.1201.  </w:t>
      </w:r>
      <w:r w:rsidRPr="000608A2">
        <w:rPr>
          <w:rFonts w:eastAsiaTheme="minorHAnsi"/>
          <w:sz w:val="26"/>
          <w:szCs w:val="26"/>
        </w:rPr>
        <w:t xml:space="preserve">Settlement at </w:t>
      </w:r>
      <w:r w:rsidR="009173F5" w:rsidRPr="000608A2">
        <w:rPr>
          <w:rFonts w:eastAsiaTheme="minorHAnsi"/>
          <w:sz w:val="26"/>
          <w:szCs w:val="26"/>
        </w:rPr>
        <w:t>¶¶</w:t>
      </w:r>
      <w:r w:rsidR="00D42EF9" w:rsidRPr="000608A2">
        <w:rPr>
          <w:rFonts w:eastAsiaTheme="minorHAnsi"/>
          <w:sz w:val="26"/>
          <w:szCs w:val="26"/>
        </w:rPr>
        <w:t> </w:t>
      </w:r>
      <w:r w:rsidR="0073180C" w:rsidRPr="000608A2">
        <w:rPr>
          <w:rFonts w:eastAsiaTheme="minorHAnsi"/>
          <w:sz w:val="26"/>
          <w:szCs w:val="26"/>
        </w:rPr>
        <w:t>30</w:t>
      </w:r>
      <w:r w:rsidR="00C24DCF" w:rsidRPr="000608A2">
        <w:rPr>
          <w:rFonts w:eastAsiaTheme="minorHAnsi"/>
          <w:sz w:val="26"/>
          <w:szCs w:val="26"/>
        </w:rPr>
        <w:t>, 40</w:t>
      </w:r>
      <w:r w:rsidR="00DF066C" w:rsidRPr="000608A2">
        <w:rPr>
          <w:rFonts w:eastAsiaTheme="minorHAnsi"/>
          <w:sz w:val="26"/>
          <w:szCs w:val="26"/>
        </w:rPr>
        <w:t>-41</w:t>
      </w:r>
      <w:r w:rsidRPr="000608A2">
        <w:rPr>
          <w:rFonts w:eastAsiaTheme="minorHAnsi"/>
          <w:sz w:val="26"/>
          <w:szCs w:val="26"/>
        </w:rPr>
        <w:t>.</w:t>
      </w:r>
    </w:p>
    <w:p w14:paraId="2202DB15" w14:textId="77777777" w:rsidR="00E0571A" w:rsidRPr="000608A2" w:rsidRDefault="00E0571A" w:rsidP="00BB15AF">
      <w:pPr>
        <w:widowControl/>
        <w:spacing w:line="360" w:lineRule="auto"/>
        <w:ind w:firstLine="1440"/>
        <w:contextualSpacing/>
        <w:rPr>
          <w:rFonts w:eastAsiaTheme="minorHAnsi"/>
          <w:sz w:val="26"/>
          <w:szCs w:val="26"/>
        </w:rPr>
      </w:pPr>
    </w:p>
    <w:p w14:paraId="629B8314" w14:textId="31B88ECF" w:rsidR="00E0571A" w:rsidRPr="000608A2" w:rsidRDefault="00E0571A" w:rsidP="00522224">
      <w:pPr>
        <w:widowControl/>
        <w:autoSpaceDE w:val="0"/>
        <w:autoSpaceDN w:val="0"/>
        <w:adjustRightInd w:val="0"/>
        <w:spacing w:line="360" w:lineRule="auto"/>
        <w:ind w:firstLine="1440"/>
        <w:contextualSpacing/>
        <w:rPr>
          <w:rFonts w:eastAsiaTheme="minorHAnsi"/>
          <w:sz w:val="26"/>
          <w:szCs w:val="26"/>
        </w:rPr>
      </w:pPr>
      <w:r w:rsidRPr="000608A2">
        <w:rPr>
          <w:rFonts w:eastAsiaTheme="minorHAnsi"/>
          <w:sz w:val="26"/>
          <w:szCs w:val="26"/>
        </w:rPr>
        <w:t xml:space="preserve">The </w:t>
      </w:r>
      <w:r w:rsidR="00E26922" w:rsidRPr="000608A2">
        <w:rPr>
          <w:rFonts w:eastAsiaTheme="minorHAnsi"/>
          <w:sz w:val="26"/>
          <w:szCs w:val="26"/>
        </w:rPr>
        <w:t>conditions</w:t>
      </w:r>
      <w:r w:rsidRPr="000608A2">
        <w:rPr>
          <w:rFonts w:eastAsiaTheme="minorHAnsi"/>
          <w:sz w:val="26"/>
          <w:szCs w:val="26"/>
        </w:rPr>
        <w:t xml:space="preserve"> of the Settlement are reprinte</w:t>
      </w:r>
      <w:r w:rsidR="00E26922" w:rsidRPr="000608A2">
        <w:rPr>
          <w:rFonts w:eastAsiaTheme="minorHAnsi"/>
          <w:sz w:val="26"/>
          <w:szCs w:val="26"/>
        </w:rPr>
        <w:t>d</w:t>
      </w:r>
      <w:r w:rsidRPr="000608A2">
        <w:rPr>
          <w:rFonts w:eastAsiaTheme="minorHAnsi"/>
          <w:sz w:val="26"/>
          <w:szCs w:val="26"/>
        </w:rPr>
        <w:t xml:space="preserve"> below: </w:t>
      </w:r>
    </w:p>
    <w:p w14:paraId="43DF21B6" w14:textId="77777777" w:rsidR="00E0571A" w:rsidRPr="000608A2" w:rsidRDefault="00E0571A" w:rsidP="00E0571A">
      <w:pPr>
        <w:keepNext/>
        <w:widowControl/>
        <w:autoSpaceDE w:val="0"/>
        <w:autoSpaceDN w:val="0"/>
        <w:adjustRightInd w:val="0"/>
        <w:ind w:left="10" w:right="1440" w:hanging="10"/>
        <w:jc w:val="center"/>
        <w:rPr>
          <w:rFonts w:eastAsiaTheme="minorHAnsi"/>
          <w:sz w:val="26"/>
          <w:szCs w:val="26"/>
        </w:rPr>
      </w:pPr>
    </w:p>
    <w:p w14:paraId="559C3A10" w14:textId="2EA83127" w:rsidR="00E0571A" w:rsidRPr="000608A2" w:rsidRDefault="0070152D" w:rsidP="00F569C7">
      <w:pPr>
        <w:keepNext/>
        <w:keepLines/>
        <w:widowControl/>
        <w:autoSpaceDE w:val="0"/>
        <w:autoSpaceDN w:val="0"/>
        <w:adjustRightInd w:val="0"/>
        <w:ind w:left="1440" w:right="1440"/>
        <w:rPr>
          <w:rFonts w:eastAsiaTheme="minorHAnsi"/>
          <w:sz w:val="26"/>
          <w:szCs w:val="26"/>
        </w:rPr>
      </w:pPr>
      <w:r w:rsidRPr="000608A2">
        <w:rPr>
          <w:rFonts w:eastAsiaTheme="minorHAnsi"/>
          <w:sz w:val="26"/>
          <w:szCs w:val="26"/>
        </w:rPr>
        <w:t>31</w:t>
      </w:r>
      <w:r w:rsidR="00787802" w:rsidRPr="000608A2">
        <w:rPr>
          <w:rFonts w:eastAsiaTheme="minorHAnsi"/>
          <w:sz w:val="26"/>
          <w:szCs w:val="26"/>
        </w:rPr>
        <w:t>.</w:t>
      </w:r>
      <w:r w:rsidR="00E0571A" w:rsidRPr="000608A2">
        <w:rPr>
          <w:rFonts w:eastAsiaTheme="minorHAnsi"/>
          <w:sz w:val="26"/>
          <w:szCs w:val="26"/>
        </w:rPr>
        <w:tab/>
      </w:r>
      <w:r w:rsidR="008E0FE4" w:rsidRPr="000608A2">
        <w:rPr>
          <w:rFonts w:eastAsiaTheme="minorHAnsi"/>
          <w:sz w:val="26"/>
          <w:szCs w:val="26"/>
        </w:rPr>
        <w:t>V</w:t>
      </w:r>
      <w:r w:rsidR="0081399B" w:rsidRPr="000608A2">
        <w:rPr>
          <w:rFonts w:eastAsiaTheme="minorHAnsi"/>
          <w:sz w:val="26"/>
          <w:szCs w:val="26"/>
        </w:rPr>
        <w:t>erizon</w:t>
      </w:r>
      <w:r w:rsidR="008E0FE4" w:rsidRPr="000608A2">
        <w:rPr>
          <w:rFonts w:eastAsiaTheme="minorHAnsi"/>
          <w:sz w:val="26"/>
          <w:szCs w:val="26"/>
        </w:rPr>
        <w:t xml:space="preserve"> PA</w:t>
      </w:r>
      <w:r w:rsidR="00E0571A" w:rsidRPr="000608A2">
        <w:rPr>
          <w:rFonts w:eastAsiaTheme="minorHAnsi"/>
          <w:sz w:val="26"/>
          <w:szCs w:val="26"/>
        </w:rPr>
        <w:t xml:space="preserve"> </w:t>
      </w:r>
      <w:r w:rsidRPr="000608A2">
        <w:rPr>
          <w:rFonts w:eastAsiaTheme="minorHAnsi"/>
          <w:sz w:val="26"/>
          <w:szCs w:val="26"/>
        </w:rPr>
        <w:t>sha</w:t>
      </w:r>
      <w:r w:rsidR="00E0571A" w:rsidRPr="000608A2">
        <w:rPr>
          <w:rFonts w:eastAsiaTheme="minorHAnsi"/>
          <w:sz w:val="26"/>
          <w:szCs w:val="26"/>
        </w:rPr>
        <w:t xml:space="preserve">ll pay a civil penalty amount of </w:t>
      </w:r>
      <w:r w:rsidR="00947851" w:rsidRPr="000608A2">
        <w:rPr>
          <w:rFonts w:eastAsiaTheme="minorHAnsi"/>
          <w:sz w:val="26"/>
          <w:szCs w:val="26"/>
        </w:rPr>
        <w:t>seven</w:t>
      </w:r>
      <w:r w:rsidR="00E0571A" w:rsidRPr="000608A2">
        <w:rPr>
          <w:rFonts w:eastAsiaTheme="minorHAnsi"/>
          <w:sz w:val="26"/>
          <w:szCs w:val="26"/>
        </w:rPr>
        <w:t xml:space="preserve"> thousand </w:t>
      </w:r>
      <w:r w:rsidR="00947851" w:rsidRPr="000608A2">
        <w:rPr>
          <w:rFonts w:eastAsiaTheme="minorHAnsi"/>
          <w:sz w:val="26"/>
          <w:szCs w:val="26"/>
        </w:rPr>
        <w:t xml:space="preserve">five-hundred </w:t>
      </w:r>
      <w:r w:rsidR="00E0571A" w:rsidRPr="000608A2">
        <w:rPr>
          <w:rFonts w:eastAsiaTheme="minorHAnsi"/>
          <w:sz w:val="26"/>
          <w:szCs w:val="26"/>
        </w:rPr>
        <w:t>dollars ($</w:t>
      </w:r>
      <w:r w:rsidR="006E622C" w:rsidRPr="000608A2">
        <w:rPr>
          <w:rFonts w:eastAsiaTheme="minorHAnsi"/>
          <w:sz w:val="26"/>
          <w:szCs w:val="26"/>
        </w:rPr>
        <w:t>7</w:t>
      </w:r>
      <w:r w:rsidR="00E0571A" w:rsidRPr="000608A2">
        <w:rPr>
          <w:rFonts w:eastAsiaTheme="minorHAnsi"/>
          <w:sz w:val="26"/>
          <w:szCs w:val="26"/>
        </w:rPr>
        <w:t>,</w:t>
      </w:r>
      <w:r w:rsidR="006E622C" w:rsidRPr="000608A2">
        <w:rPr>
          <w:rFonts w:eastAsiaTheme="minorHAnsi"/>
          <w:sz w:val="26"/>
          <w:szCs w:val="26"/>
        </w:rPr>
        <w:t>5</w:t>
      </w:r>
      <w:r w:rsidR="00E0571A" w:rsidRPr="000608A2">
        <w:rPr>
          <w:rFonts w:eastAsiaTheme="minorHAnsi"/>
          <w:sz w:val="26"/>
          <w:szCs w:val="26"/>
        </w:rPr>
        <w:t xml:space="preserve">00.00) </w:t>
      </w:r>
      <w:r w:rsidR="006E622C" w:rsidRPr="000608A2">
        <w:rPr>
          <w:rFonts w:eastAsiaTheme="minorHAnsi"/>
          <w:sz w:val="26"/>
          <w:szCs w:val="26"/>
        </w:rPr>
        <w:t>for the alleged</w:t>
      </w:r>
      <w:r w:rsidR="00E0571A" w:rsidRPr="000608A2">
        <w:rPr>
          <w:rFonts w:eastAsiaTheme="minorHAnsi"/>
          <w:sz w:val="26"/>
          <w:szCs w:val="26"/>
        </w:rPr>
        <w:t xml:space="preserve"> violations related to the </w:t>
      </w:r>
      <w:r w:rsidR="00A1293D" w:rsidRPr="000608A2">
        <w:rPr>
          <w:rFonts w:eastAsiaTheme="minorHAnsi"/>
          <w:sz w:val="26"/>
          <w:szCs w:val="26"/>
        </w:rPr>
        <w:t xml:space="preserve">January 2018 </w:t>
      </w:r>
      <w:proofErr w:type="spellStart"/>
      <w:r w:rsidR="00A1293D" w:rsidRPr="000608A2">
        <w:rPr>
          <w:rFonts w:eastAsiaTheme="minorHAnsi"/>
          <w:sz w:val="26"/>
          <w:szCs w:val="26"/>
        </w:rPr>
        <w:t>Gorby</w:t>
      </w:r>
      <w:proofErr w:type="spellEnd"/>
      <w:r w:rsidR="00A1293D" w:rsidRPr="000608A2">
        <w:rPr>
          <w:rFonts w:eastAsiaTheme="minorHAnsi"/>
          <w:sz w:val="26"/>
          <w:szCs w:val="26"/>
        </w:rPr>
        <w:t xml:space="preserve"> Road cable failure</w:t>
      </w:r>
      <w:r w:rsidR="00E0571A" w:rsidRPr="000608A2">
        <w:rPr>
          <w:rFonts w:eastAsiaTheme="minorHAnsi"/>
          <w:sz w:val="26"/>
          <w:szCs w:val="26"/>
        </w:rPr>
        <w:t>.</w:t>
      </w:r>
    </w:p>
    <w:p w14:paraId="656C6B6D" w14:textId="77777777" w:rsidR="00E0571A" w:rsidRPr="000608A2" w:rsidRDefault="00E0571A" w:rsidP="00F569C7">
      <w:pPr>
        <w:widowControl/>
        <w:autoSpaceDE w:val="0"/>
        <w:autoSpaceDN w:val="0"/>
        <w:adjustRightInd w:val="0"/>
        <w:ind w:left="1440" w:right="1440"/>
        <w:rPr>
          <w:rFonts w:eastAsiaTheme="minorHAnsi"/>
          <w:sz w:val="26"/>
          <w:szCs w:val="26"/>
        </w:rPr>
      </w:pPr>
    </w:p>
    <w:p w14:paraId="0B6218DB" w14:textId="1C8EE0BC" w:rsidR="00E0571A" w:rsidRPr="000608A2" w:rsidRDefault="00326122" w:rsidP="00F569C7">
      <w:pPr>
        <w:keepNext/>
        <w:keepLines/>
        <w:widowControl/>
        <w:autoSpaceDE w:val="0"/>
        <w:autoSpaceDN w:val="0"/>
        <w:adjustRightInd w:val="0"/>
        <w:ind w:left="1440" w:right="1440"/>
        <w:rPr>
          <w:rFonts w:eastAsiaTheme="minorHAnsi"/>
          <w:sz w:val="26"/>
          <w:szCs w:val="26"/>
        </w:rPr>
      </w:pPr>
      <w:r w:rsidRPr="000608A2">
        <w:rPr>
          <w:rFonts w:eastAsiaTheme="minorHAnsi"/>
          <w:sz w:val="26"/>
          <w:szCs w:val="26"/>
        </w:rPr>
        <w:t>32</w:t>
      </w:r>
      <w:r w:rsidR="00E0571A" w:rsidRPr="000608A2">
        <w:rPr>
          <w:rFonts w:eastAsiaTheme="minorHAnsi"/>
          <w:sz w:val="26"/>
          <w:szCs w:val="26"/>
        </w:rPr>
        <w:t>.</w:t>
      </w:r>
      <w:r w:rsidR="00E0571A" w:rsidRPr="000608A2">
        <w:rPr>
          <w:rFonts w:eastAsiaTheme="minorHAnsi"/>
          <w:sz w:val="26"/>
          <w:szCs w:val="26"/>
        </w:rPr>
        <w:tab/>
      </w:r>
      <w:r w:rsidRPr="000608A2">
        <w:rPr>
          <w:rFonts w:eastAsiaTheme="minorHAnsi"/>
          <w:sz w:val="26"/>
          <w:szCs w:val="26"/>
        </w:rPr>
        <w:t>The civil penalty shall not be tax deductible or passed through as an additional charge to Verizon PA’s customers in Pennsylvania</w:t>
      </w:r>
      <w:r w:rsidR="00E0571A" w:rsidRPr="000608A2">
        <w:rPr>
          <w:rFonts w:eastAsiaTheme="minorHAnsi"/>
          <w:sz w:val="26"/>
          <w:szCs w:val="26"/>
        </w:rPr>
        <w:t>.</w:t>
      </w:r>
    </w:p>
    <w:p w14:paraId="4D603E62" w14:textId="77777777" w:rsidR="00E0571A" w:rsidRPr="000608A2" w:rsidRDefault="00E0571A" w:rsidP="00F569C7">
      <w:pPr>
        <w:widowControl/>
        <w:autoSpaceDE w:val="0"/>
        <w:autoSpaceDN w:val="0"/>
        <w:adjustRightInd w:val="0"/>
        <w:ind w:left="1440" w:right="1440"/>
        <w:rPr>
          <w:rFonts w:eastAsiaTheme="minorHAnsi"/>
          <w:sz w:val="26"/>
          <w:szCs w:val="26"/>
        </w:rPr>
      </w:pPr>
    </w:p>
    <w:p w14:paraId="0046119E" w14:textId="7D1425BB" w:rsidR="00E0571A" w:rsidRPr="000608A2" w:rsidRDefault="00326122" w:rsidP="00F569C7">
      <w:pPr>
        <w:keepNext/>
        <w:keepLines/>
        <w:widowControl/>
        <w:autoSpaceDE w:val="0"/>
        <w:autoSpaceDN w:val="0"/>
        <w:adjustRightInd w:val="0"/>
        <w:ind w:left="1440" w:right="1440"/>
        <w:rPr>
          <w:rFonts w:eastAsiaTheme="minorHAnsi"/>
          <w:sz w:val="26"/>
          <w:szCs w:val="26"/>
        </w:rPr>
      </w:pPr>
      <w:r w:rsidRPr="000608A2">
        <w:rPr>
          <w:rFonts w:eastAsiaTheme="minorHAnsi"/>
          <w:sz w:val="26"/>
          <w:szCs w:val="26"/>
        </w:rPr>
        <w:t>33</w:t>
      </w:r>
      <w:r w:rsidR="00E0571A" w:rsidRPr="000608A2">
        <w:rPr>
          <w:rFonts w:eastAsiaTheme="minorHAnsi"/>
          <w:sz w:val="26"/>
          <w:szCs w:val="26"/>
        </w:rPr>
        <w:t>.</w:t>
      </w:r>
      <w:r w:rsidR="00E0571A" w:rsidRPr="000608A2">
        <w:rPr>
          <w:rFonts w:eastAsiaTheme="minorHAnsi"/>
          <w:sz w:val="26"/>
          <w:szCs w:val="26"/>
        </w:rPr>
        <w:tab/>
      </w:r>
      <w:r w:rsidR="008E0FE4" w:rsidRPr="000608A2">
        <w:rPr>
          <w:rFonts w:eastAsiaTheme="minorHAnsi"/>
          <w:sz w:val="26"/>
          <w:szCs w:val="26"/>
        </w:rPr>
        <w:t>V</w:t>
      </w:r>
      <w:r w:rsidR="0081399B" w:rsidRPr="000608A2">
        <w:rPr>
          <w:rFonts w:eastAsiaTheme="minorHAnsi"/>
          <w:sz w:val="26"/>
          <w:szCs w:val="26"/>
        </w:rPr>
        <w:t>er</w:t>
      </w:r>
      <w:r w:rsidR="00195C1A" w:rsidRPr="000608A2">
        <w:rPr>
          <w:rFonts w:eastAsiaTheme="minorHAnsi"/>
          <w:sz w:val="26"/>
          <w:szCs w:val="26"/>
        </w:rPr>
        <w:t>iz</w:t>
      </w:r>
      <w:r w:rsidR="0081399B" w:rsidRPr="000608A2">
        <w:rPr>
          <w:rFonts w:eastAsiaTheme="minorHAnsi"/>
          <w:sz w:val="26"/>
          <w:szCs w:val="26"/>
        </w:rPr>
        <w:t>on</w:t>
      </w:r>
      <w:r w:rsidR="008E0FE4" w:rsidRPr="000608A2">
        <w:rPr>
          <w:rFonts w:eastAsiaTheme="minorHAnsi"/>
          <w:sz w:val="26"/>
          <w:szCs w:val="26"/>
        </w:rPr>
        <w:t xml:space="preserve"> PA</w:t>
      </w:r>
      <w:r w:rsidR="00E0571A" w:rsidRPr="000608A2">
        <w:rPr>
          <w:rFonts w:eastAsiaTheme="minorHAnsi"/>
          <w:sz w:val="26"/>
          <w:szCs w:val="26"/>
        </w:rPr>
        <w:t xml:space="preserve"> </w:t>
      </w:r>
      <w:r w:rsidR="001F4395" w:rsidRPr="000608A2">
        <w:rPr>
          <w:rFonts w:eastAsiaTheme="minorHAnsi"/>
          <w:sz w:val="26"/>
          <w:szCs w:val="26"/>
        </w:rPr>
        <w:t>shall provide a fifty-dollar ($50) bill credit to each customer account affected by the</w:t>
      </w:r>
      <w:r w:rsidR="004360F2" w:rsidRPr="000608A2">
        <w:rPr>
          <w:rFonts w:eastAsiaTheme="minorHAnsi"/>
          <w:sz w:val="26"/>
          <w:szCs w:val="26"/>
        </w:rPr>
        <w:t xml:space="preserve"> </w:t>
      </w:r>
      <w:r w:rsidR="001F4395" w:rsidRPr="000608A2">
        <w:rPr>
          <w:rFonts w:eastAsiaTheme="minorHAnsi"/>
          <w:sz w:val="26"/>
          <w:szCs w:val="26"/>
        </w:rPr>
        <w:t xml:space="preserve">January 2018 </w:t>
      </w:r>
      <w:proofErr w:type="spellStart"/>
      <w:r w:rsidR="001F4395" w:rsidRPr="000608A2">
        <w:rPr>
          <w:rFonts w:eastAsiaTheme="minorHAnsi"/>
          <w:sz w:val="26"/>
          <w:szCs w:val="26"/>
        </w:rPr>
        <w:t>Gorby</w:t>
      </w:r>
      <w:proofErr w:type="spellEnd"/>
      <w:r w:rsidR="001F4395" w:rsidRPr="000608A2">
        <w:rPr>
          <w:rFonts w:eastAsiaTheme="minorHAnsi"/>
          <w:sz w:val="26"/>
          <w:szCs w:val="26"/>
        </w:rPr>
        <w:t xml:space="preserve"> Road failure, to the extent that the account is still active and that the affected person/household is still a customer of </w:t>
      </w:r>
      <w:r w:rsidR="00195C1A" w:rsidRPr="000608A2">
        <w:rPr>
          <w:rFonts w:eastAsiaTheme="minorHAnsi"/>
          <w:sz w:val="26"/>
          <w:szCs w:val="26"/>
        </w:rPr>
        <w:t>Verizon</w:t>
      </w:r>
      <w:r w:rsidR="001F4395" w:rsidRPr="000608A2">
        <w:rPr>
          <w:rFonts w:eastAsiaTheme="minorHAnsi"/>
          <w:sz w:val="26"/>
          <w:szCs w:val="26"/>
        </w:rPr>
        <w:t xml:space="preserve"> PA</w:t>
      </w:r>
      <w:r w:rsidR="00E0571A" w:rsidRPr="000608A2">
        <w:rPr>
          <w:rFonts w:eastAsiaTheme="minorHAnsi"/>
          <w:sz w:val="26"/>
          <w:szCs w:val="26"/>
        </w:rPr>
        <w:t>.</w:t>
      </w:r>
    </w:p>
    <w:p w14:paraId="1B1E8FFA" w14:textId="77777777" w:rsidR="00E0571A" w:rsidRPr="000608A2" w:rsidRDefault="00E0571A" w:rsidP="00F569C7">
      <w:pPr>
        <w:widowControl/>
        <w:autoSpaceDE w:val="0"/>
        <w:autoSpaceDN w:val="0"/>
        <w:adjustRightInd w:val="0"/>
        <w:ind w:left="1440" w:right="1440"/>
        <w:rPr>
          <w:rFonts w:eastAsiaTheme="minorHAnsi"/>
          <w:sz w:val="26"/>
          <w:szCs w:val="26"/>
        </w:rPr>
      </w:pPr>
    </w:p>
    <w:p w14:paraId="7E86186C" w14:textId="38A90F69" w:rsidR="00E0571A" w:rsidRPr="000608A2" w:rsidRDefault="00195C1A" w:rsidP="00F569C7">
      <w:pPr>
        <w:widowControl/>
        <w:autoSpaceDE w:val="0"/>
        <w:autoSpaceDN w:val="0"/>
        <w:adjustRightInd w:val="0"/>
        <w:ind w:left="1440" w:right="1440"/>
        <w:rPr>
          <w:rFonts w:eastAsiaTheme="minorHAnsi"/>
          <w:sz w:val="26"/>
          <w:szCs w:val="26"/>
        </w:rPr>
      </w:pPr>
      <w:r w:rsidRPr="000608A2">
        <w:rPr>
          <w:rFonts w:eastAsiaTheme="minorHAnsi"/>
          <w:sz w:val="26"/>
          <w:szCs w:val="26"/>
        </w:rPr>
        <w:lastRenderedPageBreak/>
        <w:t>34</w:t>
      </w:r>
      <w:r w:rsidR="00E0571A" w:rsidRPr="000608A2">
        <w:rPr>
          <w:rFonts w:eastAsiaTheme="minorHAnsi"/>
          <w:sz w:val="26"/>
          <w:szCs w:val="26"/>
        </w:rPr>
        <w:t>.</w:t>
      </w:r>
      <w:r w:rsidR="00E0571A" w:rsidRPr="000608A2">
        <w:rPr>
          <w:rFonts w:eastAsiaTheme="minorHAnsi"/>
          <w:sz w:val="26"/>
          <w:szCs w:val="26"/>
        </w:rPr>
        <w:tab/>
        <w:t>With</w:t>
      </w:r>
      <w:r w:rsidR="001F251A" w:rsidRPr="000608A2">
        <w:rPr>
          <w:rFonts w:eastAsiaTheme="minorHAnsi"/>
          <w:sz w:val="26"/>
          <w:szCs w:val="26"/>
        </w:rPr>
        <w:t xml:space="preserve">in sixteen </w:t>
      </w:r>
      <w:r w:rsidR="004360F2" w:rsidRPr="000608A2">
        <w:rPr>
          <w:rFonts w:eastAsiaTheme="minorHAnsi"/>
          <w:sz w:val="26"/>
          <w:szCs w:val="26"/>
        </w:rPr>
        <w:t xml:space="preserve">(16) </w:t>
      </w:r>
      <w:r w:rsidR="001F251A" w:rsidRPr="000608A2">
        <w:rPr>
          <w:rFonts w:eastAsiaTheme="minorHAnsi"/>
          <w:sz w:val="26"/>
          <w:szCs w:val="26"/>
        </w:rPr>
        <w:t xml:space="preserve">weeks of a Final Order approving settlement, Verizon PA shall perform a 100% inspection of the copper facilities that now serve the customers in the </w:t>
      </w:r>
      <w:proofErr w:type="spellStart"/>
      <w:r w:rsidR="001F251A" w:rsidRPr="000608A2">
        <w:rPr>
          <w:rFonts w:eastAsiaTheme="minorHAnsi"/>
          <w:sz w:val="26"/>
          <w:szCs w:val="26"/>
        </w:rPr>
        <w:t>Gorby</w:t>
      </w:r>
      <w:proofErr w:type="spellEnd"/>
      <w:r w:rsidR="001F251A" w:rsidRPr="000608A2">
        <w:rPr>
          <w:rFonts w:eastAsiaTheme="minorHAnsi"/>
          <w:sz w:val="26"/>
          <w:szCs w:val="26"/>
        </w:rPr>
        <w:t xml:space="preserve"> Road area that were impacted by the Cable No. 13 failure in January 2018.  Verizon PA will budget $8,000</w:t>
      </w:r>
      <w:r w:rsidR="00C16B60" w:rsidRPr="000608A2">
        <w:rPr>
          <w:rFonts w:eastAsiaTheme="minorHAnsi"/>
          <w:sz w:val="26"/>
          <w:szCs w:val="26"/>
        </w:rPr>
        <w:t>.00</w:t>
      </w:r>
      <w:r w:rsidR="001F251A" w:rsidRPr="000608A2">
        <w:rPr>
          <w:rFonts w:eastAsiaTheme="minorHAnsi"/>
          <w:sz w:val="26"/>
          <w:szCs w:val="26"/>
        </w:rPr>
        <w:t xml:space="preserve"> to implement improvements, replace sections of aerial cable that have multiple splices, or remedy other potential failure points to ensure continued optimal operation of the copper facilities until they are replaced with fiber.  While Ve</w:t>
      </w:r>
      <w:r w:rsidRPr="000608A2">
        <w:rPr>
          <w:rFonts w:eastAsiaTheme="minorHAnsi"/>
          <w:sz w:val="26"/>
          <w:szCs w:val="26"/>
        </w:rPr>
        <w:t>riz</w:t>
      </w:r>
      <w:r w:rsidR="001F251A" w:rsidRPr="000608A2">
        <w:rPr>
          <w:rFonts w:eastAsiaTheme="minorHAnsi"/>
          <w:sz w:val="26"/>
          <w:szCs w:val="26"/>
        </w:rPr>
        <w:t xml:space="preserve">on PA may budget </w:t>
      </w:r>
      <w:r w:rsidR="00C16B60" w:rsidRPr="000608A2">
        <w:rPr>
          <w:rFonts w:eastAsiaTheme="minorHAnsi"/>
          <w:sz w:val="26"/>
          <w:szCs w:val="26"/>
        </w:rPr>
        <w:t xml:space="preserve">$8,000.00 to complete any work or improvements which are deemed necessary to ensure safe, reliable, and continuous service, the budget is merely an estimate and Verizon </w:t>
      </w:r>
      <w:r w:rsidR="000B6603" w:rsidRPr="000608A2">
        <w:rPr>
          <w:rFonts w:eastAsiaTheme="minorHAnsi"/>
          <w:sz w:val="26"/>
          <w:szCs w:val="26"/>
        </w:rPr>
        <w:t xml:space="preserve">PA </w:t>
      </w:r>
      <w:r w:rsidR="00C16B60" w:rsidRPr="000608A2">
        <w:rPr>
          <w:rFonts w:eastAsiaTheme="minorHAnsi"/>
          <w:sz w:val="26"/>
          <w:szCs w:val="26"/>
        </w:rPr>
        <w:t>is not e</w:t>
      </w:r>
      <w:r w:rsidR="000B6603" w:rsidRPr="000608A2">
        <w:rPr>
          <w:rFonts w:eastAsiaTheme="minorHAnsi"/>
          <w:sz w:val="26"/>
          <w:szCs w:val="26"/>
        </w:rPr>
        <w:t xml:space="preserve">xcused from completing any essential service-affecting work identified in the inspection that may exceed the $8,000.00 budget.  Verizon PA will file a letter with the Commission from Verizon PA’s attorney stating its compliance with this settlement </w:t>
      </w:r>
      <w:r w:rsidR="000B4235" w:rsidRPr="000608A2">
        <w:rPr>
          <w:rFonts w:eastAsiaTheme="minorHAnsi"/>
          <w:sz w:val="26"/>
          <w:szCs w:val="26"/>
        </w:rPr>
        <w:t>within thirty (30) days of completion.  Verizon PA will continue to maintain its copper facilities in this location to ensure safe, reliable, and continuous service until the copper facilities are replaced with fiber optic facilities as discussed in paragr</w:t>
      </w:r>
      <w:r w:rsidR="0009692E" w:rsidRPr="000608A2">
        <w:rPr>
          <w:rFonts w:eastAsiaTheme="minorHAnsi"/>
          <w:sz w:val="26"/>
          <w:szCs w:val="26"/>
        </w:rPr>
        <w:t>aph 35 below.</w:t>
      </w:r>
    </w:p>
    <w:p w14:paraId="03474260" w14:textId="5FCA0E1A" w:rsidR="0009692E" w:rsidRPr="000608A2" w:rsidRDefault="0009692E" w:rsidP="00F569C7">
      <w:pPr>
        <w:widowControl/>
        <w:autoSpaceDE w:val="0"/>
        <w:autoSpaceDN w:val="0"/>
        <w:adjustRightInd w:val="0"/>
        <w:ind w:left="1440" w:right="1440"/>
        <w:rPr>
          <w:rFonts w:eastAsiaTheme="minorHAnsi"/>
          <w:sz w:val="26"/>
          <w:szCs w:val="26"/>
        </w:rPr>
      </w:pPr>
    </w:p>
    <w:p w14:paraId="658BE23F" w14:textId="6FBDF798" w:rsidR="0009692E" w:rsidRPr="000608A2" w:rsidRDefault="0009692E" w:rsidP="00F569C7">
      <w:pPr>
        <w:keepNext/>
        <w:widowControl/>
        <w:autoSpaceDE w:val="0"/>
        <w:autoSpaceDN w:val="0"/>
        <w:adjustRightInd w:val="0"/>
        <w:ind w:left="1440" w:right="1440"/>
        <w:rPr>
          <w:rFonts w:eastAsiaTheme="minorHAnsi"/>
          <w:sz w:val="26"/>
          <w:szCs w:val="26"/>
        </w:rPr>
      </w:pPr>
      <w:r w:rsidRPr="000608A2">
        <w:rPr>
          <w:rFonts w:eastAsiaTheme="minorHAnsi"/>
          <w:sz w:val="26"/>
          <w:szCs w:val="26"/>
        </w:rPr>
        <w:t>35.</w:t>
      </w:r>
      <w:r w:rsidRPr="000608A2">
        <w:rPr>
          <w:rFonts w:eastAsiaTheme="minorHAnsi"/>
          <w:sz w:val="26"/>
          <w:szCs w:val="26"/>
        </w:rPr>
        <w:tab/>
        <w:t xml:space="preserve">In accordance with its September 16, </w:t>
      </w:r>
      <w:proofErr w:type="gramStart"/>
      <w:r w:rsidRPr="000608A2">
        <w:rPr>
          <w:rFonts w:eastAsiaTheme="minorHAnsi"/>
          <w:sz w:val="26"/>
          <w:szCs w:val="26"/>
        </w:rPr>
        <w:t>2019</w:t>
      </w:r>
      <w:proofErr w:type="gramEnd"/>
      <w:r w:rsidRPr="000608A2">
        <w:rPr>
          <w:rFonts w:eastAsiaTheme="minorHAnsi"/>
          <w:sz w:val="26"/>
          <w:szCs w:val="26"/>
        </w:rPr>
        <w:t xml:space="preserve"> filing with the Federal Communications Commission and as part of this settlement, Verizon PA will commit to completing the deployment of fiber to the portion of the wire center that was affected by the January 2018 cable failure within twenty-four (24) months of a Final Order approving settlement.  </w:t>
      </w:r>
      <w:r w:rsidR="000779C8" w:rsidRPr="000608A2">
        <w:rPr>
          <w:rFonts w:eastAsiaTheme="minorHAnsi"/>
          <w:sz w:val="26"/>
          <w:szCs w:val="26"/>
        </w:rPr>
        <w:t>Verizon PA will file a letter with the Commission from Verizon PA’s attorney stating compliance within thirty (30) days of completion</w:t>
      </w:r>
      <w:r w:rsidR="00287E4F" w:rsidRPr="000608A2">
        <w:rPr>
          <w:rFonts w:eastAsiaTheme="minorHAnsi"/>
          <w:sz w:val="26"/>
          <w:szCs w:val="26"/>
        </w:rPr>
        <w:t>.</w:t>
      </w:r>
      <w:r w:rsidR="001F164B" w:rsidRPr="000608A2">
        <w:rPr>
          <w:rStyle w:val="FootnoteReference"/>
          <w:rFonts w:eastAsiaTheme="minorHAnsi"/>
          <w:sz w:val="26"/>
          <w:szCs w:val="26"/>
        </w:rPr>
        <w:footnoteReference w:id="2"/>
      </w:r>
    </w:p>
    <w:p w14:paraId="7963F512" w14:textId="77777777" w:rsidR="00E0571A" w:rsidRPr="000608A2" w:rsidRDefault="00E0571A" w:rsidP="00450347">
      <w:pPr>
        <w:keepNext/>
        <w:widowControl/>
        <w:spacing w:line="360" w:lineRule="auto"/>
        <w:rPr>
          <w:rFonts w:eastAsiaTheme="minorHAnsi"/>
          <w:i/>
          <w:iCs/>
          <w:sz w:val="26"/>
          <w:szCs w:val="26"/>
        </w:rPr>
      </w:pPr>
    </w:p>
    <w:p w14:paraId="434790A8" w14:textId="4DC9DB84" w:rsidR="00060325" w:rsidRPr="000608A2" w:rsidRDefault="00E0571A" w:rsidP="00450347">
      <w:pPr>
        <w:keepNext/>
        <w:widowControl/>
        <w:spacing w:line="360" w:lineRule="auto"/>
        <w:contextualSpacing/>
        <w:rPr>
          <w:rFonts w:eastAsiaTheme="minorHAnsi"/>
          <w:sz w:val="26"/>
          <w:szCs w:val="26"/>
        </w:rPr>
      </w:pPr>
      <w:r w:rsidRPr="000608A2">
        <w:rPr>
          <w:rFonts w:eastAsiaTheme="minorHAnsi"/>
          <w:i/>
          <w:iCs/>
          <w:sz w:val="26"/>
          <w:szCs w:val="26"/>
        </w:rPr>
        <w:t xml:space="preserve">See </w:t>
      </w:r>
      <w:r w:rsidRPr="000608A2">
        <w:rPr>
          <w:rFonts w:eastAsiaTheme="minorHAnsi"/>
          <w:sz w:val="26"/>
          <w:szCs w:val="26"/>
        </w:rPr>
        <w:t xml:space="preserve">Settlement </w:t>
      </w:r>
      <w:r w:rsidR="00443CDB" w:rsidRPr="000608A2">
        <w:rPr>
          <w:rFonts w:eastAsiaTheme="minorHAnsi"/>
          <w:sz w:val="26"/>
          <w:szCs w:val="26"/>
        </w:rPr>
        <w:t xml:space="preserve">at </w:t>
      </w:r>
      <w:r w:rsidR="009173F5" w:rsidRPr="000608A2">
        <w:rPr>
          <w:rFonts w:eastAsiaTheme="minorHAnsi"/>
          <w:sz w:val="26"/>
          <w:szCs w:val="26"/>
        </w:rPr>
        <w:t>¶¶</w:t>
      </w:r>
      <w:r w:rsidR="00E13332" w:rsidRPr="000608A2">
        <w:rPr>
          <w:rFonts w:eastAsiaTheme="minorHAnsi"/>
          <w:sz w:val="26"/>
          <w:szCs w:val="26"/>
        </w:rPr>
        <w:t xml:space="preserve"> </w:t>
      </w:r>
      <w:r w:rsidR="00443CDB" w:rsidRPr="000608A2">
        <w:rPr>
          <w:rFonts w:eastAsiaTheme="minorHAnsi"/>
          <w:sz w:val="26"/>
          <w:szCs w:val="26"/>
        </w:rPr>
        <w:t>31-35</w:t>
      </w:r>
      <w:r w:rsidR="00CC67A1" w:rsidRPr="000608A2">
        <w:rPr>
          <w:rFonts w:eastAsiaTheme="minorHAnsi"/>
          <w:sz w:val="26"/>
          <w:szCs w:val="26"/>
        </w:rPr>
        <w:t xml:space="preserve">.  </w:t>
      </w:r>
    </w:p>
    <w:p w14:paraId="357979A6" w14:textId="77777777" w:rsidR="00060325" w:rsidRPr="000608A2" w:rsidRDefault="00060325" w:rsidP="00BB15AF">
      <w:pPr>
        <w:widowControl/>
        <w:spacing w:line="360" w:lineRule="auto"/>
        <w:contextualSpacing/>
        <w:rPr>
          <w:rFonts w:eastAsiaTheme="minorHAnsi"/>
          <w:sz w:val="26"/>
          <w:szCs w:val="26"/>
        </w:rPr>
      </w:pPr>
    </w:p>
    <w:p w14:paraId="321A9421" w14:textId="68E33A22" w:rsidR="00F93D01" w:rsidRPr="000608A2" w:rsidRDefault="00FB4F32" w:rsidP="00543037">
      <w:pPr>
        <w:widowControl/>
        <w:spacing w:line="360" w:lineRule="auto"/>
        <w:ind w:firstLine="1440"/>
        <w:contextualSpacing/>
        <w:rPr>
          <w:rFonts w:eastAsiaTheme="minorHAnsi"/>
          <w:sz w:val="26"/>
          <w:szCs w:val="26"/>
        </w:rPr>
      </w:pPr>
      <w:r w:rsidRPr="000608A2">
        <w:rPr>
          <w:rFonts w:eastAsiaTheme="minorHAnsi"/>
          <w:iCs/>
          <w:sz w:val="26"/>
          <w:szCs w:val="26"/>
        </w:rPr>
        <w:t xml:space="preserve">The </w:t>
      </w:r>
      <w:r w:rsidR="003B51DF" w:rsidRPr="000608A2">
        <w:rPr>
          <w:rFonts w:eastAsiaTheme="minorHAnsi"/>
          <w:iCs/>
          <w:sz w:val="26"/>
          <w:szCs w:val="26"/>
        </w:rPr>
        <w:t>Parties</w:t>
      </w:r>
      <w:r w:rsidR="003D713C" w:rsidRPr="000608A2">
        <w:rPr>
          <w:rFonts w:eastAsiaTheme="minorHAnsi"/>
          <w:iCs/>
          <w:sz w:val="26"/>
          <w:szCs w:val="26"/>
        </w:rPr>
        <w:t xml:space="preserve"> request that the Commission issue a Secretarial Letter or Order approving the Settle</w:t>
      </w:r>
      <w:r w:rsidR="007A4BC3" w:rsidRPr="000608A2">
        <w:rPr>
          <w:rFonts w:eastAsiaTheme="minorHAnsi"/>
          <w:iCs/>
          <w:sz w:val="26"/>
          <w:szCs w:val="26"/>
        </w:rPr>
        <w:t xml:space="preserve">ment without modification but note that if the </w:t>
      </w:r>
      <w:r w:rsidR="00B51B9F" w:rsidRPr="000608A2">
        <w:rPr>
          <w:rFonts w:eastAsiaTheme="minorHAnsi"/>
          <w:iCs/>
          <w:sz w:val="26"/>
          <w:szCs w:val="26"/>
        </w:rPr>
        <w:t>terms of the Settlement</w:t>
      </w:r>
      <w:r w:rsidR="002A5EED" w:rsidRPr="000608A2">
        <w:rPr>
          <w:rFonts w:eastAsiaTheme="minorHAnsi"/>
          <w:iCs/>
          <w:sz w:val="26"/>
          <w:szCs w:val="26"/>
        </w:rPr>
        <w:t xml:space="preserve"> </w:t>
      </w:r>
      <w:r w:rsidR="002A5EED" w:rsidRPr="000608A2">
        <w:rPr>
          <w:rFonts w:eastAsiaTheme="minorHAnsi"/>
          <w:iCs/>
          <w:sz w:val="26"/>
          <w:szCs w:val="26"/>
        </w:rPr>
        <w:lastRenderedPageBreak/>
        <w:t>are “substantively” modified by a Commission Secretarial Letter or Order</w:t>
      </w:r>
      <w:r w:rsidR="00B51B9F" w:rsidRPr="000608A2">
        <w:rPr>
          <w:rFonts w:eastAsiaTheme="minorHAnsi"/>
          <w:iCs/>
          <w:sz w:val="26"/>
          <w:szCs w:val="26"/>
        </w:rPr>
        <w:t xml:space="preserve">, </w:t>
      </w:r>
      <w:r w:rsidR="002A15A4" w:rsidRPr="000608A2">
        <w:rPr>
          <w:rFonts w:eastAsiaTheme="minorHAnsi"/>
          <w:iCs/>
          <w:sz w:val="26"/>
          <w:szCs w:val="26"/>
        </w:rPr>
        <w:t xml:space="preserve">the Parties agree that any </w:t>
      </w:r>
      <w:r w:rsidR="00344924">
        <w:rPr>
          <w:rFonts w:eastAsiaTheme="minorHAnsi"/>
          <w:iCs/>
          <w:sz w:val="26"/>
          <w:szCs w:val="26"/>
        </w:rPr>
        <w:t>P</w:t>
      </w:r>
      <w:r w:rsidR="002A15A4" w:rsidRPr="000608A2">
        <w:rPr>
          <w:rFonts w:eastAsiaTheme="minorHAnsi"/>
          <w:iCs/>
          <w:sz w:val="26"/>
          <w:szCs w:val="26"/>
        </w:rPr>
        <w:t>arty may petition the Commission for rehearing or take other recourse</w:t>
      </w:r>
      <w:r w:rsidR="00D0571B" w:rsidRPr="000608A2">
        <w:rPr>
          <w:rFonts w:eastAsiaTheme="minorHAnsi"/>
          <w:iCs/>
          <w:sz w:val="26"/>
          <w:szCs w:val="26"/>
        </w:rPr>
        <w:t>,</w:t>
      </w:r>
      <w:r w:rsidR="002A15A4" w:rsidRPr="000608A2">
        <w:rPr>
          <w:rFonts w:eastAsiaTheme="minorHAnsi"/>
          <w:iCs/>
          <w:sz w:val="26"/>
          <w:szCs w:val="26"/>
        </w:rPr>
        <w:t xml:space="preserve"> as permitted under </w:t>
      </w:r>
      <w:r w:rsidR="007E5B82" w:rsidRPr="000608A2">
        <w:rPr>
          <w:rFonts w:eastAsiaTheme="minorHAnsi"/>
          <w:iCs/>
          <w:sz w:val="26"/>
          <w:szCs w:val="26"/>
        </w:rPr>
        <w:t xml:space="preserve">the </w:t>
      </w:r>
      <w:r w:rsidR="002A15A4" w:rsidRPr="000608A2">
        <w:rPr>
          <w:rFonts w:eastAsiaTheme="minorHAnsi"/>
          <w:iCs/>
          <w:sz w:val="26"/>
          <w:szCs w:val="26"/>
        </w:rPr>
        <w:t>Commission</w:t>
      </w:r>
      <w:r w:rsidR="007E5B82" w:rsidRPr="000608A2">
        <w:rPr>
          <w:rFonts w:eastAsiaTheme="minorHAnsi"/>
          <w:iCs/>
          <w:sz w:val="26"/>
          <w:szCs w:val="26"/>
        </w:rPr>
        <w:t>’s</w:t>
      </w:r>
      <w:r w:rsidR="002A15A4" w:rsidRPr="000608A2">
        <w:rPr>
          <w:rFonts w:eastAsiaTheme="minorHAnsi"/>
          <w:iCs/>
          <w:sz w:val="26"/>
          <w:szCs w:val="26"/>
        </w:rPr>
        <w:t xml:space="preserve"> rules.  Settlement at </w:t>
      </w:r>
      <w:r w:rsidR="0037437A" w:rsidRPr="000608A2">
        <w:rPr>
          <w:rFonts w:eastAsiaTheme="minorHAnsi"/>
          <w:sz w:val="26"/>
          <w:szCs w:val="26"/>
        </w:rPr>
        <w:t>¶¶</w:t>
      </w:r>
      <w:r w:rsidR="00E13332" w:rsidRPr="000608A2">
        <w:rPr>
          <w:rFonts w:eastAsiaTheme="minorHAnsi"/>
          <w:sz w:val="26"/>
          <w:szCs w:val="26"/>
        </w:rPr>
        <w:t xml:space="preserve"> </w:t>
      </w:r>
      <w:r w:rsidR="002A15A4" w:rsidRPr="000608A2">
        <w:rPr>
          <w:rFonts w:eastAsiaTheme="minorHAnsi"/>
          <w:sz w:val="26"/>
          <w:szCs w:val="26"/>
        </w:rPr>
        <w:t>3</w:t>
      </w:r>
      <w:r w:rsidR="00C255D9" w:rsidRPr="000608A2">
        <w:rPr>
          <w:rFonts w:eastAsiaTheme="minorHAnsi"/>
          <w:sz w:val="26"/>
          <w:szCs w:val="26"/>
        </w:rPr>
        <w:t xml:space="preserve">8-39.  </w:t>
      </w:r>
      <w:r w:rsidR="007D2810" w:rsidRPr="000608A2">
        <w:rPr>
          <w:rFonts w:eastAsiaTheme="minorHAnsi"/>
          <w:sz w:val="26"/>
          <w:szCs w:val="26"/>
        </w:rPr>
        <w:t xml:space="preserve">The </w:t>
      </w:r>
      <w:r w:rsidR="00FE299D" w:rsidRPr="000608A2">
        <w:rPr>
          <w:rFonts w:eastAsiaTheme="minorHAnsi"/>
          <w:sz w:val="26"/>
          <w:szCs w:val="26"/>
        </w:rPr>
        <w:t>c</w:t>
      </w:r>
      <w:r w:rsidR="007D2810" w:rsidRPr="000608A2">
        <w:rPr>
          <w:rFonts w:eastAsiaTheme="minorHAnsi"/>
          <w:sz w:val="26"/>
          <w:szCs w:val="26"/>
        </w:rPr>
        <w:t>onsequence of a</w:t>
      </w:r>
      <w:r w:rsidRPr="000608A2">
        <w:rPr>
          <w:rFonts w:eastAsiaTheme="minorHAnsi"/>
          <w:iCs/>
          <w:sz w:val="26"/>
          <w:szCs w:val="26"/>
        </w:rPr>
        <w:t>ny Party withdraw</w:t>
      </w:r>
      <w:r w:rsidR="007D2810" w:rsidRPr="000608A2">
        <w:rPr>
          <w:rFonts w:eastAsiaTheme="minorHAnsi"/>
          <w:iCs/>
          <w:sz w:val="26"/>
          <w:szCs w:val="26"/>
        </w:rPr>
        <w:t>ing</w:t>
      </w:r>
      <w:r w:rsidRPr="000608A2">
        <w:rPr>
          <w:rFonts w:eastAsiaTheme="minorHAnsi"/>
          <w:iCs/>
          <w:sz w:val="26"/>
          <w:szCs w:val="26"/>
        </w:rPr>
        <w:t xml:space="preserve"> from the Settlement</w:t>
      </w:r>
      <w:r w:rsidR="00182B5F" w:rsidRPr="000608A2">
        <w:rPr>
          <w:rFonts w:eastAsiaTheme="minorHAnsi"/>
          <w:iCs/>
          <w:sz w:val="26"/>
          <w:szCs w:val="26"/>
        </w:rPr>
        <w:t xml:space="preserve"> is that all issues associated with the requested relief presented in the proceeding will be fully litigated unless otherwise stipulated by the Parties</w:t>
      </w:r>
      <w:r w:rsidR="00164F79" w:rsidRPr="000608A2">
        <w:rPr>
          <w:rFonts w:eastAsiaTheme="minorHAnsi"/>
          <w:iCs/>
          <w:sz w:val="26"/>
          <w:szCs w:val="26"/>
        </w:rPr>
        <w:t xml:space="preserve">, and </w:t>
      </w:r>
      <w:r w:rsidR="00182B5F" w:rsidRPr="000608A2">
        <w:rPr>
          <w:rFonts w:eastAsiaTheme="minorHAnsi"/>
          <w:iCs/>
          <w:sz w:val="26"/>
          <w:szCs w:val="26"/>
        </w:rPr>
        <w:t>all obligations of the Parties to each other</w:t>
      </w:r>
      <w:r w:rsidR="008A1F0C" w:rsidRPr="000608A2">
        <w:rPr>
          <w:rFonts w:eastAsiaTheme="minorHAnsi"/>
          <w:iCs/>
          <w:sz w:val="26"/>
          <w:szCs w:val="26"/>
        </w:rPr>
        <w:t xml:space="preserve"> will cease.  </w:t>
      </w:r>
      <w:r w:rsidR="009E2131" w:rsidRPr="000608A2">
        <w:rPr>
          <w:rFonts w:eastAsiaTheme="minorHAnsi"/>
          <w:iCs/>
          <w:sz w:val="26"/>
          <w:szCs w:val="26"/>
        </w:rPr>
        <w:t xml:space="preserve">Further, if a Party withdraws from the Settlement, the Parties jointly agree that nothing in the Settlement </w:t>
      </w:r>
      <w:r w:rsidR="00481A73" w:rsidRPr="000608A2">
        <w:rPr>
          <w:rFonts w:eastAsiaTheme="minorHAnsi"/>
          <w:iCs/>
          <w:sz w:val="26"/>
          <w:szCs w:val="26"/>
        </w:rPr>
        <w:t>shall be construed as an admission against</w:t>
      </w:r>
      <w:r w:rsidR="004246D3" w:rsidRPr="000608A2">
        <w:rPr>
          <w:rFonts w:eastAsiaTheme="minorHAnsi"/>
          <w:iCs/>
          <w:sz w:val="26"/>
          <w:szCs w:val="26"/>
        </w:rPr>
        <w:t>,</w:t>
      </w:r>
      <w:r w:rsidR="00481A73" w:rsidRPr="000608A2">
        <w:rPr>
          <w:rFonts w:eastAsiaTheme="minorHAnsi"/>
          <w:iCs/>
          <w:sz w:val="26"/>
          <w:szCs w:val="26"/>
        </w:rPr>
        <w:t xml:space="preserve"> or as prejudice to</w:t>
      </w:r>
      <w:r w:rsidR="004246D3" w:rsidRPr="000608A2">
        <w:rPr>
          <w:rFonts w:eastAsiaTheme="minorHAnsi"/>
          <w:iCs/>
          <w:sz w:val="26"/>
          <w:szCs w:val="26"/>
        </w:rPr>
        <w:t>,</w:t>
      </w:r>
      <w:r w:rsidR="00481A73" w:rsidRPr="000608A2">
        <w:rPr>
          <w:rFonts w:eastAsiaTheme="minorHAnsi"/>
          <w:iCs/>
          <w:sz w:val="26"/>
          <w:szCs w:val="26"/>
        </w:rPr>
        <w:t xml:space="preserve"> any position which any Party might adopt during litigation.  Settlement at </w:t>
      </w:r>
      <w:r w:rsidR="008733D4" w:rsidRPr="000608A2">
        <w:rPr>
          <w:rFonts w:eastAsiaTheme="minorHAnsi"/>
          <w:sz w:val="26"/>
          <w:szCs w:val="26"/>
        </w:rPr>
        <w:t>¶</w:t>
      </w:r>
      <w:r w:rsidR="00E13332" w:rsidRPr="000608A2">
        <w:rPr>
          <w:rFonts w:eastAsiaTheme="minorHAnsi"/>
          <w:sz w:val="26"/>
          <w:szCs w:val="26"/>
        </w:rPr>
        <w:t xml:space="preserve"> </w:t>
      </w:r>
      <w:r w:rsidR="00481A73" w:rsidRPr="000608A2">
        <w:rPr>
          <w:rFonts w:eastAsiaTheme="minorHAnsi"/>
          <w:sz w:val="26"/>
          <w:szCs w:val="26"/>
        </w:rPr>
        <w:t xml:space="preserve">39.  </w:t>
      </w:r>
    </w:p>
    <w:p w14:paraId="6D045DB5" w14:textId="77777777" w:rsidR="00F93D01" w:rsidRPr="000608A2" w:rsidRDefault="00F93D01" w:rsidP="00543037">
      <w:pPr>
        <w:widowControl/>
        <w:spacing w:line="360" w:lineRule="auto"/>
        <w:ind w:firstLine="1440"/>
        <w:contextualSpacing/>
        <w:rPr>
          <w:rFonts w:eastAsiaTheme="minorHAnsi"/>
          <w:sz w:val="26"/>
          <w:szCs w:val="26"/>
        </w:rPr>
      </w:pPr>
    </w:p>
    <w:p w14:paraId="0ABDADE7" w14:textId="7F0A82F2" w:rsidR="00E0571A" w:rsidRPr="00C16B60" w:rsidRDefault="00517536" w:rsidP="00060325">
      <w:pPr>
        <w:widowControl/>
        <w:spacing w:line="360" w:lineRule="auto"/>
        <w:ind w:firstLine="1440"/>
        <w:contextualSpacing/>
        <w:rPr>
          <w:rFonts w:eastAsiaTheme="minorHAnsi"/>
          <w:sz w:val="26"/>
          <w:szCs w:val="26"/>
        </w:rPr>
      </w:pPr>
      <w:r w:rsidRPr="000608A2">
        <w:rPr>
          <w:rFonts w:eastAsiaTheme="minorHAnsi"/>
          <w:sz w:val="26"/>
          <w:szCs w:val="26"/>
        </w:rPr>
        <w:t>The</w:t>
      </w:r>
      <w:r w:rsidR="001570CB" w:rsidRPr="000608A2">
        <w:rPr>
          <w:rFonts w:eastAsiaTheme="minorHAnsi"/>
          <w:sz w:val="26"/>
          <w:szCs w:val="26"/>
        </w:rPr>
        <w:t xml:space="preserve"> Parties acknowledge</w:t>
      </w:r>
      <w:r w:rsidR="00DC7980" w:rsidRPr="000608A2">
        <w:rPr>
          <w:rFonts w:eastAsiaTheme="minorHAnsi"/>
          <w:sz w:val="26"/>
          <w:szCs w:val="26"/>
        </w:rPr>
        <w:t xml:space="preserve"> that the Settlement </w:t>
      </w:r>
      <w:r w:rsidR="00C56A4A" w:rsidRPr="000608A2">
        <w:rPr>
          <w:rFonts w:eastAsiaTheme="minorHAnsi"/>
          <w:sz w:val="26"/>
          <w:szCs w:val="26"/>
        </w:rPr>
        <w:t xml:space="preserve">represents a </w:t>
      </w:r>
      <w:r w:rsidR="008236B8" w:rsidRPr="000608A2">
        <w:rPr>
          <w:rFonts w:eastAsiaTheme="minorHAnsi"/>
          <w:sz w:val="26"/>
          <w:szCs w:val="26"/>
        </w:rPr>
        <w:t xml:space="preserve">settlement of </w:t>
      </w:r>
      <w:r w:rsidR="00C56A4A" w:rsidRPr="000608A2">
        <w:rPr>
          <w:rFonts w:eastAsiaTheme="minorHAnsi"/>
          <w:sz w:val="26"/>
          <w:szCs w:val="26"/>
        </w:rPr>
        <w:t>I&amp;E</w:t>
      </w:r>
      <w:r w:rsidR="004246D3" w:rsidRPr="000608A2">
        <w:rPr>
          <w:rFonts w:eastAsiaTheme="minorHAnsi"/>
          <w:sz w:val="26"/>
          <w:szCs w:val="26"/>
        </w:rPr>
        <w:t>’s</w:t>
      </w:r>
      <w:r w:rsidR="00C56A4A" w:rsidRPr="000608A2">
        <w:rPr>
          <w:rFonts w:eastAsiaTheme="minorHAnsi"/>
          <w:sz w:val="26"/>
          <w:szCs w:val="26"/>
        </w:rPr>
        <w:t xml:space="preserve"> </w:t>
      </w:r>
      <w:r w:rsidR="008236B8" w:rsidRPr="000608A2">
        <w:rPr>
          <w:rFonts w:eastAsiaTheme="minorHAnsi"/>
          <w:sz w:val="26"/>
          <w:szCs w:val="26"/>
        </w:rPr>
        <w:t>investigation of</w:t>
      </w:r>
      <w:r w:rsidR="00C56A4A" w:rsidRPr="000608A2">
        <w:rPr>
          <w:rFonts w:eastAsiaTheme="minorHAnsi"/>
          <w:sz w:val="26"/>
          <w:szCs w:val="26"/>
        </w:rPr>
        <w:t xml:space="preserve"> Verizon PA</w:t>
      </w:r>
      <w:r w:rsidR="008236B8" w:rsidRPr="000608A2">
        <w:rPr>
          <w:rFonts w:eastAsiaTheme="minorHAnsi"/>
          <w:sz w:val="26"/>
          <w:szCs w:val="26"/>
        </w:rPr>
        <w:t>’s alleged violations</w:t>
      </w:r>
      <w:r w:rsidR="00C56A4A" w:rsidRPr="000608A2">
        <w:rPr>
          <w:rFonts w:eastAsiaTheme="minorHAnsi"/>
          <w:sz w:val="26"/>
          <w:szCs w:val="26"/>
        </w:rPr>
        <w:t xml:space="preserve"> r</w:t>
      </w:r>
      <w:r w:rsidR="00501783" w:rsidRPr="000608A2">
        <w:rPr>
          <w:rFonts w:eastAsiaTheme="minorHAnsi"/>
          <w:sz w:val="26"/>
          <w:szCs w:val="26"/>
        </w:rPr>
        <w:t xml:space="preserve">elated to </w:t>
      </w:r>
      <w:r w:rsidR="004D12B3" w:rsidRPr="000608A2">
        <w:rPr>
          <w:rFonts w:eastAsiaTheme="minorHAnsi"/>
          <w:sz w:val="26"/>
          <w:szCs w:val="26"/>
        </w:rPr>
        <w:t>“</w:t>
      </w:r>
      <w:r w:rsidR="00501783" w:rsidRPr="000608A2">
        <w:rPr>
          <w:rFonts w:eastAsiaTheme="minorHAnsi"/>
          <w:sz w:val="26"/>
          <w:szCs w:val="26"/>
        </w:rPr>
        <w:t xml:space="preserve">the </w:t>
      </w:r>
      <w:proofErr w:type="spellStart"/>
      <w:r w:rsidR="00501783" w:rsidRPr="000608A2">
        <w:rPr>
          <w:rFonts w:eastAsiaTheme="minorHAnsi"/>
          <w:sz w:val="26"/>
          <w:szCs w:val="26"/>
        </w:rPr>
        <w:t>Gorby</w:t>
      </w:r>
      <w:proofErr w:type="spellEnd"/>
      <w:r w:rsidR="00501783" w:rsidRPr="000608A2">
        <w:rPr>
          <w:rFonts w:eastAsiaTheme="minorHAnsi"/>
          <w:sz w:val="26"/>
          <w:szCs w:val="26"/>
        </w:rPr>
        <w:t xml:space="preserve"> Road copper cable failure in the Washington Wire Center in January 2018.</w:t>
      </w:r>
      <w:r w:rsidR="004D12B3" w:rsidRPr="000608A2">
        <w:rPr>
          <w:rFonts w:eastAsiaTheme="minorHAnsi"/>
          <w:sz w:val="26"/>
          <w:szCs w:val="26"/>
        </w:rPr>
        <w:t>”</w:t>
      </w:r>
      <w:r w:rsidR="00501783" w:rsidRPr="000608A2">
        <w:rPr>
          <w:rFonts w:eastAsiaTheme="minorHAnsi"/>
          <w:sz w:val="26"/>
          <w:szCs w:val="26"/>
        </w:rPr>
        <w:t xml:space="preserve">  </w:t>
      </w:r>
      <w:r w:rsidR="004D12B3" w:rsidRPr="000608A2">
        <w:rPr>
          <w:rFonts w:eastAsiaTheme="minorHAnsi"/>
          <w:iCs/>
          <w:sz w:val="26"/>
          <w:szCs w:val="26"/>
        </w:rPr>
        <w:t xml:space="preserve">Settlement at </w:t>
      </w:r>
      <w:r w:rsidR="008733D4" w:rsidRPr="000608A2">
        <w:rPr>
          <w:rFonts w:eastAsiaTheme="minorHAnsi"/>
          <w:sz w:val="26"/>
          <w:szCs w:val="26"/>
        </w:rPr>
        <w:t>¶</w:t>
      </w:r>
      <w:r w:rsidR="00E13332" w:rsidRPr="000608A2">
        <w:rPr>
          <w:rFonts w:eastAsiaTheme="minorHAnsi"/>
          <w:sz w:val="26"/>
          <w:szCs w:val="26"/>
        </w:rPr>
        <w:t xml:space="preserve"> </w:t>
      </w:r>
      <w:r w:rsidR="004D12B3" w:rsidRPr="000608A2">
        <w:rPr>
          <w:rFonts w:eastAsiaTheme="minorHAnsi"/>
          <w:sz w:val="26"/>
          <w:szCs w:val="26"/>
        </w:rPr>
        <w:t xml:space="preserve">43.  </w:t>
      </w:r>
      <w:r w:rsidR="007C7858" w:rsidRPr="000608A2">
        <w:rPr>
          <w:rFonts w:eastAsiaTheme="minorHAnsi"/>
          <w:sz w:val="26"/>
          <w:szCs w:val="26"/>
        </w:rPr>
        <w:t>The</w:t>
      </w:r>
      <w:r w:rsidR="004D12B3" w:rsidRPr="000608A2">
        <w:rPr>
          <w:rFonts w:eastAsiaTheme="minorHAnsi"/>
          <w:sz w:val="26"/>
          <w:szCs w:val="26"/>
        </w:rPr>
        <w:t xml:space="preserve"> Settlement represents a </w:t>
      </w:r>
      <w:r w:rsidR="00DC7980" w:rsidRPr="000608A2">
        <w:rPr>
          <w:rFonts w:eastAsiaTheme="minorHAnsi"/>
          <w:sz w:val="26"/>
          <w:szCs w:val="26"/>
        </w:rPr>
        <w:t xml:space="preserve">compromise of positions and does not constitute as a finding or as an admission concerning the alleged violations of the Code and the Commission’s Regulations.  </w:t>
      </w:r>
      <w:r w:rsidR="007C7858" w:rsidRPr="000608A2">
        <w:rPr>
          <w:rFonts w:eastAsiaTheme="minorHAnsi"/>
          <w:sz w:val="26"/>
          <w:szCs w:val="26"/>
        </w:rPr>
        <w:t>N</w:t>
      </w:r>
      <w:r w:rsidRPr="000608A2">
        <w:rPr>
          <w:rFonts w:eastAsiaTheme="minorHAnsi"/>
          <w:iCs/>
          <w:sz w:val="26"/>
          <w:szCs w:val="26"/>
        </w:rPr>
        <w:t>one of the provisions in the Settlement</w:t>
      </w:r>
      <w:r w:rsidR="007C7858" w:rsidRPr="000608A2">
        <w:rPr>
          <w:rFonts w:eastAsiaTheme="minorHAnsi"/>
          <w:iCs/>
          <w:sz w:val="26"/>
          <w:szCs w:val="26"/>
        </w:rPr>
        <w:t xml:space="preserve">, </w:t>
      </w:r>
      <w:proofErr w:type="gramStart"/>
      <w:r w:rsidR="007C7858" w:rsidRPr="000608A2">
        <w:rPr>
          <w:rFonts w:eastAsiaTheme="minorHAnsi"/>
          <w:sz w:val="26"/>
          <w:szCs w:val="26"/>
        </w:rPr>
        <w:t>with the exception of</w:t>
      </w:r>
      <w:proofErr w:type="gramEnd"/>
      <w:r w:rsidR="007C7858" w:rsidRPr="000608A2">
        <w:rPr>
          <w:rFonts w:eastAsiaTheme="minorHAnsi"/>
          <w:sz w:val="26"/>
          <w:szCs w:val="26"/>
        </w:rPr>
        <w:t xml:space="preserve"> the approval of the Settlement without modification, </w:t>
      </w:r>
      <w:r w:rsidRPr="000608A2">
        <w:rPr>
          <w:rFonts w:eastAsiaTheme="minorHAnsi"/>
          <w:iCs/>
          <w:sz w:val="26"/>
          <w:szCs w:val="26"/>
        </w:rPr>
        <w:t xml:space="preserve">shall be considered or constitute an admission, a finding of fact, or finding of responsibility on the part of Verizon PA in this or any other proceeding.  </w:t>
      </w:r>
      <w:r w:rsidR="00060325" w:rsidRPr="000608A2">
        <w:rPr>
          <w:rFonts w:eastAsiaTheme="minorHAnsi"/>
          <w:sz w:val="26"/>
          <w:szCs w:val="26"/>
        </w:rPr>
        <w:t xml:space="preserve">Settlement at </w:t>
      </w:r>
      <w:r w:rsidR="008733D4" w:rsidRPr="000608A2">
        <w:rPr>
          <w:rFonts w:eastAsiaTheme="minorHAnsi"/>
          <w:sz w:val="26"/>
          <w:szCs w:val="26"/>
        </w:rPr>
        <w:t>¶¶</w:t>
      </w:r>
      <w:r w:rsidR="00E13332" w:rsidRPr="000608A2">
        <w:rPr>
          <w:rFonts w:eastAsiaTheme="minorHAnsi"/>
          <w:sz w:val="26"/>
          <w:szCs w:val="26"/>
        </w:rPr>
        <w:t xml:space="preserve"> </w:t>
      </w:r>
      <w:r w:rsidR="007149B0" w:rsidRPr="000608A2">
        <w:rPr>
          <w:rFonts w:eastAsiaTheme="minorHAnsi"/>
          <w:sz w:val="26"/>
          <w:szCs w:val="26"/>
        </w:rPr>
        <w:t>43-44</w:t>
      </w:r>
      <w:r w:rsidR="00060325" w:rsidRPr="000608A2">
        <w:rPr>
          <w:rFonts w:eastAsiaTheme="minorHAnsi"/>
          <w:sz w:val="26"/>
          <w:szCs w:val="26"/>
        </w:rPr>
        <w:t>.</w:t>
      </w:r>
    </w:p>
    <w:p w14:paraId="7AACBD41" w14:textId="68E30D16" w:rsidR="007E47FD" w:rsidRPr="00823408" w:rsidRDefault="00E0571A" w:rsidP="00BB15AF">
      <w:pPr>
        <w:widowControl/>
        <w:spacing w:line="360" w:lineRule="auto"/>
        <w:contextualSpacing/>
        <w:rPr>
          <w:sz w:val="26"/>
          <w:szCs w:val="26"/>
          <w:highlight w:val="yellow"/>
        </w:rPr>
      </w:pPr>
      <w:r w:rsidRPr="00E0571A">
        <w:rPr>
          <w:rFonts w:eastAsiaTheme="minorHAnsi"/>
          <w:sz w:val="26"/>
          <w:szCs w:val="26"/>
          <w:highlight w:val="yellow"/>
        </w:rPr>
        <w:t xml:space="preserve">  </w:t>
      </w:r>
    </w:p>
    <w:p w14:paraId="4E116D1A" w14:textId="6682B72B" w:rsidR="00500A3B" w:rsidRPr="00500A3B" w:rsidRDefault="00A707C9" w:rsidP="00500A3B">
      <w:pPr>
        <w:pStyle w:val="ListParagraph"/>
        <w:keepNext/>
        <w:keepLines/>
        <w:widowControl/>
        <w:spacing w:line="360" w:lineRule="auto"/>
        <w:ind w:left="0"/>
        <w:jc w:val="center"/>
        <w:rPr>
          <w:b/>
          <w:color w:val="000000" w:themeColor="text1"/>
          <w:sz w:val="26"/>
          <w:szCs w:val="26"/>
        </w:rPr>
      </w:pPr>
      <w:r w:rsidRPr="00D500DC">
        <w:rPr>
          <w:b/>
          <w:color w:val="000000" w:themeColor="text1"/>
          <w:sz w:val="26"/>
          <w:szCs w:val="26"/>
        </w:rPr>
        <w:t>Discussion</w:t>
      </w:r>
      <w:bookmarkStart w:id="6" w:name="_Hlk45106054"/>
    </w:p>
    <w:p w14:paraId="682D6002" w14:textId="77777777" w:rsidR="00500A3B" w:rsidRDefault="00500A3B" w:rsidP="00BB15AF">
      <w:pPr>
        <w:widowControl/>
        <w:spacing w:line="360" w:lineRule="auto"/>
        <w:ind w:firstLine="1440"/>
        <w:contextualSpacing/>
        <w:rPr>
          <w:sz w:val="26"/>
          <w:szCs w:val="26"/>
          <w:highlight w:val="yellow"/>
        </w:rPr>
      </w:pPr>
    </w:p>
    <w:p w14:paraId="52C7E3E7" w14:textId="4525AC49" w:rsidR="00500A3B" w:rsidRPr="00500A3B" w:rsidRDefault="00500A3B" w:rsidP="00500A3B">
      <w:pPr>
        <w:widowControl/>
        <w:spacing w:line="360" w:lineRule="auto"/>
        <w:ind w:firstLine="1440"/>
        <w:contextualSpacing/>
        <w:rPr>
          <w:sz w:val="26"/>
          <w:szCs w:val="26"/>
        </w:rPr>
      </w:pPr>
      <w:r w:rsidRPr="00500A3B">
        <w:rPr>
          <w:sz w:val="26"/>
          <w:szCs w:val="26"/>
        </w:rPr>
        <w:t xml:space="preserve">Initially, we note that any issue or argument that we do not specifically address shall be deemed to have been duly considered and denied without further discussion.  The Commission is not required to consider expressly or at length each contention or argument raised by the Parties.  </w:t>
      </w:r>
      <w:r w:rsidRPr="00500A3B">
        <w:rPr>
          <w:i/>
          <w:sz w:val="26"/>
          <w:szCs w:val="26"/>
        </w:rPr>
        <w:t>Consolidated Rail Corp. v. Pa. PUC</w:t>
      </w:r>
      <w:r w:rsidRPr="00500A3B">
        <w:rPr>
          <w:sz w:val="26"/>
          <w:szCs w:val="26"/>
        </w:rPr>
        <w:t xml:space="preserve">, 625 A.2d 741 (Pa. Cmwlth. 1993); </w:t>
      </w:r>
      <w:r w:rsidRPr="00500A3B">
        <w:rPr>
          <w:i/>
          <w:sz w:val="26"/>
          <w:szCs w:val="26"/>
        </w:rPr>
        <w:t>also see, generally</w:t>
      </w:r>
      <w:r w:rsidRPr="00500A3B">
        <w:rPr>
          <w:sz w:val="26"/>
          <w:szCs w:val="26"/>
        </w:rPr>
        <w:t xml:space="preserve">, </w:t>
      </w:r>
      <w:r w:rsidRPr="00500A3B">
        <w:rPr>
          <w:i/>
          <w:sz w:val="26"/>
          <w:szCs w:val="26"/>
        </w:rPr>
        <w:t>University of Pennsylvania v. Pa. PUC</w:t>
      </w:r>
      <w:r w:rsidRPr="00500A3B">
        <w:rPr>
          <w:sz w:val="26"/>
          <w:szCs w:val="26"/>
        </w:rPr>
        <w:t>, 485 A.2d 1217 (Pa. Cmwlth. 1984).</w:t>
      </w:r>
    </w:p>
    <w:p w14:paraId="743E89CB" w14:textId="77777777" w:rsidR="00500A3B" w:rsidRDefault="00500A3B" w:rsidP="00BB15AF">
      <w:pPr>
        <w:widowControl/>
        <w:spacing w:line="360" w:lineRule="auto"/>
        <w:ind w:firstLine="1440"/>
        <w:contextualSpacing/>
        <w:rPr>
          <w:sz w:val="26"/>
          <w:szCs w:val="26"/>
          <w:highlight w:val="yellow"/>
        </w:rPr>
      </w:pPr>
    </w:p>
    <w:p w14:paraId="6DC760B6" w14:textId="58070099" w:rsidR="00347C57" w:rsidRPr="00CA305D" w:rsidRDefault="00E0571A" w:rsidP="00BB15AF">
      <w:pPr>
        <w:widowControl/>
        <w:spacing w:line="360" w:lineRule="auto"/>
        <w:ind w:firstLine="1440"/>
        <w:contextualSpacing/>
        <w:rPr>
          <w:sz w:val="26"/>
          <w:szCs w:val="26"/>
          <w:highlight w:val="yellow"/>
        </w:rPr>
      </w:pPr>
      <w:r w:rsidRPr="00B31106">
        <w:rPr>
          <w:sz w:val="26"/>
          <w:szCs w:val="26"/>
        </w:rPr>
        <w:lastRenderedPageBreak/>
        <w:t xml:space="preserve">The focus of inquiry for determining whether a proposed settlement should be recommended for approval is not a “burden of proof” standard, as is utilized for contested matters.  </w:t>
      </w:r>
      <w:r w:rsidRPr="00B31106">
        <w:rPr>
          <w:i/>
          <w:iCs/>
          <w:sz w:val="26"/>
          <w:szCs w:val="26"/>
        </w:rPr>
        <w:t>Pa. PUC, et al. v. City of Lancaster - Bureau of Water</w:t>
      </w:r>
      <w:r w:rsidRPr="00B31106">
        <w:rPr>
          <w:sz w:val="26"/>
          <w:szCs w:val="26"/>
        </w:rPr>
        <w:t>, Docket Nos. R-2010</w:t>
      </w:r>
      <w:r w:rsidR="00600B33" w:rsidRPr="00B31106">
        <w:rPr>
          <w:sz w:val="26"/>
          <w:szCs w:val="26"/>
        </w:rPr>
        <w:t>-</w:t>
      </w:r>
      <w:r w:rsidRPr="00B31106">
        <w:rPr>
          <w:sz w:val="26"/>
          <w:szCs w:val="26"/>
        </w:rPr>
        <w:t xml:space="preserve">2179103, </w:t>
      </w:r>
      <w:r w:rsidRPr="00B31106">
        <w:rPr>
          <w:i/>
          <w:iCs/>
          <w:sz w:val="26"/>
          <w:szCs w:val="26"/>
        </w:rPr>
        <w:t>et al.</w:t>
      </w:r>
      <w:r w:rsidRPr="00B31106">
        <w:rPr>
          <w:sz w:val="26"/>
          <w:szCs w:val="26"/>
        </w:rPr>
        <w:t xml:space="preserve"> (Order entered July 14, 2011).  Rather, the benchmark for determining the acceptability of the proposed Settlement is whether the proposed terms and conditions are in the public interest.  </w:t>
      </w:r>
      <w:r w:rsidRPr="00B31106">
        <w:rPr>
          <w:i/>
          <w:iCs/>
          <w:sz w:val="26"/>
          <w:szCs w:val="26"/>
        </w:rPr>
        <w:t>Id.</w:t>
      </w:r>
      <w:r w:rsidRPr="00B31106">
        <w:rPr>
          <w:sz w:val="26"/>
          <w:szCs w:val="26"/>
        </w:rPr>
        <w:t xml:space="preserve"> </w:t>
      </w:r>
      <w:r w:rsidR="007A5AEC" w:rsidRPr="00B31106">
        <w:rPr>
          <w:sz w:val="26"/>
          <w:szCs w:val="26"/>
        </w:rPr>
        <w:t>(</w:t>
      </w:r>
      <w:r w:rsidRPr="00B31106">
        <w:rPr>
          <w:sz w:val="26"/>
          <w:szCs w:val="26"/>
        </w:rPr>
        <w:t xml:space="preserve">citing </w:t>
      </w:r>
      <w:r w:rsidRPr="00B31106">
        <w:rPr>
          <w:i/>
          <w:iCs/>
          <w:sz w:val="26"/>
          <w:szCs w:val="26"/>
        </w:rPr>
        <w:t>Warner v. GTE North, Inc.</w:t>
      </w:r>
      <w:r w:rsidRPr="00B31106">
        <w:rPr>
          <w:sz w:val="26"/>
          <w:szCs w:val="26"/>
        </w:rPr>
        <w:t xml:space="preserve">, Docket No. C-00902815 (Order entered April 1, 1996); </w:t>
      </w:r>
      <w:hyperlink r:id="rId12" w:history="1">
        <w:r w:rsidRPr="00B31106">
          <w:rPr>
            <w:i/>
            <w:iCs/>
            <w:sz w:val="26"/>
            <w:szCs w:val="26"/>
          </w:rPr>
          <w:t>Pa. PUC v. C.S. Water and Sewer Associates</w:t>
        </w:r>
        <w:r w:rsidRPr="00B31106">
          <w:rPr>
            <w:sz w:val="26"/>
            <w:szCs w:val="26"/>
          </w:rPr>
          <w:t>, 74 Pa. P.U.C. 767 (1991)</w:t>
        </w:r>
      </w:hyperlink>
      <w:r w:rsidR="007A5AEC" w:rsidRPr="00B31106">
        <w:rPr>
          <w:sz w:val="26"/>
          <w:szCs w:val="26"/>
        </w:rPr>
        <w:t>)</w:t>
      </w:r>
      <w:r w:rsidRPr="00B31106">
        <w:rPr>
          <w:sz w:val="26"/>
          <w:szCs w:val="26"/>
        </w:rPr>
        <w:t>.</w:t>
      </w:r>
    </w:p>
    <w:p w14:paraId="613FBDF4" w14:textId="77777777" w:rsidR="00E0571A" w:rsidRPr="00CA305D" w:rsidRDefault="00E0571A" w:rsidP="00BB15AF">
      <w:pPr>
        <w:widowControl/>
        <w:spacing w:line="360" w:lineRule="auto"/>
        <w:ind w:firstLine="1440"/>
        <w:contextualSpacing/>
        <w:rPr>
          <w:sz w:val="26"/>
          <w:szCs w:val="26"/>
          <w:highlight w:val="yellow"/>
        </w:rPr>
      </w:pPr>
    </w:p>
    <w:p w14:paraId="193CEEEE" w14:textId="56A1D49C" w:rsidR="00DD17C8" w:rsidRPr="00057A9F" w:rsidRDefault="00E0571A" w:rsidP="002D12D7">
      <w:pPr>
        <w:spacing w:line="360" w:lineRule="auto"/>
        <w:ind w:firstLine="1440"/>
        <w:contextualSpacing/>
        <w:rPr>
          <w:sz w:val="26"/>
          <w:szCs w:val="26"/>
        </w:rPr>
      </w:pPr>
      <w:r w:rsidRPr="00057A9F">
        <w:rPr>
          <w:sz w:val="26"/>
          <w:szCs w:val="26"/>
        </w:rPr>
        <w:t xml:space="preserve">Pursuant to </w:t>
      </w:r>
      <w:r w:rsidR="00057A9F" w:rsidRPr="00057A9F">
        <w:rPr>
          <w:sz w:val="26"/>
          <w:szCs w:val="26"/>
        </w:rPr>
        <w:t>our</w:t>
      </w:r>
      <w:r w:rsidRPr="00057A9F">
        <w:rPr>
          <w:sz w:val="26"/>
          <w:szCs w:val="26"/>
        </w:rPr>
        <w:t xml:space="preserve"> Regulations at </w:t>
      </w:r>
      <w:hyperlink r:id="rId13" w:history="1">
        <w:r w:rsidRPr="00057A9F">
          <w:rPr>
            <w:sz w:val="26"/>
            <w:szCs w:val="26"/>
          </w:rPr>
          <w:t>52 Pa. Code § 5.231</w:t>
        </w:r>
      </w:hyperlink>
      <w:r w:rsidRPr="00057A9F">
        <w:rPr>
          <w:sz w:val="26"/>
          <w:szCs w:val="26"/>
        </w:rPr>
        <w:t xml:space="preserve">, it is the Commission’s policy to promote settlements.  </w:t>
      </w:r>
      <w:r w:rsidR="00DD17C8" w:rsidRPr="00057A9F">
        <w:rPr>
          <w:sz w:val="26"/>
          <w:szCs w:val="26"/>
        </w:rPr>
        <w:t xml:space="preserve">The Commission must review proposed settlements to determine whether the terms are in the public interest.  </w:t>
      </w:r>
      <w:r w:rsidR="00DD17C8" w:rsidRPr="00057A9F">
        <w:rPr>
          <w:i/>
          <w:sz w:val="26"/>
          <w:szCs w:val="26"/>
        </w:rPr>
        <w:t>Pa. PUC v. Philadelphia Gas Works</w:t>
      </w:r>
      <w:r w:rsidR="00DD17C8" w:rsidRPr="00057A9F">
        <w:rPr>
          <w:sz w:val="26"/>
          <w:szCs w:val="26"/>
        </w:rPr>
        <w:t>, Docket No. M-00031768 (Order entered January 7, 2004).  Based on our review of the Settlement terms and conditions, we find that the Settlement is in the public interest.</w:t>
      </w:r>
    </w:p>
    <w:p w14:paraId="39C4E585" w14:textId="5C99A305" w:rsidR="0068404F" w:rsidRPr="00057A9F" w:rsidRDefault="0068404F" w:rsidP="001506A7">
      <w:pPr>
        <w:widowControl/>
        <w:spacing w:line="360" w:lineRule="auto"/>
        <w:contextualSpacing/>
        <w:rPr>
          <w:sz w:val="26"/>
          <w:szCs w:val="26"/>
          <w:highlight w:val="yellow"/>
        </w:rPr>
      </w:pPr>
    </w:p>
    <w:p w14:paraId="436E7C82" w14:textId="77777777" w:rsidR="009A1AE4" w:rsidRPr="00057A9F" w:rsidRDefault="009A1AE4" w:rsidP="009A1AE4">
      <w:pPr>
        <w:widowControl/>
        <w:spacing w:line="360" w:lineRule="auto"/>
        <w:ind w:firstLine="1440"/>
        <w:contextualSpacing/>
        <w:rPr>
          <w:sz w:val="26"/>
          <w:szCs w:val="26"/>
        </w:rPr>
      </w:pPr>
      <w:r w:rsidRPr="00057A9F">
        <w:rPr>
          <w:sz w:val="26"/>
          <w:szCs w:val="26"/>
        </w:rPr>
        <w:t xml:space="preserve">Consistent with the Commission’s policy to promote settlements, we have promulgated a Policy Statement at </w:t>
      </w:r>
      <w:hyperlink r:id="rId14" w:history="1">
        <w:r w:rsidRPr="00057A9F">
          <w:rPr>
            <w:sz w:val="26"/>
            <w:szCs w:val="26"/>
          </w:rPr>
          <w:t>52 Pa. Code § 69.1201</w:t>
        </w:r>
      </w:hyperlink>
      <w:r w:rsidRPr="00057A9F">
        <w:rPr>
          <w:sz w:val="26"/>
          <w:szCs w:val="26"/>
        </w:rPr>
        <w:t xml:space="preserve"> that sets forth ten factors that we may consider in evaluating whether a civil penalty for violating a Commission Order, Regulation, or statute is appropriate, as well as if a proposed settlement for a violation is reasonable and approval of a proposed settlement agreement is in the public interest.  The Policy Statement sets forth the guidelines we use when determining whether, and to what extent, a civil penalty is warranted.  In this case, application of these guidelines supports approval of the Settlement.</w:t>
      </w:r>
    </w:p>
    <w:p w14:paraId="00AB572E" w14:textId="77777777" w:rsidR="009A1AE4" w:rsidRPr="00057A9F" w:rsidRDefault="009A1AE4" w:rsidP="009A1AE4">
      <w:pPr>
        <w:widowControl/>
        <w:spacing w:line="360" w:lineRule="auto"/>
        <w:ind w:firstLine="1440"/>
        <w:contextualSpacing/>
        <w:rPr>
          <w:sz w:val="26"/>
          <w:szCs w:val="26"/>
        </w:rPr>
      </w:pPr>
    </w:p>
    <w:p w14:paraId="59E33630" w14:textId="77777777" w:rsidR="00F80F0D" w:rsidRPr="00057A9F" w:rsidRDefault="009A1AE4" w:rsidP="009A1AE4">
      <w:pPr>
        <w:widowControl/>
        <w:spacing w:line="360" w:lineRule="auto"/>
        <w:ind w:firstLine="1440"/>
        <w:contextualSpacing/>
        <w:rPr>
          <w:sz w:val="26"/>
          <w:szCs w:val="26"/>
        </w:rPr>
      </w:pPr>
      <w:r w:rsidRPr="00057A9F">
        <w:rPr>
          <w:sz w:val="26"/>
          <w:szCs w:val="26"/>
        </w:rPr>
        <w:t xml:space="preserve">The first factor we may consider is whether the conduct at issue is of a serious nature.  52 Pa. Code § 69.1201(c)(1).  “When conduct of a serious nature is involved, such as willful fraud or misrepresentation, the conduct may warrant a higher </w:t>
      </w:r>
      <w:r w:rsidRPr="00057A9F">
        <w:rPr>
          <w:sz w:val="26"/>
          <w:szCs w:val="26"/>
        </w:rPr>
        <w:lastRenderedPageBreak/>
        <w:t xml:space="preserve">penalty.  When the conduct is less egregious, such as administrative filing or technical errors, it may warrant a lower penalty.”  </w:t>
      </w:r>
      <w:r w:rsidRPr="00057A9F">
        <w:rPr>
          <w:i/>
          <w:sz w:val="26"/>
          <w:szCs w:val="26"/>
        </w:rPr>
        <w:t>Id</w:t>
      </w:r>
      <w:r w:rsidRPr="00057A9F">
        <w:rPr>
          <w:sz w:val="26"/>
          <w:szCs w:val="26"/>
        </w:rPr>
        <w:t xml:space="preserve">.  </w:t>
      </w:r>
    </w:p>
    <w:p w14:paraId="06C38BC1" w14:textId="77777777" w:rsidR="00F80F0D" w:rsidRPr="00CA305D" w:rsidRDefault="00F80F0D" w:rsidP="009A1AE4">
      <w:pPr>
        <w:widowControl/>
        <w:spacing w:line="360" w:lineRule="auto"/>
        <w:ind w:firstLine="1440"/>
        <w:contextualSpacing/>
        <w:rPr>
          <w:sz w:val="26"/>
          <w:szCs w:val="26"/>
          <w:highlight w:val="yellow"/>
        </w:rPr>
      </w:pPr>
    </w:p>
    <w:p w14:paraId="570519A1" w14:textId="2EFD9506" w:rsidR="009A1AE4" w:rsidRPr="00105F08" w:rsidRDefault="009A1AE4" w:rsidP="009A1AE4">
      <w:pPr>
        <w:widowControl/>
        <w:spacing w:line="360" w:lineRule="auto"/>
        <w:ind w:firstLine="1440"/>
        <w:contextualSpacing/>
        <w:rPr>
          <w:sz w:val="26"/>
          <w:szCs w:val="26"/>
        </w:rPr>
      </w:pPr>
      <w:r w:rsidRPr="00105F08">
        <w:rPr>
          <w:sz w:val="26"/>
          <w:szCs w:val="26"/>
        </w:rPr>
        <w:t xml:space="preserve">The alleged violations against Verizon PA relate to the failure of a cable that resulted in a service outage for approximately 100 Verizon PA customers.  </w:t>
      </w:r>
      <w:r w:rsidRPr="00105F08">
        <w:rPr>
          <w:rFonts w:eastAsiaTheme="minorHAnsi"/>
          <w:iCs/>
          <w:sz w:val="26"/>
          <w:szCs w:val="26"/>
        </w:rPr>
        <w:t xml:space="preserve">Settlement at </w:t>
      </w:r>
      <w:r w:rsidR="00866033" w:rsidRPr="00105F08">
        <w:rPr>
          <w:rFonts w:eastAsiaTheme="minorHAnsi"/>
          <w:sz w:val="26"/>
          <w:szCs w:val="26"/>
        </w:rPr>
        <w:t>¶</w:t>
      </w:r>
      <w:r w:rsidRPr="00105F08">
        <w:rPr>
          <w:rFonts w:eastAsiaTheme="minorHAnsi"/>
          <w:sz w:val="26"/>
          <w:szCs w:val="26"/>
        </w:rPr>
        <w:t xml:space="preserve"> 15.  </w:t>
      </w:r>
      <w:r w:rsidRPr="00105F08">
        <w:rPr>
          <w:sz w:val="26"/>
          <w:szCs w:val="26"/>
        </w:rPr>
        <w:t>I&amp;E acknowledged that the conduct did not involve willful fraud or misrepresentation, nor was it the result of a technical or administrative error.  I&amp;E Statement in Support at 8.  Further, Verizon PA asserted that there was no willful or egregious conduct, noting that the service outage was caused by an act of nature (</w:t>
      </w:r>
      <w:r w:rsidRPr="00105F08">
        <w:rPr>
          <w:i/>
          <w:iCs/>
          <w:sz w:val="26"/>
          <w:szCs w:val="26"/>
        </w:rPr>
        <w:t>i.e.</w:t>
      </w:r>
      <w:r w:rsidRPr="00105F08">
        <w:rPr>
          <w:sz w:val="26"/>
          <w:szCs w:val="26"/>
        </w:rPr>
        <w:t>,</w:t>
      </w:r>
      <w:r w:rsidR="007C137C">
        <w:rPr>
          <w:sz w:val="26"/>
          <w:szCs w:val="26"/>
        </w:rPr>
        <w:t> </w:t>
      </w:r>
      <w:r w:rsidRPr="00105F08">
        <w:rPr>
          <w:sz w:val="26"/>
          <w:szCs w:val="26"/>
        </w:rPr>
        <w:t xml:space="preserve">rising groundwater after a period of heavy rain and snow).  Verizon PA Statement in Support at 4, 7.  Moreover, I&amp;E provided that, Verizon PA’s </w:t>
      </w:r>
      <w:r w:rsidR="00B8646C">
        <w:rPr>
          <w:sz w:val="26"/>
          <w:szCs w:val="26"/>
        </w:rPr>
        <w:t>claim</w:t>
      </w:r>
      <w:r w:rsidRPr="00105F08">
        <w:rPr>
          <w:sz w:val="26"/>
          <w:szCs w:val="26"/>
        </w:rPr>
        <w:t xml:space="preserve"> that the conduct appeared to be the result of flooding was considered in determining the amount of the civil penalty.  I&amp;E Statement in Support at 8.  We agree that the conduct involved </w:t>
      </w:r>
      <w:r w:rsidR="00600E8E" w:rsidRPr="00105F08">
        <w:rPr>
          <w:sz w:val="26"/>
          <w:szCs w:val="26"/>
        </w:rPr>
        <w:t xml:space="preserve">– the cable failure due to flooding after a period of heavy precipitation that resulted in a service outage </w:t>
      </w:r>
      <w:r w:rsidR="004E3DA3" w:rsidRPr="00105F08">
        <w:rPr>
          <w:sz w:val="26"/>
          <w:szCs w:val="26"/>
        </w:rPr>
        <w:t>affecting approximately 100 customers</w:t>
      </w:r>
      <w:r w:rsidR="00B71B27" w:rsidRPr="00105F08">
        <w:rPr>
          <w:sz w:val="26"/>
          <w:szCs w:val="26"/>
        </w:rPr>
        <w:t xml:space="preserve"> </w:t>
      </w:r>
      <w:r w:rsidR="00406A04" w:rsidRPr="00105F08">
        <w:rPr>
          <w:sz w:val="26"/>
          <w:szCs w:val="26"/>
        </w:rPr>
        <w:t xml:space="preserve">for up to 20 days </w:t>
      </w:r>
      <w:r w:rsidR="00600E8E" w:rsidRPr="00105F08">
        <w:rPr>
          <w:sz w:val="26"/>
          <w:szCs w:val="26"/>
        </w:rPr>
        <w:t xml:space="preserve">– </w:t>
      </w:r>
      <w:r w:rsidRPr="00105F08">
        <w:rPr>
          <w:sz w:val="26"/>
          <w:szCs w:val="26"/>
        </w:rPr>
        <w:t xml:space="preserve">was </w:t>
      </w:r>
      <w:r w:rsidR="00600E8E" w:rsidRPr="00105F08">
        <w:rPr>
          <w:sz w:val="26"/>
          <w:szCs w:val="26"/>
        </w:rPr>
        <w:t xml:space="preserve">the result </w:t>
      </w:r>
      <w:r w:rsidR="00B8646C">
        <w:rPr>
          <w:sz w:val="26"/>
          <w:szCs w:val="26"/>
        </w:rPr>
        <w:t xml:space="preserve">of </w:t>
      </w:r>
      <w:r w:rsidR="00AD5DF7" w:rsidRPr="00105F08">
        <w:rPr>
          <w:sz w:val="26"/>
          <w:szCs w:val="26"/>
        </w:rPr>
        <w:t>neither a</w:t>
      </w:r>
      <w:r w:rsidRPr="00105F08">
        <w:rPr>
          <w:sz w:val="26"/>
          <w:szCs w:val="26"/>
        </w:rPr>
        <w:t xml:space="preserve"> </w:t>
      </w:r>
      <w:r w:rsidR="00600E8E" w:rsidRPr="00105F08">
        <w:rPr>
          <w:sz w:val="26"/>
          <w:szCs w:val="26"/>
        </w:rPr>
        <w:t>willful fraud or misrepresentation</w:t>
      </w:r>
      <w:r w:rsidR="00922B0B" w:rsidRPr="00105F08">
        <w:rPr>
          <w:sz w:val="26"/>
          <w:szCs w:val="26"/>
        </w:rPr>
        <w:t xml:space="preserve"> </w:t>
      </w:r>
      <w:r w:rsidRPr="00105F08">
        <w:rPr>
          <w:sz w:val="26"/>
          <w:szCs w:val="26"/>
        </w:rPr>
        <w:t>nor</w:t>
      </w:r>
      <w:r w:rsidR="00600E8E" w:rsidRPr="00105F08">
        <w:rPr>
          <w:sz w:val="26"/>
          <w:szCs w:val="26"/>
        </w:rPr>
        <w:t xml:space="preserve"> </w:t>
      </w:r>
      <w:r w:rsidR="004E3DA3" w:rsidRPr="00105F08">
        <w:rPr>
          <w:sz w:val="26"/>
          <w:szCs w:val="26"/>
        </w:rPr>
        <w:t xml:space="preserve">of </w:t>
      </w:r>
      <w:r w:rsidRPr="00105F08">
        <w:rPr>
          <w:sz w:val="26"/>
          <w:szCs w:val="26"/>
        </w:rPr>
        <w:t>a</w:t>
      </w:r>
      <w:r w:rsidR="00600E8E" w:rsidRPr="00105F08">
        <w:rPr>
          <w:sz w:val="26"/>
          <w:szCs w:val="26"/>
        </w:rPr>
        <w:t xml:space="preserve"> mere</w:t>
      </w:r>
      <w:r w:rsidRPr="00105F08">
        <w:rPr>
          <w:sz w:val="26"/>
          <w:szCs w:val="26"/>
        </w:rPr>
        <w:t xml:space="preserve"> technical or administrative error</w:t>
      </w:r>
      <w:r w:rsidR="00922B0B" w:rsidRPr="00105F08">
        <w:rPr>
          <w:sz w:val="26"/>
          <w:szCs w:val="26"/>
        </w:rPr>
        <w:t xml:space="preserve"> by the Company</w:t>
      </w:r>
      <w:r w:rsidRPr="00105F08">
        <w:rPr>
          <w:sz w:val="26"/>
          <w:szCs w:val="26"/>
        </w:rPr>
        <w:t>.  Accordingly, we find the proposed penalty to be fair and reasonable given the circumstances.</w:t>
      </w:r>
    </w:p>
    <w:p w14:paraId="79B52414" w14:textId="77777777" w:rsidR="009A1AE4" w:rsidRPr="00CA305D" w:rsidRDefault="009A1AE4" w:rsidP="009A1AE4">
      <w:pPr>
        <w:widowControl/>
        <w:spacing w:line="360" w:lineRule="auto"/>
        <w:ind w:firstLine="1440"/>
        <w:contextualSpacing/>
        <w:rPr>
          <w:sz w:val="26"/>
          <w:szCs w:val="26"/>
          <w:highlight w:val="yellow"/>
        </w:rPr>
      </w:pPr>
    </w:p>
    <w:p w14:paraId="3536175D" w14:textId="77777777" w:rsidR="009A1AE4" w:rsidRPr="00040485" w:rsidRDefault="009A1AE4" w:rsidP="009A1AE4">
      <w:pPr>
        <w:widowControl/>
        <w:spacing w:line="360" w:lineRule="auto"/>
        <w:ind w:firstLine="1440"/>
        <w:contextualSpacing/>
        <w:rPr>
          <w:sz w:val="26"/>
          <w:szCs w:val="26"/>
        </w:rPr>
      </w:pPr>
      <w:r w:rsidRPr="00040485">
        <w:rPr>
          <w:sz w:val="26"/>
          <w:szCs w:val="26"/>
        </w:rPr>
        <w:t xml:space="preserve">The second factor is whether the resulting consequences of the conduct are of a serious nature.  52 Pa. Code § 69.1201(c)(2).  “When consequences of a serious nature are involved, such as personal injury or property damage, the consequences may warrant a higher penalty.”  </w:t>
      </w:r>
      <w:r w:rsidRPr="00040485">
        <w:rPr>
          <w:i/>
          <w:sz w:val="26"/>
          <w:szCs w:val="26"/>
        </w:rPr>
        <w:t xml:space="preserve">Id.  </w:t>
      </w:r>
      <w:r w:rsidRPr="00040485">
        <w:rPr>
          <w:sz w:val="26"/>
          <w:szCs w:val="26"/>
        </w:rPr>
        <w:t xml:space="preserve">Here, Verizon PA averred that there was no personal injury or property damage, and I&amp;E noted that it has no knowledge of whether the </w:t>
      </w:r>
      <w:r w:rsidRPr="00040485">
        <w:rPr>
          <w:sz w:val="26"/>
          <w:szCs w:val="26"/>
        </w:rPr>
        <w:lastRenderedPageBreak/>
        <w:t>alleged conduct resulted in a personal injury or property damage.</w:t>
      </w:r>
      <w:r w:rsidRPr="00040485">
        <w:rPr>
          <w:rStyle w:val="FootnoteReference"/>
          <w:sz w:val="26"/>
          <w:szCs w:val="26"/>
        </w:rPr>
        <w:footnoteReference w:id="3"/>
      </w:r>
      <w:r w:rsidRPr="00040485">
        <w:rPr>
          <w:sz w:val="26"/>
          <w:szCs w:val="26"/>
        </w:rPr>
        <w:t xml:space="preserve">  Verizon PA Statement in Support at 8; I&amp;E Statement in Support at 8.  Accordingly, this factor does not warrant a higher penalty.</w:t>
      </w:r>
    </w:p>
    <w:p w14:paraId="772B2D9D" w14:textId="77777777" w:rsidR="009A1AE4" w:rsidRPr="00CA305D" w:rsidRDefault="009A1AE4" w:rsidP="009A1AE4">
      <w:pPr>
        <w:widowControl/>
        <w:spacing w:line="360" w:lineRule="auto"/>
        <w:ind w:firstLine="1440"/>
        <w:contextualSpacing/>
        <w:rPr>
          <w:sz w:val="26"/>
          <w:szCs w:val="26"/>
          <w:highlight w:val="yellow"/>
        </w:rPr>
      </w:pPr>
    </w:p>
    <w:p w14:paraId="4E81D047" w14:textId="7510A0C1" w:rsidR="009A1AE4" w:rsidRPr="001143F9" w:rsidRDefault="0010186A" w:rsidP="009A1AE4">
      <w:pPr>
        <w:widowControl/>
        <w:spacing w:line="360" w:lineRule="auto"/>
        <w:ind w:firstLine="1440"/>
        <w:contextualSpacing/>
        <w:rPr>
          <w:sz w:val="26"/>
          <w:szCs w:val="26"/>
        </w:rPr>
      </w:pPr>
      <w:r w:rsidRPr="001143F9">
        <w:rPr>
          <w:sz w:val="26"/>
          <w:szCs w:val="26"/>
          <w:shd w:val="clear" w:color="auto" w:fill="FFFFFF"/>
        </w:rPr>
        <w:t xml:space="preserve">The third </w:t>
      </w:r>
      <w:r w:rsidR="003E363B" w:rsidRPr="001143F9">
        <w:rPr>
          <w:sz w:val="26"/>
          <w:szCs w:val="26"/>
          <w:shd w:val="clear" w:color="auto" w:fill="FFFFFF"/>
        </w:rPr>
        <w:t>factor is “</w:t>
      </w:r>
      <w:r w:rsidR="00054BEC" w:rsidRPr="001143F9">
        <w:rPr>
          <w:sz w:val="26"/>
          <w:szCs w:val="26"/>
          <w:shd w:val="clear" w:color="auto" w:fill="FFFFFF"/>
        </w:rPr>
        <w:t>[w]</w:t>
      </w:r>
      <w:proofErr w:type="spellStart"/>
      <w:r w:rsidRPr="001143F9">
        <w:rPr>
          <w:sz w:val="26"/>
          <w:szCs w:val="26"/>
          <w:shd w:val="clear" w:color="auto" w:fill="FFFFFF"/>
        </w:rPr>
        <w:t>hether</w:t>
      </w:r>
      <w:proofErr w:type="spellEnd"/>
      <w:r w:rsidRPr="001143F9">
        <w:rPr>
          <w:sz w:val="26"/>
          <w:szCs w:val="26"/>
          <w:shd w:val="clear" w:color="auto" w:fill="FFFFFF"/>
        </w:rPr>
        <w:t xml:space="preserve"> the conduct at issue was deemed intentional or negligent. </w:t>
      </w:r>
      <w:r w:rsidR="00DB4131" w:rsidRPr="001143F9">
        <w:rPr>
          <w:sz w:val="26"/>
          <w:szCs w:val="26"/>
          <w:shd w:val="clear" w:color="auto" w:fill="FFFFFF"/>
        </w:rPr>
        <w:t xml:space="preserve"> </w:t>
      </w:r>
      <w:r w:rsidRPr="001143F9">
        <w:rPr>
          <w:sz w:val="26"/>
          <w:szCs w:val="26"/>
          <w:shd w:val="clear" w:color="auto" w:fill="FFFFFF"/>
        </w:rPr>
        <w:t xml:space="preserve">This factor may only be considered in evaluating litigated cases. </w:t>
      </w:r>
      <w:r w:rsidR="00DB4131" w:rsidRPr="001143F9">
        <w:rPr>
          <w:sz w:val="26"/>
          <w:szCs w:val="26"/>
          <w:shd w:val="clear" w:color="auto" w:fill="FFFFFF"/>
        </w:rPr>
        <w:t xml:space="preserve"> </w:t>
      </w:r>
      <w:r w:rsidRPr="001143F9">
        <w:rPr>
          <w:sz w:val="26"/>
          <w:szCs w:val="26"/>
          <w:shd w:val="clear" w:color="auto" w:fill="FFFFFF"/>
        </w:rPr>
        <w:t>When conduct has been deemed intentional, the conduct may result in a higher penalty</w:t>
      </w:r>
      <w:r w:rsidR="003E363B" w:rsidRPr="001143F9">
        <w:rPr>
          <w:sz w:val="26"/>
          <w:szCs w:val="26"/>
          <w:shd w:val="clear" w:color="auto" w:fill="FFFFFF"/>
        </w:rPr>
        <w:t>.”  52</w:t>
      </w:r>
      <w:r w:rsidR="007C137C">
        <w:rPr>
          <w:sz w:val="26"/>
          <w:szCs w:val="26"/>
          <w:shd w:val="clear" w:color="auto" w:fill="FFFFFF"/>
        </w:rPr>
        <w:t> P</w:t>
      </w:r>
      <w:r w:rsidR="003E363B" w:rsidRPr="001143F9">
        <w:rPr>
          <w:sz w:val="26"/>
          <w:szCs w:val="26"/>
          <w:shd w:val="clear" w:color="auto" w:fill="FFFFFF"/>
        </w:rPr>
        <w:t>a.</w:t>
      </w:r>
      <w:r w:rsidR="007C137C">
        <w:rPr>
          <w:sz w:val="26"/>
          <w:szCs w:val="26"/>
          <w:shd w:val="clear" w:color="auto" w:fill="FFFFFF"/>
        </w:rPr>
        <w:t> </w:t>
      </w:r>
      <w:r w:rsidR="003E363B" w:rsidRPr="001143F9">
        <w:rPr>
          <w:sz w:val="26"/>
          <w:szCs w:val="26"/>
          <w:shd w:val="clear" w:color="auto" w:fill="FFFFFF"/>
        </w:rPr>
        <w:t xml:space="preserve">Code </w:t>
      </w:r>
      <w:r w:rsidR="00054BEC" w:rsidRPr="001143F9">
        <w:rPr>
          <w:sz w:val="26"/>
          <w:szCs w:val="26"/>
          <w:shd w:val="clear" w:color="auto" w:fill="FFFFFF"/>
        </w:rPr>
        <w:t xml:space="preserve">§ 69.1201(c)(3).  </w:t>
      </w:r>
      <w:r w:rsidR="009A1AE4" w:rsidRPr="001143F9">
        <w:rPr>
          <w:sz w:val="26"/>
          <w:szCs w:val="26"/>
        </w:rPr>
        <w:t xml:space="preserve">The third factor pertains to litigated cases only.  </w:t>
      </w:r>
      <w:r w:rsidR="00054BEC" w:rsidRPr="001143F9">
        <w:rPr>
          <w:i/>
          <w:iCs/>
          <w:sz w:val="26"/>
          <w:szCs w:val="26"/>
        </w:rPr>
        <w:t>Id.</w:t>
      </w:r>
      <w:r w:rsidR="009A1AE4" w:rsidRPr="001143F9">
        <w:rPr>
          <w:sz w:val="26"/>
          <w:szCs w:val="26"/>
        </w:rPr>
        <w:t xml:space="preserve">  Because this proceeding was settled</w:t>
      </w:r>
      <w:r w:rsidR="002E21F1" w:rsidRPr="001143F9">
        <w:rPr>
          <w:sz w:val="26"/>
          <w:szCs w:val="26"/>
        </w:rPr>
        <w:t xml:space="preserve"> prior to the filing of a complaint by I&amp;E</w:t>
      </w:r>
      <w:r w:rsidR="009A1AE4" w:rsidRPr="001143F9">
        <w:rPr>
          <w:sz w:val="26"/>
          <w:szCs w:val="26"/>
        </w:rPr>
        <w:t>, this factor is not applicable to this Settlement.</w:t>
      </w:r>
    </w:p>
    <w:p w14:paraId="65201187" w14:textId="77777777" w:rsidR="009A1AE4" w:rsidRPr="00B66EE6" w:rsidRDefault="009A1AE4" w:rsidP="009A1AE4">
      <w:pPr>
        <w:widowControl/>
        <w:spacing w:line="360" w:lineRule="auto"/>
        <w:ind w:firstLine="1440"/>
        <w:contextualSpacing/>
        <w:rPr>
          <w:sz w:val="26"/>
          <w:szCs w:val="26"/>
        </w:rPr>
      </w:pPr>
    </w:p>
    <w:p w14:paraId="1A4D4ACD" w14:textId="4AC79720" w:rsidR="009A1AE4" w:rsidRPr="009D5C28" w:rsidRDefault="009A1AE4" w:rsidP="009A1AE4">
      <w:pPr>
        <w:widowControl/>
        <w:spacing w:line="360" w:lineRule="auto"/>
        <w:ind w:firstLine="1440"/>
        <w:contextualSpacing/>
        <w:rPr>
          <w:sz w:val="26"/>
          <w:szCs w:val="26"/>
        </w:rPr>
      </w:pPr>
      <w:r w:rsidRPr="00B66EE6">
        <w:rPr>
          <w:sz w:val="26"/>
          <w:szCs w:val="26"/>
        </w:rPr>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 I&amp;E noted that Verizon PA, through its response to the cable failure and the terms of the Settlement, has and will make efforts to ensure that this issue does not reoccur in the future.  </w:t>
      </w:r>
      <w:r w:rsidRPr="009D5C28">
        <w:rPr>
          <w:sz w:val="26"/>
          <w:szCs w:val="26"/>
        </w:rPr>
        <w:t xml:space="preserve">I&amp;E </w:t>
      </w:r>
      <w:proofErr w:type="gramStart"/>
      <w:r w:rsidRPr="009D5C28">
        <w:rPr>
          <w:sz w:val="26"/>
          <w:szCs w:val="26"/>
        </w:rPr>
        <w:t>provided that</w:t>
      </w:r>
      <w:proofErr w:type="gramEnd"/>
      <w:r w:rsidRPr="009D5C28">
        <w:rPr>
          <w:sz w:val="26"/>
          <w:szCs w:val="26"/>
        </w:rPr>
        <w:t xml:space="preserve"> Verizon PA bypassed the failed cable section and placed the service on other available cables, in order to prevent future service outages or issues.  Further, I&amp;E stated that Verizon PA has a monitoring system that </w:t>
      </w:r>
      <w:r w:rsidR="006102C5" w:rsidRPr="009D5C28">
        <w:rPr>
          <w:sz w:val="26"/>
          <w:szCs w:val="26"/>
        </w:rPr>
        <w:t xml:space="preserve">will trigger </w:t>
      </w:r>
      <w:r w:rsidRPr="009D5C28">
        <w:rPr>
          <w:sz w:val="26"/>
          <w:szCs w:val="26"/>
        </w:rPr>
        <w:t xml:space="preserve">analysis and action after three or more trouble reports are received on the same cable.  I&amp;E Statement in Support at 9.  Verizon PA noted that this triggering event occurred with the January 12, </w:t>
      </w:r>
      <w:proofErr w:type="gramStart"/>
      <w:r w:rsidRPr="009D5C28">
        <w:rPr>
          <w:sz w:val="26"/>
          <w:szCs w:val="26"/>
        </w:rPr>
        <w:t>2018</w:t>
      </w:r>
      <w:proofErr w:type="gramEnd"/>
      <w:r w:rsidRPr="009D5C28">
        <w:rPr>
          <w:sz w:val="26"/>
          <w:szCs w:val="26"/>
        </w:rPr>
        <w:t xml:space="preserve"> service outage and it was able to respond to the outage quickly as a result.  Verizon PA Statement </w:t>
      </w:r>
      <w:r w:rsidRPr="009D5C28">
        <w:rPr>
          <w:sz w:val="26"/>
          <w:szCs w:val="26"/>
        </w:rPr>
        <w:lastRenderedPageBreak/>
        <w:t>in Support at 8-9.  Moreover, I&amp;E pointed out that</w:t>
      </w:r>
      <w:r w:rsidR="004A5A3C" w:rsidRPr="009D5C28">
        <w:rPr>
          <w:sz w:val="26"/>
          <w:szCs w:val="26"/>
        </w:rPr>
        <w:t xml:space="preserve"> </w:t>
      </w:r>
      <w:r w:rsidRPr="009D5C28">
        <w:rPr>
          <w:sz w:val="26"/>
          <w:szCs w:val="26"/>
        </w:rPr>
        <w:t xml:space="preserve">Verizon PA has agreed to a complete inspection of the copper facilities and to make repairs </w:t>
      </w:r>
      <w:r w:rsidR="004A5A3C" w:rsidRPr="009D5C28">
        <w:rPr>
          <w:sz w:val="26"/>
          <w:szCs w:val="26"/>
        </w:rPr>
        <w:t xml:space="preserve">necessary </w:t>
      </w:r>
      <w:r w:rsidRPr="009D5C28">
        <w:rPr>
          <w:sz w:val="26"/>
          <w:szCs w:val="26"/>
        </w:rPr>
        <w:t>to ensure continued and optimal operation of the facilities.  Additionally, I&amp;E noted that Verizon PA has agreed to replace the copper facilities with fiber optic facilities within twenty-four (24) months of a Final Order.  I&amp;E Statement in Support at 9.  Therefore, we conclude that Verizon PA’s corrective measures support a lower civil penalty.</w:t>
      </w:r>
    </w:p>
    <w:p w14:paraId="223B5D63" w14:textId="77777777" w:rsidR="009A1AE4" w:rsidRPr="00CA305D" w:rsidRDefault="009A1AE4" w:rsidP="009A1AE4">
      <w:pPr>
        <w:widowControl/>
        <w:spacing w:line="360" w:lineRule="auto"/>
        <w:ind w:firstLine="1440"/>
        <w:contextualSpacing/>
        <w:rPr>
          <w:sz w:val="26"/>
          <w:szCs w:val="26"/>
          <w:highlight w:val="yellow"/>
        </w:rPr>
      </w:pPr>
    </w:p>
    <w:p w14:paraId="5A7A5A4F" w14:textId="77777777" w:rsidR="009A1AE4" w:rsidRPr="000748B7" w:rsidRDefault="009A1AE4" w:rsidP="009A1AE4">
      <w:pPr>
        <w:widowControl/>
        <w:spacing w:line="360" w:lineRule="auto"/>
        <w:ind w:firstLine="1440"/>
        <w:contextualSpacing/>
        <w:rPr>
          <w:sz w:val="26"/>
          <w:szCs w:val="26"/>
        </w:rPr>
      </w:pPr>
      <w:r w:rsidRPr="000748B7">
        <w:rPr>
          <w:sz w:val="26"/>
          <w:szCs w:val="26"/>
        </w:rPr>
        <w:t xml:space="preserve">The fifth factor is the number of customers affected and the duration of the violations.  52 Pa. Code § 69.1201(c)(5).  In calculating the civil penalty, I&amp;E noted that it considered Verizon PA’s acknowledgment that approximately 100 customers were affected by the </w:t>
      </w:r>
      <w:proofErr w:type="spellStart"/>
      <w:r w:rsidRPr="000748B7">
        <w:rPr>
          <w:sz w:val="26"/>
          <w:szCs w:val="26"/>
        </w:rPr>
        <w:t>Gorby</w:t>
      </w:r>
      <w:proofErr w:type="spellEnd"/>
      <w:r w:rsidRPr="000748B7">
        <w:rPr>
          <w:sz w:val="26"/>
          <w:szCs w:val="26"/>
        </w:rPr>
        <w:t xml:space="preserve"> Road cable failure and were without telephone service for up to twenty days.  I&amp;E Statement in Support at 9.  Verizon PA noted that service was restored on a rolling basis, with the last restoration taking place on or about February 1, 2018, and the duration of the service outage was a result of the complexity to restore the service.  Verizon PA Statement in Support at 9.  Given these considerations, we find that this factor is supportive of a lower civil penalty.</w:t>
      </w:r>
    </w:p>
    <w:p w14:paraId="22E75D25" w14:textId="77777777" w:rsidR="009A1AE4" w:rsidRPr="00CA305D" w:rsidRDefault="009A1AE4" w:rsidP="009A1AE4">
      <w:pPr>
        <w:widowControl/>
        <w:spacing w:line="360" w:lineRule="auto"/>
        <w:ind w:firstLine="1440"/>
        <w:contextualSpacing/>
        <w:rPr>
          <w:sz w:val="26"/>
          <w:szCs w:val="26"/>
          <w:highlight w:val="yellow"/>
        </w:rPr>
      </w:pPr>
    </w:p>
    <w:p w14:paraId="20ED231E" w14:textId="464BA9F2" w:rsidR="009A1AE4" w:rsidRPr="000748B7" w:rsidRDefault="009A1AE4" w:rsidP="009A1AE4">
      <w:pPr>
        <w:widowControl/>
        <w:spacing w:line="360" w:lineRule="auto"/>
        <w:ind w:firstLine="1440"/>
        <w:contextualSpacing/>
        <w:rPr>
          <w:sz w:val="26"/>
          <w:szCs w:val="26"/>
        </w:rPr>
      </w:pPr>
      <w:r w:rsidRPr="000748B7">
        <w:rPr>
          <w:sz w:val="26"/>
          <w:szCs w:val="26"/>
        </w:rPr>
        <w:t xml:space="preserve">We may also consider the compliance history of the regulated entity.  52 Pa. Code § 69.1201(c)(6).  “An isolated incident from an otherwise compliant utility may result in a lower penalty, whereas frequent, recurrent violations by a utility may result in a higher penalty.”  </w:t>
      </w:r>
      <w:r w:rsidRPr="000748B7">
        <w:rPr>
          <w:i/>
          <w:sz w:val="26"/>
          <w:szCs w:val="26"/>
        </w:rPr>
        <w:t xml:space="preserve">Id. </w:t>
      </w:r>
      <w:r w:rsidRPr="000748B7">
        <w:rPr>
          <w:sz w:val="26"/>
          <w:szCs w:val="26"/>
        </w:rPr>
        <w:t xml:space="preserve"> Here, </w:t>
      </w:r>
      <w:r w:rsidR="00C11025" w:rsidRPr="000748B7">
        <w:rPr>
          <w:sz w:val="26"/>
          <w:szCs w:val="26"/>
        </w:rPr>
        <w:t xml:space="preserve">although I&amp;E asserted that it is not aware of any formal complaint being filed against Verizon PA regarding this matter, I&amp;E opined that the informal complaints received by BCS may suggest a systemic problem leading up </w:t>
      </w:r>
      <w:r w:rsidR="007D4CB0" w:rsidRPr="000748B7">
        <w:rPr>
          <w:sz w:val="26"/>
          <w:szCs w:val="26"/>
        </w:rPr>
        <w:t xml:space="preserve">to </w:t>
      </w:r>
      <w:r w:rsidR="00C11025" w:rsidRPr="000748B7">
        <w:rPr>
          <w:sz w:val="26"/>
          <w:szCs w:val="26"/>
        </w:rPr>
        <w:t xml:space="preserve">the service outage in January 2018, which Verizon PA denied.  I&amp;E Statement in Support at 10.  We </w:t>
      </w:r>
      <w:r w:rsidR="00ED7E2E" w:rsidRPr="000748B7">
        <w:rPr>
          <w:sz w:val="26"/>
          <w:szCs w:val="26"/>
        </w:rPr>
        <w:t>appreciate I&amp;E’s concern about potential system problems</w:t>
      </w:r>
      <w:r w:rsidR="00A71161" w:rsidRPr="000748B7">
        <w:rPr>
          <w:sz w:val="26"/>
          <w:szCs w:val="26"/>
        </w:rPr>
        <w:t>,</w:t>
      </w:r>
      <w:r w:rsidR="00ED7E2E" w:rsidRPr="000748B7">
        <w:rPr>
          <w:sz w:val="26"/>
          <w:szCs w:val="26"/>
        </w:rPr>
        <w:t xml:space="preserve"> but we </w:t>
      </w:r>
      <w:r w:rsidR="00C11025" w:rsidRPr="000748B7">
        <w:rPr>
          <w:sz w:val="26"/>
          <w:szCs w:val="26"/>
        </w:rPr>
        <w:t>note that</w:t>
      </w:r>
      <w:r w:rsidR="00ED7E2E" w:rsidRPr="000748B7">
        <w:rPr>
          <w:sz w:val="26"/>
          <w:szCs w:val="26"/>
        </w:rPr>
        <w:t xml:space="preserve"> it is speculative at this time and disputed by Verizon PA.</w:t>
      </w:r>
      <w:r w:rsidR="00891863">
        <w:rPr>
          <w:sz w:val="26"/>
          <w:szCs w:val="26"/>
        </w:rPr>
        <w:t xml:space="preserve"> </w:t>
      </w:r>
      <w:r w:rsidR="00C11025" w:rsidRPr="000748B7">
        <w:rPr>
          <w:sz w:val="26"/>
          <w:szCs w:val="26"/>
        </w:rPr>
        <w:t xml:space="preserve"> </w:t>
      </w:r>
      <w:r w:rsidRPr="000748B7">
        <w:rPr>
          <w:sz w:val="26"/>
          <w:szCs w:val="26"/>
        </w:rPr>
        <w:t xml:space="preserve">Accordingly, we </w:t>
      </w:r>
      <w:r w:rsidR="00C11025" w:rsidRPr="000748B7">
        <w:rPr>
          <w:sz w:val="26"/>
          <w:szCs w:val="26"/>
        </w:rPr>
        <w:t>find that</w:t>
      </w:r>
      <w:r w:rsidR="00C16FC7" w:rsidRPr="000748B7">
        <w:rPr>
          <w:sz w:val="26"/>
          <w:szCs w:val="26"/>
        </w:rPr>
        <w:t xml:space="preserve"> the penalty does not warrant further consideration regarding</w:t>
      </w:r>
      <w:r w:rsidR="00C11025" w:rsidRPr="000748B7">
        <w:rPr>
          <w:sz w:val="26"/>
          <w:szCs w:val="26"/>
        </w:rPr>
        <w:t xml:space="preserve"> this </w:t>
      </w:r>
      <w:r w:rsidR="0097010D" w:rsidRPr="000748B7">
        <w:rPr>
          <w:sz w:val="26"/>
          <w:szCs w:val="26"/>
        </w:rPr>
        <w:t>factor</w:t>
      </w:r>
      <w:r w:rsidRPr="000748B7">
        <w:rPr>
          <w:sz w:val="26"/>
          <w:szCs w:val="26"/>
        </w:rPr>
        <w:t>.</w:t>
      </w:r>
    </w:p>
    <w:p w14:paraId="44690519" w14:textId="77777777" w:rsidR="009A1AE4" w:rsidRPr="00CA305D" w:rsidRDefault="009A1AE4" w:rsidP="009A1AE4">
      <w:pPr>
        <w:widowControl/>
        <w:spacing w:line="360" w:lineRule="auto"/>
        <w:ind w:firstLine="1440"/>
        <w:contextualSpacing/>
        <w:rPr>
          <w:sz w:val="26"/>
          <w:szCs w:val="26"/>
          <w:highlight w:val="yellow"/>
        </w:rPr>
      </w:pPr>
    </w:p>
    <w:p w14:paraId="0BF569B3" w14:textId="2149DDDA" w:rsidR="009A1AE4" w:rsidRPr="00E85DF6" w:rsidRDefault="009A1AE4" w:rsidP="009A1AE4">
      <w:pPr>
        <w:widowControl/>
        <w:spacing w:line="360" w:lineRule="auto"/>
        <w:ind w:firstLine="1440"/>
        <w:contextualSpacing/>
        <w:rPr>
          <w:sz w:val="26"/>
          <w:szCs w:val="26"/>
        </w:rPr>
      </w:pPr>
      <w:r w:rsidRPr="00E85DF6">
        <w:rPr>
          <w:sz w:val="26"/>
          <w:szCs w:val="26"/>
        </w:rPr>
        <w:lastRenderedPageBreak/>
        <w:t>Another factor we may consider is whether the regulated entity cooperated with the Commission’s investigation.  52 Pa. Code § 69.1201(c)(7).  According to I&amp;E, Verizon PA fully cooperated during the investigation, including in the informal discovery process and settlement process.  I&amp;E Statement in Support at 10.  Therefore, we find this factor leans toward a lower penalty.</w:t>
      </w:r>
    </w:p>
    <w:p w14:paraId="60E4B4CB" w14:textId="77777777" w:rsidR="009A1AE4" w:rsidRPr="00CA305D" w:rsidRDefault="009A1AE4" w:rsidP="009A1AE4">
      <w:pPr>
        <w:widowControl/>
        <w:spacing w:line="360" w:lineRule="auto"/>
        <w:ind w:firstLine="1440"/>
        <w:contextualSpacing/>
        <w:rPr>
          <w:sz w:val="26"/>
          <w:szCs w:val="26"/>
          <w:highlight w:val="yellow"/>
        </w:rPr>
      </w:pPr>
    </w:p>
    <w:p w14:paraId="40F8B580" w14:textId="370DE73C" w:rsidR="009A1AE4" w:rsidRPr="009B58F7" w:rsidRDefault="009A1AE4" w:rsidP="009A1AE4">
      <w:pPr>
        <w:widowControl/>
        <w:spacing w:line="360" w:lineRule="auto"/>
        <w:ind w:firstLine="1440"/>
        <w:contextualSpacing/>
        <w:rPr>
          <w:color w:val="000000"/>
          <w:sz w:val="26"/>
        </w:rPr>
      </w:pPr>
      <w:r w:rsidRPr="009B58F7">
        <w:rPr>
          <w:sz w:val="26"/>
          <w:szCs w:val="26"/>
        </w:rPr>
        <w:t>In addition, we may consider the amount of the civil penalty or fine necessary to deter future violations, as well as past Commission decisions in similar situations.  52 Pa. Code §</w:t>
      </w:r>
      <w:r w:rsidR="000F0262" w:rsidRPr="009B58F7">
        <w:rPr>
          <w:sz w:val="26"/>
          <w:szCs w:val="26"/>
        </w:rPr>
        <w:t>§</w:t>
      </w:r>
      <w:r w:rsidRPr="009B58F7">
        <w:rPr>
          <w:sz w:val="26"/>
          <w:szCs w:val="26"/>
        </w:rPr>
        <w:t xml:space="preserve"> 69.1201(c)(8) and (c)(9).  I&amp;E submitted that the Settlement terms are substantial and sufficient to deter Verizon PA from committing future violations</w:t>
      </w:r>
      <w:r w:rsidR="00D00CCE" w:rsidRPr="009B58F7">
        <w:rPr>
          <w:sz w:val="26"/>
          <w:szCs w:val="26"/>
        </w:rPr>
        <w:t xml:space="preserve"> related to service outages</w:t>
      </w:r>
      <w:r w:rsidRPr="009B58F7">
        <w:rPr>
          <w:sz w:val="26"/>
          <w:szCs w:val="26"/>
        </w:rPr>
        <w:t xml:space="preserve">.  I&amp;E Statement in Support at 10.  Verizon PA also acknowledged the terms of the Settlement, adding that it wanted terms that offer value directly to the affected customers and not solely a civil penalty.  Further, Verizon PA noted the steps it has taken to reduce the likelihood of a similar service outage at the same location in the future.  Verizon PA Statement in Support at 10.  Regarding past Commission decisions, I&amp;E submitted that the Settlement is consistent </w:t>
      </w:r>
      <w:r w:rsidR="001321C6">
        <w:rPr>
          <w:sz w:val="26"/>
          <w:szCs w:val="26"/>
        </w:rPr>
        <w:t xml:space="preserve">with </w:t>
      </w:r>
      <w:r w:rsidRPr="009B58F7">
        <w:rPr>
          <w:sz w:val="26"/>
          <w:szCs w:val="26"/>
        </w:rPr>
        <w:t>prior Commission decisions in similar situations.</w:t>
      </w:r>
      <w:r w:rsidRPr="009B58F7">
        <w:rPr>
          <w:rStyle w:val="FootnoteReference"/>
          <w:sz w:val="26"/>
          <w:szCs w:val="26"/>
        </w:rPr>
        <w:footnoteReference w:id="4"/>
      </w:r>
      <w:r w:rsidRPr="009B58F7">
        <w:rPr>
          <w:sz w:val="26"/>
          <w:szCs w:val="26"/>
        </w:rPr>
        <w:t xml:space="preserve">  </w:t>
      </w:r>
      <w:r w:rsidRPr="009B58F7">
        <w:rPr>
          <w:color w:val="000000"/>
          <w:sz w:val="26"/>
        </w:rPr>
        <w:t xml:space="preserve">I&amp;E Statement in Support at 10.  </w:t>
      </w:r>
      <w:r w:rsidRPr="009B58F7">
        <w:rPr>
          <w:sz w:val="26"/>
          <w:szCs w:val="26"/>
        </w:rPr>
        <w:t>Considering the terms of the Settlement and that Verizon PA has undertaken additional corrective actions to prevent a similar future reoccurrence, we agree and find that the proposed civil penalty will help deter future violations and presents a fair and reasonable outcome.</w:t>
      </w:r>
    </w:p>
    <w:p w14:paraId="60EB3643" w14:textId="1E2A9472" w:rsidR="009A1AE4" w:rsidRPr="005001A8" w:rsidRDefault="009A1AE4" w:rsidP="009A1AE4">
      <w:pPr>
        <w:widowControl/>
        <w:spacing w:line="360" w:lineRule="auto"/>
        <w:ind w:firstLine="1440"/>
        <w:contextualSpacing/>
        <w:rPr>
          <w:sz w:val="26"/>
          <w:szCs w:val="26"/>
        </w:rPr>
      </w:pPr>
      <w:r w:rsidRPr="005001A8">
        <w:rPr>
          <w:sz w:val="26"/>
          <w:szCs w:val="26"/>
        </w:rPr>
        <w:lastRenderedPageBreak/>
        <w:t>The tenth factor to consider is other “relevant factors.”  52 Pa. Code § 69.1201(c)(10).  We believe that it is in the public interest to settle this matter</w:t>
      </w:r>
      <w:r w:rsidR="0086105E" w:rsidRPr="005001A8">
        <w:rPr>
          <w:sz w:val="26"/>
          <w:szCs w:val="26"/>
        </w:rPr>
        <w:t>,</w:t>
      </w:r>
      <w:r w:rsidRPr="005001A8">
        <w:rPr>
          <w:sz w:val="26"/>
          <w:szCs w:val="26"/>
        </w:rPr>
        <w:t xml:space="preserve"> </w:t>
      </w:r>
      <w:proofErr w:type="gramStart"/>
      <w:r w:rsidRPr="005001A8">
        <w:rPr>
          <w:sz w:val="26"/>
          <w:szCs w:val="26"/>
        </w:rPr>
        <w:t>so as to</w:t>
      </w:r>
      <w:proofErr w:type="gramEnd"/>
      <w:r w:rsidRPr="005001A8">
        <w:rPr>
          <w:sz w:val="26"/>
          <w:szCs w:val="26"/>
        </w:rPr>
        <w:t xml:space="preserve"> avoid the expense of litigation.  </w:t>
      </w:r>
    </w:p>
    <w:p w14:paraId="3A8D8BC5" w14:textId="77777777" w:rsidR="009A1AE4" w:rsidRPr="00CA305D" w:rsidRDefault="009A1AE4" w:rsidP="009A1AE4">
      <w:pPr>
        <w:widowControl/>
        <w:spacing w:line="360" w:lineRule="auto"/>
        <w:ind w:firstLine="1440"/>
        <w:contextualSpacing/>
        <w:rPr>
          <w:sz w:val="26"/>
          <w:szCs w:val="26"/>
          <w:highlight w:val="yellow"/>
        </w:rPr>
      </w:pPr>
    </w:p>
    <w:p w14:paraId="6337DFD4" w14:textId="64A86859" w:rsidR="009A1AE4" w:rsidRPr="00701223" w:rsidRDefault="009A1AE4" w:rsidP="009A1AE4">
      <w:pPr>
        <w:widowControl/>
        <w:spacing w:line="360" w:lineRule="auto"/>
        <w:ind w:firstLine="1440"/>
        <w:contextualSpacing/>
        <w:rPr>
          <w:sz w:val="26"/>
          <w:szCs w:val="26"/>
        </w:rPr>
      </w:pPr>
      <w:r w:rsidRPr="00701223">
        <w:rPr>
          <w:sz w:val="26"/>
          <w:szCs w:val="26"/>
        </w:rPr>
        <w:t>For the reasons set forth above, after reviewing the terms of the Settlement, we find that approval of the Settlement is in the public interest and is consistent with the terms of our Policy Statement and our past decisions.</w:t>
      </w:r>
    </w:p>
    <w:p w14:paraId="5401EC01" w14:textId="77777777" w:rsidR="00E0571A" w:rsidRPr="00E0571A" w:rsidRDefault="00E0571A" w:rsidP="00E0571A">
      <w:pPr>
        <w:widowControl/>
        <w:spacing w:line="360" w:lineRule="auto"/>
        <w:rPr>
          <w:sz w:val="26"/>
          <w:szCs w:val="26"/>
        </w:rPr>
      </w:pPr>
    </w:p>
    <w:bookmarkEnd w:id="6"/>
    <w:p w14:paraId="77F406B6" w14:textId="6F29FCE3" w:rsidR="001B0C5E" w:rsidRPr="00481242" w:rsidRDefault="001B0C5E" w:rsidP="00C615A8">
      <w:pPr>
        <w:keepNext/>
        <w:keepLines/>
        <w:widowControl/>
        <w:spacing w:line="360" w:lineRule="auto"/>
        <w:contextualSpacing/>
        <w:jc w:val="center"/>
        <w:rPr>
          <w:b/>
          <w:color w:val="000000" w:themeColor="text1"/>
          <w:sz w:val="26"/>
          <w:szCs w:val="26"/>
        </w:rPr>
      </w:pPr>
      <w:r w:rsidRPr="00481242">
        <w:rPr>
          <w:b/>
          <w:color w:val="000000" w:themeColor="text1"/>
          <w:sz w:val="26"/>
          <w:szCs w:val="26"/>
        </w:rPr>
        <w:t>Conclusion</w:t>
      </w:r>
    </w:p>
    <w:p w14:paraId="67B26F99" w14:textId="77777777" w:rsidR="001B0C5E" w:rsidRPr="00481242" w:rsidRDefault="001B0C5E">
      <w:pPr>
        <w:keepNext/>
        <w:keepLines/>
        <w:widowControl/>
        <w:spacing w:line="360" w:lineRule="auto"/>
        <w:ind w:firstLine="1440"/>
        <w:contextualSpacing/>
        <w:rPr>
          <w:color w:val="000000" w:themeColor="text1"/>
          <w:sz w:val="26"/>
          <w:szCs w:val="26"/>
        </w:rPr>
      </w:pPr>
    </w:p>
    <w:p w14:paraId="4370279C" w14:textId="7E7EBC64" w:rsidR="001B0C5E" w:rsidRDefault="00D2646F">
      <w:pPr>
        <w:widowControl/>
        <w:spacing w:line="360" w:lineRule="auto"/>
        <w:ind w:firstLine="1440"/>
        <w:contextualSpacing/>
        <w:rPr>
          <w:b/>
          <w:color w:val="000000" w:themeColor="text1"/>
          <w:sz w:val="26"/>
          <w:szCs w:val="26"/>
        </w:rPr>
      </w:pPr>
      <w:r w:rsidRPr="00D2646F">
        <w:rPr>
          <w:sz w:val="26"/>
          <w:szCs w:val="26"/>
        </w:rPr>
        <w:t>It is the Commission’s policy to promote settlements.  52 Pa. Code § 5.231.  The Parties herein have provided the Commission with sufficient information upon which</w:t>
      </w:r>
      <w:r>
        <w:rPr>
          <w:sz w:val="26"/>
          <w:szCs w:val="26"/>
        </w:rPr>
        <w:t xml:space="preserve"> </w:t>
      </w:r>
      <w:r w:rsidRPr="007B421B">
        <w:rPr>
          <w:sz w:val="26"/>
          <w:szCs w:val="26"/>
        </w:rPr>
        <w:t xml:space="preserve">to thoroughly consider the terms of the proposed Settlement. </w:t>
      </w:r>
      <w:r w:rsidRPr="00D2646F">
        <w:rPr>
          <w:sz w:val="26"/>
          <w:szCs w:val="26"/>
        </w:rPr>
        <w:t xml:space="preserve"> </w:t>
      </w:r>
      <w:r w:rsidR="00C55C47">
        <w:rPr>
          <w:sz w:val="26"/>
          <w:szCs w:val="26"/>
        </w:rPr>
        <w:t>B</w:t>
      </w:r>
      <w:r w:rsidR="00E96C40">
        <w:rPr>
          <w:sz w:val="26"/>
          <w:szCs w:val="26"/>
        </w:rPr>
        <w:t xml:space="preserve">ased on </w:t>
      </w:r>
      <w:r w:rsidR="00A8377E">
        <w:rPr>
          <w:sz w:val="26"/>
          <w:szCs w:val="26"/>
        </w:rPr>
        <w:t>our review of the record in this case</w:t>
      </w:r>
      <w:r w:rsidR="002E3D4C">
        <w:rPr>
          <w:sz w:val="26"/>
          <w:szCs w:val="26"/>
        </w:rPr>
        <w:t xml:space="preserve">, the Commission’s </w:t>
      </w:r>
      <w:proofErr w:type="gramStart"/>
      <w:r w:rsidR="002E3D4C">
        <w:rPr>
          <w:sz w:val="26"/>
          <w:szCs w:val="26"/>
        </w:rPr>
        <w:t>Regulations</w:t>
      </w:r>
      <w:proofErr w:type="gramEnd"/>
      <w:r w:rsidR="002E3D4C">
        <w:rPr>
          <w:sz w:val="26"/>
          <w:szCs w:val="26"/>
        </w:rPr>
        <w:t xml:space="preserve"> and policy statements</w:t>
      </w:r>
      <w:r w:rsidR="00C55C47">
        <w:rPr>
          <w:sz w:val="26"/>
          <w:szCs w:val="26"/>
        </w:rPr>
        <w:t>,</w:t>
      </w:r>
      <w:r w:rsidR="00A8377E">
        <w:rPr>
          <w:sz w:val="26"/>
          <w:szCs w:val="26"/>
        </w:rPr>
        <w:t xml:space="preserve"> </w:t>
      </w:r>
      <w:r w:rsidR="00C55C47">
        <w:rPr>
          <w:sz w:val="26"/>
          <w:szCs w:val="26"/>
        </w:rPr>
        <w:t>as well as</w:t>
      </w:r>
      <w:r w:rsidR="00A8377E">
        <w:rPr>
          <w:sz w:val="26"/>
          <w:szCs w:val="26"/>
        </w:rPr>
        <w:t xml:space="preserve"> the </w:t>
      </w:r>
      <w:r w:rsidR="00E96C40">
        <w:rPr>
          <w:sz w:val="26"/>
          <w:szCs w:val="26"/>
        </w:rPr>
        <w:t xml:space="preserve">foregoing discussion, </w:t>
      </w:r>
      <w:r w:rsidR="002451FD">
        <w:rPr>
          <w:sz w:val="26"/>
          <w:szCs w:val="26"/>
        </w:rPr>
        <w:t>we</w:t>
      </w:r>
      <w:r w:rsidR="00E96C40">
        <w:rPr>
          <w:sz w:val="26"/>
          <w:szCs w:val="26"/>
        </w:rPr>
        <w:t xml:space="preserve"> </w:t>
      </w:r>
      <w:r w:rsidR="002E3D4C">
        <w:rPr>
          <w:sz w:val="26"/>
          <w:szCs w:val="26"/>
        </w:rPr>
        <w:t>find that the proposed Settlement</w:t>
      </w:r>
      <w:r w:rsidR="00E96C40">
        <w:rPr>
          <w:sz w:val="26"/>
          <w:szCs w:val="26"/>
        </w:rPr>
        <w:t xml:space="preserve"> </w:t>
      </w:r>
      <w:r w:rsidR="00A8377E">
        <w:rPr>
          <w:sz w:val="26"/>
          <w:szCs w:val="26"/>
        </w:rPr>
        <w:t xml:space="preserve">between </w:t>
      </w:r>
      <w:r w:rsidR="0080742A" w:rsidRPr="0080742A">
        <w:rPr>
          <w:sz w:val="26"/>
          <w:szCs w:val="26"/>
        </w:rPr>
        <w:t>the Commission’s Bureau of Investigation and Enforcement</w:t>
      </w:r>
      <w:r w:rsidR="00A8377E">
        <w:rPr>
          <w:sz w:val="26"/>
          <w:szCs w:val="26"/>
        </w:rPr>
        <w:t xml:space="preserve"> and Verizon </w:t>
      </w:r>
      <w:r w:rsidR="0080742A">
        <w:rPr>
          <w:sz w:val="26"/>
          <w:szCs w:val="26"/>
        </w:rPr>
        <w:t xml:space="preserve">Pennsylvania LLC </w:t>
      </w:r>
      <w:r w:rsidR="0020491B">
        <w:rPr>
          <w:sz w:val="26"/>
          <w:szCs w:val="26"/>
        </w:rPr>
        <w:t>is</w:t>
      </w:r>
      <w:r w:rsidR="00E96C40">
        <w:rPr>
          <w:sz w:val="26"/>
          <w:szCs w:val="26"/>
        </w:rPr>
        <w:t xml:space="preserve"> in the public interest</w:t>
      </w:r>
      <w:r w:rsidR="00C50AD0">
        <w:rPr>
          <w:sz w:val="26"/>
          <w:szCs w:val="26"/>
        </w:rPr>
        <w:t xml:space="preserve"> and merits approval</w:t>
      </w:r>
      <w:r w:rsidR="00E96C40">
        <w:rPr>
          <w:sz w:val="26"/>
          <w:szCs w:val="26"/>
        </w:rPr>
        <w:t xml:space="preserve">.  </w:t>
      </w:r>
      <w:r w:rsidR="000B7030">
        <w:rPr>
          <w:sz w:val="26"/>
          <w:szCs w:val="26"/>
        </w:rPr>
        <w:t>Accordingly, we will approve the Settlement, consistent with this Opinion and Order</w:t>
      </w:r>
      <w:r w:rsidR="00F61F87">
        <w:rPr>
          <w:sz w:val="26"/>
          <w:szCs w:val="26"/>
        </w:rPr>
        <w:t>;</w:t>
      </w:r>
      <w:r w:rsidR="00EA6E42">
        <w:rPr>
          <w:color w:val="000000" w:themeColor="text1"/>
          <w:sz w:val="26"/>
          <w:szCs w:val="26"/>
        </w:rPr>
        <w:t xml:space="preserve"> </w:t>
      </w:r>
      <w:r w:rsidR="001B0C5E" w:rsidRPr="00481242">
        <w:rPr>
          <w:b/>
          <w:color w:val="000000" w:themeColor="text1"/>
          <w:sz w:val="26"/>
          <w:szCs w:val="26"/>
        </w:rPr>
        <w:t>T</w:t>
      </w:r>
      <w:r w:rsidR="00DD2BCB">
        <w:rPr>
          <w:b/>
          <w:color w:val="000000" w:themeColor="text1"/>
          <w:sz w:val="26"/>
          <w:szCs w:val="26"/>
        </w:rPr>
        <w:t>H</w:t>
      </w:r>
      <w:r w:rsidR="008B5D6F">
        <w:rPr>
          <w:b/>
          <w:color w:val="000000" w:themeColor="text1"/>
          <w:sz w:val="26"/>
          <w:szCs w:val="26"/>
        </w:rPr>
        <w:t>ER</w:t>
      </w:r>
      <w:r w:rsidR="001B0C5E" w:rsidRPr="00481242">
        <w:rPr>
          <w:b/>
          <w:color w:val="000000" w:themeColor="text1"/>
          <w:sz w:val="26"/>
          <w:szCs w:val="26"/>
        </w:rPr>
        <w:t>EFORE,</w:t>
      </w:r>
    </w:p>
    <w:p w14:paraId="61FE7512" w14:textId="77777777" w:rsidR="00C63305" w:rsidRDefault="00C63305">
      <w:pPr>
        <w:widowControl/>
        <w:spacing w:line="360" w:lineRule="auto"/>
        <w:ind w:firstLine="1440"/>
        <w:contextualSpacing/>
        <w:rPr>
          <w:b/>
          <w:color w:val="000000" w:themeColor="text1"/>
          <w:sz w:val="26"/>
          <w:szCs w:val="26"/>
        </w:rPr>
      </w:pPr>
    </w:p>
    <w:p w14:paraId="577D4365" w14:textId="4387D3EE" w:rsidR="00757AE7" w:rsidRDefault="001B0C5E" w:rsidP="00450347">
      <w:pPr>
        <w:keepNext/>
        <w:widowControl/>
        <w:spacing w:line="360" w:lineRule="auto"/>
        <w:ind w:firstLine="1440"/>
        <w:contextualSpacing/>
        <w:rPr>
          <w:b/>
          <w:color w:val="000000" w:themeColor="text1"/>
          <w:sz w:val="26"/>
          <w:szCs w:val="26"/>
        </w:rPr>
      </w:pPr>
      <w:r w:rsidRPr="00481242">
        <w:rPr>
          <w:b/>
          <w:color w:val="000000" w:themeColor="text1"/>
          <w:sz w:val="26"/>
          <w:szCs w:val="26"/>
        </w:rPr>
        <w:t>IT IS ORDERED:</w:t>
      </w:r>
    </w:p>
    <w:p w14:paraId="4CDA3723" w14:textId="77777777" w:rsidR="003D61AE" w:rsidRPr="003D61AE" w:rsidRDefault="003D61AE" w:rsidP="00450347">
      <w:pPr>
        <w:keepNext/>
        <w:widowControl/>
        <w:spacing w:line="360" w:lineRule="auto"/>
        <w:ind w:firstLine="1440"/>
        <w:contextualSpacing/>
        <w:rPr>
          <w:b/>
          <w:color w:val="000000" w:themeColor="text1"/>
          <w:sz w:val="26"/>
          <w:szCs w:val="26"/>
        </w:rPr>
      </w:pPr>
    </w:p>
    <w:p w14:paraId="2E8C4639" w14:textId="23BD55AC" w:rsidR="00AE1B19" w:rsidRDefault="001B0C5E" w:rsidP="00450347">
      <w:pPr>
        <w:keepNext/>
        <w:keepLines/>
        <w:widowControl/>
        <w:numPr>
          <w:ilvl w:val="0"/>
          <w:numId w:val="1"/>
        </w:numPr>
        <w:tabs>
          <w:tab w:val="clear" w:pos="2160"/>
          <w:tab w:val="num" w:pos="0"/>
        </w:tabs>
        <w:spacing w:line="360" w:lineRule="auto"/>
        <w:ind w:left="0" w:firstLine="1440"/>
        <w:contextualSpacing/>
        <w:rPr>
          <w:color w:val="000000" w:themeColor="text1"/>
          <w:sz w:val="26"/>
          <w:szCs w:val="26"/>
        </w:rPr>
      </w:pPr>
      <w:r w:rsidRPr="00481242">
        <w:rPr>
          <w:color w:val="000000" w:themeColor="text1"/>
          <w:sz w:val="26"/>
          <w:szCs w:val="26"/>
        </w:rPr>
        <w:t xml:space="preserve">That </w:t>
      </w:r>
      <w:r w:rsidR="002451FD" w:rsidRPr="00F3313F">
        <w:rPr>
          <w:sz w:val="26"/>
          <w:szCs w:val="26"/>
        </w:rPr>
        <w:t xml:space="preserve">the Joint Settlement Petition filed on </w:t>
      </w:r>
      <w:r w:rsidR="00E660C5">
        <w:rPr>
          <w:sz w:val="26"/>
          <w:szCs w:val="26"/>
        </w:rPr>
        <w:t>Octo</w:t>
      </w:r>
      <w:r w:rsidR="002451FD" w:rsidRPr="00F3313F">
        <w:rPr>
          <w:sz w:val="26"/>
          <w:szCs w:val="26"/>
        </w:rPr>
        <w:t xml:space="preserve">ber 2, </w:t>
      </w:r>
      <w:proofErr w:type="gramStart"/>
      <w:r w:rsidR="002451FD" w:rsidRPr="00F3313F">
        <w:rPr>
          <w:sz w:val="26"/>
          <w:szCs w:val="26"/>
        </w:rPr>
        <w:t>2020</w:t>
      </w:r>
      <w:proofErr w:type="gramEnd"/>
      <w:r w:rsidR="002451FD" w:rsidRPr="00F3313F">
        <w:rPr>
          <w:sz w:val="26"/>
          <w:szCs w:val="26"/>
        </w:rPr>
        <w:t xml:space="preserve"> </w:t>
      </w:r>
      <w:r w:rsidR="00E660C5">
        <w:rPr>
          <w:sz w:val="26"/>
          <w:szCs w:val="26"/>
        </w:rPr>
        <w:t xml:space="preserve">between the Commission’s Bureau of Investigation and Enforcement and </w:t>
      </w:r>
      <w:r w:rsidR="00E660C5" w:rsidRPr="009F36F2">
        <w:rPr>
          <w:color w:val="000000" w:themeColor="text1"/>
          <w:sz w:val="26"/>
          <w:szCs w:val="26"/>
        </w:rPr>
        <w:t>Verizon Pennsylvania</w:t>
      </w:r>
      <w:r w:rsidR="00F61F87">
        <w:rPr>
          <w:color w:val="000000" w:themeColor="text1"/>
          <w:sz w:val="26"/>
          <w:szCs w:val="26"/>
        </w:rPr>
        <w:t> </w:t>
      </w:r>
      <w:r w:rsidR="00E660C5" w:rsidRPr="006A7D4D">
        <w:rPr>
          <w:color w:val="000000" w:themeColor="text1"/>
          <w:sz w:val="26"/>
          <w:szCs w:val="26"/>
        </w:rPr>
        <w:t>LLC</w:t>
      </w:r>
      <w:r w:rsidR="00F42708">
        <w:rPr>
          <w:color w:val="000000" w:themeColor="text1"/>
          <w:sz w:val="26"/>
          <w:szCs w:val="26"/>
        </w:rPr>
        <w:t xml:space="preserve"> </w:t>
      </w:r>
      <w:r w:rsidR="00F42708" w:rsidRPr="00F3313F">
        <w:rPr>
          <w:sz w:val="26"/>
          <w:szCs w:val="26"/>
        </w:rPr>
        <w:t>(hereinafter referred to as “</w:t>
      </w:r>
      <w:r w:rsidR="00F42708">
        <w:rPr>
          <w:sz w:val="26"/>
          <w:szCs w:val="26"/>
        </w:rPr>
        <w:t>Verizon PA</w:t>
      </w:r>
      <w:r w:rsidR="00F42708" w:rsidRPr="00F3313F">
        <w:rPr>
          <w:sz w:val="26"/>
          <w:szCs w:val="26"/>
        </w:rPr>
        <w:t>”)</w:t>
      </w:r>
      <w:r w:rsidR="001C6E38" w:rsidRPr="006A7D4D">
        <w:rPr>
          <w:color w:val="000000" w:themeColor="text1"/>
          <w:sz w:val="26"/>
          <w:szCs w:val="26"/>
        </w:rPr>
        <w:t>,</w:t>
      </w:r>
      <w:r w:rsidR="004930F8" w:rsidRPr="006A7D4D">
        <w:rPr>
          <w:color w:val="000000" w:themeColor="text1"/>
          <w:sz w:val="26"/>
          <w:szCs w:val="26"/>
        </w:rPr>
        <w:t xml:space="preserve"> at Docket No. M</w:t>
      </w:r>
      <w:r w:rsidR="00F61F87">
        <w:rPr>
          <w:color w:val="000000" w:themeColor="text1"/>
          <w:sz w:val="26"/>
          <w:szCs w:val="26"/>
        </w:rPr>
        <w:noBreakHyphen/>
      </w:r>
      <w:r w:rsidR="004930F8" w:rsidRPr="006A7D4D">
        <w:rPr>
          <w:color w:val="000000" w:themeColor="text1"/>
          <w:sz w:val="26"/>
          <w:szCs w:val="26"/>
        </w:rPr>
        <w:t>2020</w:t>
      </w:r>
      <w:r w:rsidR="00F61F87">
        <w:rPr>
          <w:color w:val="000000" w:themeColor="text1"/>
          <w:sz w:val="26"/>
          <w:szCs w:val="26"/>
        </w:rPr>
        <w:noBreakHyphen/>
      </w:r>
      <w:r w:rsidR="004930F8" w:rsidRPr="006A7D4D">
        <w:rPr>
          <w:color w:val="000000" w:themeColor="text1"/>
          <w:sz w:val="26"/>
          <w:szCs w:val="26"/>
        </w:rPr>
        <w:t>3003591,</w:t>
      </w:r>
      <w:r w:rsidR="001C6E38" w:rsidRPr="006A7D4D">
        <w:rPr>
          <w:color w:val="000000" w:themeColor="text1"/>
          <w:sz w:val="26"/>
          <w:szCs w:val="26"/>
        </w:rPr>
        <w:t xml:space="preserve"> </w:t>
      </w:r>
      <w:r w:rsidR="00E96C40" w:rsidRPr="006A7D4D">
        <w:rPr>
          <w:color w:val="000000" w:themeColor="text1"/>
          <w:sz w:val="26"/>
          <w:szCs w:val="26"/>
        </w:rPr>
        <w:t xml:space="preserve">is approved </w:t>
      </w:r>
      <w:r w:rsidR="006A7D4D" w:rsidRPr="006A7D4D">
        <w:rPr>
          <w:color w:val="000000" w:themeColor="text1"/>
          <w:sz w:val="26"/>
          <w:szCs w:val="26"/>
        </w:rPr>
        <w:t>entirely without modification</w:t>
      </w:r>
      <w:r w:rsidR="00E96C40" w:rsidRPr="006A7D4D">
        <w:rPr>
          <w:color w:val="000000" w:themeColor="text1"/>
          <w:sz w:val="26"/>
          <w:szCs w:val="26"/>
        </w:rPr>
        <w:t>.</w:t>
      </w:r>
    </w:p>
    <w:p w14:paraId="674A997B" w14:textId="77777777" w:rsidR="00AE1B19" w:rsidRDefault="00AE1B19" w:rsidP="00AA603B">
      <w:pPr>
        <w:widowControl/>
        <w:spacing w:line="360" w:lineRule="auto"/>
        <w:ind w:left="1440"/>
        <w:contextualSpacing/>
        <w:rPr>
          <w:color w:val="000000" w:themeColor="text1"/>
          <w:sz w:val="26"/>
          <w:szCs w:val="26"/>
        </w:rPr>
      </w:pPr>
    </w:p>
    <w:p w14:paraId="6CC5E7DC" w14:textId="736A3FEE" w:rsidR="00DD1D8D" w:rsidRPr="00AE1B19" w:rsidRDefault="00AE1B19" w:rsidP="00AE1B19">
      <w:pPr>
        <w:keepNext/>
        <w:keepLines/>
        <w:widowControl/>
        <w:numPr>
          <w:ilvl w:val="0"/>
          <w:numId w:val="1"/>
        </w:numPr>
        <w:tabs>
          <w:tab w:val="clear" w:pos="2160"/>
          <w:tab w:val="num" w:pos="0"/>
        </w:tabs>
        <w:spacing w:line="360" w:lineRule="auto"/>
        <w:ind w:left="0" w:firstLine="1440"/>
        <w:contextualSpacing/>
        <w:rPr>
          <w:color w:val="000000" w:themeColor="text1"/>
          <w:sz w:val="26"/>
          <w:szCs w:val="26"/>
        </w:rPr>
      </w:pPr>
      <w:r w:rsidRPr="007E2016">
        <w:rPr>
          <w:color w:val="000000" w:themeColor="text1"/>
          <w:sz w:val="26"/>
          <w:szCs w:val="26"/>
        </w:rPr>
        <w:lastRenderedPageBreak/>
        <w:t>T</w:t>
      </w:r>
      <w:r w:rsidR="00707559" w:rsidRPr="007E2016">
        <w:rPr>
          <w:color w:val="000000" w:themeColor="text1"/>
          <w:sz w:val="26"/>
          <w:szCs w:val="26"/>
        </w:rPr>
        <w:t>hat</w:t>
      </w:r>
      <w:r w:rsidR="005E52E7">
        <w:rPr>
          <w:color w:val="000000" w:themeColor="text1"/>
          <w:sz w:val="26"/>
          <w:szCs w:val="26"/>
        </w:rPr>
        <w:t>,</w:t>
      </w:r>
      <w:r w:rsidR="00707559" w:rsidRPr="007E2016">
        <w:rPr>
          <w:color w:val="000000" w:themeColor="text1"/>
          <w:sz w:val="26"/>
          <w:szCs w:val="26"/>
        </w:rPr>
        <w:t xml:space="preserve"> </w:t>
      </w:r>
      <w:r w:rsidR="00DD1D8D" w:rsidRPr="007E2016">
        <w:rPr>
          <w:sz w:val="26"/>
          <w:szCs w:val="26"/>
        </w:rPr>
        <w:t>in accordance with Section 3301 of the Public Utility Code, 66</w:t>
      </w:r>
      <w:r w:rsidR="00F61F87">
        <w:rPr>
          <w:sz w:val="26"/>
          <w:szCs w:val="26"/>
        </w:rPr>
        <w:t> </w:t>
      </w:r>
      <w:r w:rsidR="00DD1D8D" w:rsidRPr="007E2016">
        <w:rPr>
          <w:sz w:val="26"/>
          <w:szCs w:val="26"/>
        </w:rPr>
        <w:t>Pa.</w:t>
      </w:r>
      <w:r w:rsidR="00E24B8D">
        <w:rPr>
          <w:sz w:val="26"/>
          <w:szCs w:val="26"/>
        </w:rPr>
        <w:t xml:space="preserve"> </w:t>
      </w:r>
      <w:r w:rsidR="00DD1D8D" w:rsidRPr="007E2016">
        <w:rPr>
          <w:sz w:val="26"/>
          <w:szCs w:val="26"/>
        </w:rPr>
        <w:t xml:space="preserve">C.S. § 3301, within thirty (30) days of the date this </w:t>
      </w:r>
      <w:r w:rsidR="003466B4">
        <w:rPr>
          <w:sz w:val="26"/>
          <w:szCs w:val="26"/>
        </w:rPr>
        <w:t xml:space="preserve">Opinion and </w:t>
      </w:r>
      <w:r w:rsidR="00DD1D8D" w:rsidRPr="007E2016">
        <w:rPr>
          <w:sz w:val="26"/>
          <w:szCs w:val="26"/>
        </w:rPr>
        <w:t xml:space="preserve">Order becomes final, </w:t>
      </w:r>
      <w:r w:rsidR="00DD1D8D" w:rsidRPr="007E2016">
        <w:rPr>
          <w:color w:val="000000" w:themeColor="text1"/>
          <w:sz w:val="26"/>
          <w:szCs w:val="26"/>
        </w:rPr>
        <w:t>Verizon</w:t>
      </w:r>
      <w:r w:rsidR="00DD1D8D" w:rsidRPr="00AE1B19">
        <w:rPr>
          <w:color w:val="000000" w:themeColor="text1"/>
          <w:sz w:val="26"/>
          <w:szCs w:val="26"/>
        </w:rPr>
        <w:t xml:space="preserve"> </w:t>
      </w:r>
      <w:r w:rsidR="00F42708">
        <w:rPr>
          <w:color w:val="000000" w:themeColor="text1"/>
          <w:sz w:val="26"/>
          <w:szCs w:val="26"/>
        </w:rPr>
        <w:t>PA</w:t>
      </w:r>
      <w:r w:rsidR="00DD1D8D" w:rsidRPr="007E2016">
        <w:rPr>
          <w:sz w:val="26"/>
          <w:szCs w:val="26"/>
        </w:rPr>
        <w:t xml:space="preserve"> shall </w:t>
      </w:r>
      <w:r w:rsidR="0020029C">
        <w:rPr>
          <w:sz w:val="26"/>
          <w:szCs w:val="26"/>
        </w:rPr>
        <w:t>remit</w:t>
      </w:r>
      <w:r w:rsidR="00DD1D8D" w:rsidRPr="007E2016">
        <w:rPr>
          <w:sz w:val="26"/>
          <w:szCs w:val="26"/>
        </w:rPr>
        <w:t xml:space="preserve"> a civil penalty of </w:t>
      </w:r>
      <w:r w:rsidR="007E2016" w:rsidRPr="007E2016">
        <w:rPr>
          <w:sz w:val="26"/>
          <w:szCs w:val="26"/>
        </w:rPr>
        <w:t>Seven</w:t>
      </w:r>
      <w:r w:rsidR="00DD1D8D" w:rsidRPr="007E2016">
        <w:rPr>
          <w:sz w:val="26"/>
          <w:szCs w:val="26"/>
        </w:rPr>
        <w:t xml:space="preserve"> </w:t>
      </w:r>
      <w:r w:rsidR="007E2016" w:rsidRPr="007E2016">
        <w:rPr>
          <w:sz w:val="26"/>
          <w:szCs w:val="26"/>
        </w:rPr>
        <w:t>Thousand</w:t>
      </w:r>
      <w:r w:rsidR="00DD1D8D" w:rsidRPr="007E2016">
        <w:rPr>
          <w:sz w:val="26"/>
          <w:szCs w:val="26"/>
        </w:rPr>
        <w:t xml:space="preserve"> Five </w:t>
      </w:r>
      <w:r w:rsidR="007E2016" w:rsidRPr="007E2016">
        <w:rPr>
          <w:sz w:val="26"/>
          <w:szCs w:val="26"/>
        </w:rPr>
        <w:t>Hundre</w:t>
      </w:r>
      <w:r w:rsidR="00DD1D8D" w:rsidRPr="007E2016">
        <w:rPr>
          <w:sz w:val="26"/>
          <w:szCs w:val="26"/>
        </w:rPr>
        <w:t>d Dollars ($7</w:t>
      </w:r>
      <w:r w:rsidR="007E2016" w:rsidRPr="007E2016">
        <w:rPr>
          <w:sz w:val="26"/>
          <w:szCs w:val="26"/>
        </w:rPr>
        <w:t>,</w:t>
      </w:r>
      <w:r w:rsidR="00DD1D8D" w:rsidRPr="007E2016">
        <w:rPr>
          <w:sz w:val="26"/>
          <w:szCs w:val="26"/>
        </w:rPr>
        <w:t>5</w:t>
      </w:r>
      <w:r w:rsidR="007E2016" w:rsidRPr="007E2016">
        <w:rPr>
          <w:sz w:val="26"/>
          <w:szCs w:val="26"/>
        </w:rPr>
        <w:t>0</w:t>
      </w:r>
      <w:r w:rsidR="00DD1D8D" w:rsidRPr="007E2016">
        <w:rPr>
          <w:sz w:val="26"/>
          <w:szCs w:val="26"/>
        </w:rPr>
        <w:t>0)</w:t>
      </w:r>
      <w:r w:rsidR="00347F2B">
        <w:rPr>
          <w:sz w:val="26"/>
          <w:szCs w:val="26"/>
        </w:rPr>
        <w:t xml:space="preserve">, </w:t>
      </w:r>
      <w:r w:rsidR="00DD1D8D" w:rsidRPr="007E2016">
        <w:rPr>
          <w:sz w:val="26"/>
          <w:szCs w:val="26"/>
        </w:rPr>
        <w:t>payable</w:t>
      </w:r>
      <w:r w:rsidR="00347F2B">
        <w:rPr>
          <w:sz w:val="26"/>
          <w:szCs w:val="26"/>
        </w:rPr>
        <w:t xml:space="preserve"> </w:t>
      </w:r>
      <w:r w:rsidR="00347F2B" w:rsidRPr="007E2016">
        <w:rPr>
          <w:sz w:val="26"/>
          <w:szCs w:val="26"/>
        </w:rPr>
        <w:t>by certified check or money order</w:t>
      </w:r>
      <w:r w:rsidR="00DD1D8D" w:rsidRPr="007E2016">
        <w:rPr>
          <w:sz w:val="26"/>
          <w:szCs w:val="26"/>
        </w:rPr>
        <w:t xml:space="preserve"> to</w:t>
      </w:r>
      <w:r w:rsidR="00DD1D8D" w:rsidRPr="00AE1B19">
        <w:rPr>
          <w:sz w:val="26"/>
          <w:szCs w:val="26"/>
        </w:rPr>
        <w:t xml:space="preserve"> “Commonwealth of Pennsylvania” and sent to:</w:t>
      </w:r>
    </w:p>
    <w:p w14:paraId="7F5CE020" w14:textId="77777777" w:rsidR="00DD1D8D" w:rsidRPr="00DD1D8D" w:rsidRDefault="00DD1D8D" w:rsidP="00DD1D8D">
      <w:pPr>
        <w:autoSpaceDE w:val="0"/>
        <w:autoSpaceDN w:val="0"/>
        <w:adjustRightInd w:val="0"/>
        <w:ind w:left="720" w:firstLine="720"/>
        <w:rPr>
          <w:sz w:val="26"/>
          <w:szCs w:val="26"/>
        </w:rPr>
      </w:pPr>
    </w:p>
    <w:p w14:paraId="290F198C" w14:textId="77777777" w:rsidR="00DD1D8D" w:rsidRPr="00DD1D8D" w:rsidRDefault="00DD1D8D" w:rsidP="00AF2BDF">
      <w:pPr>
        <w:autoSpaceDE w:val="0"/>
        <w:autoSpaceDN w:val="0"/>
        <w:adjustRightInd w:val="0"/>
        <w:ind w:left="2160"/>
        <w:rPr>
          <w:sz w:val="26"/>
          <w:szCs w:val="26"/>
        </w:rPr>
      </w:pPr>
      <w:r w:rsidRPr="00DD1D8D">
        <w:rPr>
          <w:sz w:val="26"/>
          <w:szCs w:val="26"/>
        </w:rPr>
        <w:t>Rosemary Chiavetta, Secretary</w:t>
      </w:r>
    </w:p>
    <w:p w14:paraId="4353D551" w14:textId="77777777" w:rsidR="00DD1D8D" w:rsidRPr="00DD1D8D" w:rsidRDefault="00DD1D8D" w:rsidP="00AF2BDF">
      <w:pPr>
        <w:autoSpaceDE w:val="0"/>
        <w:autoSpaceDN w:val="0"/>
        <w:adjustRightInd w:val="0"/>
        <w:ind w:left="2160"/>
        <w:rPr>
          <w:sz w:val="26"/>
          <w:szCs w:val="26"/>
        </w:rPr>
      </w:pPr>
      <w:r w:rsidRPr="00DD1D8D">
        <w:rPr>
          <w:sz w:val="26"/>
          <w:szCs w:val="26"/>
        </w:rPr>
        <w:t>Pennsylvania Public Utility Commission</w:t>
      </w:r>
    </w:p>
    <w:p w14:paraId="022B6CE1" w14:textId="77777777" w:rsidR="00DD1D8D" w:rsidRPr="00DD1D8D" w:rsidRDefault="00DD1D8D" w:rsidP="00AF2BDF">
      <w:pPr>
        <w:autoSpaceDE w:val="0"/>
        <w:autoSpaceDN w:val="0"/>
        <w:adjustRightInd w:val="0"/>
        <w:ind w:left="2160"/>
        <w:rPr>
          <w:sz w:val="26"/>
          <w:szCs w:val="26"/>
        </w:rPr>
      </w:pPr>
      <w:r w:rsidRPr="00DD1D8D">
        <w:rPr>
          <w:sz w:val="26"/>
          <w:szCs w:val="26"/>
        </w:rPr>
        <w:t>Commonwealth Keystone Building</w:t>
      </w:r>
    </w:p>
    <w:p w14:paraId="56FCAF28" w14:textId="1071B57E" w:rsidR="00DD1D8D" w:rsidRPr="00A97689" w:rsidRDefault="00AF2BDF" w:rsidP="00AF2BDF">
      <w:pPr>
        <w:pStyle w:val="ListParagraph"/>
        <w:autoSpaceDE w:val="0"/>
        <w:autoSpaceDN w:val="0"/>
        <w:adjustRightInd w:val="0"/>
        <w:ind w:left="2160"/>
        <w:rPr>
          <w:sz w:val="26"/>
          <w:szCs w:val="26"/>
        </w:rPr>
      </w:pPr>
      <w:r>
        <w:rPr>
          <w:sz w:val="26"/>
          <w:szCs w:val="26"/>
        </w:rPr>
        <w:t>400</w:t>
      </w:r>
      <w:r w:rsidR="00A97689">
        <w:rPr>
          <w:sz w:val="26"/>
          <w:szCs w:val="26"/>
        </w:rPr>
        <w:t xml:space="preserve"> No</w:t>
      </w:r>
      <w:r w:rsidR="00DD1D8D" w:rsidRPr="00A97689">
        <w:rPr>
          <w:sz w:val="26"/>
          <w:szCs w:val="26"/>
        </w:rPr>
        <w:t>rth Street</w:t>
      </w:r>
    </w:p>
    <w:p w14:paraId="0E82A83E" w14:textId="4B5FCCCA" w:rsidR="00A97689" w:rsidRDefault="00DD1D8D" w:rsidP="006600FA">
      <w:pPr>
        <w:widowControl/>
        <w:spacing w:line="360" w:lineRule="auto"/>
        <w:ind w:left="2160"/>
        <w:rPr>
          <w:sz w:val="26"/>
          <w:szCs w:val="26"/>
        </w:rPr>
      </w:pPr>
      <w:r w:rsidRPr="00DD1D8D">
        <w:rPr>
          <w:sz w:val="26"/>
          <w:szCs w:val="26"/>
        </w:rPr>
        <w:t>Harrisburg, PA 17120</w:t>
      </w:r>
    </w:p>
    <w:p w14:paraId="35403EBF" w14:textId="77777777" w:rsidR="006600FA" w:rsidRDefault="006600FA" w:rsidP="006600FA">
      <w:pPr>
        <w:widowControl/>
        <w:spacing w:line="360" w:lineRule="auto"/>
        <w:ind w:left="2160"/>
        <w:rPr>
          <w:sz w:val="26"/>
          <w:szCs w:val="26"/>
        </w:rPr>
      </w:pPr>
    </w:p>
    <w:p w14:paraId="45D939FD" w14:textId="3D9151F4" w:rsidR="003466B4" w:rsidRDefault="00641732" w:rsidP="006600FA">
      <w:pPr>
        <w:pStyle w:val="ListParagraph"/>
        <w:keepLines/>
        <w:widowControl/>
        <w:numPr>
          <w:ilvl w:val="0"/>
          <w:numId w:val="1"/>
        </w:numPr>
        <w:spacing w:line="360" w:lineRule="auto"/>
        <w:ind w:left="0" w:firstLine="1440"/>
        <w:rPr>
          <w:sz w:val="26"/>
          <w:szCs w:val="26"/>
        </w:rPr>
      </w:pPr>
      <w:r>
        <w:rPr>
          <w:sz w:val="26"/>
          <w:szCs w:val="26"/>
        </w:rPr>
        <w:t>That w</w:t>
      </w:r>
      <w:r w:rsidR="003466B4" w:rsidRPr="003466B4">
        <w:rPr>
          <w:sz w:val="26"/>
          <w:szCs w:val="26"/>
        </w:rPr>
        <w:t xml:space="preserve">ithin thirty (30) days of </w:t>
      </w:r>
      <w:bookmarkStart w:id="7" w:name="_Hlk73539571"/>
      <w:r w:rsidR="003466B4" w:rsidRPr="003466B4">
        <w:rPr>
          <w:sz w:val="26"/>
          <w:szCs w:val="26"/>
        </w:rPr>
        <w:t xml:space="preserve">the date this Opinion and Order becomes final, </w:t>
      </w:r>
      <w:r w:rsidR="00AF7A98">
        <w:rPr>
          <w:sz w:val="26"/>
          <w:szCs w:val="26"/>
        </w:rPr>
        <w:t xml:space="preserve">Verizon </w:t>
      </w:r>
      <w:r w:rsidR="00F42708">
        <w:rPr>
          <w:color w:val="000000" w:themeColor="text1"/>
          <w:sz w:val="26"/>
          <w:szCs w:val="26"/>
        </w:rPr>
        <w:t>PA</w:t>
      </w:r>
      <w:r w:rsidR="003466B4" w:rsidRPr="003466B4">
        <w:rPr>
          <w:sz w:val="26"/>
          <w:szCs w:val="26"/>
        </w:rPr>
        <w:t xml:space="preserve"> shall </w:t>
      </w:r>
      <w:bookmarkEnd w:id="7"/>
      <w:r w:rsidR="003466B4" w:rsidRPr="003466B4">
        <w:rPr>
          <w:sz w:val="26"/>
          <w:szCs w:val="26"/>
        </w:rPr>
        <w:t xml:space="preserve">provide </w:t>
      </w:r>
      <w:r w:rsidR="00F06256">
        <w:rPr>
          <w:sz w:val="26"/>
          <w:szCs w:val="26"/>
        </w:rPr>
        <w:t xml:space="preserve">a fifty-dollar ($50) bill credit </w:t>
      </w:r>
      <w:r w:rsidR="003466B4" w:rsidRPr="003466B4">
        <w:rPr>
          <w:sz w:val="26"/>
          <w:szCs w:val="26"/>
        </w:rPr>
        <w:t xml:space="preserve">to each customer </w:t>
      </w:r>
      <w:r w:rsidR="00B55779">
        <w:rPr>
          <w:sz w:val="26"/>
          <w:szCs w:val="26"/>
        </w:rPr>
        <w:t xml:space="preserve">affected by the January 2018 </w:t>
      </w:r>
      <w:proofErr w:type="spellStart"/>
      <w:r w:rsidRPr="005879C8">
        <w:rPr>
          <w:rFonts w:eastAsiaTheme="minorHAnsi"/>
          <w:sz w:val="26"/>
          <w:szCs w:val="26"/>
        </w:rPr>
        <w:t>Gorby</w:t>
      </w:r>
      <w:proofErr w:type="spellEnd"/>
      <w:r w:rsidRPr="005879C8">
        <w:rPr>
          <w:rFonts w:eastAsiaTheme="minorHAnsi"/>
          <w:sz w:val="26"/>
          <w:szCs w:val="26"/>
        </w:rPr>
        <w:t xml:space="preserve"> Road in the Washington Wire Center </w:t>
      </w:r>
      <w:r>
        <w:rPr>
          <w:rFonts w:eastAsiaTheme="minorHAnsi"/>
          <w:sz w:val="26"/>
          <w:szCs w:val="26"/>
        </w:rPr>
        <w:t>(</w:t>
      </w:r>
      <w:proofErr w:type="spellStart"/>
      <w:r w:rsidR="00B55779">
        <w:rPr>
          <w:sz w:val="26"/>
          <w:szCs w:val="26"/>
        </w:rPr>
        <w:t>Gorby</w:t>
      </w:r>
      <w:proofErr w:type="spellEnd"/>
      <w:r w:rsidR="00B55779">
        <w:rPr>
          <w:sz w:val="26"/>
          <w:szCs w:val="26"/>
        </w:rPr>
        <w:t xml:space="preserve"> Road</w:t>
      </w:r>
      <w:r>
        <w:rPr>
          <w:sz w:val="26"/>
          <w:szCs w:val="26"/>
        </w:rPr>
        <w:t>)</w:t>
      </w:r>
      <w:r w:rsidR="00B55779">
        <w:rPr>
          <w:sz w:val="26"/>
          <w:szCs w:val="26"/>
        </w:rPr>
        <w:t xml:space="preserve"> failure</w:t>
      </w:r>
      <w:r w:rsidR="00F06256">
        <w:rPr>
          <w:sz w:val="26"/>
          <w:szCs w:val="26"/>
        </w:rPr>
        <w:t>, to the extent that the a</w:t>
      </w:r>
      <w:r w:rsidR="003626A2">
        <w:rPr>
          <w:sz w:val="26"/>
          <w:szCs w:val="26"/>
        </w:rPr>
        <w:t xml:space="preserve">ffected customer account is still active and that the affected person or household is still a customer of Verizon </w:t>
      </w:r>
      <w:r w:rsidR="00F42708">
        <w:rPr>
          <w:color w:val="000000" w:themeColor="text1"/>
          <w:sz w:val="26"/>
          <w:szCs w:val="26"/>
        </w:rPr>
        <w:t>PA</w:t>
      </w:r>
      <w:r w:rsidR="003466B4" w:rsidRPr="003466B4">
        <w:rPr>
          <w:sz w:val="26"/>
          <w:szCs w:val="26"/>
        </w:rPr>
        <w:t>.</w:t>
      </w:r>
    </w:p>
    <w:p w14:paraId="2A2D15DA" w14:textId="77777777" w:rsidR="003466B4" w:rsidRPr="003466B4" w:rsidRDefault="003466B4" w:rsidP="00450347">
      <w:pPr>
        <w:pStyle w:val="ListParagraph"/>
        <w:keepLines/>
        <w:widowControl/>
        <w:spacing w:line="360" w:lineRule="auto"/>
        <w:ind w:left="1440"/>
        <w:rPr>
          <w:sz w:val="26"/>
          <w:szCs w:val="26"/>
        </w:rPr>
      </w:pPr>
    </w:p>
    <w:p w14:paraId="3F9D7821" w14:textId="3416F4DD" w:rsidR="001B0C5E" w:rsidRPr="004D0BED" w:rsidRDefault="00641732" w:rsidP="00450347">
      <w:pPr>
        <w:pStyle w:val="ListParagraph"/>
        <w:keepLines/>
        <w:widowControl/>
        <w:numPr>
          <w:ilvl w:val="0"/>
          <w:numId w:val="1"/>
        </w:numPr>
        <w:spacing w:line="360" w:lineRule="auto"/>
        <w:ind w:left="0" w:firstLine="1440"/>
        <w:rPr>
          <w:sz w:val="26"/>
          <w:szCs w:val="26"/>
        </w:rPr>
      </w:pPr>
      <w:r>
        <w:rPr>
          <w:sz w:val="26"/>
          <w:szCs w:val="26"/>
        </w:rPr>
        <w:t>That w</w:t>
      </w:r>
      <w:r w:rsidR="00624994" w:rsidRPr="004D0BED">
        <w:rPr>
          <w:sz w:val="26"/>
          <w:szCs w:val="26"/>
        </w:rPr>
        <w:t xml:space="preserve">ithin sixteen (16) weeks of the date this Opinion and Order becomes final, Verizon </w:t>
      </w:r>
      <w:r w:rsidR="00F42708">
        <w:rPr>
          <w:sz w:val="26"/>
          <w:szCs w:val="26"/>
        </w:rPr>
        <w:t>PA</w:t>
      </w:r>
      <w:r w:rsidR="00624994" w:rsidRPr="004D0BED">
        <w:rPr>
          <w:sz w:val="26"/>
          <w:szCs w:val="26"/>
        </w:rPr>
        <w:t xml:space="preserve"> shall perform a </w:t>
      </w:r>
      <w:r w:rsidR="00E74019" w:rsidRPr="004D0BED">
        <w:rPr>
          <w:sz w:val="26"/>
          <w:szCs w:val="26"/>
        </w:rPr>
        <w:t>full</w:t>
      </w:r>
      <w:r w:rsidR="00624994" w:rsidRPr="004D0BED">
        <w:rPr>
          <w:sz w:val="26"/>
          <w:szCs w:val="26"/>
        </w:rPr>
        <w:t xml:space="preserve"> inspection of the copper facilities that </w:t>
      </w:r>
      <w:r w:rsidR="00261BC6" w:rsidRPr="004D0BED">
        <w:rPr>
          <w:sz w:val="26"/>
          <w:szCs w:val="26"/>
        </w:rPr>
        <w:t>currently serves t</w:t>
      </w:r>
      <w:r w:rsidR="00624994" w:rsidRPr="004D0BED">
        <w:rPr>
          <w:sz w:val="26"/>
          <w:szCs w:val="26"/>
        </w:rPr>
        <w:t xml:space="preserve">he customers in the </w:t>
      </w:r>
      <w:proofErr w:type="spellStart"/>
      <w:r w:rsidR="00624994" w:rsidRPr="004D0BED">
        <w:rPr>
          <w:sz w:val="26"/>
          <w:szCs w:val="26"/>
        </w:rPr>
        <w:t>Gorby</w:t>
      </w:r>
      <w:proofErr w:type="spellEnd"/>
      <w:r w:rsidR="00624994" w:rsidRPr="004D0BED">
        <w:rPr>
          <w:sz w:val="26"/>
          <w:szCs w:val="26"/>
        </w:rPr>
        <w:t xml:space="preserve"> Road area that were impacted by the </w:t>
      </w:r>
      <w:bookmarkStart w:id="8" w:name="_Hlk73541018"/>
      <w:r w:rsidR="00624994" w:rsidRPr="004D0BED">
        <w:rPr>
          <w:sz w:val="26"/>
          <w:szCs w:val="26"/>
        </w:rPr>
        <w:t xml:space="preserve">Cable No. 13 failure in January </w:t>
      </w:r>
      <w:proofErr w:type="gramStart"/>
      <w:r w:rsidR="00624994" w:rsidRPr="004D0BED">
        <w:rPr>
          <w:sz w:val="26"/>
          <w:szCs w:val="26"/>
        </w:rPr>
        <w:t>2018</w:t>
      </w:r>
      <w:proofErr w:type="gramEnd"/>
      <w:r w:rsidR="00587640">
        <w:rPr>
          <w:sz w:val="26"/>
          <w:szCs w:val="26"/>
        </w:rPr>
        <w:t xml:space="preserve"> </w:t>
      </w:r>
      <w:bookmarkEnd w:id="8"/>
      <w:r w:rsidR="00587640">
        <w:rPr>
          <w:sz w:val="26"/>
          <w:szCs w:val="26"/>
        </w:rPr>
        <w:t>and</w:t>
      </w:r>
      <w:r w:rsidR="00F769D3" w:rsidRPr="004D0BED">
        <w:rPr>
          <w:sz w:val="26"/>
          <w:szCs w:val="26"/>
        </w:rPr>
        <w:t>, within thirty (30) days of completion</w:t>
      </w:r>
      <w:r w:rsidR="004D0BED" w:rsidRPr="004D0BED">
        <w:rPr>
          <w:sz w:val="26"/>
          <w:szCs w:val="26"/>
        </w:rPr>
        <w:t xml:space="preserve">, Verizon </w:t>
      </w:r>
      <w:r w:rsidR="00F42708">
        <w:rPr>
          <w:sz w:val="26"/>
          <w:szCs w:val="26"/>
        </w:rPr>
        <w:t>PA</w:t>
      </w:r>
      <w:r w:rsidR="004D0BED" w:rsidRPr="004D0BED">
        <w:rPr>
          <w:sz w:val="26"/>
          <w:szCs w:val="26"/>
        </w:rPr>
        <w:t xml:space="preserve"> </w:t>
      </w:r>
      <w:r w:rsidR="00624994" w:rsidRPr="004D0BED">
        <w:rPr>
          <w:sz w:val="26"/>
          <w:szCs w:val="26"/>
        </w:rPr>
        <w:t>will file a letter with the Commission stating its compliance</w:t>
      </w:r>
      <w:r w:rsidR="001B0C5E" w:rsidRPr="004D0BED">
        <w:rPr>
          <w:color w:val="000000" w:themeColor="text1"/>
          <w:sz w:val="26"/>
          <w:szCs w:val="26"/>
        </w:rPr>
        <w:t>.</w:t>
      </w:r>
    </w:p>
    <w:p w14:paraId="17164E7A" w14:textId="77777777" w:rsidR="007B2F13" w:rsidRPr="00481242" w:rsidRDefault="007B2F13" w:rsidP="00450347">
      <w:pPr>
        <w:widowControl/>
        <w:spacing w:line="360" w:lineRule="auto"/>
        <w:ind w:left="1440"/>
        <w:contextualSpacing/>
        <w:rPr>
          <w:color w:val="000000" w:themeColor="text1"/>
          <w:sz w:val="26"/>
          <w:szCs w:val="26"/>
        </w:rPr>
      </w:pPr>
    </w:p>
    <w:p w14:paraId="5748DD07" w14:textId="6127562E" w:rsidR="002A73AC" w:rsidRPr="003C23D9" w:rsidRDefault="00641732" w:rsidP="00CA42B2">
      <w:pPr>
        <w:pStyle w:val="ListParagraph"/>
        <w:keepLines/>
        <w:widowControl/>
        <w:numPr>
          <w:ilvl w:val="0"/>
          <w:numId w:val="1"/>
        </w:numPr>
        <w:spacing w:line="360" w:lineRule="auto"/>
        <w:ind w:left="0" w:firstLine="1440"/>
        <w:rPr>
          <w:sz w:val="26"/>
          <w:szCs w:val="26"/>
        </w:rPr>
      </w:pPr>
      <w:r>
        <w:rPr>
          <w:color w:val="000000" w:themeColor="text1"/>
          <w:sz w:val="26"/>
          <w:szCs w:val="26"/>
        </w:rPr>
        <w:t>That w</w:t>
      </w:r>
      <w:r w:rsidR="0089264F" w:rsidRPr="0089264F">
        <w:rPr>
          <w:color w:val="000000" w:themeColor="text1"/>
          <w:sz w:val="26"/>
          <w:szCs w:val="26"/>
        </w:rPr>
        <w:t xml:space="preserve">ithin </w:t>
      </w:r>
      <w:r w:rsidR="0089264F">
        <w:rPr>
          <w:color w:val="000000" w:themeColor="text1"/>
          <w:sz w:val="26"/>
          <w:szCs w:val="26"/>
        </w:rPr>
        <w:t>twenty-four</w:t>
      </w:r>
      <w:r w:rsidR="0089264F" w:rsidRPr="0089264F">
        <w:rPr>
          <w:color w:val="000000" w:themeColor="text1"/>
          <w:sz w:val="26"/>
          <w:szCs w:val="26"/>
        </w:rPr>
        <w:t xml:space="preserve"> (</w:t>
      </w:r>
      <w:r w:rsidR="0089264F">
        <w:rPr>
          <w:color w:val="000000" w:themeColor="text1"/>
          <w:sz w:val="26"/>
          <w:szCs w:val="26"/>
        </w:rPr>
        <w:t>24</w:t>
      </w:r>
      <w:r w:rsidR="0089264F" w:rsidRPr="0089264F">
        <w:rPr>
          <w:color w:val="000000" w:themeColor="text1"/>
          <w:sz w:val="26"/>
          <w:szCs w:val="26"/>
        </w:rPr>
        <w:t xml:space="preserve">) </w:t>
      </w:r>
      <w:r w:rsidR="0089264F">
        <w:rPr>
          <w:color w:val="000000" w:themeColor="text1"/>
          <w:sz w:val="26"/>
          <w:szCs w:val="26"/>
        </w:rPr>
        <w:t>month</w:t>
      </w:r>
      <w:r w:rsidR="0089264F" w:rsidRPr="0089264F">
        <w:rPr>
          <w:color w:val="000000" w:themeColor="text1"/>
          <w:sz w:val="26"/>
          <w:szCs w:val="26"/>
        </w:rPr>
        <w:t xml:space="preserve">s of the date this Opinion and Order becomes final, Verizon </w:t>
      </w:r>
      <w:r w:rsidR="00E57327">
        <w:rPr>
          <w:color w:val="000000" w:themeColor="text1"/>
          <w:sz w:val="26"/>
          <w:szCs w:val="26"/>
        </w:rPr>
        <w:t xml:space="preserve">PA shall complete the deployment of fiber to the portion of the wire center that was affected by the </w:t>
      </w:r>
      <w:r w:rsidR="002A73AC" w:rsidRPr="004D0BED">
        <w:rPr>
          <w:sz w:val="26"/>
          <w:szCs w:val="26"/>
        </w:rPr>
        <w:t xml:space="preserve">Cable No. 13 failure in January </w:t>
      </w:r>
      <w:proofErr w:type="gramStart"/>
      <w:r w:rsidR="002A73AC" w:rsidRPr="004D0BED">
        <w:rPr>
          <w:sz w:val="26"/>
          <w:szCs w:val="26"/>
        </w:rPr>
        <w:t>2018</w:t>
      </w:r>
      <w:proofErr w:type="gramEnd"/>
      <w:r w:rsidR="002A73AC">
        <w:rPr>
          <w:sz w:val="26"/>
          <w:szCs w:val="26"/>
        </w:rPr>
        <w:t xml:space="preserve"> and, within </w:t>
      </w:r>
      <w:r w:rsidR="002A73AC" w:rsidRPr="004D0BED">
        <w:rPr>
          <w:sz w:val="26"/>
          <w:szCs w:val="26"/>
        </w:rPr>
        <w:t xml:space="preserve">thirty (30) days of completion, Verizon </w:t>
      </w:r>
      <w:r w:rsidR="002A73AC">
        <w:rPr>
          <w:sz w:val="26"/>
          <w:szCs w:val="26"/>
        </w:rPr>
        <w:t>PA</w:t>
      </w:r>
      <w:r w:rsidR="002A73AC" w:rsidRPr="004D0BED">
        <w:rPr>
          <w:sz w:val="26"/>
          <w:szCs w:val="26"/>
        </w:rPr>
        <w:t xml:space="preserve"> will file a letter with the Commission stating its compliance</w:t>
      </w:r>
      <w:r w:rsidR="002A73AC" w:rsidRPr="004D0BED">
        <w:rPr>
          <w:color w:val="000000" w:themeColor="text1"/>
          <w:sz w:val="26"/>
          <w:szCs w:val="26"/>
        </w:rPr>
        <w:t>.</w:t>
      </w:r>
    </w:p>
    <w:p w14:paraId="6FEC4CBD" w14:textId="77777777" w:rsidR="002A73AC" w:rsidRPr="002A73AC" w:rsidRDefault="002A73AC" w:rsidP="00CA42B2">
      <w:pPr>
        <w:widowControl/>
        <w:spacing w:line="360" w:lineRule="auto"/>
        <w:rPr>
          <w:sz w:val="26"/>
          <w:szCs w:val="26"/>
        </w:rPr>
      </w:pPr>
    </w:p>
    <w:p w14:paraId="52A48A1F" w14:textId="3D221713" w:rsidR="003C23D9" w:rsidRDefault="00641732" w:rsidP="00CA42B2">
      <w:pPr>
        <w:pStyle w:val="ListParagraph"/>
        <w:keepLines/>
        <w:widowControl/>
        <w:numPr>
          <w:ilvl w:val="0"/>
          <w:numId w:val="1"/>
        </w:numPr>
        <w:spacing w:line="360" w:lineRule="auto"/>
        <w:ind w:left="0" w:firstLine="1440"/>
        <w:rPr>
          <w:sz w:val="26"/>
          <w:szCs w:val="26"/>
        </w:rPr>
      </w:pPr>
      <w:r>
        <w:rPr>
          <w:sz w:val="26"/>
          <w:szCs w:val="26"/>
        </w:rPr>
        <w:lastRenderedPageBreak/>
        <w:t>That a</w:t>
      </w:r>
      <w:r w:rsidR="00683166">
        <w:rPr>
          <w:sz w:val="26"/>
          <w:szCs w:val="26"/>
        </w:rPr>
        <w:t xml:space="preserve"> </w:t>
      </w:r>
      <w:r w:rsidR="00F34F53" w:rsidRPr="00F34F53">
        <w:rPr>
          <w:sz w:val="26"/>
          <w:szCs w:val="26"/>
        </w:rPr>
        <w:t>copy of this Opinion and Order shall be served upon the Financial and Assessment Chief, Bureau of Administration</w:t>
      </w:r>
      <w:r w:rsidR="003841A5">
        <w:rPr>
          <w:sz w:val="26"/>
          <w:szCs w:val="26"/>
        </w:rPr>
        <w:t>.</w:t>
      </w:r>
      <w:r w:rsidR="00377972" w:rsidRPr="0041564F">
        <w:rPr>
          <w:sz w:val="26"/>
          <w:szCs w:val="26"/>
        </w:rPr>
        <w:t xml:space="preserve"> </w:t>
      </w:r>
    </w:p>
    <w:p w14:paraId="5B751E55" w14:textId="77777777" w:rsidR="003C23D9" w:rsidRDefault="003C23D9" w:rsidP="00CA42B2">
      <w:pPr>
        <w:pStyle w:val="ListParagraph"/>
        <w:widowControl/>
        <w:spacing w:line="360" w:lineRule="auto"/>
        <w:ind w:left="1440"/>
        <w:rPr>
          <w:sz w:val="26"/>
          <w:szCs w:val="26"/>
        </w:rPr>
      </w:pPr>
    </w:p>
    <w:p w14:paraId="5F36569C" w14:textId="0D8C18EA" w:rsidR="001B0C5E" w:rsidRPr="003C23D9" w:rsidRDefault="00744869" w:rsidP="00CA42B2">
      <w:pPr>
        <w:pStyle w:val="ListParagraph"/>
        <w:keepLines/>
        <w:widowControl/>
        <w:numPr>
          <w:ilvl w:val="0"/>
          <w:numId w:val="1"/>
        </w:numPr>
        <w:spacing w:line="360" w:lineRule="auto"/>
        <w:ind w:left="0" w:firstLine="1440"/>
        <w:rPr>
          <w:sz w:val="26"/>
          <w:szCs w:val="26"/>
        </w:rPr>
      </w:pPr>
      <w:r w:rsidRPr="003C23D9">
        <w:rPr>
          <w:color w:val="000000" w:themeColor="text1"/>
          <w:sz w:val="26"/>
          <w:szCs w:val="26"/>
        </w:rPr>
        <w:t>That</w:t>
      </w:r>
      <w:r w:rsidR="005E2C23" w:rsidRPr="003C23D9">
        <w:rPr>
          <w:color w:val="000000" w:themeColor="text1"/>
          <w:sz w:val="26"/>
          <w:szCs w:val="26"/>
        </w:rPr>
        <w:t xml:space="preserve"> </w:t>
      </w:r>
      <w:r w:rsidR="003A4F8E" w:rsidRPr="003C23D9">
        <w:rPr>
          <w:color w:val="000000" w:themeColor="text1"/>
          <w:sz w:val="26"/>
          <w:szCs w:val="26"/>
        </w:rPr>
        <w:t>the above-captioned matter shall be marked closed upon</w:t>
      </w:r>
      <w:r w:rsidR="00F34F53" w:rsidRPr="003C23D9">
        <w:rPr>
          <w:color w:val="000000" w:themeColor="text1"/>
          <w:sz w:val="26"/>
          <w:szCs w:val="26"/>
        </w:rPr>
        <w:t xml:space="preserve"> Verizon PA</w:t>
      </w:r>
      <w:r w:rsidR="003A4F8E" w:rsidRPr="003C23D9">
        <w:rPr>
          <w:color w:val="000000" w:themeColor="text1"/>
          <w:sz w:val="26"/>
          <w:szCs w:val="26"/>
        </w:rPr>
        <w:t>’s compliance with the directives in this Opinion and Order</w:t>
      </w:r>
      <w:r w:rsidR="00F34F53" w:rsidRPr="003C23D9">
        <w:rPr>
          <w:color w:val="000000" w:themeColor="text1"/>
          <w:sz w:val="26"/>
          <w:szCs w:val="26"/>
        </w:rPr>
        <w:t>,</w:t>
      </w:r>
      <w:r w:rsidR="003A4F8E" w:rsidRPr="003C23D9">
        <w:rPr>
          <w:color w:val="000000" w:themeColor="text1"/>
          <w:sz w:val="26"/>
          <w:szCs w:val="26"/>
        </w:rPr>
        <w:t xml:space="preserve"> including the receipt of the civil penalty and verification indicating that all customer refunds have been disbursed </w:t>
      </w:r>
      <w:r w:rsidR="007C4278" w:rsidRPr="003C23D9">
        <w:rPr>
          <w:color w:val="000000" w:themeColor="text1"/>
          <w:sz w:val="26"/>
          <w:szCs w:val="26"/>
        </w:rPr>
        <w:t>at Docket N</w:t>
      </w:r>
      <w:r w:rsidR="005E2C23" w:rsidRPr="003C23D9">
        <w:rPr>
          <w:color w:val="000000" w:themeColor="text1"/>
          <w:sz w:val="26"/>
          <w:szCs w:val="26"/>
        </w:rPr>
        <w:t>o. M-2020-3003591</w:t>
      </w:r>
      <w:r w:rsidR="001B0C5E" w:rsidRPr="003C23D9">
        <w:rPr>
          <w:color w:val="000000" w:themeColor="text1"/>
          <w:sz w:val="26"/>
          <w:szCs w:val="26"/>
        </w:rPr>
        <w:t>.</w:t>
      </w:r>
    </w:p>
    <w:p w14:paraId="770D3392" w14:textId="77777777" w:rsidR="008C5812" w:rsidRPr="00481242" w:rsidRDefault="008C5812" w:rsidP="00FD1AD6">
      <w:pPr>
        <w:keepNext/>
        <w:keepLines/>
        <w:widowControl/>
        <w:spacing w:line="360" w:lineRule="auto"/>
        <w:contextualSpacing/>
        <w:rPr>
          <w:color w:val="000000" w:themeColor="text1"/>
          <w:sz w:val="26"/>
          <w:szCs w:val="26"/>
        </w:rPr>
      </w:pPr>
    </w:p>
    <w:p w14:paraId="752146B6" w14:textId="2D5AB865" w:rsidR="001B0C5E" w:rsidRPr="00481242" w:rsidRDefault="001B0C5E" w:rsidP="00FD1AD6">
      <w:pPr>
        <w:keepNext/>
        <w:keepLines/>
        <w:widowControl/>
        <w:tabs>
          <w:tab w:val="left" w:pos="-720"/>
        </w:tabs>
        <w:ind w:firstLine="5040"/>
        <w:contextualSpacing/>
        <w:rPr>
          <w:color w:val="000000" w:themeColor="text1"/>
          <w:sz w:val="26"/>
          <w:szCs w:val="26"/>
        </w:rPr>
      </w:pPr>
      <w:r w:rsidRPr="00481242">
        <w:rPr>
          <w:b/>
          <w:color w:val="000000" w:themeColor="text1"/>
          <w:sz w:val="26"/>
          <w:szCs w:val="26"/>
        </w:rPr>
        <w:t>BY THE COMMISSION,</w:t>
      </w:r>
    </w:p>
    <w:p w14:paraId="18A29860" w14:textId="1ED75665" w:rsidR="001B0C5E" w:rsidRPr="00481242" w:rsidRDefault="00F94231" w:rsidP="00F94231">
      <w:pPr>
        <w:keepNext/>
        <w:keepLines/>
        <w:widowControl/>
        <w:tabs>
          <w:tab w:val="left" w:pos="-720"/>
          <w:tab w:val="left" w:pos="5895"/>
        </w:tabs>
        <w:contextualSpacing/>
        <w:rPr>
          <w:color w:val="000000" w:themeColor="text1"/>
          <w:sz w:val="26"/>
          <w:szCs w:val="26"/>
        </w:rPr>
      </w:pPr>
      <w:r w:rsidRPr="009F01BA">
        <w:rPr>
          <w:b/>
          <w:noProof/>
        </w:rPr>
        <w:drawing>
          <wp:anchor distT="0" distB="0" distL="114300" distR="114300" simplePos="0" relativeHeight="251659264" behindDoc="1" locked="0" layoutInCell="1" allowOverlap="1" wp14:anchorId="72CD116D" wp14:editId="2FDC0EF5">
            <wp:simplePos x="0" y="0"/>
            <wp:positionH relativeFrom="column">
              <wp:posOffset>3076575</wp:posOffset>
            </wp:positionH>
            <wp:positionV relativeFrom="paragraph">
              <wp:posOffset>8890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Pr>
          <w:color w:val="000000" w:themeColor="text1"/>
          <w:sz w:val="26"/>
          <w:szCs w:val="26"/>
        </w:rPr>
        <w:tab/>
      </w:r>
    </w:p>
    <w:p w14:paraId="7AB7AC57" w14:textId="1C616EAF" w:rsidR="00E9555F" w:rsidRDefault="00E9555F">
      <w:pPr>
        <w:keepNext/>
        <w:keepLines/>
        <w:widowControl/>
        <w:tabs>
          <w:tab w:val="left" w:pos="-720"/>
          <w:tab w:val="left" w:pos="6495"/>
        </w:tabs>
        <w:contextualSpacing/>
        <w:rPr>
          <w:color w:val="000000" w:themeColor="text1"/>
          <w:sz w:val="26"/>
          <w:szCs w:val="26"/>
        </w:rPr>
      </w:pPr>
    </w:p>
    <w:p w14:paraId="3E5940AB" w14:textId="77777777" w:rsidR="00AB44FA" w:rsidRPr="00481242" w:rsidRDefault="00AB44FA">
      <w:pPr>
        <w:keepNext/>
        <w:keepLines/>
        <w:widowControl/>
        <w:tabs>
          <w:tab w:val="left" w:pos="-720"/>
          <w:tab w:val="left" w:pos="6495"/>
        </w:tabs>
        <w:contextualSpacing/>
        <w:rPr>
          <w:color w:val="000000" w:themeColor="text1"/>
          <w:sz w:val="26"/>
          <w:szCs w:val="26"/>
        </w:rPr>
      </w:pPr>
    </w:p>
    <w:p w14:paraId="435021C8" w14:textId="77777777" w:rsidR="001B0C5E" w:rsidRPr="00481242" w:rsidRDefault="001B0C5E">
      <w:pPr>
        <w:keepNext/>
        <w:keepLines/>
        <w:widowControl/>
        <w:tabs>
          <w:tab w:val="left" w:pos="-720"/>
        </w:tabs>
        <w:contextualSpacing/>
        <w:rPr>
          <w:color w:val="000000" w:themeColor="text1"/>
          <w:sz w:val="26"/>
          <w:szCs w:val="26"/>
        </w:rPr>
      </w:pPr>
    </w:p>
    <w:p w14:paraId="742CC959" w14:textId="77777777" w:rsidR="001B0C5E" w:rsidRPr="00481242" w:rsidRDefault="001B0C5E">
      <w:pPr>
        <w:keepNext/>
        <w:keepLines/>
        <w:widowControl/>
        <w:tabs>
          <w:tab w:val="left" w:pos="-720"/>
        </w:tabs>
        <w:ind w:firstLine="5040"/>
        <w:contextualSpacing/>
        <w:rPr>
          <w:b/>
          <w:color w:val="000000" w:themeColor="text1"/>
          <w:sz w:val="26"/>
          <w:szCs w:val="26"/>
        </w:rPr>
      </w:pPr>
      <w:r w:rsidRPr="00481242">
        <w:rPr>
          <w:color w:val="000000" w:themeColor="text1"/>
          <w:sz w:val="26"/>
          <w:szCs w:val="26"/>
        </w:rPr>
        <w:t>Rosemary Chiavetta</w:t>
      </w:r>
    </w:p>
    <w:p w14:paraId="75355769" w14:textId="77777777" w:rsidR="001B0C5E" w:rsidRPr="00481242" w:rsidRDefault="001B0C5E">
      <w:pPr>
        <w:keepNext/>
        <w:keepLines/>
        <w:widowControl/>
        <w:tabs>
          <w:tab w:val="left" w:pos="-720"/>
        </w:tabs>
        <w:ind w:firstLine="5040"/>
        <w:contextualSpacing/>
        <w:rPr>
          <w:color w:val="000000" w:themeColor="text1"/>
          <w:sz w:val="26"/>
          <w:szCs w:val="26"/>
        </w:rPr>
      </w:pPr>
      <w:r w:rsidRPr="00481242">
        <w:rPr>
          <w:color w:val="000000" w:themeColor="text1"/>
          <w:sz w:val="26"/>
          <w:szCs w:val="26"/>
        </w:rPr>
        <w:t>Secretary</w:t>
      </w:r>
    </w:p>
    <w:p w14:paraId="1A674F8F" w14:textId="77777777" w:rsidR="008A7709" w:rsidRPr="00481242" w:rsidRDefault="008A7709">
      <w:pPr>
        <w:keepNext/>
        <w:keepLines/>
        <w:widowControl/>
        <w:tabs>
          <w:tab w:val="left" w:pos="-720"/>
        </w:tabs>
        <w:ind w:firstLine="5040"/>
        <w:contextualSpacing/>
        <w:rPr>
          <w:color w:val="000000" w:themeColor="text1"/>
          <w:sz w:val="26"/>
          <w:szCs w:val="26"/>
        </w:rPr>
      </w:pPr>
    </w:p>
    <w:p w14:paraId="0863D088" w14:textId="77777777" w:rsidR="001B0C5E" w:rsidRPr="00481242" w:rsidRDefault="001B0C5E">
      <w:pPr>
        <w:keepNext/>
        <w:keepLines/>
        <w:widowControl/>
        <w:tabs>
          <w:tab w:val="left" w:pos="-720"/>
        </w:tabs>
        <w:contextualSpacing/>
        <w:rPr>
          <w:color w:val="000000" w:themeColor="text1"/>
          <w:sz w:val="26"/>
          <w:szCs w:val="26"/>
        </w:rPr>
      </w:pPr>
    </w:p>
    <w:p w14:paraId="7843B1FE" w14:textId="77777777" w:rsidR="001B0C5E" w:rsidRPr="00481242" w:rsidRDefault="001B0C5E">
      <w:pPr>
        <w:keepNext/>
        <w:keepLines/>
        <w:widowControl/>
        <w:tabs>
          <w:tab w:val="left" w:pos="-720"/>
        </w:tabs>
        <w:contextualSpacing/>
        <w:rPr>
          <w:color w:val="000000" w:themeColor="text1"/>
          <w:sz w:val="26"/>
          <w:szCs w:val="26"/>
        </w:rPr>
      </w:pPr>
      <w:r w:rsidRPr="00481242">
        <w:rPr>
          <w:color w:val="000000" w:themeColor="text1"/>
          <w:sz w:val="26"/>
          <w:szCs w:val="26"/>
        </w:rPr>
        <w:t>(SEAL)</w:t>
      </w:r>
    </w:p>
    <w:p w14:paraId="58104D24" w14:textId="77777777" w:rsidR="001B0C5E" w:rsidRPr="00481242" w:rsidRDefault="001B0C5E" w:rsidP="004C1939">
      <w:pPr>
        <w:keepNext/>
        <w:keepLines/>
        <w:widowControl/>
        <w:tabs>
          <w:tab w:val="left" w:pos="-720"/>
        </w:tabs>
        <w:contextualSpacing/>
        <w:rPr>
          <w:color w:val="000000" w:themeColor="text1"/>
          <w:sz w:val="26"/>
          <w:szCs w:val="26"/>
        </w:rPr>
      </w:pPr>
    </w:p>
    <w:p w14:paraId="046C3F44" w14:textId="551FF2A7" w:rsidR="001B0C5E" w:rsidRPr="00481242" w:rsidRDefault="001B0C5E" w:rsidP="004C1939">
      <w:pPr>
        <w:keepNext/>
        <w:keepLines/>
        <w:widowControl/>
        <w:tabs>
          <w:tab w:val="left" w:pos="-720"/>
        </w:tabs>
        <w:contextualSpacing/>
        <w:rPr>
          <w:color w:val="000000" w:themeColor="text1"/>
          <w:sz w:val="26"/>
          <w:szCs w:val="26"/>
        </w:rPr>
      </w:pPr>
      <w:r w:rsidRPr="00481242">
        <w:rPr>
          <w:color w:val="000000" w:themeColor="text1"/>
          <w:sz w:val="26"/>
          <w:szCs w:val="26"/>
        </w:rPr>
        <w:t xml:space="preserve">ORDER ADOPTED:  </w:t>
      </w:r>
      <w:r w:rsidR="00FE79FC">
        <w:rPr>
          <w:color w:val="000000" w:themeColor="text1"/>
          <w:sz w:val="26"/>
          <w:szCs w:val="26"/>
        </w:rPr>
        <w:t>Jul</w:t>
      </w:r>
      <w:r w:rsidR="00284085">
        <w:rPr>
          <w:color w:val="000000" w:themeColor="text1"/>
          <w:sz w:val="26"/>
          <w:szCs w:val="26"/>
        </w:rPr>
        <w:t xml:space="preserve">y </w:t>
      </w:r>
      <w:r w:rsidR="00FE79FC">
        <w:rPr>
          <w:color w:val="000000" w:themeColor="text1"/>
          <w:sz w:val="26"/>
          <w:szCs w:val="26"/>
        </w:rPr>
        <w:t>1</w:t>
      </w:r>
      <w:r w:rsidR="00592980">
        <w:rPr>
          <w:color w:val="000000" w:themeColor="text1"/>
          <w:sz w:val="26"/>
          <w:szCs w:val="26"/>
        </w:rPr>
        <w:t>5</w:t>
      </w:r>
      <w:r w:rsidR="00E13332">
        <w:rPr>
          <w:color w:val="000000" w:themeColor="text1"/>
          <w:sz w:val="26"/>
          <w:szCs w:val="26"/>
        </w:rPr>
        <w:t>, 2021</w:t>
      </w:r>
    </w:p>
    <w:p w14:paraId="47C3B75E" w14:textId="77777777" w:rsidR="001B0C5E" w:rsidRPr="00481242" w:rsidRDefault="001B0C5E" w:rsidP="004C1939">
      <w:pPr>
        <w:keepNext/>
        <w:keepLines/>
        <w:widowControl/>
        <w:tabs>
          <w:tab w:val="left" w:pos="-720"/>
        </w:tabs>
        <w:contextualSpacing/>
        <w:rPr>
          <w:color w:val="000000" w:themeColor="text1"/>
          <w:sz w:val="26"/>
          <w:szCs w:val="26"/>
        </w:rPr>
      </w:pPr>
    </w:p>
    <w:p w14:paraId="55E19F0F" w14:textId="1FFA627D" w:rsidR="003D5C5F" w:rsidRDefault="001B0C5E" w:rsidP="00CA42B2">
      <w:pPr>
        <w:keepNext/>
        <w:keepLines/>
        <w:widowControl/>
        <w:tabs>
          <w:tab w:val="left" w:pos="-720"/>
        </w:tabs>
        <w:contextualSpacing/>
      </w:pPr>
      <w:r w:rsidRPr="00481242">
        <w:rPr>
          <w:color w:val="000000" w:themeColor="text1"/>
          <w:sz w:val="26"/>
          <w:szCs w:val="26"/>
        </w:rPr>
        <w:t>ORDER ENTERED:</w:t>
      </w:r>
      <w:r w:rsidR="00CA42B2">
        <w:rPr>
          <w:color w:val="000000" w:themeColor="text1"/>
          <w:sz w:val="26"/>
          <w:szCs w:val="26"/>
        </w:rPr>
        <w:t xml:space="preserve">  </w:t>
      </w:r>
      <w:r w:rsidR="00F94231">
        <w:rPr>
          <w:color w:val="000000" w:themeColor="text1"/>
          <w:sz w:val="26"/>
          <w:szCs w:val="26"/>
        </w:rPr>
        <w:t>July 15, 2021</w:t>
      </w:r>
    </w:p>
    <w:sectPr w:rsidR="003D5C5F" w:rsidSect="003161E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19AFF" w14:textId="77777777" w:rsidR="00522BAE" w:rsidRDefault="00522BAE" w:rsidP="001B0C5E">
      <w:r>
        <w:separator/>
      </w:r>
    </w:p>
  </w:endnote>
  <w:endnote w:type="continuationSeparator" w:id="0">
    <w:p w14:paraId="1C082D24" w14:textId="77777777" w:rsidR="00522BAE" w:rsidRDefault="00522BAE"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760473"/>
      <w:docPartObj>
        <w:docPartGallery w:val="Page Numbers (Bottom of Page)"/>
        <w:docPartUnique/>
      </w:docPartObj>
    </w:sdtPr>
    <w:sdtEndPr>
      <w:rPr>
        <w:noProof/>
        <w:sz w:val="24"/>
        <w:szCs w:val="24"/>
      </w:rPr>
    </w:sdtEndPr>
    <w:sdtContent>
      <w:p w14:paraId="3A71109B" w14:textId="074DE714" w:rsidR="00450197" w:rsidRPr="00FA056C" w:rsidRDefault="00A8708A" w:rsidP="00FA056C">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1461F6">
          <w:rPr>
            <w:noProof/>
            <w:sz w:val="24"/>
            <w:szCs w:val="24"/>
          </w:rPr>
          <w:t>15</w:t>
        </w:r>
        <w:r w:rsidRPr="00360CB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2405A" w14:textId="77777777" w:rsidR="00522BAE" w:rsidRDefault="00522BAE" w:rsidP="001B0C5E">
      <w:r>
        <w:separator/>
      </w:r>
    </w:p>
  </w:footnote>
  <w:footnote w:type="continuationSeparator" w:id="0">
    <w:p w14:paraId="0AC930B9" w14:textId="77777777" w:rsidR="00522BAE" w:rsidRDefault="00522BAE" w:rsidP="001B0C5E">
      <w:r>
        <w:continuationSeparator/>
      </w:r>
    </w:p>
  </w:footnote>
  <w:footnote w:id="1">
    <w:p w14:paraId="09C57C95" w14:textId="4C5A493B" w:rsidR="002314B9" w:rsidRPr="00011D2B" w:rsidRDefault="002314B9" w:rsidP="00011D2B">
      <w:pPr>
        <w:pStyle w:val="FootnoteText"/>
        <w:keepNext/>
        <w:keepLines/>
        <w:ind w:firstLine="720"/>
        <w:contextualSpacing/>
        <w:rPr>
          <w:sz w:val="26"/>
          <w:szCs w:val="26"/>
        </w:rPr>
      </w:pPr>
      <w:r w:rsidRPr="00011D2B">
        <w:rPr>
          <w:rStyle w:val="FootnoteReference"/>
          <w:sz w:val="26"/>
          <w:szCs w:val="26"/>
        </w:rPr>
        <w:footnoteRef/>
      </w:r>
      <w:r w:rsidRPr="00011D2B">
        <w:rPr>
          <w:sz w:val="26"/>
          <w:szCs w:val="26"/>
        </w:rPr>
        <w:tab/>
        <w:t xml:space="preserve">We note that according to Verizon PA, a “new pair gain system” </w:t>
      </w:r>
      <w:r w:rsidR="000C2BCF" w:rsidRPr="00011D2B">
        <w:rPr>
          <w:sz w:val="26"/>
          <w:szCs w:val="26"/>
        </w:rPr>
        <w:t xml:space="preserve">refers to the placement of new electronics.  </w:t>
      </w:r>
      <w:bookmarkStart w:id="5" w:name="_Hlk60119367"/>
      <w:r w:rsidR="00612AE3">
        <w:rPr>
          <w:rFonts w:eastAsiaTheme="minorHAnsi"/>
          <w:sz w:val="26"/>
          <w:szCs w:val="26"/>
        </w:rPr>
        <w:t>Verizon PA Statement in Support</w:t>
      </w:r>
      <w:r w:rsidR="00011D2B" w:rsidRPr="00011D2B">
        <w:rPr>
          <w:rFonts w:eastAsiaTheme="minorHAnsi"/>
          <w:sz w:val="26"/>
          <w:szCs w:val="26"/>
        </w:rPr>
        <w:t xml:space="preserve"> </w:t>
      </w:r>
      <w:bookmarkEnd w:id="5"/>
      <w:r w:rsidR="000C2BCF" w:rsidRPr="00011D2B">
        <w:rPr>
          <w:rFonts w:eastAsiaTheme="minorHAnsi"/>
          <w:sz w:val="26"/>
          <w:szCs w:val="26"/>
        </w:rPr>
        <w:t>at 3.</w:t>
      </w:r>
    </w:p>
  </w:footnote>
  <w:footnote w:id="2">
    <w:p w14:paraId="15610184" w14:textId="59717CA2" w:rsidR="001F164B" w:rsidRPr="00823408" w:rsidRDefault="001F164B" w:rsidP="00823408">
      <w:pPr>
        <w:pStyle w:val="FootnoteText"/>
        <w:keepNext/>
        <w:keepLines/>
        <w:ind w:firstLine="720"/>
        <w:contextualSpacing/>
        <w:rPr>
          <w:sz w:val="26"/>
          <w:szCs w:val="26"/>
        </w:rPr>
      </w:pPr>
      <w:r w:rsidRPr="00823408">
        <w:rPr>
          <w:rStyle w:val="FootnoteReference"/>
          <w:sz w:val="26"/>
          <w:szCs w:val="26"/>
        </w:rPr>
        <w:footnoteRef/>
      </w:r>
      <w:r w:rsidRPr="00823408">
        <w:rPr>
          <w:sz w:val="26"/>
          <w:szCs w:val="26"/>
        </w:rPr>
        <w:tab/>
      </w:r>
      <w:r w:rsidR="006F43AE" w:rsidRPr="00823408">
        <w:rPr>
          <w:sz w:val="26"/>
          <w:szCs w:val="26"/>
        </w:rPr>
        <w:t>A</w:t>
      </w:r>
      <w:r w:rsidR="00F074F0" w:rsidRPr="00823408">
        <w:rPr>
          <w:sz w:val="26"/>
          <w:szCs w:val="26"/>
        </w:rPr>
        <w:t>ttached to the Settlement and labeled as “Exhibit 1” is a</w:t>
      </w:r>
      <w:r w:rsidR="006F43AE" w:rsidRPr="00823408">
        <w:rPr>
          <w:sz w:val="26"/>
          <w:szCs w:val="26"/>
        </w:rPr>
        <w:t xml:space="preserve"> map of the area subject to the fiber deployment commitments</w:t>
      </w:r>
      <w:r w:rsidR="00A26AF9" w:rsidRPr="00823408">
        <w:rPr>
          <w:sz w:val="26"/>
          <w:szCs w:val="26"/>
        </w:rPr>
        <w:t xml:space="preserve"> described</w:t>
      </w:r>
      <w:r w:rsidR="006F43AE" w:rsidRPr="00823408">
        <w:rPr>
          <w:sz w:val="26"/>
          <w:szCs w:val="26"/>
        </w:rPr>
        <w:t xml:space="preserve"> in paragraph 35</w:t>
      </w:r>
      <w:r w:rsidR="00A26AF9" w:rsidRPr="00823408">
        <w:rPr>
          <w:sz w:val="26"/>
          <w:szCs w:val="26"/>
        </w:rPr>
        <w:t>.</w:t>
      </w:r>
      <w:r w:rsidR="00A84763" w:rsidRPr="00823408">
        <w:rPr>
          <w:sz w:val="26"/>
          <w:szCs w:val="26"/>
        </w:rPr>
        <w:t xml:space="preserve">  </w:t>
      </w:r>
      <w:r w:rsidR="00A84763" w:rsidRPr="00823408">
        <w:rPr>
          <w:i/>
          <w:iCs/>
          <w:sz w:val="26"/>
          <w:szCs w:val="26"/>
        </w:rPr>
        <w:t xml:space="preserve">See </w:t>
      </w:r>
      <w:r w:rsidR="00A84763" w:rsidRPr="00823408">
        <w:rPr>
          <w:sz w:val="26"/>
          <w:szCs w:val="26"/>
        </w:rPr>
        <w:t>Exhibit 1 to Settlement.</w:t>
      </w:r>
    </w:p>
  </w:footnote>
  <w:footnote w:id="3">
    <w:p w14:paraId="7192AAFE" w14:textId="77777777" w:rsidR="009A1AE4" w:rsidRPr="00390C95" w:rsidRDefault="009A1AE4" w:rsidP="009A1AE4">
      <w:pPr>
        <w:pStyle w:val="FootnoteText"/>
        <w:keepNext/>
        <w:keepLines/>
        <w:ind w:firstLine="720"/>
        <w:rPr>
          <w:sz w:val="26"/>
          <w:szCs w:val="26"/>
        </w:rPr>
      </w:pPr>
      <w:r w:rsidRPr="00390C95">
        <w:rPr>
          <w:rStyle w:val="FootnoteReference"/>
          <w:sz w:val="26"/>
          <w:szCs w:val="26"/>
        </w:rPr>
        <w:footnoteRef/>
      </w:r>
      <w:r w:rsidRPr="00390C95">
        <w:rPr>
          <w:sz w:val="26"/>
          <w:szCs w:val="26"/>
        </w:rPr>
        <w:tab/>
        <w:t>I&amp;E acknowledged that, although</w:t>
      </w:r>
      <w:r>
        <w:rPr>
          <w:sz w:val="26"/>
          <w:szCs w:val="26"/>
        </w:rPr>
        <w:t xml:space="preserve"> some of</w:t>
      </w:r>
      <w:r w:rsidRPr="00390C95">
        <w:rPr>
          <w:sz w:val="26"/>
          <w:szCs w:val="26"/>
        </w:rPr>
        <w:t xml:space="preserve"> the informal complaints alleged</w:t>
      </w:r>
      <w:r>
        <w:rPr>
          <w:sz w:val="26"/>
          <w:szCs w:val="26"/>
        </w:rPr>
        <w:t xml:space="preserve"> that the customer, or someone in the customer’s residence, used a lifeline necklace or life alert or were elderly with medical conditions, and </w:t>
      </w:r>
      <w:r w:rsidRPr="00390C95">
        <w:rPr>
          <w:sz w:val="26"/>
          <w:szCs w:val="26"/>
        </w:rPr>
        <w:t>that the customer’s neighbor’s husband passed away as a result of a telephone service outage, I&amp;E did not have knowledge of whether the alleged conduct actually resulted in personal injury</w:t>
      </w:r>
      <w:r>
        <w:rPr>
          <w:sz w:val="26"/>
          <w:szCs w:val="26"/>
        </w:rPr>
        <w:t xml:space="preserve"> </w:t>
      </w:r>
      <w:r w:rsidRPr="006808C4">
        <w:rPr>
          <w:sz w:val="26"/>
          <w:szCs w:val="26"/>
        </w:rPr>
        <w:t xml:space="preserve">due to hearsay issues and an inability to confirm </w:t>
      </w:r>
      <w:r>
        <w:rPr>
          <w:sz w:val="26"/>
          <w:szCs w:val="26"/>
        </w:rPr>
        <w:t>such</w:t>
      </w:r>
      <w:r w:rsidRPr="006808C4">
        <w:rPr>
          <w:sz w:val="26"/>
          <w:szCs w:val="26"/>
        </w:rPr>
        <w:t xml:space="preserve"> allegations</w:t>
      </w:r>
      <w:r w:rsidRPr="00390C95">
        <w:rPr>
          <w:sz w:val="26"/>
          <w:szCs w:val="26"/>
        </w:rPr>
        <w:t>.  I&amp;E Statement in Support at 8.</w:t>
      </w:r>
    </w:p>
  </w:footnote>
  <w:footnote w:id="4">
    <w:p w14:paraId="22B6D074" w14:textId="50B76DA0" w:rsidR="009A1AE4" w:rsidRPr="0089372C" w:rsidRDefault="009A1AE4" w:rsidP="009A1AE4">
      <w:pPr>
        <w:pStyle w:val="FootnoteText"/>
        <w:keepNext/>
        <w:keepLines/>
        <w:ind w:firstLine="720"/>
        <w:rPr>
          <w:sz w:val="26"/>
          <w:szCs w:val="26"/>
        </w:rPr>
      </w:pPr>
      <w:r w:rsidRPr="0089372C">
        <w:rPr>
          <w:rStyle w:val="FootnoteReference"/>
          <w:sz w:val="26"/>
          <w:szCs w:val="26"/>
        </w:rPr>
        <w:footnoteRef/>
      </w:r>
      <w:r w:rsidRPr="0089372C">
        <w:rPr>
          <w:sz w:val="26"/>
          <w:szCs w:val="26"/>
        </w:rPr>
        <w:tab/>
      </w:r>
      <w:r w:rsidRPr="0089372C">
        <w:rPr>
          <w:i/>
          <w:sz w:val="26"/>
          <w:szCs w:val="26"/>
        </w:rPr>
        <w:t xml:space="preserve">Ken </w:t>
      </w:r>
      <w:proofErr w:type="spellStart"/>
      <w:r w:rsidRPr="0089372C">
        <w:rPr>
          <w:i/>
          <w:sz w:val="26"/>
          <w:szCs w:val="26"/>
        </w:rPr>
        <w:t>Eernisse</w:t>
      </w:r>
      <w:proofErr w:type="spellEnd"/>
      <w:r w:rsidRPr="0089372C">
        <w:rPr>
          <w:i/>
          <w:sz w:val="26"/>
          <w:szCs w:val="26"/>
        </w:rPr>
        <w:t xml:space="preserve"> v. Verizon Pennsylvania LLC, </w:t>
      </w:r>
      <w:r w:rsidRPr="0089372C">
        <w:rPr>
          <w:iCs/>
          <w:sz w:val="26"/>
          <w:szCs w:val="26"/>
        </w:rPr>
        <w:t>Docket No.</w:t>
      </w:r>
      <w:r w:rsidRPr="0089372C">
        <w:rPr>
          <w:i/>
          <w:sz w:val="26"/>
          <w:szCs w:val="26"/>
        </w:rPr>
        <w:t xml:space="preserve"> </w:t>
      </w:r>
      <w:r w:rsidRPr="0089372C">
        <w:rPr>
          <w:sz w:val="26"/>
          <w:szCs w:val="26"/>
        </w:rPr>
        <w:t xml:space="preserve">C-2012-2287023 (Order entered January 15, 2014), in which the Commission assessed a civil penalty of $20,050 for failure to provide reasonable and adequate service to one customer for an extended period of time, resulting in multiple violations and service outages; </w:t>
      </w:r>
      <w:r w:rsidRPr="0089372C">
        <w:rPr>
          <w:i/>
          <w:sz w:val="26"/>
          <w:szCs w:val="26"/>
        </w:rPr>
        <w:t xml:space="preserve">Curt </w:t>
      </w:r>
      <w:proofErr w:type="spellStart"/>
      <w:r w:rsidRPr="0089372C">
        <w:rPr>
          <w:i/>
          <w:sz w:val="26"/>
          <w:szCs w:val="26"/>
        </w:rPr>
        <w:t>Eckroth</w:t>
      </w:r>
      <w:proofErr w:type="spellEnd"/>
      <w:r w:rsidRPr="0089372C">
        <w:rPr>
          <w:i/>
          <w:sz w:val="26"/>
          <w:szCs w:val="26"/>
        </w:rPr>
        <w:t xml:space="preserve"> v. Verizon Pennsylvania Inc.</w:t>
      </w:r>
      <w:r w:rsidR="00D30648" w:rsidRPr="00D30648">
        <w:rPr>
          <w:iCs/>
          <w:sz w:val="26"/>
          <w:szCs w:val="26"/>
        </w:rPr>
        <w:t>,</w:t>
      </w:r>
      <w:r w:rsidRPr="0089372C">
        <w:rPr>
          <w:i/>
          <w:sz w:val="26"/>
          <w:szCs w:val="26"/>
        </w:rPr>
        <w:t xml:space="preserve"> </w:t>
      </w:r>
      <w:r w:rsidRPr="0089372C">
        <w:rPr>
          <w:sz w:val="26"/>
          <w:szCs w:val="26"/>
        </w:rPr>
        <w:t>Docket No. C-2011-2279168 (Order entered May</w:t>
      </w:r>
      <w:r w:rsidR="00D30648">
        <w:rPr>
          <w:sz w:val="26"/>
          <w:szCs w:val="26"/>
        </w:rPr>
        <w:t> </w:t>
      </w:r>
      <w:r w:rsidRPr="0089372C">
        <w:rPr>
          <w:sz w:val="26"/>
          <w:szCs w:val="26"/>
        </w:rPr>
        <w:t xml:space="preserve">17, 2013), in which the Commission assessed a civil penalty of $1,000 for various service outages; </w:t>
      </w:r>
      <w:r w:rsidRPr="0089372C">
        <w:rPr>
          <w:i/>
          <w:sz w:val="26"/>
          <w:szCs w:val="26"/>
        </w:rPr>
        <w:t>Larry L. Wolfe v. Verizon North, LLP</w:t>
      </w:r>
      <w:r w:rsidRPr="00736C3A">
        <w:rPr>
          <w:iCs/>
          <w:sz w:val="26"/>
          <w:szCs w:val="26"/>
        </w:rPr>
        <w:t>,</w:t>
      </w:r>
      <w:r w:rsidRPr="0089372C">
        <w:rPr>
          <w:i/>
          <w:sz w:val="26"/>
          <w:szCs w:val="26"/>
        </w:rPr>
        <w:t xml:space="preserve"> </w:t>
      </w:r>
      <w:r w:rsidRPr="0089372C">
        <w:rPr>
          <w:sz w:val="26"/>
          <w:szCs w:val="26"/>
        </w:rPr>
        <w:t xml:space="preserve">Docket No. C-2011-2266224 (Order entered December 20, 2012), in which the Commission assessed a civil penalty of $1,250 for various violations involving service interruptions of one customer.  </w:t>
      </w:r>
      <w:r>
        <w:rPr>
          <w:color w:val="000000"/>
          <w:sz w:val="26"/>
        </w:rPr>
        <w:t>I&amp;E Statement in Support at 10-11</w:t>
      </w:r>
      <w:r w:rsidRPr="007B5914">
        <w:rPr>
          <w:color w:val="000000"/>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82117"/>
    <w:multiLevelType w:val="hybridMultilevel"/>
    <w:tmpl w:val="6DFA7BDC"/>
    <w:lvl w:ilvl="0" w:tplc="3FBC883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7C5A25"/>
    <w:multiLevelType w:val="hybridMultilevel"/>
    <w:tmpl w:val="929CDF8E"/>
    <w:lvl w:ilvl="0" w:tplc="334074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64A40"/>
    <w:multiLevelType w:val="hybridMultilevel"/>
    <w:tmpl w:val="E9D07F5A"/>
    <w:lvl w:ilvl="0" w:tplc="50F89C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3B194A"/>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892BCB"/>
    <w:multiLevelType w:val="hybridMultilevel"/>
    <w:tmpl w:val="955EDA26"/>
    <w:lvl w:ilvl="0" w:tplc="F3BACC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C93AA2"/>
    <w:multiLevelType w:val="hybridMultilevel"/>
    <w:tmpl w:val="A9384870"/>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2000A7"/>
    <w:multiLevelType w:val="hybridMultilevel"/>
    <w:tmpl w:val="F5BE0158"/>
    <w:lvl w:ilvl="0" w:tplc="D34C9314">
      <w:start w:val="400"/>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CF018B"/>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01D40"/>
    <w:multiLevelType w:val="hybridMultilevel"/>
    <w:tmpl w:val="4FF4DDC8"/>
    <w:lvl w:ilvl="0" w:tplc="2D0A52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6D91060"/>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697AE1"/>
    <w:multiLevelType w:val="hybridMultilevel"/>
    <w:tmpl w:val="98322AA4"/>
    <w:lvl w:ilvl="0" w:tplc="A1F4A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A16B6"/>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FC60679"/>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921A00"/>
    <w:multiLevelType w:val="multilevel"/>
    <w:tmpl w:val="0E2022CC"/>
    <w:lvl w:ilvl="0">
      <w:start w:val="1"/>
      <w:numFmt w:val="decimal"/>
      <w:lvlText w:val="(%1)"/>
      <w:lvlJc w:val="left"/>
      <w:pPr>
        <w:tabs>
          <w:tab w:val="left" w:pos="720"/>
        </w:tabs>
        <w:ind w:left="720"/>
      </w:pPr>
      <w:rPr>
        <w:rFonts w:ascii="Times New Roman" w:eastAsia="Calibri" w:hAnsi="Times New Roman" w:cs="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D92EC4"/>
    <w:multiLevelType w:val="hybridMultilevel"/>
    <w:tmpl w:val="A522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BF442F1"/>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3B362E1"/>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7652232"/>
    <w:multiLevelType w:val="hybridMultilevel"/>
    <w:tmpl w:val="15106FE2"/>
    <w:lvl w:ilvl="0" w:tplc="5E6A8F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6"/>
  </w:num>
  <w:num w:numId="2">
    <w:abstractNumId w:val="6"/>
  </w:num>
  <w:num w:numId="3">
    <w:abstractNumId w:val="8"/>
  </w:num>
  <w:num w:numId="4">
    <w:abstractNumId w:val="3"/>
  </w:num>
  <w:num w:numId="5">
    <w:abstractNumId w:val="14"/>
  </w:num>
  <w:num w:numId="6">
    <w:abstractNumId w:val="23"/>
  </w:num>
  <w:num w:numId="7">
    <w:abstractNumId w:val="13"/>
  </w:num>
  <w:num w:numId="8">
    <w:abstractNumId w:val="22"/>
  </w:num>
  <w:num w:numId="9">
    <w:abstractNumId w:val="9"/>
  </w:num>
  <w:num w:numId="10">
    <w:abstractNumId w:val="19"/>
  </w:num>
  <w:num w:numId="11">
    <w:abstractNumId w:val="20"/>
  </w:num>
  <w:num w:numId="12">
    <w:abstractNumId w:val="17"/>
  </w:num>
  <w:num w:numId="13">
    <w:abstractNumId w:val="12"/>
  </w:num>
  <w:num w:numId="14">
    <w:abstractNumId w:val="4"/>
  </w:num>
  <w:num w:numId="15">
    <w:abstractNumId w:val="25"/>
  </w:num>
  <w:num w:numId="16">
    <w:abstractNumId w:val="0"/>
  </w:num>
  <w:num w:numId="17">
    <w:abstractNumId w:val="33"/>
  </w:num>
  <w:num w:numId="18">
    <w:abstractNumId w:val="1"/>
  </w:num>
  <w:num w:numId="19">
    <w:abstractNumId w:val="15"/>
  </w:num>
  <w:num w:numId="20">
    <w:abstractNumId w:val="11"/>
  </w:num>
  <w:num w:numId="21">
    <w:abstractNumId w:val="36"/>
  </w:num>
  <w:num w:numId="22">
    <w:abstractNumId w:val="24"/>
  </w:num>
  <w:num w:numId="23">
    <w:abstractNumId w:val="27"/>
  </w:num>
  <w:num w:numId="24">
    <w:abstractNumId w:val="31"/>
  </w:num>
  <w:num w:numId="25">
    <w:abstractNumId w:val="32"/>
  </w:num>
  <w:num w:numId="26">
    <w:abstractNumId w:val="5"/>
  </w:num>
  <w:num w:numId="27">
    <w:abstractNumId w:val="7"/>
  </w:num>
  <w:num w:numId="28">
    <w:abstractNumId w:val="10"/>
  </w:num>
  <w:num w:numId="29">
    <w:abstractNumId w:val="21"/>
  </w:num>
  <w:num w:numId="30">
    <w:abstractNumId w:val="29"/>
  </w:num>
  <w:num w:numId="31">
    <w:abstractNumId w:val="28"/>
  </w:num>
  <w:num w:numId="32">
    <w:abstractNumId w:val="26"/>
  </w:num>
  <w:num w:numId="33">
    <w:abstractNumId w:val="35"/>
  </w:num>
  <w:num w:numId="34">
    <w:abstractNumId w:val="34"/>
  </w:num>
  <w:num w:numId="35">
    <w:abstractNumId w:val="30"/>
  </w:num>
  <w:num w:numId="36">
    <w:abstractNumId w:val="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0589"/>
    <w:rsid w:val="000005F0"/>
    <w:rsid w:val="0000070B"/>
    <w:rsid w:val="000007FC"/>
    <w:rsid w:val="00001210"/>
    <w:rsid w:val="00001A9F"/>
    <w:rsid w:val="00001C69"/>
    <w:rsid w:val="000023DD"/>
    <w:rsid w:val="000024CE"/>
    <w:rsid w:val="00002EAB"/>
    <w:rsid w:val="000031ED"/>
    <w:rsid w:val="00003E9C"/>
    <w:rsid w:val="00003F60"/>
    <w:rsid w:val="0000433A"/>
    <w:rsid w:val="00005181"/>
    <w:rsid w:val="00005717"/>
    <w:rsid w:val="000057D6"/>
    <w:rsid w:val="00005FAB"/>
    <w:rsid w:val="0000640B"/>
    <w:rsid w:val="00006AFC"/>
    <w:rsid w:val="00006C55"/>
    <w:rsid w:val="00006C84"/>
    <w:rsid w:val="00007668"/>
    <w:rsid w:val="00010398"/>
    <w:rsid w:val="000104DD"/>
    <w:rsid w:val="00010BEB"/>
    <w:rsid w:val="00010C7C"/>
    <w:rsid w:val="00010E58"/>
    <w:rsid w:val="00011320"/>
    <w:rsid w:val="000113CA"/>
    <w:rsid w:val="00011BF1"/>
    <w:rsid w:val="00011D2B"/>
    <w:rsid w:val="00012AF8"/>
    <w:rsid w:val="00012D52"/>
    <w:rsid w:val="00013BD3"/>
    <w:rsid w:val="00013E77"/>
    <w:rsid w:val="00013F7C"/>
    <w:rsid w:val="000140ED"/>
    <w:rsid w:val="00014746"/>
    <w:rsid w:val="00014E54"/>
    <w:rsid w:val="00015802"/>
    <w:rsid w:val="00016D1E"/>
    <w:rsid w:val="00017D9D"/>
    <w:rsid w:val="00020248"/>
    <w:rsid w:val="000203E2"/>
    <w:rsid w:val="0002059C"/>
    <w:rsid w:val="00020AD4"/>
    <w:rsid w:val="00020B55"/>
    <w:rsid w:val="000217F7"/>
    <w:rsid w:val="0002182E"/>
    <w:rsid w:val="00021EAE"/>
    <w:rsid w:val="0002240E"/>
    <w:rsid w:val="00022FC1"/>
    <w:rsid w:val="000232AF"/>
    <w:rsid w:val="0002361A"/>
    <w:rsid w:val="000236E4"/>
    <w:rsid w:val="00023DD7"/>
    <w:rsid w:val="00023EEA"/>
    <w:rsid w:val="00023FFD"/>
    <w:rsid w:val="00024A4A"/>
    <w:rsid w:val="00024BFF"/>
    <w:rsid w:val="00024ECF"/>
    <w:rsid w:val="0002506D"/>
    <w:rsid w:val="00025076"/>
    <w:rsid w:val="000259B5"/>
    <w:rsid w:val="000259EB"/>
    <w:rsid w:val="00025DF9"/>
    <w:rsid w:val="00025E69"/>
    <w:rsid w:val="0002653E"/>
    <w:rsid w:val="00026F01"/>
    <w:rsid w:val="000277B0"/>
    <w:rsid w:val="00030A09"/>
    <w:rsid w:val="00030DEC"/>
    <w:rsid w:val="00030EE5"/>
    <w:rsid w:val="000313B5"/>
    <w:rsid w:val="00031985"/>
    <w:rsid w:val="000319A1"/>
    <w:rsid w:val="00031A15"/>
    <w:rsid w:val="00031D82"/>
    <w:rsid w:val="000324AD"/>
    <w:rsid w:val="0003253A"/>
    <w:rsid w:val="00032A10"/>
    <w:rsid w:val="00032D90"/>
    <w:rsid w:val="00032EFB"/>
    <w:rsid w:val="000340F9"/>
    <w:rsid w:val="0003453F"/>
    <w:rsid w:val="00034926"/>
    <w:rsid w:val="00034DF5"/>
    <w:rsid w:val="0003585D"/>
    <w:rsid w:val="000359C0"/>
    <w:rsid w:val="0003613E"/>
    <w:rsid w:val="0003623E"/>
    <w:rsid w:val="00036297"/>
    <w:rsid w:val="00036D74"/>
    <w:rsid w:val="0004009B"/>
    <w:rsid w:val="0004024B"/>
    <w:rsid w:val="00040485"/>
    <w:rsid w:val="00040F74"/>
    <w:rsid w:val="00041A0B"/>
    <w:rsid w:val="00041D07"/>
    <w:rsid w:val="00041D7E"/>
    <w:rsid w:val="00041F45"/>
    <w:rsid w:val="00041F6D"/>
    <w:rsid w:val="00042A91"/>
    <w:rsid w:val="00042D57"/>
    <w:rsid w:val="00042F0A"/>
    <w:rsid w:val="00042F28"/>
    <w:rsid w:val="00043176"/>
    <w:rsid w:val="0004362B"/>
    <w:rsid w:val="00044394"/>
    <w:rsid w:val="000448A0"/>
    <w:rsid w:val="00044FD3"/>
    <w:rsid w:val="0004601E"/>
    <w:rsid w:val="00046299"/>
    <w:rsid w:val="00046819"/>
    <w:rsid w:val="00046CE3"/>
    <w:rsid w:val="00046FC9"/>
    <w:rsid w:val="00047197"/>
    <w:rsid w:val="000473BF"/>
    <w:rsid w:val="00047A38"/>
    <w:rsid w:val="00047BB2"/>
    <w:rsid w:val="00050267"/>
    <w:rsid w:val="00050351"/>
    <w:rsid w:val="00050AE3"/>
    <w:rsid w:val="00051A3A"/>
    <w:rsid w:val="00051A66"/>
    <w:rsid w:val="000523F8"/>
    <w:rsid w:val="00052EC2"/>
    <w:rsid w:val="0005338E"/>
    <w:rsid w:val="00053C43"/>
    <w:rsid w:val="00054180"/>
    <w:rsid w:val="000541B5"/>
    <w:rsid w:val="0005422D"/>
    <w:rsid w:val="00054291"/>
    <w:rsid w:val="00054989"/>
    <w:rsid w:val="00054BEC"/>
    <w:rsid w:val="00055921"/>
    <w:rsid w:val="00055C52"/>
    <w:rsid w:val="00055DC6"/>
    <w:rsid w:val="00056278"/>
    <w:rsid w:val="000564CF"/>
    <w:rsid w:val="0005699F"/>
    <w:rsid w:val="00056CB5"/>
    <w:rsid w:val="0005711B"/>
    <w:rsid w:val="000571B2"/>
    <w:rsid w:val="000573EC"/>
    <w:rsid w:val="00057A9F"/>
    <w:rsid w:val="00057FF2"/>
    <w:rsid w:val="00060025"/>
    <w:rsid w:val="00060325"/>
    <w:rsid w:val="000608A2"/>
    <w:rsid w:val="00060989"/>
    <w:rsid w:val="0006149A"/>
    <w:rsid w:val="00061685"/>
    <w:rsid w:val="00062656"/>
    <w:rsid w:val="0006285B"/>
    <w:rsid w:val="0006310E"/>
    <w:rsid w:val="00063AAA"/>
    <w:rsid w:val="00064338"/>
    <w:rsid w:val="00064B0C"/>
    <w:rsid w:val="00064C51"/>
    <w:rsid w:val="00064E96"/>
    <w:rsid w:val="00064FA3"/>
    <w:rsid w:val="000654EC"/>
    <w:rsid w:val="00065628"/>
    <w:rsid w:val="00065B1A"/>
    <w:rsid w:val="0006698F"/>
    <w:rsid w:val="00066D73"/>
    <w:rsid w:val="000674BF"/>
    <w:rsid w:val="00067848"/>
    <w:rsid w:val="00070145"/>
    <w:rsid w:val="00070374"/>
    <w:rsid w:val="00070444"/>
    <w:rsid w:val="0007078A"/>
    <w:rsid w:val="00070BE0"/>
    <w:rsid w:val="00070E2E"/>
    <w:rsid w:val="00071885"/>
    <w:rsid w:val="00071A37"/>
    <w:rsid w:val="00071D51"/>
    <w:rsid w:val="000721E9"/>
    <w:rsid w:val="000729E4"/>
    <w:rsid w:val="00072FB2"/>
    <w:rsid w:val="000734CB"/>
    <w:rsid w:val="0007368A"/>
    <w:rsid w:val="00073BE2"/>
    <w:rsid w:val="00073C8E"/>
    <w:rsid w:val="000744DD"/>
    <w:rsid w:val="000748B7"/>
    <w:rsid w:val="00075273"/>
    <w:rsid w:val="000754F4"/>
    <w:rsid w:val="000758AA"/>
    <w:rsid w:val="0007659F"/>
    <w:rsid w:val="000769B4"/>
    <w:rsid w:val="00076DB3"/>
    <w:rsid w:val="00076DF2"/>
    <w:rsid w:val="00077644"/>
    <w:rsid w:val="000779C8"/>
    <w:rsid w:val="00077B82"/>
    <w:rsid w:val="00077D2C"/>
    <w:rsid w:val="00077D3D"/>
    <w:rsid w:val="00077EC1"/>
    <w:rsid w:val="00080126"/>
    <w:rsid w:val="0008080D"/>
    <w:rsid w:val="00080A5D"/>
    <w:rsid w:val="00081036"/>
    <w:rsid w:val="000817E0"/>
    <w:rsid w:val="00081EE4"/>
    <w:rsid w:val="0008226E"/>
    <w:rsid w:val="0008231A"/>
    <w:rsid w:val="00082359"/>
    <w:rsid w:val="000836AE"/>
    <w:rsid w:val="00083ABE"/>
    <w:rsid w:val="00084203"/>
    <w:rsid w:val="00084592"/>
    <w:rsid w:val="00085A04"/>
    <w:rsid w:val="000866BC"/>
    <w:rsid w:val="00086CEC"/>
    <w:rsid w:val="00086F0B"/>
    <w:rsid w:val="00087121"/>
    <w:rsid w:val="00087914"/>
    <w:rsid w:val="000909A7"/>
    <w:rsid w:val="00090C69"/>
    <w:rsid w:val="0009195F"/>
    <w:rsid w:val="00092FA1"/>
    <w:rsid w:val="00093040"/>
    <w:rsid w:val="00093602"/>
    <w:rsid w:val="000939C7"/>
    <w:rsid w:val="00093A77"/>
    <w:rsid w:val="00093FB4"/>
    <w:rsid w:val="00094518"/>
    <w:rsid w:val="0009577E"/>
    <w:rsid w:val="000959E2"/>
    <w:rsid w:val="0009621E"/>
    <w:rsid w:val="000962AC"/>
    <w:rsid w:val="0009637B"/>
    <w:rsid w:val="000965DD"/>
    <w:rsid w:val="000967F9"/>
    <w:rsid w:val="0009692E"/>
    <w:rsid w:val="000969B4"/>
    <w:rsid w:val="000969C6"/>
    <w:rsid w:val="00096AB3"/>
    <w:rsid w:val="00096DEE"/>
    <w:rsid w:val="00096E4D"/>
    <w:rsid w:val="000975A6"/>
    <w:rsid w:val="0009777B"/>
    <w:rsid w:val="0009786F"/>
    <w:rsid w:val="000A07B3"/>
    <w:rsid w:val="000A07B6"/>
    <w:rsid w:val="000A0C72"/>
    <w:rsid w:val="000A0CA4"/>
    <w:rsid w:val="000A11E9"/>
    <w:rsid w:val="000A1BD3"/>
    <w:rsid w:val="000A1D89"/>
    <w:rsid w:val="000A2230"/>
    <w:rsid w:val="000A25BB"/>
    <w:rsid w:val="000A2869"/>
    <w:rsid w:val="000A2BC8"/>
    <w:rsid w:val="000A2CEC"/>
    <w:rsid w:val="000A31FE"/>
    <w:rsid w:val="000A3525"/>
    <w:rsid w:val="000A36B2"/>
    <w:rsid w:val="000A4242"/>
    <w:rsid w:val="000A465C"/>
    <w:rsid w:val="000A472E"/>
    <w:rsid w:val="000A4927"/>
    <w:rsid w:val="000A5078"/>
    <w:rsid w:val="000A58E3"/>
    <w:rsid w:val="000A5C65"/>
    <w:rsid w:val="000A5F88"/>
    <w:rsid w:val="000A668C"/>
    <w:rsid w:val="000A6A37"/>
    <w:rsid w:val="000A78E3"/>
    <w:rsid w:val="000A7C2C"/>
    <w:rsid w:val="000A7D6B"/>
    <w:rsid w:val="000A7E34"/>
    <w:rsid w:val="000A7F6F"/>
    <w:rsid w:val="000B0419"/>
    <w:rsid w:val="000B071B"/>
    <w:rsid w:val="000B08FA"/>
    <w:rsid w:val="000B0A99"/>
    <w:rsid w:val="000B0BCA"/>
    <w:rsid w:val="000B14F4"/>
    <w:rsid w:val="000B1983"/>
    <w:rsid w:val="000B1A19"/>
    <w:rsid w:val="000B1C55"/>
    <w:rsid w:val="000B1DEF"/>
    <w:rsid w:val="000B255B"/>
    <w:rsid w:val="000B2AC8"/>
    <w:rsid w:val="000B2B0A"/>
    <w:rsid w:val="000B366A"/>
    <w:rsid w:val="000B4235"/>
    <w:rsid w:val="000B46BD"/>
    <w:rsid w:val="000B4AD2"/>
    <w:rsid w:val="000B4D47"/>
    <w:rsid w:val="000B5986"/>
    <w:rsid w:val="000B61C8"/>
    <w:rsid w:val="000B6603"/>
    <w:rsid w:val="000B674B"/>
    <w:rsid w:val="000B675F"/>
    <w:rsid w:val="000B6929"/>
    <w:rsid w:val="000B7030"/>
    <w:rsid w:val="000B76D2"/>
    <w:rsid w:val="000C0AEF"/>
    <w:rsid w:val="000C0FE0"/>
    <w:rsid w:val="000C15CC"/>
    <w:rsid w:val="000C1B40"/>
    <w:rsid w:val="000C2097"/>
    <w:rsid w:val="000C22D7"/>
    <w:rsid w:val="000C2859"/>
    <w:rsid w:val="000C2BCF"/>
    <w:rsid w:val="000C3528"/>
    <w:rsid w:val="000C390B"/>
    <w:rsid w:val="000C4245"/>
    <w:rsid w:val="000C5424"/>
    <w:rsid w:val="000C585B"/>
    <w:rsid w:val="000C60F5"/>
    <w:rsid w:val="000C6102"/>
    <w:rsid w:val="000C7613"/>
    <w:rsid w:val="000C7A90"/>
    <w:rsid w:val="000C7E41"/>
    <w:rsid w:val="000D084E"/>
    <w:rsid w:val="000D08C6"/>
    <w:rsid w:val="000D1BCC"/>
    <w:rsid w:val="000D20BE"/>
    <w:rsid w:val="000D20DD"/>
    <w:rsid w:val="000D23E6"/>
    <w:rsid w:val="000D2D66"/>
    <w:rsid w:val="000D33BF"/>
    <w:rsid w:val="000D3D1A"/>
    <w:rsid w:val="000D434E"/>
    <w:rsid w:val="000D4654"/>
    <w:rsid w:val="000D4DCA"/>
    <w:rsid w:val="000D597F"/>
    <w:rsid w:val="000D627D"/>
    <w:rsid w:val="000D62B3"/>
    <w:rsid w:val="000D6A1E"/>
    <w:rsid w:val="000D6F48"/>
    <w:rsid w:val="000D7003"/>
    <w:rsid w:val="000D706F"/>
    <w:rsid w:val="000D7444"/>
    <w:rsid w:val="000D77BF"/>
    <w:rsid w:val="000D77E6"/>
    <w:rsid w:val="000D7901"/>
    <w:rsid w:val="000D7C55"/>
    <w:rsid w:val="000E01BB"/>
    <w:rsid w:val="000E0683"/>
    <w:rsid w:val="000E0830"/>
    <w:rsid w:val="000E092B"/>
    <w:rsid w:val="000E0D91"/>
    <w:rsid w:val="000E0F90"/>
    <w:rsid w:val="000E17D2"/>
    <w:rsid w:val="000E1B9B"/>
    <w:rsid w:val="000E1C44"/>
    <w:rsid w:val="000E1CB7"/>
    <w:rsid w:val="000E2B7A"/>
    <w:rsid w:val="000E3A8B"/>
    <w:rsid w:val="000E3B0B"/>
    <w:rsid w:val="000E3ED6"/>
    <w:rsid w:val="000E3F32"/>
    <w:rsid w:val="000E4335"/>
    <w:rsid w:val="000E437C"/>
    <w:rsid w:val="000E43C6"/>
    <w:rsid w:val="000E5C56"/>
    <w:rsid w:val="000E5DA5"/>
    <w:rsid w:val="000E7543"/>
    <w:rsid w:val="000E7BDA"/>
    <w:rsid w:val="000F00B7"/>
    <w:rsid w:val="000F0262"/>
    <w:rsid w:val="000F03E5"/>
    <w:rsid w:val="000F0A1B"/>
    <w:rsid w:val="000F0E67"/>
    <w:rsid w:val="000F19A9"/>
    <w:rsid w:val="000F22AD"/>
    <w:rsid w:val="000F2344"/>
    <w:rsid w:val="000F236A"/>
    <w:rsid w:val="000F33D7"/>
    <w:rsid w:val="000F3763"/>
    <w:rsid w:val="000F3871"/>
    <w:rsid w:val="000F38B0"/>
    <w:rsid w:val="000F4166"/>
    <w:rsid w:val="000F4608"/>
    <w:rsid w:val="000F4865"/>
    <w:rsid w:val="000F498C"/>
    <w:rsid w:val="000F4C63"/>
    <w:rsid w:val="000F4E45"/>
    <w:rsid w:val="000F4FA5"/>
    <w:rsid w:val="000F5A40"/>
    <w:rsid w:val="000F5D73"/>
    <w:rsid w:val="000F600B"/>
    <w:rsid w:val="000F62D2"/>
    <w:rsid w:val="000F69FE"/>
    <w:rsid w:val="000F6FFE"/>
    <w:rsid w:val="000F7266"/>
    <w:rsid w:val="000F72BD"/>
    <w:rsid w:val="000F7450"/>
    <w:rsid w:val="000F76C2"/>
    <w:rsid w:val="001008D8"/>
    <w:rsid w:val="0010186A"/>
    <w:rsid w:val="00101BFE"/>
    <w:rsid w:val="00101FD8"/>
    <w:rsid w:val="0010206E"/>
    <w:rsid w:val="00102073"/>
    <w:rsid w:val="0010273F"/>
    <w:rsid w:val="00102E10"/>
    <w:rsid w:val="001033E8"/>
    <w:rsid w:val="00103C46"/>
    <w:rsid w:val="00103C4D"/>
    <w:rsid w:val="0010416C"/>
    <w:rsid w:val="001043C4"/>
    <w:rsid w:val="00104496"/>
    <w:rsid w:val="00104634"/>
    <w:rsid w:val="00104A5C"/>
    <w:rsid w:val="00105601"/>
    <w:rsid w:val="0010585D"/>
    <w:rsid w:val="00105971"/>
    <w:rsid w:val="00105AF3"/>
    <w:rsid w:val="00105F08"/>
    <w:rsid w:val="001060C9"/>
    <w:rsid w:val="0010626F"/>
    <w:rsid w:val="0010681B"/>
    <w:rsid w:val="00107339"/>
    <w:rsid w:val="001076EF"/>
    <w:rsid w:val="001104DF"/>
    <w:rsid w:val="00110572"/>
    <w:rsid w:val="001106A0"/>
    <w:rsid w:val="00110A09"/>
    <w:rsid w:val="0011110C"/>
    <w:rsid w:val="00112245"/>
    <w:rsid w:val="0011371C"/>
    <w:rsid w:val="00113772"/>
    <w:rsid w:val="00113871"/>
    <w:rsid w:val="001138EB"/>
    <w:rsid w:val="00113F9C"/>
    <w:rsid w:val="001143F9"/>
    <w:rsid w:val="00114BA6"/>
    <w:rsid w:val="00114F2B"/>
    <w:rsid w:val="001151C7"/>
    <w:rsid w:val="00115241"/>
    <w:rsid w:val="001153A7"/>
    <w:rsid w:val="0011544C"/>
    <w:rsid w:val="00115643"/>
    <w:rsid w:val="001156C7"/>
    <w:rsid w:val="00115DC3"/>
    <w:rsid w:val="00115F20"/>
    <w:rsid w:val="00117A64"/>
    <w:rsid w:val="001200A7"/>
    <w:rsid w:val="001203DA"/>
    <w:rsid w:val="00120400"/>
    <w:rsid w:val="00120C01"/>
    <w:rsid w:val="00120FF5"/>
    <w:rsid w:val="00121738"/>
    <w:rsid w:val="00121AD3"/>
    <w:rsid w:val="00122683"/>
    <w:rsid w:val="00122694"/>
    <w:rsid w:val="00122B7C"/>
    <w:rsid w:val="00122C48"/>
    <w:rsid w:val="00122E03"/>
    <w:rsid w:val="00124744"/>
    <w:rsid w:val="0012495E"/>
    <w:rsid w:val="00124F6E"/>
    <w:rsid w:val="001252CA"/>
    <w:rsid w:val="00125666"/>
    <w:rsid w:val="00126361"/>
    <w:rsid w:val="001269F2"/>
    <w:rsid w:val="00126A26"/>
    <w:rsid w:val="00126A59"/>
    <w:rsid w:val="00126AA1"/>
    <w:rsid w:val="00126DE3"/>
    <w:rsid w:val="00126EB3"/>
    <w:rsid w:val="00127620"/>
    <w:rsid w:val="00127A3D"/>
    <w:rsid w:val="00127FC2"/>
    <w:rsid w:val="00130237"/>
    <w:rsid w:val="00130895"/>
    <w:rsid w:val="001308EB"/>
    <w:rsid w:val="00130EE1"/>
    <w:rsid w:val="001314C2"/>
    <w:rsid w:val="001316C0"/>
    <w:rsid w:val="001321C6"/>
    <w:rsid w:val="00132850"/>
    <w:rsid w:val="00132D23"/>
    <w:rsid w:val="001330F8"/>
    <w:rsid w:val="001338B1"/>
    <w:rsid w:val="00133C74"/>
    <w:rsid w:val="00134908"/>
    <w:rsid w:val="00135575"/>
    <w:rsid w:val="00135A07"/>
    <w:rsid w:val="00135AB7"/>
    <w:rsid w:val="00135FE5"/>
    <w:rsid w:val="00136025"/>
    <w:rsid w:val="0013619B"/>
    <w:rsid w:val="00136515"/>
    <w:rsid w:val="00137A58"/>
    <w:rsid w:val="00137E12"/>
    <w:rsid w:val="00137E4F"/>
    <w:rsid w:val="0014004F"/>
    <w:rsid w:val="00140BCC"/>
    <w:rsid w:val="00141287"/>
    <w:rsid w:val="00141BC2"/>
    <w:rsid w:val="00141E3E"/>
    <w:rsid w:val="0014290F"/>
    <w:rsid w:val="001429A6"/>
    <w:rsid w:val="00142B56"/>
    <w:rsid w:val="00142D98"/>
    <w:rsid w:val="00143206"/>
    <w:rsid w:val="001436E5"/>
    <w:rsid w:val="0014439C"/>
    <w:rsid w:val="001444D0"/>
    <w:rsid w:val="00144ABD"/>
    <w:rsid w:val="00144EC3"/>
    <w:rsid w:val="0014530B"/>
    <w:rsid w:val="00145453"/>
    <w:rsid w:val="00145DE1"/>
    <w:rsid w:val="001461F6"/>
    <w:rsid w:val="00146C87"/>
    <w:rsid w:val="001476E4"/>
    <w:rsid w:val="001479B9"/>
    <w:rsid w:val="00147D51"/>
    <w:rsid w:val="001506A7"/>
    <w:rsid w:val="001517D7"/>
    <w:rsid w:val="00151849"/>
    <w:rsid w:val="00151CF5"/>
    <w:rsid w:val="00152023"/>
    <w:rsid w:val="00152A79"/>
    <w:rsid w:val="00152B44"/>
    <w:rsid w:val="0015304B"/>
    <w:rsid w:val="001549EF"/>
    <w:rsid w:val="00154C73"/>
    <w:rsid w:val="001550CF"/>
    <w:rsid w:val="0015545D"/>
    <w:rsid w:val="00155718"/>
    <w:rsid w:val="00155A78"/>
    <w:rsid w:val="00155B8F"/>
    <w:rsid w:val="001567E5"/>
    <w:rsid w:val="001570CB"/>
    <w:rsid w:val="00157C3A"/>
    <w:rsid w:val="00157F72"/>
    <w:rsid w:val="001609C5"/>
    <w:rsid w:val="001612B4"/>
    <w:rsid w:val="00163A41"/>
    <w:rsid w:val="00164437"/>
    <w:rsid w:val="00164D97"/>
    <w:rsid w:val="00164F79"/>
    <w:rsid w:val="0016522A"/>
    <w:rsid w:val="00165450"/>
    <w:rsid w:val="00165A52"/>
    <w:rsid w:val="00165F0F"/>
    <w:rsid w:val="00166F8A"/>
    <w:rsid w:val="00167A8F"/>
    <w:rsid w:val="00170214"/>
    <w:rsid w:val="0017068F"/>
    <w:rsid w:val="001706CE"/>
    <w:rsid w:val="00170779"/>
    <w:rsid w:val="00170B1B"/>
    <w:rsid w:val="00170EBF"/>
    <w:rsid w:val="0017120E"/>
    <w:rsid w:val="001715E3"/>
    <w:rsid w:val="001721CB"/>
    <w:rsid w:val="0017240A"/>
    <w:rsid w:val="00172501"/>
    <w:rsid w:val="0017252C"/>
    <w:rsid w:val="001727F3"/>
    <w:rsid w:val="00172F07"/>
    <w:rsid w:val="00172F11"/>
    <w:rsid w:val="0017382E"/>
    <w:rsid w:val="00173C8A"/>
    <w:rsid w:val="00174049"/>
    <w:rsid w:val="0017467F"/>
    <w:rsid w:val="0017478D"/>
    <w:rsid w:val="00174ECA"/>
    <w:rsid w:val="0017502C"/>
    <w:rsid w:val="0017518C"/>
    <w:rsid w:val="00175307"/>
    <w:rsid w:val="00175B06"/>
    <w:rsid w:val="00176EE0"/>
    <w:rsid w:val="00177400"/>
    <w:rsid w:val="00177801"/>
    <w:rsid w:val="00177D14"/>
    <w:rsid w:val="001816D6"/>
    <w:rsid w:val="00181743"/>
    <w:rsid w:val="001817E2"/>
    <w:rsid w:val="00181930"/>
    <w:rsid w:val="00181F99"/>
    <w:rsid w:val="00182276"/>
    <w:rsid w:val="00182B5F"/>
    <w:rsid w:val="00182C9B"/>
    <w:rsid w:val="00182D4B"/>
    <w:rsid w:val="00182E59"/>
    <w:rsid w:val="00183BB1"/>
    <w:rsid w:val="00183C71"/>
    <w:rsid w:val="00184ABE"/>
    <w:rsid w:val="00185079"/>
    <w:rsid w:val="001858A6"/>
    <w:rsid w:val="00185FE9"/>
    <w:rsid w:val="001863FF"/>
    <w:rsid w:val="00186CEC"/>
    <w:rsid w:val="00187F96"/>
    <w:rsid w:val="001900D6"/>
    <w:rsid w:val="00190513"/>
    <w:rsid w:val="00190BE2"/>
    <w:rsid w:val="001911F1"/>
    <w:rsid w:val="0019185E"/>
    <w:rsid w:val="00191BF0"/>
    <w:rsid w:val="00191C79"/>
    <w:rsid w:val="001925ED"/>
    <w:rsid w:val="00193435"/>
    <w:rsid w:val="00194FDF"/>
    <w:rsid w:val="001951C6"/>
    <w:rsid w:val="00195578"/>
    <w:rsid w:val="00195768"/>
    <w:rsid w:val="00195C1A"/>
    <w:rsid w:val="00195F9B"/>
    <w:rsid w:val="00196523"/>
    <w:rsid w:val="00196EDE"/>
    <w:rsid w:val="001A1278"/>
    <w:rsid w:val="001A15F2"/>
    <w:rsid w:val="001A184F"/>
    <w:rsid w:val="001A253A"/>
    <w:rsid w:val="001A2E0A"/>
    <w:rsid w:val="001A31D9"/>
    <w:rsid w:val="001A42C0"/>
    <w:rsid w:val="001A462D"/>
    <w:rsid w:val="001A66C6"/>
    <w:rsid w:val="001A6709"/>
    <w:rsid w:val="001A6F19"/>
    <w:rsid w:val="001A6F31"/>
    <w:rsid w:val="001A6F37"/>
    <w:rsid w:val="001A7AE8"/>
    <w:rsid w:val="001A7B5F"/>
    <w:rsid w:val="001B0277"/>
    <w:rsid w:val="001B0B33"/>
    <w:rsid w:val="001B0C5E"/>
    <w:rsid w:val="001B0FAE"/>
    <w:rsid w:val="001B1100"/>
    <w:rsid w:val="001B127B"/>
    <w:rsid w:val="001B1B4B"/>
    <w:rsid w:val="001B2702"/>
    <w:rsid w:val="001B2B6D"/>
    <w:rsid w:val="001B2D87"/>
    <w:rsid w:val="001B2E66"/>
    <w:rsid w:val="001B2EA9"/>
    <w:rsid w:val="001B33E0"/>
    <w:rsid w:val="001B38D1"/>
    <w:rsid w:val="001B3C0C"/>
    <w:rsid w:val="001B461E"/>
    <w:rsid w:val="001B4898"/>
    <w:rsid w:val="001B5139"/>
    <w:rsid w:val="001B5E04"/>
    <w:rsid w:val="001B68CD"/>
    <w:rsid w:val="001B6EB5"/>
    <w:rsid w:val="001B724D"/>
    <w:rsid w:val="001B7653"/>
    <w:rsid w:val="001C0252"/>
    <w:rsid w:val="001C05AD"/>
    <w:rsid w:val="001C076F"/>
    <w:rsid w:val="001C08B9"/>
    <w:rsid w:val="001C0D7B"/>
    <w:rsid w:val="001C0DDA"/>
    <w:rsid w:val="001C14AA"/>
    <w:rsid w:val="001C19A6"/>
    <w:rsid w:val="001C296F"/>
    <w:rsid w:val="001C2D12"/>
    <w:rsid w:val="001C2D5B"/>
    <w:rsid w:val="001C2FA4"/>
    <w:rsid w:val="001C3130"/>
    <w:rsid w:val="001C3199"/>
    <w:rsid w:val="001C3355"/>
    <w:rsid w:val="001C35BE"/>
    <w:rsid w:val="001C3984"/>
    <w:rsid w:val="001C3A7C"/>
    <w:rsid w:val="001C3B17"/>
    <w:rsid w:val="001C3BA2"/>
    <w:rsid w:val="001C445E"/>
    <w:rsid w:val="001C4CDE"/>
    <w:rsid w:val="001C50DB"/>
    <w:rsid w:val="001C5325"/>
    <w:rsid w:val="001C554A"/>
    <w:rsid w:val="001C5BFB"/>
    <w:rsid w:val="001C5D2A"/>
    <w:rsid w:val="001C6105"/>
    <w:rsid w:val="001C62EC"/>
    <w:rsid w:val="001C6C22"/>
    <w:rsid w:val="001C6E38"/>
    <w:rsid w:val="001C6E41"/>
    <w:rsid w:val="001C7581"/>
    <w:rsid w:val="001C78D5"/>
    <w:rsid w:val="001C7900"/>
    <w:rsid w:val="001D03AA"/>
    <w:rsid w:val="001D09D2"/>
    <w:rsid w:val="001D17A8"/>
    <w:rsid w:val="001D1839"/>
    <w:rsid w:val="001D1D1F"/>
    <w:rsid w:val="001D24D7"/>
    <w:rsid w:val="001D2733"/>
    <w:rsid w:val="001D2D34"/>
    <w:rsid w:val="001D385A"/>
    <w:rsid w:val="001D3E96"/>
    <w:rsid w:val="001D44AC"/>
    <w:rsid w:val="001D4609"/>
    <w:rsid w:val="001D4A94"/>
    <w:rsid w:val="001D5AC6"/>
    <w:rsid w:val="001D5C8D"/>
    <w:rsid w:val="001D614E"/>
    <w:rsid w:val="001D717B"/>
    <w:rsid w:val="001D745A"/>
    <w:rsid w:val="001D7CAF"/>
    <w:rsid w:val="001E0157"/>
    <w:rsid w:val="001E057D"/>
    <w:rsid w:val="001E0591"/>
    <w:rsid w:val="001E0AFB"/>
    <w:rsid w:val="001E1233"/>
    <w:rsid w:val="001E1C2E"/>
    <w:rsid w:val="001E1E5E"/>
    <w:rsid w:val="001E22C8"/>
    <w:rsid w:val="001E2317"/>
    <w:rsid w:val="001E2EC4"/>
    <w:rsid w:val="001E39B8"/>
    <w:rsid w:val="001E39D7"/>
    <w:rsid w:val="001E3F92"/>
    <w:rsid w:val="001E41D0"/>
    <w:rsid w:val="001E48CA"/>
    <w:rsid w:val="001E48D7"/>
    <w:rsid w:val="001E4CD5"/>
    <w:rsid w:val="001E5701"/>
    <w:rsid w:val="001E59FE"/>
    <w:rsid w:val="001E69AF"/>
    <w:rsid w:val="001E72E0"/>
    <w:rsid w:val="001E7CBC"/>
    <w:rsid w:val="001F0084"/>
    <w:rsid w:val="001F03B6"/>
    <w:rsid w:val="001F0599"/>
    <w:rsid w:val="001F0A54"/>
    <w:rsid w:val="001F164B"/>
    <w:rsid w:val="001F226B"/>
    <w:rsid w:val="001F22E6"/>
    <w:rsid w:val="001F251A"/>
    <w:rsid w:val="001F2627"/>
    <w:rsid w:val="001F31F8"/>
    <w:rsid w:val="001F3291"/>
    <w:rsid w:val="001F39E7"/>
    <w:rsid w:val="001F3CEA"/>
    <w:rsid w:val="001F4395"/>
    <w:rsid w:val="001F45DF"/>
    <w:rsid w:val="001F4B02"/>
    <w:rsid w:val="001F53F0"/>
    <w:rsid w:val="001F5463"/>
    <w:rsid w:val="001F5928"/>
    <w:rsid w:val="001F599A"/>
    <w:rsid w:val="001F61E9"/>
    <w:rsid w:val="001F6470"/>
    <w:rsid w:val="001F690A"/>
    <w:rsid w:val="001F6B8E"/>
    <w:rsid w:val="001F6F08"/>
    <w:rsid w:val="001F730A"/>
    <w:rsid w:val="001F7BF9"/>
    <w:rsid w:val="001F7D11"/>
    <w:rsid w:val="001F7E03"/>
    <w:rsid w:val="001F7F79"/>
    <w:rsid w:val="0020029C"/>
    <w:rsid w:val="002005C7"/>
    <w:rsid w:val="002005DA"/>
    <w:rsid w:val="002019D3"/>
    <w:rsid w:val="002022BE"/>
    <w:rsid w:val="002025D8"/>
    <w:rsid w:val="002039CE"/>
    <w:rsid w:val="00204481"/>
    <w:rsid w:val="00204868"/>
    <w:rsid w:val="0020491B"/>
    <w:rsid w:val="0020500D"/>
    <w:rsid w:val="00205098"/>
    <w:rsid w:val="0020547D"/>
    <w:rsid w:val="002058C8"/>
    <w:rsid w:val="0020596C"/>
    <w:rsid w:val="002060B9"/>
    <w:rsid w:val="002064D2"/>
    <w:rsid w:val="00206677"/>
    <w:rsid w:val="00206808"/>
    <w:rsid w:val="002075D3"/>
    <w:rsid w:val="00207C04"/>
    <w:rsid w:val="00207DED"/>
    <w:rsid w:val="002102EC"/>
    <w:rsid w:val="0021090F"/>
    <w:rsid w:val="00210D79"/>
    <w:rsid w:val="00210E1F"/>
    <w:rsid w:val="00211273"/>
    <w:rsid w:val="00211458"/>
    <w:rsid w:val="00211464"/>
    <w:rsid w:val="002115CE"/>
    <w:rsid w:val="00211996"/>
    <w:rsid w:val="00211F5D"/>
    <w:rsid w:val="00212284"/>
    <w:rsid w:val="002123CB"/>
    <w:rsid w:val="002125E3"/>
    <w:rsid w:val="002128EA"/>
    <w:rsid w:val="00212A4E"/>
    <w:rsid w:val="00212C06"/>
    <w:rsid w:val="00212E3F"/>
    <w:rsid w:val="002131EC"/>
    <w:rsid w:val="0021330E"/>
    <w:rsid w:val="0021337B"/>
    <w:rsid w:val="00213A88"/>
    <w:rsid w:val="00213ED9"/>
    <w:rsid w:val="002140DE"/>
    <w:rsid w:val="002141A4"/>
    <w:rsid w:val="002141C9"/>
    <w:rsid w:val="00214DDD"/>
    <w:rsid w:val="00216A44"/>
    <w:rsid w:val="002170DF"/>
    <w:rsid w:val="0021736B"/>
    <w:rsid w:val="002173A7"/>
    <w:rsid w:val="00217816"/>
    <w:rsid w:val="00217C6C"/>
    <w:rsid w:val="00217D1E"/>
    <w:rsid w:val="002202B8"/>
    <w:rsid w:val="00220860"/>
    <w:rsid w:val="002209BE"/>
    <w:rsid w:val="0022114C"/>
    <w:rsid w:val="00221715"/>
    <w:rsid w:val="0022174D"/>
    <w:rsid w:val="00221BD5"/>
    <w:rsid w:val="002221FC"/>
    <w:rsid w:val="0022254F"/>
    <w:rsid w:val="00222938"/>
    <w:rsid w:val="00222E7A"/>
    <w:rsid w:val="0022372F"/>
    <w:rsid w:val="002237CF"/>
    <w:rsid w:val="0022489D"/>
    <w:rsid w:val="002248E2"/>
    <w:rsid w:val="00224CA2"/>
    <w:rsid w:val="00224EBD"/>
    <w:rsid w:val="0022509A"/>
    <w:rsid w:val="002250BF"/>
    <w:rsid w:val="002251B4"/>
    <w:rsid w:val="00225C1B"/>
    <w:rsid w:val="002263BE"/>
    <w:rsid w:val="00226B66"/>
    <w:rsid w:val="00226FE0"/>
    <w:rsid w:val="0022792E"/>
    <w:rsid w:val="00227A7D"/>
    <w:rsid w:val="002306EA"/>
    <w:rsid w:val="00230B28"/>
    <w:rsid w:val="00230F7A"/>
    <w:rsid w:val="00231285"/>
    <w:rsid w:val="002312F7"/>
    <w:rsid w:val="002314B9"/>
    <w:rsid w:val="00231D72"/>
    <w:rsid w:val="002325AB"/>
    <w:rsid w:val="002327DF"/>
    <w:rsid w:val="00232DAC"/>
    <w:rsid w:val="002331C5"/>
    <w:rsid w:val="00233292"/>
    <w:rsid w:val="002332EF"/>
    <w:rsid w:val="00233309"/>
    <w:rsid w:val="00233703"/>
    <w:rsid w:val="00234CB2"/>
    <w:rsid w:val="0023516F"/>
    <w:rsid w:val="00235760"/>
    <w:rsid w:val="002359B6"/>
    <w:rsid w:val="00235D85"/>
    <w:rsid w:val="002363C6"/>
    <w:rsid w:val="00236568"/>
    <w:rsid w:val="002366CE"/>
    <w:rsid w:val="002370E8"/>
    <w:rsid w:val="00237153"/>
    <w:rsid w:val="00240C75"/>
    <w:rsid w:val="00240C7D"/>
    <w:rsid w:val="0024149B"/>
    <w:rsid w:val="00241529"/>
    <w:rsid w:val="00241720"/>
    <w:rsid w:val="00241AFA"/>
    <w:rsid w:val="00242170"/>
    <w:rsid w:val="00242BE7"/>
    <w:rsid w:val="00242DC6"/>
    <w:rsid w:val="00242DF5"/>
    <w:rsid w:val="0024316D"/>
    <w:rsid w:val="0024412C"/>
    <w:rsid w:val="00244806"/>
    <w:rsid w:val="00244D88"/>
    <w:rsid w:val="0024502F"/>
    <w:rsid w:val="002451FD"/>
    <w:rsid w:val="002463E4"/>
    <w:rsid w:val="00246620"/>
    <w:rsid w:val="002468AD"/>
    <w:rsid w:val="00246AB5"/>
    <w:rsid w:val="00246BF3"/>
    <w:rsid w:val="00246D56"/>
    <w:rsid w:val="002470BC"/>
    <w:rsid w:val="002479DE"/>
    <w:rsid w:val="00247DAD"/>
    <w:rsid w:val="002502D1"/>
    <w:rsid w:val="002503BC"/>
    <w:rsid w:val="002508EA"/>
    <w:rsid w:val="00251C8C"/>
    <w:rsid w:val="00251CAF"/>
    <w:rsid w:val="00252817"/>
    <w:rsid w:val="002536CC"/>
    <w:rsid w:val="00253A47"/>
    <w:rsid w:val="00253E15"/>
    <w:rsid w:val="00254157"/>
    <w:rsid w:val="002546FD"/>
    <w:rsid w:val="00254CCB"/>
    <w:rsid w:val="0025541F"/>
    <w:rsid w:val="002557E0"/>
    <w:rsid w:val="00255853"/>
    <w:rsid w:val="00255BF9"/>
    <w:rsid w:val="00255ECB"/>
    <w:rsid w:val="00256B45"/>
    <w:rsid w:val="00256B73"/>
    <w:rsid w:val="00256BE3"/>
    <w:rsid w:val="00256CB3"/>
    <w:rsid w:val="00256D56"/>
    <w:rsid w:val="00256DE5"/>
    <w:rsid w:val="00256F78"/>
    <w:rsid w:val="00256FC9"/>
    <w:rsid w:val="002570E3"/>
    <w:rsid w:val="00257473"/>
    <w:rsid w:val="00257811"/>
    <w:rsid w:val="0026049D"/>
    <w:rsid w:val="00260523"/>
    <w:rsid w:val="0026066D"/>
    <w:rsid w:val="00260C7C"/>
    <w:rsid w:val="00260F31"/>
    <w:rsid w:val="00261020"/>
    <w:rsid w:val="00261465"/>
    <w:rsid w:val="002617ED"/>
    <w:rsid w:val="00261BC6"/>
    <w:rsid w:val="00261E54"/>
    <w:rsid w:val="002620B2"/>
    <w:rsid w:val="002625EC"/>
    <w:rsid w:val="00262992"/>
    <w:rsid w:val="0026337A"/>
    <w:rsid w:val="002637EE"/>
    <w:rsid w:val="00263C79"/>
    <w:rsid w:val="0026414A"/>
    <w:rsid w:val="00264290"/>
    <w:rsid w:val="002645EE"/>
    <w:rsid w:val="002646F1"/>
    <w:rsid w:val="00264756"/>
    <w:rsid w:val="00265751"/>
    <w:rsid w:val="0026589A"/>
    <w:rsid w:val="0026599F"/>
    <w:rsid w:val="00265F4A"/>
    <w:rsid w:val="00266292"/>
    <w:rsid w:val="00266BFC"/>
    <w:rsid w:val="00266EE1"/>
    <w:rsid w:val="00267F75"/>
    <w:rsid w:val="00270052"/>
    <w:rsid w:val="002708F5"/>
    <w:rsid w:val="002711AF"/>
    <w:rsid w:val="002714B0"/>
    <w:rsid w:val="00271EEB"/>
    <w:rsid w:val="002729F8"/>
    <w:rsid w:val="00272C8B"/>
    <w:rsid w:val="00272DE2"/>
    <w:rsid w:val="00273302"/>
    <w:rsid w:val="0027391D"/>
    <w:rsid w:val="00274032"/>
    <w:rsid w:val="002746FD"/>
    <w:rsid w:val="00274CB1"/>
    <w:rsid w:val="002754DA"/>
    <w:rsid w:val="0027552B"/>
    <w:rsid w:val="00275714"/>
    <w:rsid w:val="00275F66"/>
    <w:rsid w:val="00276874"/>
    <w:rsid w:val="00276996"/>
    <w:rsid w:val="00277026"/>
    <w:rsid w:val="00277527"/>
    <w:rsid w:val="00277A2E"/>
    <w:rsid w:val="00277F46"/>
    <w:rsid w:val="00280703"/>
    <w:rsid w:val="00280CE1"/>
    <w:rsid w:val="00281041"/>
    <w:rsid w:val="0028228C"/>
    <w:rsid w:val="00283132"/>
    <w:rsid w:val="00283866"/>
    <w:rsid w:val="00283A74"/>
    <w:rsid w:val="00283EF3"/>
    <w:rsid w:val="00284085"/>
    <w:rsid w:val="00284098"/>
    <w:rsid w:val="002840B1"/>
    <w:rsid w:val="00284707"/>
    <w:rsid w:val="00284873"/>
    <w:rsid w:val="00284931"/>
    <w:rsid w:val="00284EAD"/>
    <w:rsid w:val="00284F22"/>
    <w:rsid w:val="00285131"/>
    <w:rsid w:val="00285752"/>
    <w:rsid w:val="0028602C"/>
    <w:rsid w:val="0028632D"/>
    <w:rsid w:val="00286FD8"/>
    <w:rsid w:val="002872E6"/>
    <w:rsid w:val="00287438"/>
    <w:rsid w:val="00287643"/>
    <w:rsid w:val="002877DC"/>
    <w:rsid w:val="002879E9"/>
    <w:rsid w:val="00287C7A"/>
    <w:rsid w:val="00287E4F"/>
    <w:rsid w:val="00290C72"/>
    <w:rsid w:val="00290DEC"/>
    <w:rsid w:val="0029157D"/>
    <w:rsid w:val="002916D5"/>
    <w:rsid w:val="00291A07"/>
    <w:rsid w:val="0029212A"/>
    <w:rsid w:val="00292825"/>
    <w:rsid w:val="00292D82"/>
    <w:rsid w:val="002930B3"/>
    <w:rsid w:val="002931D5"/>
    <w:rsid w:val="002935D2"/>
    <w:rsid w:val="0029431B"/>
    <w:rsid w:val="00294404"/>
    <w:rsid w:val="00294B12"/>
    <w:rsid w:val="00295C7D"/>
    <w:rsid w:val="00296575"/>
    <w:rsid w:val="00296C28"/>
    <w:rsid w:val="00296E80"/>
    <w:rsid w:val="00296FBC"/>
    <w:rsid w:val="0029709F"/>
    <w:rsid w:val="002978D2"/>
    <w:rsid w:val="002A0260"/>
    <w:rsid w:val="002A058D"/>
    <w:rsid w:val="002A0787"/>
    <w:rsid w:val="002A15A4"/>
    <w:rsid w:val="002A1733"/>
    <w:rsid w:val="002A1D64"/>
    <w:rsid w:val="002A1FC6"/>
    <w:rsid w:val="002A1FE0"/>
    <w:rsid w:val="002A2117"/>
    <w:rsid w:val="002A23B1"/>
    <w:rsid w:val="002A25BA"/>
    <w:rsid w:val="002A2A73"/>
    <w:rsid w:val="002A2B86"/>
    <w:rsid w:val="002A3037"/>
    <w:rsid w:val="002A347C"/>
    <w:rsid w:val="002A3A06"/>
    <w:rsid w:val="002A3A53"/>
    <w:rsid w:val="002A40F6"/>
    <w:rsid w:val="002A4572"/>
    <w:rsid w:val="002A45BD"/>
    <w:rsid w:val="002A48C8"/>
    <w:rsid w:val="002A4DDD"/>
    <w:rsid w:val="002A4E46"/>
    <w:rsid w:val="002A5212"/>
    <w:rsid w:val="002A5662"/>
    <w:rsid w:val="002A5EED"/>
    <w:rsid w:val="002A6356"/>
    <w:rsid w:val="002A6AC9"/>
    <w:rsid w:val="002A71C9"/>
    <w:rsid w:val="002A73AC"/>
    <w:rsid w:val="002A740F"/>
    <w:rsid w:val="002A76E7"/>
    <w:rsid w:val="002B035F"/>
    <w:rsid w:val="002B0421"/>
    <w:rsid w:val="002B075B"/>
    <w:rsid w:val="002B09B4"/>
    <w:rsid w:val="002B0C1C"/>
    <w:rsid w:val="002B1151"/>
    <w:rsid w:val="002B1F5B"/>
    <w:rsid w:val="002B204D"/>
    <w:rsid w:val="002B20B1"/>
    <w:rsid w:val="002B2158"/>
    <w:rsid w:val="002B2540"/>
    <w:rsid w:val="002B316E"/>
    <w:rsid w:val="002B34A9"/>
    <w:rsid w:val="002B3648"/>
    <w:rsid w:val="002B3846"/>
    <w:rsid w:val="002B4415"/>
    <w:rsid w:val="002B4420"/>
    <w:rsid w:val="002B456E"/>
    <w:rsid w:val="002B45C3"/>
    <w:rsid w:val="002B4EE1"/>
    <w:rsid w:val="002B50E9"/>
    <w:rsid w:val="002B5450"/>
    <w:rsid w:val="002B5BD4"/>
    <w:rsid w:val="002B5C7C"/>
    <w:rsid w:val="002B5E1B"/>
    <w:rsid w:val="002B626A"/>
    <w:rsid w:val="002B6470"/>
    <w:rsid w:val="002B6498"/>
    <w:rsid w:val="002B6E37"/>
    <w:rsid w:val="002B705A"/>
    <w:rsid w:val="002B7279"/>
    <w:rsid w:val="002B785E"/>
    <w:rsid w:val="002B7899"/>
    <w:rsid w:val="002B78A1"/>
    <w:rsid w:val="002B78D1"/>
    <w:rsid w:val="002B799E"/>
    <w:rsid w:val="002C0BD6"/>
    <w:rsid w:val="002C0EBF"/>
    <w:rsid w:val="002C0FE5"/>
    <w:rsid w:val="002C1119"/>
    <w:rsid w:val="002C1CEC"/>
    <w:rsid w:val="002C1D4D"/>
    <w:rsid w:val="002C1DC7"/>
    <w:rsid w:val="002C1EEE"/>
    <w:rsid w:val="002C22DD"/>
    <w:rsid w:val="002C2A57"/>
    <w:rsid w:val="002C2B02"/>
    <w:rsid w:val="002C3A13"/>
    <w:rsid w:val="002C3BB4"/>
    <w:rsid w:val="002C451C"/>
    <w:rsid w:val="002C454A"/>
    <w:rsid w:val="002C45A2"/>
    <w:rsid w:val="002C4B9A"/>
    <w:rsid w:val="002C4E17"/>
    <w:rsid w:val="002C518C"/>
    <w:rsid w:val="002C591A"/>
    <w:rsid w:val="002C5963"/>
    <w:rsid w:val="002C5ADF"/>
    <w:rsid w:val="002C6A0A"/>
    <w:rsid w:val="002C6FA1"/>
    <w:rsid w:val="002C752E"/>
    <w:rsid w:val="002C780B"/>
    <w:rsid w:val="002C7C47"/>
    <w:rsid w:val="002D00BD"/>
    <w:rsid w:val="002D00C3"/>
    <w:rsid w:val="002D114E"/>
    <w:rsid w:val="002D12D7"/>
    <w:rsid w:val="002D2405"/>
    <w:rsid w:val="002D3388"/>
    <w:rsid w:val="002D3641"/>
    <w:rsid w:val="002D4746"/>
    <w:rsid w:val="002D48D2"/>
    <w:rsid w:val="002D4A14"/>
    <w:rsid w:val="002D4B27"/>
    <w:rsid w:val="002D4B40"/>
    <w:rsid w:val="002D5414"/>
    <w:rsid w:val="002D5D5E"/>
    <w:rsid w:val="002D6053"/>
    <w:rsid w:val="002D60D3"/>
    <w:rsid w:val="002D691F"/>
    <w:rsid w:val="002D6B19"/>
    <w:rsid w:val="002D7379"/>
    <w:rsid w:val="002D7E5C"/>
    <w:rsid w:val="002E0331"/>
    <w:rsid w:val="002E0508"/>
    <w:rsid w:val="002E0B38"/>
    <w:rsid w:val="002E0DD9"/>
    <w:rsid w:val="002E154B"/>
    <w:rsid w:val="002E1970"/>
    <w:rsid w:val="002E21E2"/>
    <w:rsid w:val="002E21F1"/>
    <w:rsid w:val="002E220F"/>
    <w:rsid w:val="002E27E8"/>
    <w:rsid w:val="002E299A"/>
    <w:rsid w:val="002E2A77"/>
    <w:rsid w:val="002E3638"/>
    <w:rsid w:val="002E3A3D"/>
    <w:rsid w:val="002E3D4C"/>
    <w:rsid w:val="002E43AA"/>
    <w:rsid w:val="002E44DA"/>
    <w:rsid w:val="002E47F3"/>
    <w:rsid w:val="002E4AB3"/>
    <w:rsid w:val="002E5683"/>
    <w:rsid w:val="002E5EE2"/>
    <w:rsid w:val="002E6408"/>
    <w:rsid w:val="002E65F8"/>
    <w:rsid w:val="002E69CA"/>
    <w:rsid w:val="002E6BE4"/>
    <w:rsid w:val="002E7357"/>
    <w:rsid w:val="002E7935"/>
    <w:rsid w:val="002F005C"/>
    <w:rsid w:val="002F0819"/>
    <w:rsid w:val="002F18C2"/>
    <w:rsid w:val="002F1D15"/>
    <w:rsid w:val="002F1D55"/>
    <w:rsid w:val="002F205F"/>
    <w:rsid w:val="002F2D26"/>
    <w:rsid w:val="002F309E"/>
    <w:rsid w:val="002F341E"/>
    <w:rsid w:val="002F34AB"/>
    <w:rsid w:val="002F37BF"/>
    <w:rsid w:val="002F380D"/>
    <w:rsid w:val="002F3B36"/>
    <w:rsid w:val="002F406D"/>
    <w:rsid w:val="002F4247"/>
    <w:rsid w:val="002F46B8"/>
    <w:rsid w:val="002F4A69"/>
    <w:rsid w:val="002F4A77"/>
    <w:rsid w:val="002F4A81"/>
    <w:rsid w:val="002F4D6E"/>
    <w:rsid w:val="002F4E7C"/>
    <w:rsid w:val="002F5837"/>
    <w:rsid w:val="002F5A2D"/>
    <w:rsid w:val="002F6D54"/>
    <w:rsid w:val="002F6D72"/>
    <w:rsid w:val="002F7853"/>
    <w:rsid w:val="002F7F55"/>
    <w:rsid w:val="00300D3B"/>
    <w:rsid w:val="00301091"/>
    <w:rsid w:val="0030135E"/>
    <w:rsid w:val="0030175F"/>
    <w:rsid w:val="003021A0"/>
    <w:rsid w:val="0030220E"/>
    <w:rsid w:val="00302502"/>
    <w:rsid w:val="003026EC"/>
    <w:rsid w:val="0030363B"/>
    <w:rsid w:val="00303C9F"/>
    <w:rsid w:val="0030409E"/>
    <w:rsid w:val="00304132"/>
    <w:rsid w:val="00304EC5"/>
    <w:rsid w:val="0030579F"/>
    <w:rsid w:val="0030630D"/>
    <w:rsid w:val="003063B3"/>
    <w:rsid w:val="003077E0"/>
    <w:rsid w:val="00311032"/>
    <w:rsid w:val="00311CC9"/>
    <w:rsid w:val="00311D7A"/>
    <w:rsid w:val="00311E2B"/>
    <w:rsid w:val="0031206F"/>
    <w:rsid w:val="00312197"/>
    <w:rsid w:val="003124AC"/>
    <w:rsid w:val="00312E9A"/>
    <w:rsid w:val="00313456"/>
    <w:rsid w:val="00314320"/>
    <w:rsid w:val="0031437D"/>
    <w:rsid w:val="0031443C"/>
    <w:rsid w:val="0031463F"/>
    <w:rsid w:val="003150DF"/>
    <w:rsid w:val="003150FB"/>
    <w:rsid w:val="0031552B"/>
    <w:rsid w:val="00315615"/>
    <w:rsid w:val="00315701"/>
    <w:rsid w:val="0031578D"/>
    <w:rsid w:val="003161E5"/>
    <w:rsid w:val="00316773"/>
    <w:rsid w:val="003168D0"/>
    <w:rsid w:val="00316FB1"/>
    <w:rsid w:val="00317F17"/>
    <w:rsid w:val="00320D8F"/>
    <w:rsid w:val="003218C0"/>
    <w:rsid w:val="00321A18"/>
    <w:rsid w:val="00322D33"/>
    <w:rsid w:val="00322EE4"/>
    <w:rsid w:val="0032352D"/>
    <w:rsid w:val="00323534"/>
    <w:rsid w:val="0032366A"/>
    <w:rsid w:val="00323715"/>
    <w:rsid w:val="003237B5"/>
    <w:rsid w:val="00323A79"/>
    <w:rsid w:val="00323DE8"/>
    <w:rsid w:val="00324E45"/>
    <w:rsid w:val="0032534E"/>
    <w:rsid w:val="00325B94"/>
    <w:rsid w:val="00325E2C"/>
    <w:rsid w:val="00326122"/>
    <w:rsid w:val="003266AC"/>
    <w:rsid w:val="00326996"/>
    <w:rsid w:val="0032746D"/>
    <w:rsid w:val="0032799C"/>
    <w:rsid w:val="00327AB1"/>
    <w:rsid w:val="00327EC8"/>
    <w:rsid w:val="00330C4F"/>
    <w:rsid w:val="0033140E"/>
    <w:rsid w:val="00332CFE"/>
    <w:rsid w:val="003342B2"/>
    <w:rsid w:val="003342DF"/>
    <w:rsid w:val="003349EF"/>
    <w:rsid w:val="003350DE"/>
    <w:rsid w:val="00336936"/>
    <w:rsid w:val="00337586"/>
    <w:rsid w:val="00337A46"/>
    <w:rsid w:val="00337BC1"/>
    <w:rsid w:val="00337C40"/>
    <w:rsid w:val="00340D2A"/>
    <w:rsid w:val="0034110D"/>
    <w:rsid w:val="003413B0"/>
    <w:rsid w:val="0034142A"/>
    <w:rsid w:val="003418A4"/>
    <w:rsid w:val="00341A0D"/>
    <w:rsid w:val="0034206D"/>
    <w:rsid w:val="00343135"/>
    <w:rsid w:val="003431C3"/>
    <w:rsid w:val="003432BA"/>
    <w:rsid w:val="0034456A"/>
    <w:rsid w:val="00344924"/>
    <w:rsid w:val="00344930"/>
    <w:rsid w:val="0034496C"/>
    <w:rsid w:val="003450C3"/>
    <w:rsid w:val="00345327"/>
    <w:rsid w:val="00345A34"/>
    <w:rsid w:val="00345D57"/>
    <w:rsid w:val="0034640B"/>
    <w:rsid w:val="00346660"/>
    <w:rsid w:val="003466B4"/>
    <w:rsid w:val="003467FE"/>
    <w:rsid w:val="00347237"/>
    <w:rsid w:val="0034740E"/>
    <w:rsid w:val="00347452"/>
    <w:rsid w:val="003474F1"/>
    <w:rsid w:val="00347825"/>
    <w:rsid w:val="00347C57"/>
    <w:rsid w:val="00347F2B"/>
    <w:rsid w:val="00350178"/>
    <w:rsid w:val="00350838"/>
    <w:rsid w:val="00350846"/>
    <w:rsid w:val="00350A01"/>
    <w:rsid w:val="00350ACB"/>
    <w:rsid w:val="00350FB7"/>
    <w:rsid w:val="00352014"/>
    <w:rsid w:val="003521B7"/>
    <w:rsid w:val="0035245F"/>
    <w:rsid w:val="00352797"/>
    <w:rsid w:val="003529A5"/>
    <w:rsid w:val="003530CD"/>
    <w:rsid w:val="00353630"/>
    <w:rsid w:val="003537FD"/>
    <w:rsid w:val="00353F49"/>
    <w:rsid w:val="00353F64"/>
    <w:rsid w:val="003541EF"/>
    <w:rsid w:val="00355791"/>
    <w:rsid w:val="00355EF5"/>
    <w:rsid w:val="003561D7"/>
    <w:rsid w:val="00356429"/>
    <w:rsid w:val="003569F1"/>
    <w:rsid w:val="0035703C"/>
    <w:rsid w:val="003575E3"/>
    <w:rsid w:val="00357729"/>
    <w:rsid w:val="0035790A"/>
    <w:rsid w:val="00360B67"/>
    <w:rsid w:val="00360DB2"/>
    <w:rsid w:val="00360ED2"/>
    <w:rsid w:val="003610F7"/>
    <w:rsid w:val="003611A9"/>
    <w:rsid w:val="0036121F"/>
    <w:rsid w:val="00361E6E"/>
    <w:rsid w:val="003626A2"/>
    <w:rsid w:val="00362F0F"/>
    <w:rsid w:val="0036311B"/>
    <w:rsid w:val="00363477"/>
    <w:rsid w:val="003637B6"/>
    <w:rsid w:val="00363A0F"/>
    <w:rsid w:val="00364BE2"/>
    <w:rsid w:val="003650D2"/>
    <w:rsid w:val="00365921"/>
    <w:rsid w:val="003669A3"/>
    <w:rsid w:val="00367145"/>
    <w:rsid w:val="003676D5"/>
    <w:rsid w:val="00367A62"/>
    <w:rsid w:val="00367EB2"/>
    <w:rsid w:val="003703DD"/>
    <w:rsid w:val="003706FE"/>
    <w:rsid w:val="00371593"/>
    <w:rsid w:val="00371600"/>
    <w:rsid w:val="00372469"/>
    <w:rsid w:val="00372E3B"/>
    <w:rsid w:val="0037391C"/>
    <w:rsid w:val="003742B1"/>
    <w:rsid w:val="0037437A"/>
    <w:rsid w:val="00374AEB"/>
    <w:rsid w:val="00374E23"/>
    <w:rsid w:val="00375AD5"/>
    <w:rsid w:val="00375B48"/>
    <w:rsid w:val="003768E7"/>
    <w:rsid w:val="00376D6E"/>
    <w:rsid w:val="00377833"/>
    <w:rsid w:val="00377972"/>
    <w:rsid w:val="00377D8A"/>
    <w:rsid w:val="00377E3F"/>
    <w:rsid w:val="00377F42"/>
    <w:rsid w:val="00380470"/>
    <w:rsid w:val="00380924"/>
    <w:rsid w:val="00381D68"/>
    <w:rsid w:val="003820E8"/>
    <w:rsid w:val="003827FE"/>
    <w:rsid w:val="003837BA"/>
    <w:rsid w:val="00383B51"/>
    <w:rsid w:val="003841A5"/>
    <w:rsid w:val="00384579"/>
    <w:rsid w:val="00384B43"/>
    <w:rsid w:val="00385076"/>
    <w:rsid w:val="0038538F"/>
    <w:rsid w:val="0038567D"/>
    <w:rsid w:val="00385B8D"/>
    <w:rsid w:val="003861FB"/>
    <w:rsid w:val="00386451"/>
    <w:rsid w:val="00387285"/>
    <w:rsid w:val="003873EE"/>
    <w:rsid w:val="00387693"/>
    <w:rsid w:val="00387F95"/>
    <w:rsid w:val="003901A8"/>
    <w:rsid w:val="00390ACB"/>
    <w:rsid w:val="00390C95"/>
    <w:rsid w:val="00391022"/>
    <w:rsid w:val="00391447"/>
    <w:rsid w:val="00391C7D"/>
    <w:rsid w:val="00392B55"/>
    <w:rsid w:val="00392DFB"/>
    <w:rsid w:val="00392FDE"/>
    <w:rsid w:val="003932B1"/>
    <w:rsid w:val="00393321"/>
    <w:rsid w:val="00393538"/>
    <w:rsid w:val="003937F3"/>
    <w:rsid w:val="0039534D"/>
    <w:rsid w:val="00395785"/>
    <w:rsid w:val="00395DED"/>
    <w:rsid w:val="0039604D"/>
    <w:rsid w:val="003962F1"/>
    <w:rsid w:val="003965CC"/>
    <w:rsid w:val="00396BE2"/>
    <w:rsid w:val="003971D1"/>
    <w:rsid w:val="00397292"/>
    <w:rsid w:val="00397482"/>
    <w:rsid w:val="0039777C"/>
    <w:rsid w:val="003977FC"/>
    <w:rsid w:val="003978D7"/>
    <w:rsid w:val="003A001B"/>
    <w:rsid w:val="003A04EA"/>
    <w:rsid w:val="003A076D"/>
    <w:rsid w:val="003A07ED"/>
    <w:rsid w:val="003A0BC6"/>
    <w:rsid w:val="003A0C4E"/>
    <w:rsid w:val="003A1573"/>
    <w:rsid w:val="003A24CA"/>
    <w:rsid w:val="003A2C2E"/>
    <w:rsid w:val="003A3427"/>
    <w:rsid w:val="003A39CB"/>
    <w:rsid w:val="003A3D24"/>
    <w:rsid w:val="003A3E5C"/>
    <w:rsid w:val="003A43FB"/>
    <w:rsid w:val="003A4746"/>
    <w:rsid w:val="003A4C73"/>
    <w:rsid w:val="003A4DCD"/>
    <w:rsid w:val="003A4E23"/>
    <w:rsid w:val="003A4F8E"/>
    <w:rsid w:val="003A52D9"/>
    <w:rsid w:val="003A53E7"/>
    <w:rsid w:val="003A57F1"/>
    <w:rsid w:val="003A5D9A"/>
    <w:rsid w:val="003A642A"/>
    <w:rsid w:val="003A67D5"/>
    <w:rsid w:val="003A78ED"/>
    <w:rsid w:val="003A7BC9"/>
    <w:rsid w:val="003A7E8E"/>
    <w:rsid w:val="003B01F3"/>
    <w:rsid w:val="003B0571"/>
    <w:rsid w:val="003B0757"/>
    <w:rsid w:val="003B0A1E"/>
    <w:rsid w:val="003B1A01"/>
    <w:rsid w:val="003B1D96"/>
    <w:rsid w:val="003B2128"/>
    <w:rsid w:val="003B23A4"/>
    <w:rsid w:val="003B3BA2"/>
    <w:rsid w:val="003B4161"/>
    <w:rsid w:val="003B4A1E"/>
    <w:rsid w:val="003B4D55"/>
    <w:rsid w:val="003B5161"/>
    <w:rsid w:val="003B5176"/>
    <w:rsid w:val="003B51DF"/>
    <w:rsid w:val="003B541E"/>
    <w:rsid w:val="003B55E8"/>
    <w:rsid w:val="003B58E3"/>
    <w:rsid w:val="003B65DD"/>
    <w:rsid w:val="003B6DE4"/>
    <w:rsid w:val="003B756B"/>
    <w:rsid w:val="003B763C"/>
    <w:rsid w:val="003B7845"/>
    <w:rsid w:val="003C0051"/>
    <w:rsid w:val="003C019D"/>
    <w:rsid w:val="003C04FD"/>
    <w:rsid w:val="003C06B4"/>
    <w:rsid w:val="003C0721"/>
    <w:rsid w:val="003C0A92"/>
    <w:rsid w:val="003C0B71"/>
    <w:rsid w:val="003C0E96"/>
    <w:rsid w:val="003C10E3"/>
    <w:rsid w:val="003C1874"/>
    <w:rsid w:val="003C1CA6"/>
    <w:rsid w:val="003C1F85"/>
    <w:rsid w:val="003C23BF"/>
    <w:rsid w:val="003C23D9"/>
    <w:rsid w:val="003C2488"/>
    <w:rsid w:val="003C2629"/>
    <w:rsid w:val="003C30D5"/>
    <w:rsid w:val="003C3166"/>
    <w:rsid w:val="003C3196"/>
    <w:rsid w:val="003C35A2"/>
    <w:rsid w:val="003C361A"/>
    <w:rsid w:val="003C3D46"/>
    <w:rsid w:val="003C47A9"/>
    <w:rsid w:val="003C4B43"/>
    <w:rsid w:val="003C4D05"/>
    <w:rsid w:val="003C6362"/>
    <w:rsid w:val="003C7141"/>
    <w:rsid w:val="003C77B3"/>
    <w:rsid w:val="003D028D"/>
    <w:rsid w:val="003D03E1"/>
    <w:rsid w:val="003D09C6"/>
    <w:rsid w:val="003D0F60"/>
    <w:rsid w:val="003D1A05"/>
    <w:rsid w:val="003D2E59"/>
    <w:rsid w:val="003D2FAE"/>
    <w:rsid w:val="003D3428"/>
    <w:rsid w:val="003D34E5"/>
    <w:rsid w:val="003D4353"/>
    <w:rsid w:val="003D4699"/>
    <w:rsid w:val="003D4807"/>
    <w:rsid w:val="003D4E5F"/>
    <w:rsid w:val="003D518A"/>
    <w:rsid w:val="003D5842"/>
    <w:rsid w:val="003D5852"/>
    <w:rsid w:val="003D5B48"/>
    <w:rsid w:val="003D5C5F"/>
    <w:rsid w:val="003D61AE"/>
    <w:rsid w:val="003D62A8"/>
    <w:rsid w:val="003D659B"/>
    <w:rsid w:val="003D6ECB"/>
    <w:rsid w:val="003D6F56"/>
    <w:rsid w:val="003D713C"/>
    <w:rsid w:val="003E0CFC"/>
    <w:rsid w:val="003E0DE1"/>
    <w:rsid w:val="003E1486"/>
    <w:rsid w:val="003E1DA5"/>
    <w:rsid w:val="003E25E0"/>
    <w:rsid w:val="003E2E5D"/>
    <w:rsid w:val="003E316B"/>
    <w:rsid w:val="003E363B"/>
    <w:rsid w:val="003E3AE4"/>
    <w:rsid w:val="003E40BF"/>
    <w:rsid w:val="003E4B02"/>
    <w:rsid w:val="003E4DBD"/>
    <w:rsid w:val="003E4E87"/>
    <w:rsid w:val="003E54D8"/>
    <w:rsid w:val="003E556E"/>
    <w:rsid w:val="003E55B9"/>
    <w:rsid w:val="003E5BD3"/>
    <w:rsid w:val="003E6CAD"/>
    <w:rsid w:val="003E709F"/>
    <w:rsid w:val="003E7176"/>
    <w:rsid w:val="003F0215"/>
    <w:rsid w:val="003F0635"/>
    <w:rsid w:val="003F06A0"/>
    <w:rsid w:val="003F0D35"/>
    <w:rsid w:val="003F0E5A"/>
    <w:rsid w:val="003F0E80"/>
    <w:rsid w:val="003F140C"/>
    <w:rsid w:val="003F1727"/>
    <w:rsid w:val="003F2675"/>
    <w:rsid w:val="003F2BCF"/>
    <w:rsid w:val="003F3202"/>
    <w:rsid w:val="003F3215"/>
    <w:rsid w:val="003F32AB"/>
    <w:rsid w:val="003F38B7"/>
    <w:rsid w:val="003F3F4D"/>
    <w:rsid w:val="003F50FE"/>
    <w:rsid w:val="003F5257"/>
    <w:rsid w:val="003F54B9"/>
    <w:rsid w:val="003F5A51"/>
    <w:rsid w:val="003F698C"/>
    <w:rsid w:val="003F6ACE"/>
    <w:rsid w:val="003F6C57"/>
    <w:rsid w:val="003F7EEA"/>
    <w:rsid w:val="00400061"/>
    <w:rsid w:val="00401106"/>
    <w:rsid w:val="0040215B"/>
    <w:rsid w:val="0040241F"/>
    <w:rsid w:val="00402800"/>
    <w:rsid w:val="004029D7"/>
    <w:rsid w:val="00402B04"/>
    <w:rsid w:val="00403017"/>
    <w:rsid w:val="00403E3A"/>
    <w:rsid w:val="00404438"/>
    <w:rsid w:val="00404BBF"/>
    <w:rsid w:val="004058AF"/>
    <w:rsid w:val="00405C53"/>
    <w:rsid w:val="00405CC0"/>
    <w:rsid w:val="00405DB2"/>
    <w:rsid w:val="00405F2F"/>
    <w:rsid w:val="004067BF"/>
    <w:rsid w:val="004068B0"/>
    <w:rsid w:val="0040694C"/>
    <w:rsid w:val="00406A04"/>
    <w:rsid w:val="004074E3"/>
    <w:rsid w:val="004102A6"/>
    <w:rsid w:val="00410EE7"/>
    <w:rsid w:val="004112A0"/>
    <w:rsid w:val="00411439"/>
    <w:rsid w:val="00411B3E"/>
    <w:rsid w:val="004121F7"/>
    <w:rsid w:val="004128CD"/>
    <w:rsid w:val="004130CE"/>
    <w:rsid w:val="004132E1"/>
    <w:rsid w:val="0041356A"/>
    <w:rsid w:val="004135CD"/>
    <w:rsid w:val="00413665"/>
    <w:rsid w:val="004138A8"/>
    <w:rsid w:val="0041393A"/>
    <w:rsid w:val="00414BE7"/>
    <w:rsid w:val="004151A7"/>
    <w:rsid w:val="004152B9"/>
    <w:rsid w:val="0041564F"/>
    <w:rsid w:val="00415D3C"/>
    <w:rsid w:val="00415FAC"/>
    <w:rsid w:val="0041606C"/>
    <w:rsid w:val="00416469"/>
    <w:rsid w:val="00416D4B"/>
    <w:rsid w:val="00417207"/>
    <w:rsid w:val="00417800"/>
    <w:rsid w:val="00417883"/>
    <w:rsid w:val="00417B26"/>
    <w:rsid w:val="00417C22"/>
    <w:rsid w:val="00417D1B"/>
    <w:rsid w:val="00420522"/>
    <w:rsid w:val="004208A4"/>
    <w:rsid w:val="004208D0"/>
    <w:rsid w:val="00421189"/>
    <w:rsid w:val="00421BCA"/>
    <w:rsid w:val="00421E2D"/>
    <w:rsid w:val="004220EC"/>
    <w:rsid w:val="004223C8"/>
    <w:rsid w:val="00422537"/>
    <w:rsid w:val="00422AA7"/>
    <w:rsid w:val="00422F3A"/>
    <w:rsid w:val="004246D3"/>
    <w:rsid w:val="00424B67"/>
    <w:rsid w:val="00425EC8"/>
    <w:rsid w:val="00426867"/>
    <w:rsid w:val="004269A3"/>
    <w:rsid w:val="00426DB6"/>
    <w:rsid w:val="00426EBD"/>
    <w:rsid w:val="004279DB"/>
    <w:rsid w:val="00427A6E"/>
    <w:rsid w:val="00427E2E"/>
    <w:rsid w:val="00430CAE"/>
    <w:rsid w:val="0043125D"/>
    <w:rsid w:val="0043135B"/>
    <w:rsid w:val="004313EE"/>
    <w:rsid w:val="00431907"/>
    <w:rsid w:val="00431B42"/>
    <w:rsid w:val="00431F93"/>
    <w:rsid w:val="00431FCF"/>
    <w:rsid w:val="0043289E"/>
    <w:rsid w:val="00432A5B"/>
    <w:rsid w:val="00432BEB"/>
    <w:rsid w:val="00433D56"/>
    <w:rsid w:val="0043421A"/>
    <w:rsid w:val="00434B16"/>
    <w:rsid w:val="00435FB3"/>
    <w:rsid w:val="004360F2"/>
    <w:rsid w:val="0043640C"/>
    <w:rsid w:val="00436AB4"/>
    <w:rsid w:val="004371DE"/>
    <w:rsid w:val="00437C71"/>
    <w:rsid w:val="00437E6F"/>
    <w:rsid w:val="00440633"/>
    <w:rsid w:val="00440ADE"/>
    <w:rsid w:val="00440E06"/>
    <w:rsid w:val="00443526"/>
    <w:rsid w:val="0044364C"/>
    <w:rsid w:val="00443B7A"/>
    <w:rsid w:val="00443CDB"/>
    <w:rsid w:val="004446A2"/>
    <w:rsid w:val="0044497D"/>
    <w:rsid w:val="0044498C"/>
    <w:rsid w:val="00444ECC"/>
    <w:rsid w:val="00445225"/>
    <w:rsid w:val="00446750"/>
    <w:rsid w:val="00446926"/>
    <w:rsid w:val="00446D60"/>
    <w:rsid w:val="004473EA"/>
    <w:rsid w:val="00450197"/>
    <w:rsid w:val="00450347"/>
    <w:rsid w:val="00450703"/>
    <w:rsid w:val="004507F8"/>
    <w:rsid w:val="0045135F"/>
    <w:rsid w:val="00451718"/>
    <w:rsid w:val="00451B37"/>
    <w:rsid w:val="00451B9B"/>
    <w:rsid w:val="00451C0D"/>
    <w:rsid w:val="00451D93"/>
    <w:rsid w:val="00452CB7"/>
    <w:rsid w:val="00452FB1"/>
    <w:rsid w:val="004533B5"/>
    <w:rsid w:val="00453409"/>
    <w:rsid w:val="0045381B"/>
    <w:rsid w:val="00453A63"/>
    <w:rsid w:val="00453CEB"/>
    <w:rsid w:val="00453FAE"/>
    <w:rsid w:val="0045400C"/>
    <w:rsid w:val="00454949"/>
    <w:rsid w:val="004550F1"/>
    <w:rsid w:val="004551E0"/>
    <w:rsid w:val="00455E18"/>
    <w:rsid w:val="00455EDF"/>
    <w:rsid w:val="00456195"/>
    <w:rsid w:val="00456AFE"/>
    <w:rsid w:val="00456B65"/>
    <w:rsid w:val="00457158"/>
    <w:rsid w:val="00457281"/>
    <w:rsid w:val="004579B2"/>
    <w:rsid w:val="00460433"/>
    <w:rsid w:val="00460720"/>
    <w:rsid w:val="00460835"/>
    <w:rsid w:val="004610F6"/>
    <w:rsid w:val="00461850"/>
    <w:rsid w:val="00461D62"/>
    <w:rsid w:val="00462C7A"/>
    <w:rsid w:val="00462CA2"/>
    <w:rsid w:val="00462D98"/>
    <w:rsid w:val="00463B38"/>
    <w:rsid w:val="004644A8"/>
    <w:rsid w:val="0046599E"/>
    <w:rsid w:val="004663E5"/>
    <w:rsid w:val="004665E4"/>
    <w:rsid w:val="00466766"/>
    <w:rsid w:val="00466A11"/>
    <w:rsid w:val="004671F9"/>
    <w:rsid w:val="004673F4"/>
    <w:rsid w:val="00467AC4"/>
    <w:rsid w:val="00470267"/>
    <w:rsid w:val="00470A07"/>
    <w:rsid w:val="00470C51"/>
    <w:rsid w:val="00471942"/>
    <w:rsid w:val="0047198A"/>
    <w:rsid w:val="00471AF0"/>
    <w:rsid w:val="00472362"/>
    <w:rsid w:val="004728E7"/>
    <w:rsid w:val="004729BF"/>
    <w:rsid w:val="00472B8B"/>
    <w:rsid w:val="00472CDF"/>
    <w:rsid w:val="00472D1A"/>
    <w:rsid w:val="00472E1A"/>
    <w:rsid w:val="004734AB"/>
    <w:rsid w:val="004737E6"/>
    <w:rsid w:val="00473B32"/>
    <w:rsid w:val="00474421"/>
    <w:rsid w:val="00474D69"/>
    <w:rsid w:val="00475065"/>
    <w:rsid w:val="00475492"/>
    <w:rsid w:val="00475B12"/>
    <w:rsid w:val="00476265"/>
    <w:rsid w:val="004763BA"/>
    <w:rsid w:val="00476656"/>
    <w:rsid w:val="004768A0"/>
    <w:rsid w:val="004772A4"/>
    <w:rsid w:val="004801CC"/>
    <w:rsid w:val="00480419"/>
    <w:rsid w:val="00480593"/>
    <w:rsid w:val="00480F1E"/>
    <w:rsid w:val="00481036"/>
    <w:rsid w:val="00481242"/>
    <w:rsid w:val="00481A73"/>
    <w:rsid w:val="004822E5"/>
    <w:rsid w:val="00482DAC"/>
    <w:rsid w:val="00482F6B"/>
    <w:rsid w:val="00483D0F"/>
    <w:rsid w:val="0048484B"/>
    <w:rsid w:val="0048490F"/>
    <w:rsid w:val="00484B83"/>
    <w:rsid w:val="00484C8A"/>
    <w:rsid w:val="00485AE3"/>
    <w:rsid w:val="004862EE"/>
    <w:rsid w:val="00486929"/>
    <w:rsid w:val="004876D5"/>
    <w:rsid w:val="00487921"/>
    <w:rsid w:val="00490055"/>
    <w:rsid w:val="004904CB"/>
    <w:rsid w:val="00490AB2"/>
    <w:rsid w:val="0049197D"/>
    <w:rsid w:val="0049290A"/>
    <w:rsid w:val="004930F8"/>
    <w:rsid w:val="00493696"/>
    <w:rsid w:val="00493BE0"/>
    <w:rsid w:val="00494752"/>
    <w:rsid w:val="0049478D"/>
    <w:rsid w:val="004950DD"/>
    <w:rsid w:val="00495FAD"/>
    <w:rsid w:val="00496248"/>
    <w:rsid w:val="0049634D"/>
    <w:rsid w:val="00496560"/>
    <w:rsid w:val="00496744"/>
    <w:rsid w:val="00497130"/>
    <w:rsid w:val="004A01F5"/>
    <w:rsid w:val="004A07B1"/>
    <w:rsid w:val="004A0B28"/>
    <w:rsid w:val="004A0BD4"/>
    <w:rsid w:val="004A0CF2"/>
    <w:rsid w:val="004A115A"/>
    <w:rsid w:val="004A133C"/>
    <w:rsid w:val="004A2301"/>
    <w:rsid w:val="004A3103"/>
    <w:rsid w:val="004A38D8"/>
    <w:rsid w:val="004A44B1"/>
    <w:rsid w:val="004A4E60"/>
    <w:rsid w:val="004A5178"/>
    <w:rsid w:val="004A559A"/>
    <w:rsid w:val="004A5A3C"/>
    <w:rsid w:val="004A6398"/>
    <w:rsid w:val="004A6609"/>
    <w:rsid w:val="004A797D"/>
    <w:rsid w:val="004A7A35"/>
    <w:rsid w:val="004B0538"/>
    <w:rsid w:val="004B0712"/>
    <w:rsid w:val="004B0F99"/>
    <w:rsid w:val="004B15C7"/>
    <w:rsid w:val="004B2A1A"/>
    <w:rsid w:val="004B2CEE"/>
    <w:rsid w:val="004B35C1"/>
    <w:rsid w:val="004B3A90"/>
    <w:rsid w:val="004B4653"/>
    <w:rsid w:val="004B4B8F"/>
    <w:rsid w:val="004B4C1C"/>
    <w:rsid w:val="004B4E37"/>
    <w:rsid w:val="004B4F8E"/>
    <w:rsid w:val="004B5D5E"/>
    <w:rsid w:val="004B62CD"/>
    <w:rsid w:val="004B62EF"/>
    <w:rsid w:val="004B6C57"/>
    <w:rsid w:val="004B6C9A"/>
    <w:rsid w:val="004B6E1A"/>
    <w:rsid w:val="004B72C1"/>
    <w:rsid w:val="004B7AD1"/>
    <w:rsid w:val="004B7F07"/>
    <w:rsid w:val="004C0F5E"/>
    <w:rsid w:val="004C101F"/>
    <w:rsid w:val="004C135A"/>
    <w:rsid w:val="004C1939"/>
    <w:rsid w:val="004C3B3E"/>
    <w:rsid w:val="004C4181"/>
    <w:rsid w:val="004C46A9"/>
    <w:rsid w:val="004C4AD4"/>
    <w:rsid w:val="004C524E"/>
    <w:rsid w:val="004C54E3"/>
    <w:rsid w:val="004C5966"/>
    <w:rsid w:val="004C5C91"/>
    <w:rsid w:val="004C605D"/>
    <w:rsid w:val="004C6295"/>
    <w:rsid w:val="004C630A"/>
    <w:rsid w:val="004C6554"/>
    <w:rsid w:val="004C7144"/>
    <w:rsid w:val="004C7BEB"/>
    <w:rsid w:val="004C7E69"/>
    <w:rsid w:val="004D0A8C"/>
    <w:rsid w:val="004D0A96"/>
    <w:rsid w:val="004D0BED"/>
    <w:rsid w:val="004D103D"/>
    <w:rsid w:val="004D12B3"/>
    <w:rsid w:val="004D13E0"/>
    <w:rsid w:val="004D14A4"/>
    <w:rsid w:val="004D14F2"/>
    <w:rsid w:val="004D1923"/>
    <w:rsid w:val="004D33B2"/>
    <w:rsid w:val="004D3EA7"/>
    <w:rsid w:val="004D41D9"/>
    <w:rsid w:val="004D4850"/>
    <w:rsid w:val="004D49BF"/>
    <w:rsid w:val="004D4AC1"/>
    <w:rsid w:val="004D4E2F"/>
    <w:rsid w:val="004D56A6"/>
    <w:rsid w:val="004D5985"/>
    <w:rsid w:val="004D6E6A"/>
    <w:rsid w:val="004D6EC7"/>
    <w:rsid w:val="004E009F"/>
    <w:rsid w:val="004E085F"/>
    <w:rsid w:val="004E0A35"/>
    <w:rsid w:val="004E0EAE"/>
    <w:rsid w:val="004E11EE"/>
    <w:rsid w:val="004E1463"/>
    <w:rsid w:val="004E15AF"/>
    <w:rsid w:val="004E17BB"/>
    <w:rsid w:val="004E1B80"/>
    <w:rsid w:val="004E1F74"/>
    <w:rsid w:val="004E2230"/>
    <w:rsid w:val="004E29FD"/>
    <w:rsid w:val="004E30AA"/>
    <w:rsid w:val="004E3B59"/>
    <w:rsid w:val="004E3B84"/>
    <w:rsid w:val="004E3DA3"/>
    <w:rsid w:val="004E4412"/>
    <w:rsid w:val="004E5167"/>
    <w:rsid w:val="004E676D"/>
    <w:rsid w:val="004E6A20"/>
    <w:rsid w:val="004E6C16"/>
    <w:rsid w:val="004E6D26"/>
    <w:rsid w:val="004E788C"/>
    <w:rsid w:val="004E7C32"/>
    <w:rsid w:val="004E7F4B"/>
    <w:rsid w:val="004F011C"/>
    <w:rsid w:val="004F042A"/>
    <w:rsid w:val="004F054E"/>
    <w:rsid w:val="004F0B49"/>
    <w:rsid w:val="004F1ECF"/>
    <w:rsid w:val="004F25AA"/>
    <w:rsid w:val="004F2679"/>
    <w:rsid w:val="004F2792"/>
    <w:rsid w:val="004F2AFB"/>
    <w:rsid w:val="004F2CE2"/>
    <w:rsid w:val="004F2D03"/>
    <w:rsid w:val="004F2F45"/>
    <w:rsid w:val="004F37FB"/>
    <w:rsid w:val="004F3CDD"/>
    <w:rsid w:val="004F3F52"/>
    <w:rsid w:val="004F400B"/>
    <w:rsid w:val="004F441E"/>
    <w:rsid w:val="004F4F14"/>
    <w:rsid w:val="004F5636"/>
    <w:rsid w:val="004F5F97"/>
    <w:rsid w:val="004F6517"/>
    <w:rsid w:val="004F6948"/>
    <w:rsid w:val="004F69B2"/>
    <w:rsid w:val="004F6B4A"/>
    <w:rsid w:val="004F6E17"/>
    <w:rsid w:val="004F7314"/>
    <w:rsid w:val="004F75BA"/>
    <w:rsid w:val="004F7698"/>
    <w:rsid w:val="004F7ABC"/>
    <w:rsid w:val="004F7B74"/>
    <w:rsid w:val="005001A8"/>
    <w:rsid w:val="00500361"/>
    <w:rsid w:val="00500598"/>
    <w:rsid w:val="00500A3B"/>
    <w:rsid w:val="00500AF5"/>
    <w:rsid w:val="00501783"/>
    <w:rsid w:val="00501813"/>
    <w:rsid w:val="005019F2"/>
    <w:rsid w:val="00501F85"/>
    <w:rsid w:val="00502DD0"/>
    <w:rsid w:val="0050310F"/>
    <w:rsid w:val="00503302"/>
    <w:rsid w:val="0050332E"/>
    <w:rsid w:val="005034C3"/>
    <w:rsid w:val="0050354A"/>
    <w:rsid w:val="005041E6"/>
    <w:rsid w:val="005045B9"/>
    <w:rsid w:val="005046B2"/>
    <w:rsid w:val="00504835"/>
    <w:rsid w:val="005069AE"/>
    <w:rsid w:val="00506AFC"/>
    <w:rsid w:val="0051153E"/>
    <w:rsid w:val="00511616"/>
    <w:rsid w:val="00511AC7"/>
    <w:rsid w:val="00511E8D"/>
    <w:rsid w:val="00512066"/>
    <w:rsid w:val="0051227F"/>
    <w:rsid w:val="0051253C"/>
    <w:rsid w:val="00512775"/>
    <w:rsid w:val="005127C6"/>
    <w:rsid w:val="00513B65"/>
    <w:rsid w:val="00513F72"/>
    <w:rsid w:val="0051418F"/>
    <w:rsid w:val="00514949"/>
    <w:rsid w:val="005149EC"/>
    <w:rsid w:val="005168CD"/>
    <w:rsid w:val="00516984"/>
    <w:rsid w:val="00516DE7"/>
    <w:rsid w:val="005170A0"/>
    <w:rsid w:val="00517536"/>
    <w:rsid w:val="00517B72"/>
    <w:rsid w:val="00517C0F"/>
    <w:rsid w:val="00520A50"/>
    <w:rsid w:val="00520CAB"/>
    <w:rsid w:val="005213A8"/>
    <w:rsid w:val="00522128"/>
    <w:rsid w:val="005221E2"/>
    <w:rsid w:val="00522209"/>
    <w:rsid w:val="00522224"/>
    <w:rsid w:val="005226D3"/>
    <w:rsid w:val="005228BE"/>
    <w:rsid w:val="00522BAE"/>
    <w:rsid w:val="00523565"/>
    <w:rsid w:val="00523606"/>
    <w:rsid w:val="005239D3"/>
    <w:rsid w:val="00523A8C"/>
    <w:rsid w:val="00523AD2"/>
    <w:rsid w:val="00523B4C"/>
    <w:rsid w:val="00525AEB"/>
    <w:rsid w:val="005264F4"/>
    <w:rsid w:val="0052681C"/>
    <w:rsid w:val="00526BBB"/>
    <w:rsid w:val="00526D0F"/>
    <w:rsid w:val="00526E29"/>
    <w:rsid w:val="00530233"/>
    <w:rsid w:val="005305E5"/>
    <w:rsid w:val="0053117B"/>
    <w:rsid w:val="005313F9"/>
    <w:rsid w:val="005315E1"/>
    <w:rsid w:val="00531851"/>
    <w:rsid w:val="00531902"/>
    <w:rsid w:val="005326FB"/>
    <w:rsid w:val="0053279A"/>
    <w:rsid w:val="005327F2"/>
    <w:rsid w:val="005333D2"/>
    <w:rsid w:val="00533CE9"/>
    <w:rsid w:val="00534132"/>
    <w:rsid w:val="00534263"/>
    <w:rsid w:val="005344AB"/>
    <w:rsid w:val="00534649"/>
    <w:rsid w:val="00534854"/>
    <w:rsid w:val="00535BB4"/>
    <w:rsid w:val="0053655B"/>
    <w:rsid w:val="005365D7"/>
    <w:rsid w:val="005367DE"/>
    <w:rsid w:val="00537051"/>
    <w:rsid w:val="00537267"/>
    <w:rsid w:val="0053736E"/>
    <w:rsid w:val="00537A3D"/>
    <w:rsid w:val="00537CAD"/>
    <w:rsid w:val="00537D63"/>
    <w:rsid w:val="00540426"/>
    <w:rsid w:val="005404F3"/>
    <w:rsid w:val="00540AFC"/>
    <w:rsid w:val="00541AA6"/>
    <w:rsid w:val="0054233B"/>
    <w:rsid w:val="0054268B"/>
    <w:rsid w:val="00543037"/>
    <w:rsid w:val="00543158"/>
    <w:rsid w:val="00543167"/>
    <w:rsid w:val="00543B7B"/>
    <w:rsid w:val="00543EAE"/>
    <w:rsid w:val="00544935"/>
    <w:rsid w:val="00544F13"/>
    <w:rsid w:val="005452EC"/>
    <w:rsid w:val="00545BA8"/>
    <w:rsid w:val="00545BE2"/>
    <w:rsid w:val="0054653B"/>
    <w:rsid w:val="00546866"/>
    <w:rsid w:val="00546F4C"/>
    <w:rsid w:val="00547506"/>
    <w:rsid w:val="00547C40"/>
    <w:rsid w:val="00547D3E"/>
    <w:rsid w:val="00550CEC"/>
    <w:rsid w:val="00552118"/>
    <w:rsid w:val="005524C3"/>
    <w:rsid w:val="00552908"/>
    <w:rsid w:val="00553252"/>
    <w:rsid w:val="00553530"/>
    <w:rsid w:val="005543C1"/>
    <w:rsid w:val="00554A2B"/>
    <w:rsid w:val="00554D3B"/>
    <w:rsid w:val="00555114"/>
    <w:rsid w:val="00555352"/>
    <w:rsid w:val="00555430"/>
    <w:rsid w:val="00555560"/>
    <w:rsid w:val="00555AF8"/>
    <w:rsid w:val="00555DD4"/>
    <w:rsid w:val="00556231"/>
    <w:rsid w:val="00556B14"/>
    <w:rsid w:val="00556DA4"/>
    <w:rsid w:val="005574D8"/>
    <w:rsid w:val="00557870"/>
    <w:rsid w:val="005601B0"/>
    <w:rsid w:val="00560AFF"/>
    <w:rsid w:val="00560D55"/>
    <w:rsid w:val="005614CA"/>
    <w:rsid w:val="0056150E"/>
    <w:rsid w:val="00561582"/>
    <w:rsid w:val="00561607"/>
    <w:rsid w:val="00562983"/>
    <w:rsid w:val="00562CBA"/>
    <w:rsid w:val="0056368E"/>
    <w:rsid w:val="00564EDB"/>
    <w:rsid w:val="00564F2E"/>
    <w:rsid w:val="00565308"/>
    <w:rsid w:val="005659E7"/>
    <w:rsid w:val="00565C99"/>
    <w:rsid w:val="0056605B"/>
    <w:rsid w:val="00566301"/>
    <w:rsid w:val="005667E5"/>
    <w:rsid w:val="00566E26"/>
    <w:rsid w:val="00566E9F"/>
    <w:rsid w:val="0056719D"/>
    <w:rsid w:val="00567749"/>
    <w:rsid w:val="00567DA0"/>
    <w:rsid w:val="005703B8"/>
    <w:rsid w:val="00570974"/>
    <w:rsid w:val="005709B0"/>
    <w:rsid w:val="00570FAC"/>
    <w:rsid w:val="0057106F"/>
    <w:rsid w:val="005712B2"/>
    <w:rsid w:val="00571AE6"/>
    <w:rsid w:val="005721EC"/>
    <w:rsid w:val="005722B9"/>
    <w:rsid w:val="005722D1"/>
    <w:rsid w:val="0057282E"/>
    <w:rsid w:val="00573795"/>
    <w:rsid w:val="00573E3D"/>
    <w:rsid w:val="0057406D"/>
    <w:rsid w:val="00574278"/>
    <w:rsid w:val="00574973"/>
    <w:rsid w:val="00574BCE"/>
    <w:rsid w:val="0057557E"/>
    <w:rsid w:val="005756F5"/>
    <w:rsid w:val="0057584A"/>
    <w:rsid w:val="00576001"/>
    <w:rsid w:val="00576E0A"/>
    <w:rsid w:val="00576FE0"/>
    <w:rsid w:val="00577577"/>
    <w:rsid w:val="00577BAE"/>
    <w:rsid w:val="005808B0"/>
    <w:rsid w:val="00580B29"/>
    <w:rsid w:val="005810B8"/>
    <w:rsid w:val="0058132B"/>
    <w:rsid w:val="00581538"/>
    <w:rsid w:val="00581583"/>
    <w:rsid w:val="005816AF"/>
    <w:rsid w:val="005823BD"/>
    <w:rsid w:val="0058263D"/>
    <w:rsid w:val="00582CD7"/>
    <w:rsid w:val="00583B5E"/>
    <w:rsid w:val="00584F7F"/>
    <w:rsid w:val="00585025"/>
    <w:rsid w:val="005855CB"/>
    <w:rsid w:val="0058587C"/>
    <w:rsid w:val="005858E3"/>
    <w:rsid w:val="005864A0"/>
    <w:rsid w:val="005872B3"/>
    <w:rsid w:val="005872C7"/>
    <w:rsid w:val="005874F0"/>
    <w:rsid w:val="00587640"/>
    <w:rsid w:val="0058799D"/>
    <w:rsid w:val="005879C8"/>
    <w:rsid w:val="00587C85"/>
    <w:rsid w:val="005912A6"/>
    <w:rsid w:val="00592360"/>
    <w:rsid w:val="00592389"/>
    <w:rsid w:val="00592521"/>
    <w:rsid w:val="00592682"/>
    <w:rsid w:val="00592980"/>
    <w:rsid w:val="005929D5"/>
    <w:rsid w:val="005930AC"/>
    <w:rsid w:val="005945FE"/>
    <w:rsid w:val="005946DC"/>
    <w:rsid w:val="00594983"/>
    <w:rsid w:val="00594992"/>
    <w:rsid w:val="005958C2"/>
    <w:rsid w:val="00595DB1"/>
    <w:rsid w:val="0059604F"/>
    <w:rsid w:val="005962F5"/>
    <w:rsid w:val="005965F9"/>
    <w:rsid w:val="00596656"/>
    <w:rsid w:val="00597087"/>
    <w:rsid w:val="005974AC"/>
    <w:rsid w:val="005A016A"/>
    <w:rsid w:val="005A050A"/>
    <w:rsid w:val="005A09B6"/>
    <w:rsid w:val="005A12D8"/>
    <w:rsid w:val="005A1BBA"/>
    <w:rsid w:val="005A1CC8"/>
    <w:rsid w:val="005A1F11"/>
    <w:rsid w:val="005A1F4F"/>
    <w:rsid w:val="005A212A"/>
    <w:rsid w:val="005A2166"/>
    <w:rsid w:val="005A247E"/>
    <w:rsid w:val="005A2B95"/>
    <w:rsid w:val="005A3385"/>
    <w:rsid w:val="005A3862"/>
    <w:rsid w:val="005A3FBE"/>
    <w:rsid w:val="005A419C"/>
    <w:rsid w:val="005A41C6"/>
    <w:rsid w:val="005A466A"/>
    <w:rsid w:val="005A4C8C"/>
    <w:rsid w:val="005A4D79"/>
    <w:rsid w:val="005A4EB3"/>
    <w:rsid w:val="005A531C"/>
    <w:rsid w:val="005A583D"/>
    <w:rsid w:val="005A5BAC"/>
    <w:rsid w:val="005A624A"/>
    <w:rsid w:val="005A6AA3"/>
    <w:rsid w:val="005A7474"/>
    <w:rsid w:val="005A7977"/>
    <w:rsid w:val="005A7DB3"/>
    <w:rsid w:val="005A7FE1"/>
    <w:rsid w:val="005B05EE"/>
    <w:rsid w:val="005B06E1"/>
    <w:rsid w:val="005B1545"/>
    <w:rsid w:val="005B1655"/>
    <w:rsid w:val="005B1B29"/>
    <w:rsid w:val="005B1CA6"/>
    <w:rsid w:val="005B371D"/>
    <w:rsid w:val="005B3796"/>
    <w:rsid w:val="005B3D71"/>
    <w:rsid w:val="005B42BA"/>
    <w:rsid w:val="005B44C8"/>
    <w:rsid w:val="005B457D"/>
    <w:rsid w:val="005B477C"/>
    <w:rsid w:val="005B4928"/>
    <w:rsid w:val="005B4F4D"/>
    <w:rsid w:val="005B4F61"/>
    <w:rsid w:val="005B55E4"/>
    <w:rsid w:val="005B6173"/>
    <w:rsid w:val="005B6415"/>
    <w:rsid w:val="005B6E52"/>
    <w:rsid w:val="005B762E"/>
    <w:rsid w:val="005B7A5B"/>
    <w:rsid w:val="005B7A9D"/>
    <w:rsid w:val="005C0D39"/>
    <w:rsid w:val="005C1A41"/>
    <w:rsid w:val="005C1ABA"/>
    <w:rsid w:val="005C1BAF"/>
    <w:rsid w:val="005C1DDD"/>
    <w:rsid w:val="005C25CB"/>
    <w:rsid w:val="005C28FE"/>
    <w:rsid w:val="005C30A8"/>
    <w:rsid w:val="005C3466"/>
    <w:rsid w:val="005C3AD7"/>
    <w:rsid w:val="005C4831"/>
    <w:rsid w:val="005C52AE"/>
    <w:rsid w:val="005C56ED"/>
    <w:rsid w:val="005C584F"/>
    <w:rsid w:val="005C5B2A"/>
    <w:rsid w:val="005C60B4"/>
    <w:rsid w:val="005C66A8"/>
    <w:rsid w:val="005C6845"/>
    <w:rsid w:val="005C6B40"/>
    <w:rsid w:val="005C6E28"/>
    <w:rsid w:val="005C74FF"/>
    <w:rsid w:val="005D0F3F"/>
    <w:rsid w:val="005D1183"/>
    <w:rsid w:val="005D1552"/>
    <w:rsid w:val="005D17CD"/>
    <w:rsid w:val="005D3531"/>
    <w:rsid w:val="005D3862"/>
    <w:rsid w:val="005D4188"/>
    <w:rsid w:val="005D4AA3"/>
    <w:rsid w:val="005D4EE2"/>
    <w:rsid w:val="005D5E32"/>
    <w:rsid w:val="005D6930"/>
    <w:rsid w:val="005D6DE3"/>
    <w:rsid w:val="005D6ED6"/>
    <w:rsid w:val="005D7080"/>
    <w:rsid w:val="005D7A1E"/>
    <w:rsid w:val="005D7A32"/>
    <w:rsid w:val="005E1689"/>
    <w:rsid w:val="005E1E0C"/>
    <w:rsid w:val="005E2290"/>
    <w:rsid w:val="005E2C23"/>
    <w:rsid w:val="005E2E5E"/>
    <w:rsid w:val="005E2EA9"/>
    <w:rsid w:val="005E347A"/>
    <w:rsid w:val="005E4767"/>
    <w:rsid w:val="005E49C4"/>
    <w:rsid w:val="005E4B55"/>
    <w:rsid w:val="005E4BC8"/>
    <w:rsid w:val="005E52E7"/>
    <w:rsid w:val="005E557A"/>
    <w:rsid w:val="005E58E0"/>
    <w:rsid w:val="005E6259"/>
    <w:rsid w:val="005E705C"/>
    <w:rsid w:val="005E785E"/>
    <w:rsid w:val="005E7970"/>
    <w:rsid w:val="005F042B"/>
    <w:rsid w:val="005F05EA"/>
    <w:rsid w:val="005F0AC7"/>
    <w:rsid w:val="005F0BAC"/>
    <w:rsid w:val="005F1AB1"/>
    <w:rsid w:val="005F1E33"/>
    <w:rsid w:val="005F1E7F"/>
    <w:rsid w:val="005F247E"/>
    <w:rsid w:val="005F2574"/>
    <w:rsid w:val="005F2B0F"/>
    <w:rsid w:val="005F309E"/>
    <w:rsid w:val="005F3814"/>
    <w:rsid w:val="005F4820"/>
    <w:rsid w:val="005F4F13"/>
    <w:rsid w:val="005F528A"/>
    <w:rsid w:val="005F536E"/>
    <w:rsid w:val="005F5FA6"/>
    <w:rsid w:val="005F6265"/>
    <w:rsid w:val="005F6A6C"/>
    <w:rsid w:val="005F6CAA"/>
    <w:rsid w:val="0060013E"/>
    <w:rsid w:val="00600261"/>
    <w:rsid w:val="0060091E"/>
    <w:rsid w:val="006009F7"/>
    <w:rsid w:val="00600A8A"/>
    <w:rsid w:val="00600B33"/>
    <w:rsid w:val="00600E8E"/>
    <w:rsid w:val="0060143F"/>
    <w:rsid w:val="00601675"/>
    <w:rsid w:val="006018EC"/>
    <w:rsid w:val="00601AF1"/>
    <w:rsid w:val="00601D74"/>
    <w:rsid w:val="00602153"/>
    <w:rsid w:val="00602653"/>
    <w:rsid w:val="00603006"/>
    <w:rsid w:val="00603855"/>
    <w:rsid w:val="006038FB"/>
    <w:rsid w:val="00603CFC"/>
    <w:rsid w:val="00603E75"/>
    <w:rsid w:val="00604A14"/>
    <w:rsid w:val="00604DBE"/>
    <w:rsid w:val="00604EEC"/>
    <w:rsid w:val="00604F89"/>
    <w:rsid w:val="006054E4"/>
    <w:rsid w:val="00605649"/>
    <w:rsid w:val="00605FB0"/>
    <w:rsid w:val="006061B3"/>
    <w:rsid w:val="006061BA"/>
    <w:rsid w:val="0060711F"/>
    <w:rsid w:val="00607399"/>
    <w:rsid w:val="006074CA"/>
    <w:rsid w:val="00607F4B"/>
    <w:rsid w:val="00607FBB"/>
    <w:rsid w:val="006102C5"/>
    <w:rsid w:val="00610695"/>
    <w:rsid w:val="00610C6C"/>
    <w:rsid w:val="00610D03"/>
    <w:rsid w:val="006113A1"/>
    <w:rsid w:val="00611EE2"/>
    <w:rsid w:val="00611EF9"/>
    <w:rsid w:val="00612000"/>
    <w:rsid w:val="0061278F"/>
    <w:rsid w:val="0061283A"/>
    <w:rsid w:val="00612AE3"/>
    <w:rsid w:val="00612B0A"/>
    <w:rsid w:val="00612F67"/>
    <w:rsid w:val="006133F7"/>
    <w:rsid w:val="00613440"/>
    <w:rsid w:val="00613891"/>
    <w:rsid w:val="00613898"/>
    <w:rsid w:val="0061402E"/>
    <w:rsid w:val="00614701"/>
    <w:rsid w:val="00614BCD"/>
    <w:rsid w:val="006150B0"/>
    <w:rsid w:val="00615254"/>
    <w:rsid w:val="006152D1"/>
    <w:rsid w:val="00615A4E"/>
    <w:rsid w:val="00615D32"/>
    <w:rsid w:val="00615F30"/>
    <w:rsid w:val="006164CC"/>
    <w:rsid w:val="00616BD3"/>
    <w:rsid w:val="00616E14"/>
    <w:rsid w:val="00617926"/>
    <w:rsid w:val="00617C2D"/>
    <w:rsid w:val="00617CEA"/>
    <w:rsid w:val="00620F27"/>
    <w:rsid w:val="00621081"/>
    <w:rsid w:val="00621B2C"/>
    <w:rsid w:val="00621B42"/>
    <w:rsid w:val="006221AF"/>
    <w:rsid w:val="00622251"/>
    <w:rsid w:val="006225D5"/>
    <w:rsid w:val="0062310D"/>
    <w:rsid w:val="00623695"/>
    <w:rsid w:val="00623B8C"/>
    <w:rsid w:val="0062413E"/>
    <w:rsid w:val="006241C1"/>
    <w:rsid w:val="00624279"/>
    <w:rsid w:val="006246EA"/>
    <w:rsid w:val="00624994"/>
    <w:rsid w:val="00624C2D"/>
    <w:rsid w:val="00624FC9"/>
    <w:rsid w:val="0062559F"/>
    <w:rsid w:val="00625C51"/>
    <w:rsid w:val="00626D9E"/>
    <w:rsid w:val="006271ED"/>
    <w:rsid w:val="00627666"/>
    <w:rsid w:val="006300C8"/>
    <w:rsid w:val="006302D1"/>
    <w:rsid w:val="00630320"/>
    <w:rsid w:val="00631509"/>
    <w:rsid w:val="00631AE1"/>
    <w:rsid w:val="0063256B"/>
    <w:rsid w:val="00632D8C"/>
    <w:rsid w:val="00632EDA"/>
    <w:rsid w:val="00633263"/>
    <w:rsid w:val="006337A9"/>
    <w:rsid w:val="00633BC1"/>
    <w:rsid w:val="00633CBD"/>
    <w:rsid w:val="00633F1C"/>
    <w:rsid w:val="00634A3B"/>
    <w:rsid w:val="006353B9"/>
    <w:rsid w:val="00635844"/>
    <w:rsid w:val="00635DB4"/>
    <w:rsid w:val="00636CFF"/>
    <w:rsid w:val="0063784F"/>
    <w:rsid w:val="006379EB"/>
    <w:rsid w:val="006406AA"/>
    <w:rsid w:val="00641131"/>
    <w:rsid w:val="006412AB"/>
    <w:rsid w:val="006415CA"/>
    <w:rsid w:val="00641732"/>
    <w:rsid w:val="006418C6"/>
    <w:rsid w:val="00641A6E"/>
    <w:rsid w:val="00642399"/>
    <w:rsid w:val="00642F4C"/>
    <w:rsid w:val="00643454"/>
    <w:rsid w:val="00644045"/>
    <w:rsid w:val="00644BB1"/>
    <w:rsid w:val="00645A8F"/>
    <w:rsid w:val="006465C9"/>
    <w:rsid w:val="00646DC4"/>
    <w:rsid w:val="00646E90"/>
    <w:rsid w:val="006475CC"/>
    <w:rsid w:val="00647915"/>
    <w:rsid w:val="00650461"/>
    <w:rsid w:val="00650865"/>
    <w:rsid w:val="0065088A"/>
    <w:rsid w:val="00650C98"/>
    <w:rsid w:val="00650C9F"/>
    <w:rsid w:val="0065112C"/>
    <w:rsid w:val="00651209"/>
    <w:rsid w:val="00651A3C"/>
    <w:rsid w:val="00651A7B"/>
    <w:rsid w:val="00651CE3"/>
    <w:rsid w:val="00651EC5"/>
    <w:rsid w:val="00651FD5"/>
    <w:rsid w:val="006521E9"/>
    <w:rsid w:val="006521F5"/>
    <w:rsid w:val="006523C4"/>
    <w:rsid w:val="00652520"/>
    <w:rsid w:val="00652644"/>
    <w:rsid w:val="0065267F"/>
    <w:rsid w:val="00652995"/>
    <w:rsid w:val="00652B25"/>
    <w:rsid w:val="0065370E"/>
    <w:rsid w:val="00653760"/>
    <w:rsid w:val="00653B6C"/>
    <w:rsid w:val="00653F39"/>
    <w:rsid w:val="00654D20"/>
    <w:rsid w:val="00654ECB"/>
    <w:rsid w:val="0065514C"/>
    <w:rsid w:val="00655460"/>
    <w:rsid w:val="00655864"/>
    <w:rsid w:val="00655D41"/>
    <w:rsid w:val="00656678"/>
    <w:rsid w:val="006569C9"/>
    <w:rsid w:val="006572CF"/>
    <w:rsid w:val="006573C0"/>
    <w:rsid w:val="00657CC3"/>
    <w:rsid w:val="00657F16"/>
    <w:rsid w:val="00660020"/>
    <w:rsid w:val="006600FA"/>
    <w:rsid w:val="0066109A"/>
    <w:rsid w:val="006613AB"/>
    <w:rsid w:val="0066153A"/>
    <w:rsid w:val="00662846"/>
    <w:rsid w:val="00662EFE"/>
    <w:rsid w:val="00662FCA"/>
    <w:rsid w:val="00663773"/>
    <w:rsid w:val="006639B8"/>
    <w:rsid w:val="00663B59"/>
    <w:rsid w:val="00663D71"/>
    <w:rsid w:val="00663E37"/>
    <w:rsid w:val="0066482A"/>
    <w:rsid w:val="0066489A"/>
    <w:rsid w:val="0066563C"/>
    <w:rsid w:val="00666027"/>
    <w:rsid w:val="0066685E"/>
    <w:rsid w:val="0066696C"/>
    <w:rsid w:val="00666D89"/>
    <w:rsid w:val="00667497"/>
    <w:rsid w:val="006703AC"/>
    <w:rsid w:val="0067047E"/>
    <w:rsid w:val="00671066"/>
    <w:rsid w:val="006710D5"/>
    <w:rsid w:val="006713ED"/>
    <w:rsid w:val="00671555"/>
    <w:rsid w:val="006716AD"/>
    <w:rsid w:val="0067199B"/>
    <w:rsid w:val="00671F77"/>
    <w:rsid w:val="00671FD2"/>
    <w:rsid w:val="006723BC"/>
    <w:rsid w:val="006723C5"/>
    <w:rsid w:val="00672ED3"/>
    <w:rsid w:val="00672FFA"/>
    <w:rsid w:val="00673160"/>
    <w:rsid w:val="006739B6"/>
    <w:rsid w:val="00673CBE"/>
    <w:rsid w:val="00673F57"/>
    <w:rsid w:val="00674489"/>
    <w:rsid w:val="006744FC"/>
    <w:rsid w:val="0067597A"/>
    <w:rsid w:val="00675FF6"/>
    <w:rsid w:val="006760E8"/>
    <w:rsid w:val="006763AA"/>
    <w:rsid w:val="00676A48"/>
    <w:rsid w:val="00676B85"/>
    <w:rsid w:val="00676B9B"/>
    <w:rsid w:val="00677091"/>
    <w:rsid w:val="00677148"/>
    <w:rsid w:val="006774A4"/>
    <w:rsid w:val="00677A36"/>
    <w:rsid w:val="00680571"/>
    <w:rsid w:val="00680FDF"/>
    <w:rsid w:val="006815D5"/>
    <w:rsid w:val="00681872"/>
    <w:rsid w:val="00682154"/>
    <w:rsid w:val="00682579"/>
    <w:rsid w:val="0068257B"/>
    <w:rsid w:val="0068282F"/>
    <w:rsid w:val="00682B83"/>
    <w:rsid w:val="00682F6B"/>
    <w:rsid w:val="00683166"/>
    <w:rsid w:val="0068321A"/>
    <w:rsid w:val="0068357D"/>
    <w:rsid w:val="00683943"/>
    <w:rsid w:val="00683E42"/>
    <w:rsid w:val="0068404F"/>
    <w:rsid w:val="006842A0"/>
    <w:rsid w:val="00684920"/>
    <w:rsid w:val="00684BAB"/>
    <w:rsid w:val="00684DD6"/>
    <w:rsid w:val="00684F04"/>
    <w:rsid w:val="006851A2"/>
    <w:rsid w:val="00685598"/>
    <w:rsid w:val="006865C9"/>
    <w:rsid w:val="00686A71"/>
    <w:rsid w:val="00687EF3"/>
    <w:rsid w:val="006901E1"/>
    <w:rsid w:val="00690DB9"/>
    <w:rsid w:val="0069127E"/>
    <w:rsid w:val="00691975"/>
    <w:rsid w:val="00691BEE"/>
    <w:rsid w:val="0069331A"/>
    <w:rsid w:val="00694D33"/>
    <w:rsid w:val="006953E5"/>
    <w:rsid w:val="00695841"/>
    <w:rsid w:val="00696E9B"/>
    <w:rsid w:val="00696EFA"/>
    <w:rsid w:val="00696F3C"/>
    <w:rsid w:val="006A030E"/>
    <w:rsid w:val="006A0977"/>
    <w:rsid w:val="006A0FD1"/>
    <w:rsid w:val="006A141F"/>
    <w:rsid w:val="006A14C8"/>
    <w:rsid w:val="006A1521"/>
    <w:rsid w:val="006A1931"/>
    <w:rsid w:val="006A1A7B"/>
    <w:rsid w:val="006A1BD1"/>
    <w:rsid w:val="006A2C1A"/>
    <w:rsid w:val="006A3638"/>
    <w:rsid w:val="006A3CEA"/>
    <w:rsid w:val="006A53F1"/>
    <w:rsid w:val="006A5947"/>
    <w:rsid w:val="006A5954"/>
    <w:rsid w:val="006A619C"/>
    <w:rsid w:val="006A6367"/>
    <w:rsid w:val="006A6375"/>
    <w:rsid w:val="006A669D"/>
    <w:rsid w:val="006A6F7E"/>
    <w:rsid w:val="006A729E"/>
    <w:rsid w:val="006A7BD9"/>
    <w:rsid w:val="006A7D4D"/>
    <w:rsid w:val="006B04E2"/>
    <w:rsid w:val="006B0EFB"/>
    <w:rsid w:val="006B10B2"/>
    <w:rsid w:val="006B14DD"/>
    <w:rsid w:val="006B1785"/>
    <w:rsid w:val="006B1878"/>
    <w:rsid w:val="006B1F19"/>
    <w:rsid w:val="006B2387"/>
    <w:rsid w:val="006B3163"/>
    <w:rsid w:val="006B5133"/>
    <w:rsid w:val="006B55F8"/>
    <w:rsid w:val="006B5A60"/>
    <w:rsid w:val="006B5E6E"/>
    <w:rsid w:val="006B5FC5"/>
    <w:rsid w:val="006B6311"/>
    <w:rsid w:val="006B6B4F"/>
    <w:rsid w:val="006B6F74"/>
    <w:rsid w:val="006C0757"/>
    <w:rsid w:val="006C18D4"/>
    <w:rsid w:val="006C2B4B"/>
    <w:rsid w:val="006C2C32"/>
    <w:rsid w:val="006C303F"/>
    <w:rsid w:val="006C3190"/>
    <w:rsid w:val="006C3325"/>
    <w:rsid w:val="006C332C"/>
    <w:rsid w:val="006C35C3"/>
    <w:rsid w:val="006C3DEB"/>
    <w:rsid w:val="006C453A"/>
    <w:rsid w:val="006C4D4A"/>
    <w:rsid w:val="006C51A8"/>
    <w:rsid w:val="006C5F4A"/>
    <w:rsid w:val="006C6126"/>
    <w:rsid w:val="006C61E5"/>
    <w:rsid w:val="006C6455"/>
    <w:rsid w:val="006C65F0"/>
    <w:rsid w:val="006C73AE"/>
    <w:rsid w:val="006D01D3"/>
    <w:rsid w:val="006D0347"/>
    <w:rsid w:val="006D0863"/>
    <w:rsid w:val="006D10A6"/>
    <w:rsid w:val="006D1DD1"/>
    <w:rsid w:val="006D29AD"/>
    <w:rsid w:val="006D2D95"/>
    <w:rsid w:val="006D36BC"/>
    <w:rsid w:val="006D3D1F"/>
    <w:rsid w:val="006D3D24"/>
    <w:rsid w:val="006D4340"/>
    <w:rsid w:val="006D4468"/>
    <w:rsid w:val="006D44DB"/>
    <w:rsid w:val="006D44EF"/>
    <w:rsid w:val="006D496B"/>
    <w:rsid w:val="006D5081"/>
    <w:rsid w:val="006D59E3"/>
    <w:rsid w:val="006D5C2E"/>
    <w:rsid w:val="006D5F3A"/>
    <w:rsid w:val="006D5FCE"/>
    <w:rsid w:val="006D6444"/>
    <w:rsid w:val="006D6613"/>
    <w:rsid w:val="006D6909"/>
    <w:rsid w:val="006D6BB3"/>
    <w:rsid w:val="006D6DD3"/>
    <w:rsid w:val="006D76A7"/>
    <w:rsid w:val="006E000A"/>
    <w:rsid w:val="006E0167"/>
    <w:rsid w:val="006E0AE7"/>
    <w:rsid w:val="006E0D74"/>
    <w:rsid w:val="006E0E01"/>
    <w:rsid w:val="006E0F38"/>
    <w:rsid w:val="006E11F6"/>
    <w:rsid w:val="006E16B7"/>
    <w:rsid w:val="006E16E8"/>
    <w:rsid w:val="006E178E"/>
    <w:rsid w:val="006E1B6D"/>
    <w:rsid w:val="006E2589"/>
    <w:rsid w:val="006E2A3C"/>
    <w:rsid w:val="006E2C45"/>
    <w:rsid w:val="006E2EE5"/>
    <w:rsid w:val="006E3A8C"/>
    <w:rsid w:val="006E3FBA"/>
    <w:rsid w:val="006E55A1"/>
    <w:rsid w:val="006E59FC"/>
    <w:rsid w:val="006E5DA4"/>
    <w:rsid w:val="006E5E7D"/>
    <w:rsid w:val="006E622C"/>
    <w:rsid w:val="006E6B3D"/>
    <w:rsid w:val="006E7606"/>
    <w:rsid w:val="006F05AF"/>
    <w:rsid w:val="006F076B"/>
    <w:rsid w:val="006F0B82"/>
    <w:rsid w:val="006F0DDD"/>
    <w:rsid w:val="006F0E61"/>
    <w:rsid w:val="006F1742"/>
    <w:rsid w:val="006F199F"/>
    <w:rsid w:val="006F1E2F"/>
    <w:rsid w:val="006F1E78"/>
    <w:rsid w:val="006F2351"/>
    <w:rsid w:val="006F24C1"/>
    <w:rsid w:val="006F26C8"/>
    <w:rsid w:val="006F2844"/>
    <w:rsid w:val="006F29E4"/>
    <w:rsid w:val="006F3761"/>
    <w:rsid w:val="006F3BF0"/>
    <w:rsid w:val="006F3D5B"/>
    <w:rsid w:val="006F4028"/>
    <w:rsid w:val="006F43AE"/>
    <w:rsid w:val="006F44B6"/>
    <w:rsid w:val="006F485C"/>
    <w:rsid w:val="006F48CD"/>
    <w:rsid w:val="006F4D25"/>
    <w:rsid w:val="006F5102"/>
    <w:rsid w:val="006F544C"/>
    <w:rsid w:val="006F55DA"/>
    <w:rsid w:val="006F596D"/>
    <w:rsid w:val="006F5A5C"/>
    <w:rsid w:val="006F5B69"/>
    <w:rsid w:val="006F6412"/>
    <w:rsid w:val="006F680D"/>
    <w:rsid w:val="006F6DD1"/>
    <w:rsid w:val="006F6F32"/>
    <w:rsid w:val="006F79C2"/>
    <w:rsid w:val="006F7E78"/>
    <w:rsid w:val="006F7F8A"/>
    <w:rsid w:val="0070118F"/>
    <w:rsid w:val="00701223"/>
    <w:rsid w:val="0070152D"/>
    <w:rsid w:val="00701B05"/>
    <w:rsid w:val="00702217"/>
    <w:rsid w:val="007024DD"/>
    <w:rsid w:val="007029F1"/>
    <w:rsid w:val="00702B40"/>
    <w:rsid w:val="00703B4E"/>
    <w:rsid w:val="00703CAD"/>
    <w:rsid w:val="00703D3A"/>
    <w:rsid w:val="00704416"/>
    <w:rsid w:val="007046C4"/>
    <w:rsid w:val="00705D95"/>
    <w:rsid w:val="0070669A"/>
    <w:rsid w:val="007067E1"/>
    <w:rsid w:val="00706803"/>
    <w:rsid w:val="007068D0"/>
    <w:rsid w:val="007072C2"/>
    <w:rsid w:val="00707559"/>
    <w:rsid w:val="0070784D"/>
    <w:rsid w:val="0070787B"/>
    <w:rsid w:val="00707954"/>
    <w:rsid w:val="00707BEE"/>
    <w:rsid w:val="007119C7"/>
    <w:rsid w:val="00712552"/>
    <w:rsid w:val="0071290E"/>
    <w:rsid w:val="00712D9E"/>
    <w:rsid w:val="00713352"/>
    <w:rsid w:val="007133E7"/>
    <w:rsid w:val="0071364D"/>
    <w:rsid w:val="00714797"/>
    <w:rsid w:val="007149B0"/>
    <w:rsid w:val="00714D63"/>
    <w:rsid w:val="00714E16"/>
    <w:rsid w:val="00715497"/>
    <w:rsid w:val="007157C6"/>
    <w:rsid w:val="00715966"/>
    <w:rsid w:val="00717276"/>
    <w:rsid w:val="0071747D"/>
    <w:rsid w:val="007174F5"/>
    <w:rsid w:val="007177AF"/>
    <w:rsid w:val="00717D84"/>
    <w:rsid w:val="007207E9"/>
    <w:rsid w:val="00720B67"/>
    <w:rsid w:val="00721D45"/>
    <w:rsid w:val="00722552"/>
    <w:rsid w:val="00722C9F"/>
    <w:rsid w:val="0072318F"/>
    <w:rsid w:val="0072367E"/>
    <w:rsid w:val="007237F6"/>
    <w:rsid w:val="00723E02"/>
    <w:rsid w:val="00724050"/>
    <w:rsid w:val="0072461F"/>
    <w:rsid w:val="00724A65"/>
    <w:rsid w:val="00724D36"/>
    <w:rsid w:val="00724DFE"/>
    <w:rsid w:val="00724F11"/>
    <w:rsid w:val="0072548B"/>
    <w:rsid w:val="007255AC"/>
    <w:rsid w:val="00726525"/>
    <w:rsid w:val="00726ABB"/>
    <w:rsid w:val="00726AFE"/>
    <w:rsid w:val="00727842"/>
    <w:rsid w:val="00727F76"/>
    <w:rsid w:val="00730307"/>
    <w:rsid w:val="00730AA1"/>
    <w:rsid w:val="0073180C"/>
    <w:rsid w:val="007319F9"/>
    <w:rsid w:val="00731DB4"/>
    <w:rsid w:val="00731EAE"/>
    <w:rsid w:val="00731FBB"/>
    <w:rsid w:val="00732183"/>
    <w:rsid w:val="00732255"/>
    <w:rsid w:val="007324FE"/>
    <w:rsid w:val="007325EB"/>
    <w:rsid w:val="00732750"/>
    <w:rsid w:val="00732B1A"/>
    <w:rsid w:val="00732F84"/>
    <w:rsid w:val="007330D4"/>
    <w:rsid w:val="00733351"/>
    <w:rsid w:val="00733AF9"/>
    <w:rsid w:val="0073410D"/>
    <w:rsid w:val="0073454F"/>
    <w:rsid w:val="00734A5D"/>
    <w:rsid w:val="00734AA5"/>
    <w:rsid w:val="0073516F"/>
    <w:rsid w:val="00735235"/>
    <w:rsid w:val="00735435"/>
    <w:rsid w:val="00735777"/>
    <w:rsid w:val="00735824"/>
    <w:rsid w:val="007368EE"/>
    <w:rsid w:val="00736C3A"/>
    <w:rsid w:val="0073746D"/>
    <w:rsid w:val="00737778"/>
    <w:rsid w:val="00737C1A"/>
    <w:rsid w:val="00737E6A"/>
    <w:rsid w:val="00737FD2"/>
    <w:rsid w:val="007419AF"/>
    <w:rsid w:val="00741D17"/>
    <w:rsid w:val="00741D21"/>
    <w:rsid w:val="00741E22"/>
    <w:rsid w:val="007424C3"/>
    <w:rsid w:val="00742E2C"/>
    <w:rsid w:val="007430C9"/>
    <w:rsid w:val="007431D3"/>
    <w:rsid w:val="00743942"/>
    <w:rsid w:val="00743EFB"/>
    <w:rsid w:val="00744869"/>
    <w:rsid w:val="007451BD"/>
    <w:rsid w:val="0074615F"/>
    <w:rsid w:val="00746589"/>
    <w:rsid w:val="0074690D"/>
    <w:rsid w:val="007471DA"/>
    <w:rsid w:val="00747620"/>
    <w:rsid w:val="0075064E"/>
    <w:rsid w:val="007510E2"/>
    <w:rsid w:val="0075124C"/>
    <w:rsid w:val="00751590"/>
    <w:rsid w:val="00751768"/>
    <w:rsid w:val="00751971"/>
    <w:rsid w:val="00751A7E"/>
    <w:rsid w:val="0075203F"/>
    <w:rsid w:val="00752203"/>
    <w:rsid w:val="00752859"/>
    <w:rsid w:val="00752877"/>
    <w:rsid w:val="00752C0C"/>
    <w:rsid w:val="00753022"/>
    <w:rsid w:val="00753029"/>
    <w:rsid w:val="0075348A"/>
    <w:rsid w:val="00753523"/>
    <w:rsid w:val="007540DF"/>
    <w:rsid w:val="00755CB3"/>
    <w:rsid w:val="00755CFC"/>
    <w:rsid w:val="00755CFD"/>
    <w:rsid w:val="00755E4E"/>
    <w:rsid w:val="007562C8"/>
    <w:rsid w:val="00757736"/>
    <w:rsid w:val="00757AE7"/>
    <w:rsid w:val="00757E60"/>
    <w:rsid w:val="0076028F"/>
    <w:rsid w:val="00760318"/>
    <w:rsid w:val="00761490"/>
    <w:rsid w:val="007628F7"/>
    <w:rsid w:val="00762D52"/>
    <w:rsid w:val="00763BB1"/>
    <w:rsid w:val="00763F81"/>
    <w:rsid w:val="007645CC"/>
    <w:rsid w:val="00764DDB"/>
    <w:rsid w:val="00764EF6"/>
    <w:rsid w:val="00765167"/>
    <w:rsid w:val="0076526A"/>
    <w:rsid w:val="00765A62"/>
    <w:rsid w:val="0076632C"/>
    <w:rsid w:val="0076668C"/>
    <w:rsid w:val="007679A0"/>
    <w:rsid w:val="00767D3B"/>
    <w:rsid w:val="0077157E"/>
    <w:rsid w:val="00771C47"/>
    <w:rsid w:val="0077209E"/>
    <w:rsid w:val="007727BE"/>
    <w:rsid w:val="00772A2C"/>
    <w:rsid w:val="00772E1B"/>
    <w:rsid w:val="007735F6"/>
    <w:rsid w:val="007736A7"/>
    <w:rsid w:val="00773DB6"/>
    <w:rsid w:val="007749F7"/>
    <w:rsid w:val="00774A34"/>
    <w:rsid w:val="00774B16"/>
    <w:rsid w:val="007754DE"/>
    <w:rsid w:val="0077583E"/>
    <w:rsid w:val="00775A1C"/>
    <w:rsid w:val="00775A61"/>
    <w:rsid w:val="00775DE8"/>
    <w:rsid w:val="00775F58"/>
    <w:rsid w:val="007761F8"/>
    <w:rsid w:val="007763FE"/>
    <w:rsid w:val="007776CB"/>
    <w:rsid w:val="007779BF"/>
    <w:rsid w:val="007800DF"/>
    <w:rsid w:val="00780368"/>
    <w:rsid w:val="007806DE"/>
    <w:rsid w:val="007807D8"/>
    <w:rsid w:val="00780E8C"/>
    <w:rsid w:val="007813BC"/>
    <w:rsid w:val="00781C03"/>
    <w:rsid w:val="00781F03"/>
    <w:rsid w:val="0078325A"/>
    <w:rsid w:val="0078391C"/>
    <w:rsid w:val="00783DE3"/>
    <w:rsid w:val="00783EF5"/>
    <w:rsid w:val="0078420A"/>
    <w:rsid w:val="00784296"/>
    <w:rsid w:val="0078458A"/>
    <w:rsid w:val="007852EE"/>
    <w:rsid w:val="0078569F"/>
    <w:rsid w:val="00786018"/>
    <w:rsid w:val="00786185"/>
    <w:rsid w:val="00787802"/>
    <w:rsid w:val="007900AB"/>
    <w:rsid w:val="0079015D"/>
    <w:rsid w:val="007907EB"/>
    <w:rsid w:val="00790E4C"/>
    <w:rsid w:val="00791F20"/>
    <w:rsid w:val="007920AA"/>
    <w:rsid w:val="00792286"/>
    <w:rsid w:val="007926A3"/>
    <w:rsid w:val="00792981"/>
    <w:rsid w:val="00793357"/>
    <w:rsid w:val="00793918"/>
    <w:rsid w:val="007943D9"/>
    <w:rsid w:val="00794AE2"/>
    <w:rsid w:val="00794C25"/>
    <w:rsid w:val="00794F60"/>
    <w:rsid w:val="0079560B"/>
    <w:rsid w:val="00797EA0"/>
    <w:rsid w:val="007A1682"/>
    <w:rsid w:val="007A1725"/>
    <w:rsid w:val="007A256C"/>
    <w:rsid w:val="007A26F4"/>
    <w:rsid w:val="007A336C"/>
    <w:rsid w:val="007A4135"/>
    <w:rsid w:val="007A424E"/>
    <w:rsid w:val="007A44AB"/>
    <w:rsid w:val="007A4BC3"/>
    <w:rsid w:val="007A4D43"/>
    <w:rsid w:val="007A4D72"/>
    <w:rsid w:val="007A555A"/>
    <w:rsid w:val="007A56B4"/>
    <w:rsid w:val="007A5AEC"/>
    <w:rsid w:val="007A5E97"/>
    <w:rsid w:val="007A6805"/>
    <w:rsid w:val="007A6C5D"/>
    <w:rsid w:val="007A6D0A"/>
    <w:rsid w:val="007A7191"/>
    <w:rsid w:val="007A7557"/>
    <w:rsid w:val="007B01AA"/>
    <w:rsid w:val="007B1E9D"/>
    <w:rsid w:val="007B1F99"/>
    <w:rsid w:val="007B234E"/>
    <w:rsid w:val="007B278C"/>
    <w:rsid w:val="007B2B01"/>
    <w:rsid w:val="007B2F13"/>
    <w:rsid w:val="007B3150"/>
    <w:rsid w:val="007B341C"/>
    <w:rsid w:val="007B3539"/>
    <w:rsid w:val="007B3C60"/>
    <w:rsid w:val="007B3DD8"/>
    <w:rsid w:val="007B4A31"/>
    <w:rsid w:val="007B4AC6"/>
    <w:rsid w:val="007B4BEC"/>
    <w:rsid w:val="007B5240"/>
    <w:rsid w:val="007B56D2"/>
    <w:rsid w:val="007B57E2"/>
    <w:rsid w:val="007B5914"/>
    <w:rsid w:val="007B6523"/>
    <w:rsid w:val="007B66DF"/>
    <w:rsid w:val="007B6CCF"/>
    <w:rsid w:val="007B707A"/>
    <w:rsid w:val="007C00AB"/>
    <w:rsid w:val="007C0352"/>
    <w:rsid w:val="007C0630"/>
    <w:rsid w:val="007C0EE6"/>
    <w:rsid w:val="007C137C"/>
    <w:rsid w:val="007C1CAD"/>
    <w:rsid w:val="007C28B1"/>
    <w:rsid w:val="007C292A"/>
    <w:rsid w:val="007C2E49"/>
    <w:rsid w:val="007C37E9"/>
    <w:rsid w:val="007C3B61"/>
    <w:rsid w:val="007C4278"/>
    <w:rsid w:val="007C42EF"/>
    <w:rsid w:val="007C4437"/>
    <w:rsid w:val="007C47F7"/>
    <w:rsid w:val="007C4EA5"/>
    <w:rsid w:val="007C50C3"/>
    <w:rsid w:val="007C56F8"/>
    <w:rsid w:val="007C5801"/>
    <w:rsid w:val="007C5862"/>
    <w:rsid w:val="007C5E46"/>
    <w:rsid w:val="007C62B1"/>
    <w:rsid w:val="007C6D44"/>
    <w:rsid w:val="007C7858"/>
    <w:rsid w:val="007C7B93"/>
    <w:rsid w:val="007C7E99"/>
    <w:rsid w:val="007C7EE2"/>
    <w:rsid w:val="007D036E"/>
    <w:rsid w:val="007D09C1"/>
    <w:rsid w:val="007D0A2F"/>
    <w:rsid w:val="007D0D2B"/>
    <w:rsid w:val="007D1D30"/>
    <w:rsid w:val="007D2024"/>
    <w:rsid w:val="007D2810"/>
    <w:rsid w:val="007D2C1A"/>
    <w:rsid w:val="007D2E21"/>
    <w:rsid w:val="007D30C5"/>
    <w:rsid w:val="007D3319"/>
    <w:rsid w:val="007D3A50"/>
    <w:rsid w:val="007D3F55"/>
    <w:rsid w:val="007D4314"/>
    <w:rsid w:val="007D4CB0"/>
    <w:rsid w:val="007D53E0"/>
    <w:rsid w:val="007D557F"/>
    <w:rsid w:val="007D562E"/>
    <w:rsid w:val="007D5F0F"/>
    <w:rsid w:val="007D6E95"/>
    <w:rsid w:val="007D710E"/>
    <w:rsid w:val="007D7A39"/>
    <w:rsid w:val="007D7D96"/>
    <w:rsid w:val="007E009D"/>
    <w:rsid w:val="007E00EF"/>
    <w:rsid w:val="007E0701"/>
    <w:rsid w:val="007E08E5"/>
    <w:rsid w:val="007E0DCF"/>
    <w:rsid w:val="007E1324"/>
    <w:rsid w:val="007E2016"/>
    <w:rsid w:val="007E33F9"/>
    <w:rsid w:val="007E4312"/>
    <w:rsid w:val="007E47FD"/>
    <w:rsid w:val="007E4859"/>
    <w:rsid w:val="007E4C92"/>
    <w:rsid w:val="007E51F7"/>
    <w:rsid w:val="007E56D9"/>
    <w:rsid w:val="007E5B82"/>
    <w:rsid w:val="007E5D3C"/>
    <w:rsid w:val="007E6A62"/>
    <w:rsid w:val="007E6D6A"/>
    <w:rsid w:val="007E70ED"/>
    <w:rsid w:val="007E7C88"/>
    <w:rsid w:val="007F0BD9"/>
    <w:rsid w:val="007F10CB"/>
    <w:rsid w:val="007F13F6"/>
    <w:rsid w:val="007F20F9"/>
    <w:rsid w:val="007F2EB3"/>
    <w:rsid w:val="007F2F29"/>
    <w:rsid w:val="007F30B1"/>
    <w:rsid w:val="007F388F"/>
    <w:rsid w:val="007F40CD"/>
    <w:rsid w:val="007F411B"/>
    <w:rsid w:val="007F47A1"/>
    <w:rsid w:val="007F4C3F"/>
    <w:rsid w:val="007F4FDA"/>
    <w:rsid w:val="007F525B"/>
    <w:rsid w:val="007F541F"/>
    <w:rsid w:val="007F55DC"/>
    <w:rsid w:val="007F57E5"/>
    <w:rsid w:val="007F5C35"/>
    <w:rsid w:val="007F5FD9"/>
    <w:rsid w:val="007F6100"/>
    <w:rsid w:val="007F648B"/>
    <w:rsid w:val="007F7CCF"/>
    <w:rsid w:val="007F7EC3"/>
    <w:rsid w:val="00800813"/>
    <w:rsid w:val="00801D74"/>
    <w:rsid w:val="00801DB7"/>
    <w:rsid w:val="00801EF7"/>
    <w:rsid w:val="00802221"/>
    <w:rsid w:val="0080292B"/>
    <w:rsid w:val="008029A5"/>
    <w:rsid w:val="008029B8"/>
    <w:rsid w:val="00803DDA"/>
    <w:rsid w:val="00803E2F"/>
    <w:rsid w:val="008040BB"/>
    <w:rsid w:val="00804A09"/>
    <w:rsid w:val="00804C6B"/>
    <w:rsid w:val="00804EAE"/>
    <w:rsid w:val="008057A8"/>
    <w:rsid w:val="00805A62"/>
    <w:rsid w:val="00805BEC"/>
    <w:rsid w:val="00806185"/>
    <w:rsid w:val="008067C8"/>
    <w:rsid w:val="00806870"/>
    <w:rsid w:val="00806FAC"/>
    <w:rsid w:val="0080742A"/>
    <w:rsid w:val="00807609"/>
    <w:rsid w:val="008100CA"/>
    <w:rsid w:val="008106C0"/>
    <w:rsid w:val="008107E2"/>
    <w:rsid w:val="00811120"/>
    <w:rsid w:val="0081122A"/>
    <w:rsid w:val="00811562"/>
    <w:rsid w:val="00811BEB"/>
    <w:rsid w:val="0081281B"/>
    <w:rsid w:val="00813764"/>
    <w:rsid w:val="0081399B"/>
    <w:rsid w:val="008142D9"/>
    <w:rsid w:val="00814D94"/>
    <w:rsid w:val="00814FBA"/>
    <w:rsid w:val="00815199"/>
    <w:rsid w:val="00815547"/>
    <w:rsid w:val="008159C0"/>
    <w:rsid w:val="00815FC3"/>
    <w:rsid w:val="00816020"/>
    <w:rsid w:val="0081615E"/>
    <w:rsid w:val="0081619A"/>
    <w:rsid w:val="0081623B"/>
    <w:rsid w:val="00816576"/>
    <w:rsid w:val="00816C29"/>
    <w:rsid w:val="00816F5C"/>
    <w:rsid w:val="0081708F"/>
    <w:rsid w:val="008172C5"/>
    <w:rsid w:val="00817488"/>
    <w:rsid w:val="0081753C"/>
    <w:rsid w:val="00820448"/>
    <w:rsid w:val="008206A2"/>
    <w:rsid w:val="00820E7C"/>
    <w:rsid w:val="00820ED7"/>
    <w:rsid w:val="00821425"/>
    <w:rsid w:val="00821740"/>
    <w:rsid w:val="0082178A"/>
    <w:rsid w:val="008217F8"/>
    <w:rsid w:val="00821CF7"/>
    <w:rsid w:val="00821F05"/>
    <w:rsid w:val="0082232C"/>
    <w:rsid w:val="008225A3"/>
    <w:rsid w:val="0082262B"/>
    <w:rsid w:val="008228D1"/>
    <w:rsid w:val="00822AB9"/>
    <w:rsid w:val="00822C91"/>
    <w:rsid w:val="00823408"/>
    <w:rsid w:val="008236B8"/>
    <w:rsid w:val="00823D97"/>
    <w:rsid w:val="008241C8"/>
    <w:rsid w:val="008246D4"/>
    <w:rsid w:val="00824BBF"/>
    <w:rsid w:val="00824FC5"/>
    <w:rsid w:val="00825BB7"/>
    <w:rsid w:val="00825EB3"/>
    <w:rsid w:val="0082607B"/>
    <w:rsid w:val="0082694F"/>
    <w:rsid w:val="008269D0"/>
    <w:rsid w:val="00827FD4"/>
    <w:rsid w:val="008309D9"/>
    <w:rsid w:val="00830C1A"/>
    <w:rsid w:val="00831976"/>
    <w:rsid w:val="00831FCD"/>
    <w:rsid w:val="008324F7"/>
    <w:rsid w:val="0083433A"/>
    <w:rsid w:val="00834984"/>
    <w:rsid w:val="00834DC7"/>
    <w:rsid w:val="00834F02"/>
    <w:rsid w:val="00834FA7"/>
    <w:rsid w:val="00834FDC"/>
    <w:rsid w:val="00835949"/>
    <w:rsid w:val="008369CC"/>
    <w:rsid w:val="00836ED6"/>
    <w:rsid w:val="0083755D"/>
    <w:rsid w:val="008376E0"/>
    <w:rsid w:val="008376F3"/>
    <w:rsid w:val="0083775C"/>
    <w:rsid w:val="0084004E"/>
    <w:rsid w:val="0084005C"/>
    <w:rsid w:val="00840456"/>
    <w:rsid w:val="00840935"/>
    <w:rsid w:val="008414B4"/>
    <w:rsid w:val="0084173C"/>
    <w:rsid w:val="008423BB"/>
    <w:rsid w:val="00842B04"/>
    <w:rsid w:val="00842C1D"/>
    <w:rsid w:val="00843079"/>
    <w:rsid w:val="00843160"/>
    <w:rsid w:val="00843892"/>
    <w:rsid w:val="00843F7A"/>
    <w:rsid w:val="00844A4D"/>
    <w:rsid w:val="008452ED"/>
    <w:rsid w:val="00845457"/>
    <w:rsid w:val="0084593F"/>
    <w:rsid w:val="008463E2"/>
    <w:rsid w:val="0084696B"/>
    <w:rsid w:val="0084748C"/>
    <w:rsid w:val="008475CA"/>
    <w:rsid w:val="00847A8A"/>
    <w:rsid w:val="00847B91"/>
    <w:rsid w:val="00847FED"/>
    <w:rsid w:val="00850232"/>
    <w:rsid w:val="008509AD"/>
    <w:rsid w:val="00850A04"/>
    <w:rsid w:val="00850B9E"/>
    <w:rsid w:val="00850C93"/>
    <w:rsid w:val="008510C3"/>
    <w:rsid w:val="00851294"/>
    <w:rsid w:val="00851432"/>
    <w:rsid w:val="008518BF"/>
    <w:rsid w:val="00851952"/>
    <w:rsid w:val="00851B36"/>
    <w:rsid w:val="00851CFD"/>
    <w:rsid w:val="00851F3E"/>
    <w:rsid w:val="00852120"/>
    <w:rsid w:val="00852475"/>
    <w:rsid w:val="0085266D"/>
    <w:rsid w:val="008532B6"/>
    <w:rsid w:val="00854200"/>
    <w:rsid w:val="008544BA"/>
    <w:rsid w:val="0085450C"/>
    <w:rsid w:val="008548A1"/>
    <w:rsid w:val="00854A17"/>
    <w:rsid w:val="00855869"/>
    <w:rsid w:val="00855B90"/>
    <w:rsid w:val="00855FCC"/>
    <w:rsid w:val="00856191"/>
    <w:rsid w:val="008561AF"/>
    <w:rsid w:val="0085644B"/>
    <w:rsid w:val="00856792"/>
    <w:rsid w:val="008573E5"/>
    <w:rsid w:val="00857541"/>
    <w:rsid w:val="008577CA"/>
    <w:rsid w:val="0086105E"/>
    <w:rsid w:val="00861F61"/>
    <w:rsid w:val="00861FCB"/>
    <w:rsid w:val="0086247F"/>
    <w:rsid w:val="00862D34"/>
    <w:rsid w:val="00862F01"/>
    <w:rsid w:val="0086338E"/>
    <w:rsid w:val="0086376B"/>
    <w:rsid w:val="00863CEF"/>
    <w:rsid w:val="00863E30"/>
    <w:rsid w:val="00864F11"/>
    <w:rsid w:val="00866033"/>
    <w:rsid w:val="008676CF"/>
    <w:rsid w:val="00870455"/>
    <w:rsid w:val="0087061C"/>
    <w:rsid w:val="00871602"/>
    <w:rsid w:val="00872BB4"/>
    <w:rsid w:val="00872DD7"/>
    <w:rsid w:val="00872EAF"/>
    <w:rsid w:val="008733D4"/>
    <w:rsid w:val="0087365B"/>
    <w:rsid w:val="008739F4"/>
    <w:rsid w:val="00873A0B"/>
    <w:rsid w:val="00874297"/>
    <w:rsid w:val="008745C9"/>
    <w:rsid w:val="00875350"/>
    <w:rsid w:val="00875627"/>
    <w:rsid w:val="00875D9C"/>
    <w:rsid w:val="00875E0C"/>
    <w:rsid w:val="00876753"/>
    <w:rsid w:val="00876774"/>
    <w:rsid w:val="008768A4"/>
    <w:rsid w:val="00877B7F"/>
    <w:rsid w:val="008804C9"/>
    <w:rsid w:val="00880BA3"/>
    <w:rsid w:val="0088137B"/>
    <w:rsid w:val="0088183A"/>
    <w:rsid w:val="00882029"/>
    <w:rsid w:val="008824A4"/>
    <w:rsid w:val="00882ACE"/>
    <w:rsid w:val="00884020"/>
    <w:rsid w:val="008845C0"/>
    <w:rsid w:val="00884740"/>
    <w:rsid w:val="008849A5"/>
    <w:rsid w:val="0088646D"/>
    <w:rsid w:val="00886E6C"/>
    <w:rsid w:val="00886F82"/>
    <w:rsid w:val="00886FF6"/>
    <w:rsid w:val="008878AD"/>
    <w:rsid w:val="00887F5C"/>
    <w:rsid w:val="00890407"/>
    <w:rsid w:val="0089064A"/>
    <w:rsid w:val="00890CEB"/>
    <w:rsid w:val="0089169E"/>
    <w:rsid w:val="00891863"/>
    <w:rsid w:val="00891DCD"/>
    <w:rsid w:val="00891EE0"/>
    <w:rsid w:val="00891F0D"/>
    <w:rsid w:val="0089200A"/>
    <w:rsid w:val="0089264F"/>
    <w:rsid w:val="00892964"/>
    <w:rsid w:val="00892AE7"/>
    <w:rsid w:val="00892D0E"/>
    <w:rsid w:val="00892EE2"/>
    <w:rsid w:val="00892F7A"/>
    <w:rsid w:val="00892FDB"/>
    <w:rsid w:val="008936EF"/>
    <w:rsid w:val="0089372C"/>
    <w:rsid w:val="00893A2D"/>
    <w:rsid w:val="008944A1"/>
    <w:rsid w:val="008944D8"/>
    <w:rsid w:val="0089450A"/>
    <w:rsid w:val="00894660"/>
    <w:rsid w:val="00894857"/>
    <w:rsid w:val="00894A20"/>
    <w:rsid w:val="0089503F"/>
    <w:rsid w:val="008950B6"/>
    <w:rsid w:val="008953EB"/>
    <w:rsid w:val="00895B03"/>
    <w:rsid w:val="00895B4B"/>
    <w:rsid w:val="00895E68"/>
    <w:rsid w:val="00895FED"/>
    <w:rsid w:val="008963A0"/>
    <w:rsid w:val="0089697F"/>
    <w:rsid w:val="0089745A"/>
    <w:rsid w:val="008A09D8"/>
    <w:rsid w:val="008A0DED"/>
    <w:rsid w:val="008A1A80"/>
    <w:rsid w:val="008A1D21"/>
    <w:rsid w:val="008A1E24"/>
    <w:rsid w:val="008A1F0C"/>
    <w:rsid w:val="008A2989"/>
    <w:rsid w:val="008A2FE5"/>
    <w:rsid w:val="008A3421"/>
    <w:rsid w:val="008A3426"/>
    <w:rsid w:val="008A3435"/>
    <w:rsid w:val="008A447D"/>
    <w:rsid w:val="008A4AAB"/>
    <w:rsid w:val="008A4CB9"/>
    <w:rsid w:val="008A4F5C"/>
    <w:rsid w:val="008A5D85"/>
    <w:rsid w:val="008A5E4C"/>
    <w:rsid w:val="008A60DC"/>
    <w:rsid w:val="008A68E1"/>
    <w:rsid w:val="008A6B0D"/>
    <w:rsid w:val="008A6D72"/>
    <w:rsid w:val="008A7709"/>
    <w:rsid w:val="008A771B"/>
    <w:rsid w:val="008A7793"/>
    <w:rsid w:val="008A7B9C"/>
    <w:rsid w:val="008A7E45"/>
    <w:rsid w:val="008B04B8"/>
    <w:rsid w:val="008B1076"/>
    <w:rsid w:val="008B10BA"/>
    <w:rsid w:val="008B1AC5"/>
    <w:rsid w:val="008B1D7E"/>
    <w:rsid w:val="008B1FA1"/>
    <w:rsid w:val="008B1FE7"/>
    <w:rsid w:val="008B2418"/>
    <w:rsid w:val="008B2DAD"/>
    <w:rsid w:val="008B3011"/>
    <w:rsid w:val="008B311E"/>
    <w:rsid w:val="008B380F"/>
    <w:rsid w:val="008B47B6"/>
    <w:rsid w:val="008B49A4"/>
    <w:rsid w:val="008B4E5D"/>
    <w:rsid w:val="008B4EF0"/>
    <w:rsid w:val="008B5285"/>
    <w:rsid w:val="008B5961"/>
    <w:rsid w:val="008B5AED"/>
    <w:rsid w:val="008B5D6F"/>
    <w:rsid w:val="008B5F5C"/>
    <w:rsid w:val="008B66DB"/>
    <w:rsid w:val="008B6C5E"/>
    <w:rsid w:val="008B717F"/>
    <w:rsid w:val="008C0F6D"/>
    <w:rsid w:val="008C131E"/>
    <w:rsid w:val="008C1676"/>
    <w:rsid w:val="008C171B"/>
    <w:rsid w:val="008C1C30"/>
    <w:rsid w:val="008C2306"/>
    <w:rsid w:val="008C2BF7"/>
    <w:rsid w:val="008C365B"/>
    <w:rsid w:val="008C435C"/>
    <w:rsid w:val="008C4FBF"/>
    <w:rsid w:val="008C5072"/>
    <w:rsid w:val="008C5230"/>
    <w:rsid w:val="008C5812"/>
    <w:rsid w:val="008C5CF7"/>
    <w:rsid w:val="008C6D64"/>
    <w:rsid w:val="008C76BE"/>
    <w:rsid w:val="008C7957"/>
    <w:rsid w:val="008C799B"/>
    <w:rsid w:val="008C7DE5"/>
    <w:rsid w:val="008D023C"/>
    <w:rsid w:val="008D0494"/>
    <w:rsid w:val="008D1C78"/>
    <w:rsid w:val="008D1D8F"/>
    <w:rsid w:val="008D1E4D"/>
    <w:rsid w:val="008D2E6C"/>
    <w:rsid w:val="008D2F1D"/>
    <w:rsid w:val="008D366F"/>
    <w:rsid w:val="008D3871"/>
    <w:rsid w:val="008D4991"/>
    <w:rsid w:val="008D4C03"/>
    <w:rsid w:val="008D546B"/>
    <w:rsid w:val="008D5FB3"/>
    <w:rsid w:val="008D680F"/>
    <w:rsid w:val="008D6AE9"/>
    <w:rsid w:val="008D6B2C"/>
    <w:rsid w:val="008D6E3D"/>
    <w:rsid w:val="008D70E5"/>
    <w:rsid w:val="008D72DF"/>
    <w:rsid w:val="008D7434"/>
    <w:rsid w:val="008D764E"/>
    <w:rsid w:val="008D77D7"/>
    <w:rsid w:val="008E028A"/>
    <w:rsid w:val="008E0B68"/>
    <w:rsid w:val="008E0E7E"/>
    <w:rsid w:val="008E0FE4"/>
    <w:rsid w:val="008E1459"/>
    <w:rsid w:val="008E1A44"/>
    <w:rsid w:val="008E1EC1"/>
    <w:rsid w:val="008E2D9B"/>
    <w:rsid w:val="008E2DF0"/>
    <w:rsid w:val="008E34BC"/>
    <w:rsid w:val="008E3F0C"/>
    <w:rsid w:val="008E3FB3"/>
    <w:rsid w:val="008E5343"/>
    <w:rsid w:val="008E5534"/>
    <w:rsid w:val="008E56F6"/>
    <w:rsid w:val="008E63A1"/>
    <w:rsid w:val="008E654D"/>
    <w:rsid w:val="008E66F1"/>
    <w:rsid w:val="008E6BFD"/>
    <w:rsid w:val="008E725F"/>
    <w:rsid w:val="008E7547"/>
    <w:rsid w:val="008E7D8C"/>
    <w:rsid w:val="008F059E"/>
    <w:rsid w:val="008F0C4D"/>
    <w:rsid w:val="008F1C71"/>
    <w:rsid w:val="008F289F"/>
    <w:rsid w:val="008F2998"/>
    <w:rsid w:val="008F2AB5"/>
    <w:rsid w:val="008F2FDC"/>
    <w:rsid w:val="008F308E"/>
    <w:rsid w:val="008F39E3"/>
    <w:rsid w:val="008F3AFF"/>
    <w:rsid w:val="008F427E"/>
    <w:rsid w:val="008F4BF7"/>
    <w:rsid w:val="008F5FAC"/>
    <w:rsid w:val="008F63C1"/>
    <w:rsid w:val="008F6A15"/>
    <w:rsid w:val="008F6BA3"/>
    <w:rsid w:val="008F7996"/>
    <w:rsid w:val="009001E8"/>
    <w:rsid w:val="00900376"/>
    <w:rsid w:val="0090062F"/>
    <w:rsid w:val="0090078A"/>
    <w:rsid w:val="0090097E"/>
    <w:rsid w:val="00901755"/>
    <w:rsid w:val="00902DBA"/>
    <w:rsid w:val="009033D1"/>
    <w:rsid w:val="00903404"/>
    <w:rsid w:val="00903E27"/>
    <w:rsid w:val="0090417C"/>
    <w:rsid w:val="00904238"/>
    <w:rsid w:val="00904574"/>
    <w:rsid w:val="00904ABE"/>
    <w:rsid w:val="00904D17"/>
    <w:rsid w:val="0090513C"/>
    <w:rsid w:val="00905644"/>
    <w:rsid w:val="00906398"/>
    <w:rsid w:val="009066BE"/>
    <w:rsid w:val="00906854"/>
    <w:rsid w:val="009072C9"/>
    <w:rsid w:val="009072D1"/>
    <w:rsid w:val="009078A9"/>
    <w:rsid w:val="00910397"/>
    <w:rsid w:val="009109E9"/>
    <w:rsid w:val="00911B9C"/>
    <w:rsid w:val="00911CA9"/>
    <w:rsid w:val="00912C54"/>
    <w:rsid w:val="00912DC8"/>
    <w:rsid w:val="009132C4"/>
    <w:rsid w:val="009133D1"/>
    <w:rsid w:val="0091391B"/>
    <w:rsid w:val="0091413E"/>
    <w:rsid w:val="00914428"/>
    <w:rsid w:val="009147BB"/>
    <w:rsid w:val="009147D7"/>
    <w:rsid w:val="00914E0C"/>
    <w:rsid w:val="00914F3C"/>
    <w:rsid w:val="009157AF"/>
    <w:rsid w:val="009165C4"/>
    <w:rsid w:val="009166D7"/>
    <w:rsid w:val="00916AC6"/>
    <w:rsid w:val="00916FBD"/>
    <w:rsid w:val="00917344"/>
    <w:rsid w:val="009173F5"/>
    <w:rsid w:val="00920378"/>
    <w:rsid w:val="0092097B"/>
    <w:rsid w:val="0092185D"/>
    <w:rsid w:val="009218EB"/>
    <w:rsid w:val="009224CB"/>
    <w:rsid w:val="009225F1"/>
    <w:rsid w:val="00922B0B"/>
    <w:rsid w:val="00922D0A"/>
    <w:rsid w:val="00922EE1"/>
    <w:rsid w:val="00922F20"/>
    <w:rsid w:val="009235A1"/>
    <w:rsid w:val="00923C0E"/>
    <w:rsid w:val="00923C7F"/>
    <w:rsid w:val="00924E7A"/>
    <w:rsid w:val="009253A7"/>
    <w:rsid w:val="00925D05"/>
    <w:rsid w:val="009266EA"/>
    <w:rsid w:val="009266FC"/>
    <w:rsid w:val="00926A62"/>
    <w:rsid w:val="00926CBA"/>
    <w:rsid w:val="009306BB"/>
    <w:rsid w:val="009309A7"/>
    <w:rsid w:val="009314BD"/>
    <w:rsid w:val="009314BF"/>
    <w:rsid w:val="00931B50"/>
    <w:rsid w:val="0093231B"/>
    <w:rsid w:val="00932354"/>
    <w:rsid w:val="00932917"/>
    <w:rsid w:val="009333F3"/>
    <w:rsid w:val="009337A9"/>
    <w:rsid w:val="00933A7C"/>
    <w:rsid w:val="00933FB3"/>
    <w:rsid w:val="009341D6"/>
    <w:rsid w:val="009344EE"/>
    <w:rsid w:val="009350E7"/>
    <w:rsid w:val="009351CB"/>
    <w:rsid w:val="009356FA"/>
    <w:rsid w:val="00935E0B"/>
    <w:rsid w:val="00936932"/>
    <w:rsid w:val="00937463"/>
    <w:rsid w:val="0094041E"/>
    <w:rsid w:val="009405E5"/>
    <w:rsid w:val="009414FE"/>
    <w:rsid w:val="00941EFF"/>
    <w:rsid w:val="00942CB9"/>
    <w:rsid w:val="00942CDA"/>
    <w:rsid w:val="009430EA"/>
    <w:rsid w:val="009432D7"/>
    <w:rsid w:val="0094351C"/>
    <w:rsid w:val="00943604"/>
    <w:rsid w:val="009436C8"/>
    <w:rsid w:val="00943915"/>
    <w:rsid w:val="00943ABF"/>
    <w:rsid w:val="00943C3B"/>
    <w:rsid w:val="00944EE3"/>
    <w:rsid w:val="00944F52"/>
    <w:rsid w:val="00946B09"/>
    <w:rsid w:val="00947851"/>
    <w:rsid w:val="00947D1F"/>
    <w:rsid w:val="00947D28"/>
    <w:rsid w:val="0095070E"/>
    <w:rsid w:val="0095072A"/>
    <w:rsid w:val="00951A23"/>
    <w:rsid w:val="00951D03"/>
    <w:rsid w:val="009528F4"/>
    <w:rsid w:val="00952A2F"/>
    <w:rsid w:val="00952D3E"/>
    <w:rsid w:val="00953CE5"/>
    <w:rsid w:val="00953EC9"/>
    <w:rsid w:val="0095421E"/>
    <w:rsid w:val="009543FD"/>
    <w:rsid w:val="00955F4E"/>
    <w:rsid w:val="00956511"/>
    <w:rsid w:val="00956B61"/>
    <w:rsid w:val="00956E3B"/>
    <w:rsid w:val="0095757F"/>
    <w:rsid w:val="009575D4"/>
    <w:rsid w:val="00957847"/>
    <w:rsid w:val="00957F55"/>
    <w:rsid w:val="00960C4E"/>
    <w:rsid w:val="00961E4E"/>
    <w:rsid w:val="00961FF2"/>
    <w:rsid w:val="009628A6"/>
    <w:rsid w:val="00962EEC"/>
    <w:rsid w:val="00963550"/>
    <w:rsid w:val="00963604"/>
    <w:rsid w:val="00963695"/>
    <w:rsid w:val="00963FBC"/>
    <w:rsid w:val="009644F4"/>
    <w:rsid w:val="0096489E"/>
    <w:rsid w:val="00964A7C"/>
    <w:rsid w:val="00964C31"/>
    <w:rsid w:val="009652BB"/>
    <w:rsid w:val="009653FF"/>
    <w:rsid w:val="00965C3B"/>
    <w:rsid w:val="00965F5C"/>
    <w:rsid w:val="0096647B"/>
    <w:rsid w:val="0096675F"/>
    <w:rsid w:val="00966D63"/>
    <w:rsid w:val="00966DB5"/>
    <w:rsid w:val="00966F9C"/>
    <w:rsid w:val="009671E4"/>
    <w:rsid w:val="00967F2C"/>
    <w:rsid w:val="0097010D"/>
    <w:rsid w:val="0097048B"/>
    <w:rsid w:val="009708F9"/>
    <w:rsid w:val="00970CDC"/>
    <w:rsid w:val="00971167"/>
    <w:rsid w:val="009728DD"/>
    <w:rsid w:val="00972D29"/>
    <w:rsid w:val="00972EC6"/>
    <w:rsid w:val="00972EEF"/>
    <w:rsid w:val="0097392F"/>
    <w:rsid w:val="00973A7E"/>
    <w:rsid w:val="00973E0E"/>
    <w:rsid w:val="00973E9E"/>
    <w:rsid w:val="00973F37"/>
    <w:rsid w:val="0097442B"/>
    <w:rsid w:val="0097475A"/>
    <w:rsid w:val="00974865"/>
    <w:rsid w:val="00974B9E"/>
    <w:rsid w:val="00974DA3"/>
    <w:rsid w:val="00974EEB"/>
    <w:rsid w:val="0097501E"/>
    <w:rsid w:val="0097513A"/>
    <w:rsid w:val="0097636D"/>
    <w:rsid w:val="009765CD"/>
    <w:rsid w:val="00976724"/>
    <w:rsid w:val="00976744"/>
    <w:rsid w:val="00980A0D"/>
    <w:rsid w:val="009811FB"/>
    <w:rsid w:val="00981301"/>
    <w:rsid w:val="009813FB"/>
    <w:rsid w:val="00981A41"/>
    <w:rsid w:val="009826BC"/>
    <w:rsid w:val="00983357"/>
    <w:rsid w:val="00983715"/>
    <w:rsid w:val="00983FB9"/>
    <w:rsid w:val="009841F3"/>
    <w:rsid w:val="0098435B"/>
    <w:rsid w:val="0098579F"/>
    <w:rsid w:val="0098608F"/>
    <w:rsid w:val="00986436"/>
    <w:rsid w:val="00986CE7"/>
    <w:rsid w:val="00986E98"/>
    <w:rsid w:val="00990379"/>
    <w:rsid w:val="00990995"/>
    <w:rsid w:val="00990E70"/>
    <w:rsid w:val="00991634"/>
    <w:rsid w:val="00991A8C"/>
    <w:rsid w:val="00992392"/>
    <w:rsid w:val="009928DE"/>
    <w:rsid w:val="00992A50"/>
    <w:rsid w:val="009932D3"/>
    <w:rsid w:val="00993356"/>
    <w:rsid w:val="00993C2E"/>
    <w:rsid w:val="00993CDB"/>
    <w:rsid w:val="00993E0E"/>
    <w:rsid w:val="00993EC8"/>
    <w:rsid w:val="00993F12"/>
    <w:rsid w:val="0099403D"/>
    <w:rsid w:val="0099550A"/>
    <w:rsid w:val="00996426"/>
    <w:rsid w:val="009965B5"/>
    <w:rsid w:val="0099679C"/>
    <w:rsid w:val="009974F4"/>
    <w:rsid w:val="0099775A"/>
    <w:rsid w:val="00997C62"/>
    <w:rsid w:val="00997DE4"/>
    <w:rsid w:val="00997EA1"/>
    <w:rsid w:val="009A0782"/>
    <w:rsid w:val="009A0D2C"/>
    <w:rsid w:val="009A1AE4"/>
    <w:rsid w:val="009A2723"/>
    <w:rsid w:val="009A2E56"/>
    <w:rsid w:val="009A2E6E"/>
    <w:rsid w:val="009A2EFA"/>
    <w:rsid w:val="009A3DC7"/>
    <w:rsid w:val="009A3E64"/>
    <w:rsid w:val="009A4270"/>
    <w:rsid w:val="009A4C3E"/>
    <w:rsid w:val="009A4E14"/>
    <w:rsid w:val="009A57FB"/>
    <w:rsid w:val="009A6211"/>
    <w:rsid w:val="009A6243"/>
    <w:rsid w:val="009A6556"/>
    <w:rsid w:val="009A69B7"/>
    <w:rsid w:val="009A6CCE"/>
    <w:rsid w:val="009A6DEA"/>
    <w:rsid w:val="009A783D"/>
    <w:rsid w:val="009A793F"/>
    <w:rsid w:val="009B0045"/>
    <w:rsid w:val="009B051D"/>
    <w:rsid w:val="009B0C73"/>
    <w:rsid w:val="009B10EC"/>
    <w:rsid w:val="009B18C2"/>
    <w:rsid w:val="009B18EA"/>
    <w:rsid w:val="009B1D5F"/>
    <w:rsid w:val="009B2BC2"/>
    <w:rsid w:val="009B3A65"/>
    <w:rsid w:val="009B3BBF"/>
    <w:rsid w:val="009B4072"/>
    <w:rsid w:val="009B41A9"/>
    <w:rsid w:val="009B4412"/>
    <w:rsid w:val="009B5286"/>
    <w:rsid w:val="009B5613"/>
    <w:rsid w:val="009B58F7"/>
    <w:rsid w:val="009B7551"/>
    <w:rsid w:val="009B7BFB"/>
    <w:rsid w:val="009C0512"/>
    <w:rsid w:val="009C19AC"/>
    <w:rsid w:val="009C27CA"/>
    <w:rsid w:val="009C2B22"/>
    <w:rsid w:val="009C2B42"/>
    <w:rsid w:val="009C37FA"/>
    <w:rsid w:val="009C396E"/>
    <w:rsid w:val="009C46FD"/>
    <w:rsid w:val="009C49F7"/>
    <w:rsid w:val="009C4B0A"/>
    <w:rsid w:val="009C4E78"/>
    <w:rsid w:val="009C53FD"/>
    <w:rsid w:val="009C54C2"/>
    <w:rsid w:val="009C563E"/>
    <w:rsid w:val="009C5B46"/>
    <w:rsid w:val="009C5C69"/>
    <w:rsid w:val="009C720C"/>
    <w:rsid w:val="009D084B"/>
    <w:rsid w:val="009D1349"/>
    <w:rsid w:val="009D13C5"/>
    <w:rsid w:val="009D1829"/>
    <w:rsid w:val="009D19A9"/>
    <w:rsid w:val="009D1DAD"/>
    <w:rsid w:val="009D1F4D"/>
    <w:rsid w:val="009D209B"/>
    <w:rsid w:val="009D39F5"/>
    <w:rsid w:val="009D3C4D"/>
    <w:rsid w:val="009D3F70"/>
    <w:rsid w:val="009D42E2"/>
    <w:rsid w:val="009D4EAA"/>
    <w:rsid w:val="009D5350"/>
    <w:rsid w:val="009D5B00"/>
    <w:rsid w:val="009D5C28"/>
    <w:rsid w:val="009D6256"/>
    <w:rsid w:val="009D6276"/>
    <w:rsid w:val="009D66A7"/>
    <w:rsid w:val="009D6F71"/>
    <w:rsid w:val="009D79AA"/>
    <w:rsid w:val="009D7F45"/>
    <w:rsid w:val="009E0176"/>
    <w:rsid w:val="009E02B3"/>
    <w:rsid w:val="009E057A"/>
    <w:rsid w:val="009E06FC"/>
    <w:rsid w:val="009E0783"/>
    <w:rsid w:val="009E0CE7"/>
    <w:rsid w:val="009E0E89"/>
    <w:rsid w:val="009E1775"/>
    <w:rsid w:val="009E20EA"/>
    <w:rsid w:val="009E2131"/>
    <w:rsid w:val="009E22A8"/>
    <w:rsid w:val="009E323C"/>
    <w:rsid w:val="009E34CA"/>
    <w:rsid w:val="009E352E"/>
    <w:rsid w:val="009E3861"/>
    <w:rsid w:val="009E42D2"/>
    <w:rsid w:val="009E486C"/>
    <w:rsid w:val="009E53FB"/>
    <w:rsid w:val="009E5700"/>
    <w:rsid w:val="009E5EFF"/>
    <w:rsid w:val="009E623C"/>
    <w:rsid w:val="009E7CE5"/>
    <w:rsid w:val="009F0E8D"/>
    <w:rsid w:val="009F102B"/>
    <w:rsid w:val="009F1424"/>
    <w:rsid w:val="009F1750"/>
    <w:rsid w:val="009F2012"/>
    <w:rsid w:val="009F213B"/>
    <w:rsid w:val="009F2816"/>
    <w:rsid w:val="009F2B57"/>
    <w:rsid w:val="009F3457"/>
    <w:rsid w:val="009F36F2"/>
    <w:rsid w:val="009F428A"/>
    <w:rsid w:val="009F5543"/>
    <w:rsid w:val="009F5EF9"/>
    <w:rsid w:val="009F6BB0"/>
    <w:rsid w:val="009F7242"/>
    <w:rsid w:val="009F7720"/>
    <w:rsid w:val="009F7833"/>
    <w:rsid w:val="00A0005B"/>
    <w:rsid w:val="00A00574"/>
    <w:rsid w:val="00A0096E"/>
    <w:rsid w:val="00A00ADE"/>
    <w:rsid w:val="00A01500"/>
    <w:rsid w:val="00A018B5"/>
    <w:rsid w:val="00A01E82"/>
    <w:rsid w:val="00A01E92"/>
    <w:rsid w:val="00A01EE9"/>
    <w:rsid w:val="00A021D7"/>
    <w:rsid w:val="00A0229F"/>
    <w:rsid w:val="00A02CF0"/>
    <w:rsid w:val="00A02D23"/>
    <w:rsid w:val="00A02D6F"/>
    <w:rsid w:val="00A030EE"/>
    <w:rsid w:val="00A04372"/>
    <w:rsid w:val="00A0485F"/>
    <w:rsid w:val="00A048F4"/>
    <w:rsid w:val="00A04C50"/>
    <w:rsid w:val="00A053F5"/>
    <w:rsid w:val="00A05A0C"/>
    <w:rsid w:val="00A073B9"/>
    <w:rsid w:val="00A07C37"/>
    <w:rsid w:val="00A10755"/>
    <w:rsid w:val="00A10841"/>
    <w:rsid w:val="00A1113B"/>
    <w:rsid w:val="00A115C7"/>
    <w:rsid w:val="00A11642"/>
    <w:rsid w:val="00A11B1F"/>
    <w:rsid w:val="00A11DAA"/>
    <w:rsid w:val="00A12182"/>
    <w:rsid w:val="00A1284D"/>
    <w:rsid w:val="00A1293D"/>
    <w:rsid w:val="00A12949"/>
    <w:rsid w:val="00A1439B"/>
    <w:rsid w:val="00A149D5"/>
    <w:rsid w:val="00A14AA8"/>
    <w:rsid w:val="00A1588C"/>
    <w:rsid w:val="00A158FD"/>
    <w:rsid w:val="00A1672A"/>
    <w:rsid w:val="00A16CD4"/>
    <w:rsid w:val="00A17324"/>
    <w:rsid w:val="00A17559"/>
    <w:rsid w:val="00A178A6"/>
    <w:rsid w:val="00A17E5C"/>
    <w:rsid w:val="00A2039C"/>
    <w:rsid w:val="00A209E5"/>
    <w:rsid w:val="00A20B68"/>
    <w:rsid w:val="00A21D9B"/>
    <w:rsid w:val="00A226AD"/>
    <w:rsid w:val="00A226FE"/>
    <w:rsid w:val="00A23DCF"/>
    <w:rsid w:val="00A24380"/>
    <w:rsid w:val="00A2510A"/>
    <w:rsid w:val="00A257BB"/>
    <w:rsid w:val="00A25E60"/>
    <w:rsid w:val="00A26AF9"/>
    <w:rsid w:val="00A27435"/>
    <w:rsid w:val="00A27F6D"/>
    <w:rsid w:val="00A303A6"/>
    <w:rsid w:val="00A306A7"/>
    <w:rsid w:val="00A306BA"/>
    <w:rsid w:val="00A30E88"/>
    <w:rsid w:val="00A31552"/>
    <w:rsid w:val="00A31993"/>
    <w:rsid w:val="00A31B79"/>
    <w:rsid w:val="00A3269A"/>
    <w:rsid w:val="00A32DE0"/>
    <w:rsid w:val="00A33306"/>
    <w:rsid w:val="00A338F0"/>
    <w:rsid w:val="00A33AD7"/>
    <w:rsid w:val="00A33C45"/>
    <w:rsid w:val="00A33FE3"/>
    <w:rsid w:val="00A34243"/>
    <w:rsid w:val="00A34856"/>
    <w:rsid w:val="00A34F3D"/>
    <w:rsid w:val="00A35129"/>
    <w:rsid w:val="00A35755"/>
    <w:rsid w:val="00A359EF"/>
    <w:rsid w:val="00A35CF1"/>
    <w:rsid w:val="00A36234"/>
    <w:rsid w:val="00A36406"/>
    <w:rsid w:val="00A36566"/>
    <w:rsid w:val="00A365A8"/>
    <w:rsid w:val="00A37400"/>
    <w:rsid w:val="00A376E3"/>
    <w:rsid w:val="00A4000B"/>
    <w:rsid w:val="00A4025D"/>
    <w:rsid w:val="00A4044D"/>
    <w:rsid w:val="00A4045F"/>
    <w:rsid w:val="00A40795"/>
    <w:rsid w:val="00A40877"/>
    <w:rsid w:val="00A408F2"/>
    <w:rsid w:val="00A40AEE"/>
    <w:rsid w:val="00A40BB0"/>
    <w:rsid w:val="00A40BED"/>
    <w:rsid w:val="00A40CF0"/>
    <w:rsid w:val="00A410F0"/>
    <w:rsid w:val="00A42674"/>
    <w:rsid w:val="00A42C23"/>
    <w:rsid w:val="00A43150"/>
    <w:rsid w:val="00A431D5"/>
    <w:rsid w:val="00A43A40"/>
    <w:rsid w:val="00A43FA9"/>
    <w:rsid w:val="00A451BD"/>
    <w:rsid w:val="00A45206"/>
    <w:rsid w:val="00A453EA"/>
    <w:rsid w:val="00A4592F"/>
    <w:rsid w:val="00A46693"/>
    <w:rsid w:val="00A46696"/>
    <w:rsid w:val="00A466A1"/>
    <w:rsid w:val="00A46876"/>
    <w:rsid w:val="00A46C83"/>
    <w:rsid w:val="00A4762B"/>
    <w:rsid w:val="00A4764C"/>
    <w:rsid w:val="00A477E0"/>
    <w:rsid w:val="00A47915"/>
    <w:rsid w:val="00A507DE"/>
    <w:rsid w:val="00A508E3"/>
    <w:rsid w:val="00A50C27"/>
    <w:rsid w:val="00A51923"/>
    <w:rsid w:val="00A51F1B"/>
    <w:rsid w:val="00A51F7D"/>
    <w:rsid w:val="00A5276E"/>
    <w:rsid w:val="00A5460E"/>
    <w:rsid w:val="00A54DEE"/>
    <w:rsid w:val="00A54F05"/>
    <w:rsid w:val="00A55A1B"/>
    <w:rsid w:val="00A5602A"/>
    <w:rsid w:val="00A56518"/>
    <w:rsid w:val="00A5670D"/>
    <w:rsid w:val="00A56EE8"/>
    <w:rsid w:val="00A56F2A"/>
    <w:rsid w:val="00A574D5"/>
    <w:rsid w:val="00A57A29"/>
    <w:rsid w:val="00A57D5D"/>
    <w:rsid w:val="00A600FF"/>
    <w:rsid w:val="00A60160"/>
    <w:rsid w:val="00A6086E"/>
    <w:rsid w:val="00A608D3"/>
    <w:rsid w:val="00A608DA"/>
    <w:rsid w:val="00A611E2"/>
    <w:rsid w:val="00A613CD"/>
    <w:rsid w:val="00A61898"/>
    <w:rsid w:val="00A61BE1"/>
    <w:rsid w:val="00A61C4D"/>
    <w:rsid w:val="00A63023"/>
    <w:rsid w:val="00A630BE"/>
    <w:rsid w:val="00A63325"/>
    <w:rsid w:val="00A6384F"/>
    <w:rsid w:val="00A63E46"/>
    <w:rsid w:val="00A6443B"/>
    <w:rsid w:val="00A6455A"/>
    <w:rsid w:val="00A647F5"/>
    <w:rsid w:val="00A64903"/>
    <w:rsid w:val="00A650C6"/>
    <w:rsid w:val="00A65719"/>
    <w:rsid w:val="00A657F3"/>
    <w:rsid w:val="00A6652F"/>
    <w:rsid w:val="00A66ADE"/>
    <w:rsid w:val="00A66FE8"/>
    <w:rsid w:val="00A67467"/>
    <w:rsid w:val="00A674BD"/>
    <w:rsid w:val="00A675D0"/>
    <w:rsid w:val="00A67D8E"/>
    <w:rsid w:val="00A70179"/>
    <w:rsid w:val="00A7040D"/>
    <w:rsid w:val="00A70590"/>
    <w:rsid w:val="00A707C9"/>
    <w:rsid w:val="00A70C04"/>
    <w:rsid w:val="00A70D96"/>
    <w:rsid w:val="00A71161"/>
    <w:rsid w:val="00A71BF8"/>
    <w:rsid w:val="00A71C1F"/>
    <w:rsid w:val="00A72C83"/>
    <w:rsid w:val="00A730BD"/>
    <w:rsid w:val="00A736D5"/>
    <w:rsid w:val="00A7449E"/>
    <w:rsid w:val="00A7467C"/>
    <w:rsid w:val="00A746C6"/>
    <w:rsid w:val="00A74D5E"/>
    <w:rsid w:val="00A75462"/>
    <w:rsid w:val="00A75ADB"/>
    <w:rsid w:val="00A761AD"/>
    <w:rsid w:val="00A76515"/>
    <w:rsid w:val="00A76D5E"/>
    <w:rsid w:val="00A773AE"/>
    <w:rsid w:val="00A778FD"/>
    <w:rsid w:val="00A77B59"/>
    <w:rsid w:val="00A80635"/>
    <w:rsid w:val="00A809B9"/>
    <w:rsid w:val="00A80ED7"/>
    <w:rsid w:val="00A80FEA"/>
    <w:rsid w:val="00A81848"/>
    <w:rsid w:val="00A81A18"/>
    <w:rsid w:val="00A81E89"/>
    <w:rsid w:val="00A82905"/>
    <w:rsid w:val="00A82ED3"/>
    <w:rsid w:val="00A833D9"/>
    <w:rsid w:val="00A83509"/>
    <w:rsid w:val="00A8377E"/>
    <w:rsid w:val="00A84597"/>
    <w:rsid w:val="00A84763"/>
    <w:rsid w:val="00A84868"/>
    <w:rsid w:val="00A84F04"/>
    <w:rsid w:val="00A850D2"/>
    <w:rsid w:val="00A85A38"/>
    <w:rsid w:val="00A8601C"/>
    <w:rsid w:val="00A86452"/>
    <w:rsid w:val="00A868A0"/>
    <w:rsid w:val="00A8708A"/>
    <w:rsid w:val="00A8719A"/>
    <w:rsid w:val="00A875D6"/>
    <w:rsid w:val="00A87960"/>
    <w:rsid w:val="00A9045A"/>
    <w:rsid w:val="00A91B9B"/>
    <w:rsid w:val="00A924B0"/>
    <w:rsid w:val="00A9290F"/>
    <w:rsid w:val="00A929EF"/>
    <w:rsid w:val="00A92D79"/>
    <w:rsid w:val="00A94064"/>
    <w:rsid w:val="00A9482A"/>
    <w:rsid w:val="00A94BFE"/>
    <w:rsid w:val="00A95228"/>
    <w:rsid w:val="00A95C92"/>
    <w:rsid w:val="00A965EC"/>
    <w:rsid w:val="00A96DE1"/>
    <w:rsid w:val="00A973A9"/>
    <w:rsid w:val="00A97647"/>
    <w:rsid w:val="00A97689"/>
    <w:rsid w:val="00AA0831"/>
    <w:rsid w:val="00AA0E37"/>
    <w:rsid w:val="00AA132F"/>
    <w:rsid w:val="00AA1B54"/>
    <w:rsid w:val="00AA1B8C"/>
    <w:rsid w:val="00AA2B09"/>
    <w:rsid w:val="00AA2CED"/>
    <w:rsid w:val="00AA2DF4"/>
    <w:rsid w:val="00AA3086"/>
    <w:rsid w:val="00AA3389"/>
    <w:rsid w:val="00AA383A"/>
    <w:rsid w:val="00AA45E3"/>
    <w:rsid w:val="00AA478D"/>
    <w:rsid w:val="00AA4BD3"/>
    <w:rsid w:val="00AA5075"/>
    <w:rsid w:val="00AA529E"/>
    <w:rsid w:val="00AA5690"/>
    <w:rsid w:val="00AA577E"/>
    <w:rsid w:val="00AA5C30"/>
    <w:rsid w:val="00AA5C3F"/>
    <w:rsid w:val="00AA5F8C"/>
    <w:rsid w:val="00AA603B"/>
    <w:rsid w:val="00AA617A"/>
    <w:rsid w:val="00AA6545"/>
    <w:rsid w:val="00AA7220"/>
    <w:rsid w:val="00AA7909"/>
    <w:rsid w:val="00AB0261"/>
    <w:rsid w:val="00AB0451"/>
    <w:rsid w:val="00AB15C6"/>
    <w:rsid w:val="00AB1EE3"/>
    <w:rsid w:val="00AB209C"/>
    <w:rsid w:val="00AB216A"/>
    <w:rsid w:val="00AB26DE"/>
    <w:rsid w:val="00AB2B9D"/>
    <w:rsid w:val="00AB3218"/>
    <w:rsid w:val="00AB3619"/>
    <w:rsid w:val="00AB3CE9"/>
    <w:rsid w:val="00AB4021"/>
    <w:rsid w:val="00AB44FA"/>
    <w:rsid w:val="00AB4A26"/>
    <w:rsid w:val="00AB4CBA"/>
    <w:rsid w:val="00AB4FF2"/>
    <w:rsid w:val="00AB5E7E"/>
    <w:rsid w:val="00AB619B"/>
    <w:rsid w:val="00AB6237"/>
    <w:rsid w:val="00AB6445"/>
    <w:rsid w:val="00AB6B3E"/>
    <w:rsid w:val="00AB739B"/>
    <w:rsid w:val="00AB73FA"/>
    <w:rsid w:val="00AB77AB"/>
    <w:rsid w:val="00AB7E41"/>
    <w:rsid w:val="00AC0AED"/>
    <w:rsid w:val="00AC0CE4"/>
    <w:rsid w:val="00AC0FD9"/>
    <w:rsid w:val="00AC10F6"/>
    <w:rsid w:val="00AC133B"/>
    <w:rsid w:val="00AC1368"/>
    <w:rsid w:val="00AC172C"/>
    <w:rsid w:val="00AC1859"/>
    <w:rsid w:val="00AC2344"/>
    <w:rsid w:val="00AC2392"/>
    <w:rsid w:val="00AC2965"/>
    <w:rsid w:val="00AC342F"/>
    <w:rsid w:val="00AC35B8"/>
    <w:rsid w:val="00AC3691"/>
    <w:rsid w:val="00AC38B5"/>
    <w:rsid w:val="00AC3AFA"/>
    <w:rsid w:val="00AC4ECA"/>
    <w:rsid w:val="00AC4EEA"/>
    <w:rsid w:val="00AC5851"/>
    <w:rsid w:val="00AC5985"/>
    <w:rsid w:val="00AC62F0"/>
    <w:rsid w:val="00AC666D"/>
    <w:rsid w:val="00AC66BC"/>
    <w:rsid w:val="00AC6EFE"/>
    <w:rsid w:val="00AC76FB"/>
    <w:rsid w:val="00AD117B"/>
    <w:rsid w:val="00AD126C"/>
    <w:rsid w:val="00AD18CC"/>
    <w:rsid w:val="00AD215C"/>
    <w:rsid w:val="00AD40B8"/>
    <w:rsid w:val="00AD50DA"/>
    <w:rsid w:val="00AD5412"/>
    <w:rsid w:val="00AD5C85"/>
    <w:rsid w:val="00AD5DF7"/>
    <w:rsid w:val="00AD605D"/>
    <w:rsid w:val="00AD628F"/>
    <w:rsid w:val="00AD65D7"/>
    <w:rsid w:val="00AD6D94"/>
    <w:rsid w:val="00AD7244"/>
    <w:rsid w:val="00AD77FB"/>
    <w:rsid w:val="00AD7FAC"/>
    <w:rsid w:val="00AE0B6D"/>
    <w:rsid w:val="00AE117A"/>
    <w:rsid w:val="00AE1390"/>
    <w:rsid w:val="00AE1552"/>
    <w:rsid w:val="00AE16C7"/>
    <w:rsid w:val="00AE1B19"/>
    <w:rsid w:val="00AE1C9F"/>
    <w:rsid w:val="00AE1CBA"/>
    <w:rsid w:val="00AE2440"/>
    <w:rsid w:val="00AE2658"/>
    <w:rsid w:val="00AE2CC7"/>
    <w:rsid w:val="00AE2F40"/>
    <w:rsid w:val="00AE3B3A"/>
    <w:rsid w:val="00AE43CD"/>
    <w:rsid w:val="00AE4645"/>
    <w:rsid w:val="00AE4AAE"/>
    <w:rsid w:val="00AE56DD"/>
    <w:rsid w:val="00AE5E75"/>
    <w:rsid w:val="00AE5F1E"/>
    <w:rsid w:val="00AE66EB"/>
    <w:rsid w:val="00AE6808"/>
    <w:rsid w:val="00AE691C"/>
    <w:rsid w:val="00AE6929"/>
    <w:rsid w:val="00AE6F80"/>
    <w:rsid w:val="00AE70CE"/>
    <w:rsid w:val="00AE7A2F"/>
    <w:rsid w:val="00AF05B2"/>
    <w:rsid w:val="00AF0987"/>
    <w:rsid w:val="00AF13C4"/>
    <w:rsid w:val="00AF1C2E"/>
    <w:rsid w:val="00AF23CA"/>
    <w:rsid w:val="00AF2950"/>
    <w:rsid w:val="00AF2AC7"/>
    <w:rsid w:val="00AF2BDF"/>
    <w:rsid w:val="00AF334E"/>
    <w:rsid w:val="00AF376F"/>
    <w:rsid w:val="00AF37E9"/>
    <w:rsid w:val="00AF40BD"/>
    <w:rsid w:val="00AF45EC"/>
    <w:rsid w:val="00AF469E"/>
    <w:rsid w:val="00AF4EB3"/>
    <w:rsid w:val="00AF5D47"/>
    <w:rsid w:val="00AF5F0C"/>
    <w:rsid w:val="00AF6A2C"/>
    <w:rsid w:val="00AF6BC3"/>
    <w:rsid w:val="00AF6BD8"/>
    <w:rsid w:val="00AF7A98"/>
    <w:rsid w:val="00AF7D4A"/>
    <w:rsid w:val="00AF7D5A"/>
    <w:rsid w:val="00B00AD6"/>
    <w:rsid w:val="00B00FA4"/>
    <w:rsid w:val="00B01968"/>
    <w:rsid w:val="00B01DEE"/>
    <w:rsid w:val="00B02338"/>
    <w:rsid w:val="00B03271"/>
    <w:rsid w:val="00B03350"/>
    <w:rsid w:val="00B0344E"/>
    <w:rsid w:val="00B063D0"/>
    <w:rsid w:val="00B06616"/>
    <w:rsid w:val="00B06C9A"/>
    <w:rsid w:val="00B07689"/>
    <w:rsid w:val="00B07B07"/>
    <w:rsid w:val="00B1070E"/>
    <w:rsid w:val="00B10CE3"/>
    <w:rsid w:val="00B116BB"/>
    <w:rsid w:val="00B11EE5"/>
    <w:rsid w:val="00B12014"/>
    <w:rsid w:val="00B121EC"/>
    <w:rsid w:val="00B125A5"/>
    <w:rsid w:val="00B12AFD"/>
    <w:rsid w:val="00B13071"/>
    <w:rsid w:val="00B1329D"/>
    <w:rsid w:val="00B132AB"/>
    <w:rsid w:val="00B133DA"/>
    <w:rsid w:val="00B136CD"/>
    <w:rsid w:val="00B13B28"/>
    <w:rsid w:val="00B13C90"/>
    <w:rsid w:val="00B13CFF"/>
    <w:rsid w:val="00B1405F"/>
    <w:rsid w:val="00B14508"/>
    <w:rsid w:val="00B153AE"/>
    <w:rsid w:val="00B15749"/>
    <w:rsid w:val="00B1587A"/>
    <w:rsid w:val="00B161C2"/>
    <w:rsid w:val="00B162C0"/>
    <w:rsid w:val="00B16DDD"/>
    <w:rsid w:val="00B16FCA"/>
    <w:rsid w:val="00B17981"/>
    <w:rsid w:val="00B17A71"/>
    <w:rsid w:val="00B17C9E"/>
    <w:rsid w:val="00B2002B"/>
    <w:rsid w:val="00B20269"/>
    <w:rsid w:val="00B2029B"/>
    <w:rsid w:val="00B20E37"/>
    <w:rsid w:val="00B21DD9"/>
    <w:rsid w:val="00B21E2B"/>
    <w:rsid w:val="00B21FFE"/>
    <w:rsid w:val="00B22832"/>
    <w:rsid w:val="00B22FFC"/>
    <w:rsid w:val="00B23011"/>
    <w:rsid w:val="00B23752"/>
    <w:rsid w:val="00B2379D"/>
    <w:rsid w:val="00B23CFD"/>
    <w:rsid w:val="00B24409"/>
    <w:rsid w:val="00B2476D"/>
    <w:rsid w:val="00B2547A"/>
    <w:rsid w:val="00B2553C"/>
    <w:rsid w:val="00B25A3C"/>
    <w:rsid w:val="00B26190"/>
    <w:rsid w:val="00B262AC"/>
    <w:rsid w:val="00B264A9"/>
    <w:rsid w:val="00B2689B"/>
    <w:rsid w:val="00B26CD4"/>
    <w:rsid w:val="00B27151"/>
    <w:rsid w:val="00B2785A"/>
    <w:rsid w:val="00B3007B"/>
    <w:rsid w:val="00B30AEB"/>
    <w:rsid w:val="00B31106"/>
    <w:rsid w:val="00B3157B"/>
    <w:rsid w:val="00B3334B"/>
    <w:rsid w:val="00B3368A"/>
    <w:rsid w:val="00B34731"/>
    <w:rsid w:val="00B34A50"/>
    <w:rsid w:val="00B34A73"/>
    <w:rsid w:val="00B35A9B"/>
    <w:rsid w:val="00B360CE"/>
    <w:rsid w:val="00B3664C"/>
    <w:rsid w:val="00B368D7"/>
    <w:rsid w:val="00B36C5F"/>
    <w:rsid w:val="00B36FFD"/>
    <w:rsid w:val="00B370E9"/>
    <w:rsid w:val="00B402B3"/>
    <w:rsid w:val="00B40B5B"/>
    <w:rsid w:val="00B40F9B"/>
    <w:rsid w:val="00B417F4"/>
    <w:rsid w:val="00B41887"/>
    <w:rsid w:val="00B41AC9"/>
    <w:rsid w:val="00B41EFE"/>
    <w:rsid w:val="00B4204F"/>
    <w:rsid w:val="00B42534"/>
    <w:rsid w:val="00B42906"/>
    <w:rsid w:val="00B42A78"/>
    <w:rsid w:val="00B42B46"/>
    <w:rsid w:val="00B42B84"/>
    <w:rsid w:val="00B42FED"/>
    <w:rsid w:val="00B43273"/>
    <w:rsid w:val="00B44244"/>
    <w:rsid w:val="00B44C83"/>
    <w:rsid w:val="00B4543D"/>
    <w:rsid w:val="00B4544F"/>
    <w:rsid w:val="00B45A07"/>
    <w:rsid w:val="00B466BA"/>
    <w:rsid w:val="00B46A70"/>
    <w:rsid w:val="00B46C70"/>
    <w:rsid w:val="00B46FA8"/>
    <w:rsid w:val="00B46FFC"/>
    <w:rsid w:val="00B4792F"/>
    <w:rsid w:val="00B47973"/>
    <w:rsid w:val="00B500BA"/>
    <w:rsid w:val="00B5017F"/>
    <w:rsid w:val="00B504A8"/>
    <w:rsid w:val="00B5055C"/>
    <w:rsid w:val="00B50A16"/>
    <w:rsid w:val="00B51AF9"/>
    <w:rsid w:val="00B51B9F"/>
    <w:rsid w:val="00B5234D"/>
    <w:rsid w:val="00B52E79"/>
    <w:rsid w:val="00B530CC"/>
    <w:rsid w:val="00B531A4"/>
    <w:rsid w:val="00B535BA"/>
    <w:rsid w:val="00B53801"/>
    <w:rsid w:val="00B5432E"/>
    <w:rsid w:val="00B54DD2"/>
    <w:rsid w:val="00B54E26"/>
    <w:rsid w:val="00B55779"/>
    <w:rsid w:val="00B55E14"/>
    <w:rsid w:val="00B5636B"/>
    <w:rsid w:val="00B57120"/>
    <w:rsid w:val="00B57285"/>
    <w:rsid w:val="00B572C2"/>
    <w:rsid w:val="00B573EC"/>
    <w:rsid w:val="00B5744D"/>
    <w:rsid w:val="00B5754A"/>
    <w:rsid w:val="00B60E4E"/>
    <w:rsid w:val="00B61503"/>
    <w:rsid w:val="00B616C7"/>
    <w:rsid w:val="00B619BD"/>
    <w:rsid w:val="00B61AB0"/>
    <w:rsid w:val="00B62A5B"/>
    <w:rsid w:val="00B62BB2"/>
    <w:rsid w:val="00B62D3D"/>
    <w:rsid w:val="00B635AF"/>
    <w:rsid w:val="00B638A4"/>
    <w:rsid w:val="00B63918"/>
    <w:rsid w:val="00B63EEA"/>
    <w:rsid w:val="00B648C9"/>
    <w:rsid w:val="00B64A49"/>
    <w:rsid w:val="00B64EE4"/>
    <w:rsid w:val="00B64FDC"/>
    <w:rsid w:val="00B6506E"/>
    <w:rsid w:val="00B656FD"/>
    <w:rsid w:val="00B65732"/>
    <w:rsid w:val="00B6593F"/>
    <w:rsid w:val="00B665CA"/>
    <w:rsid w:val="00B66EE6"/>
    <w:rsid w:val="00B6708B"/>
    <w:rsid w:val="00B67D71"/>
    <w:rsid w:val="00B67F2E"/>
    <w:rsid w:val="00B7048A"/>
    <w:rsid w:val="00B71163"/>
    <w:rsid w:val="00B7172A"/>
    <w:rsid w:val="00B71B27"/>
    <w:rsid w:val="00B71CBB"/>
    <w:rsid w:val="00B71D2E"/>
    <w:rsid w:val="00B71F40"/>
    <w:rsid w:val="00B71FCC"/>
    <w:rsid w:val="00B72279"/>
    <w:rsid w:val="00B725A0"/>
    <w:rsid w:val="00B73312"/>
    <w:rsid w:val="00B73688"/>
    <w:rsid w:val="00B73B31"/>
    <w:rsid w:val="00B73B50"/>
    <w:rsid w:val="00B73D28"/>
    <w:rsid w:val="00B7472F"/>
    <w:rsid w:val="00B74FAB"/>
    <w:rsid w:val="00B75120"/>
    <w:rsid w:val="00B75A26"/>
    <w:rsid w:val="00B75B00"/>
    <w:rsid w:val="00B75B69"/>
    <w:rsid w:val="00B765BA"/>
    <w:rsid w:val="00B766D7"/>
    <w:rsid w:val="00B76C99"/>
    <w:rsid w:val="00B76DEC"/>
    <w:rsid w:val="00B76E0A"/>
    <w:rsid w:val="00B770DF"/>
    <w:rsid w:val="00B77B01"/>
    <w:rsid w:val="00B77D02"/>
    <w:rsid w:val="00B77FD1"/>
    <w:rsid w:val="00B80300"/>
    <w:rsid w:val="00B806AE"/>
    <w:rsid w:val="00B80CFA"/>
    <w:rsid w:val="00B8120B"/>
    <w:rsid w:val="00B812D1"/>
    <w:rsid w:val="00B82107"/>
    <w:rsid w:val="00B82521"/>
    <w:rsid w:val="00B82937"/>
    <w:rsid w:val="00B82B0E"/>
    <w:rsid w:val="00B83090"/>
    <w:rsid w:val="00B8367E"/>
    <w:rsid w:val="00B83944"/>
    <w:rsid w:val="00B83A78"/>
    <w:rsid w:val="00B83E45"/>
    <w:rsid w:val="00B8413D"/>
    <w:rsid w:val="00B84727"/>
    <w:rsid w:val="00B84AA0"/>
    <w:rsid w:val="00B84E1D"/>
    <w:rsid w:val="00B85604"/>
    <w:rsid w:val="00B8646C"/>
    <w:rsid w:val="00B866B3"/>
    <w:rsid w:val="00B86907"/>
    <w:rsid w:val="00B86CF9"/>
    <w:rsid w:val="00B871A9"/>
    <w:rsid w:val="00B87AA2"/>
    <w:rsid w:val="00B87BC9"/>
    <w:rsid w:val="00B9054E"/>
    <w:rsid w:val="00B907B0"/>
    <w:rsid w:val="00B90828"/>
    <w:rsid w:val="00B909CA"/>
    <w:rsid w:val="00B90B92"/>
    <w:rsid w:val="00B90DAD"/>
    <w:rsid w:val="00B91274"/>
    <w:rsid w:val="00B91698"/>
    <w:rsid w:val="00B91DA4"/>
    <w:rsid w:val="00B925B4"/>
    <w:rsid w:val="00B92AF9"/>
    <w:rsid w:val="00B92B33"/>
    <w:rsid w:val="00B9344A"/>
    <w:rsid w:val="00B93477"/>
    <w:rsid w:val="00B94853"/>
    <w:rsid w:val="00B94D77"/>
    <w:rsid w:val="00B94DA5"/>
    <w:rsid w:val="00B950CA"/>
    <w:rsid w:val="00B95307"/>
    <w:rsid w:val="00B9553B"/>
    <w:rsid w:val="00B9566A"/>
    <w:rsid w:val="00B958A9"/>
    <w:rsid w:val="00B95F38"/>
    <w:rsid w:val="00B965D2"/>
    <w:rsid w:val="00B968E1"/>
    <w:rsid w:val="00B96A27"/>
    <w:rsid w:val="00B97027"/>
    <w:rsid w:val="00B9774C"/>
    <w:rsid w:val="00B97BD3"/>
    <w:rsid w:val="00BA0587"/>
    <w:rsid w:val="00BA08C0"/>
    <w:rsid w:val="00BA0D8F"/>
    <w:rsid w:val="00BA1D6F"/>
    <w:rsid w:val="00BA2979"/>
    <w:rsid w:val="00BA3E39"/>
    <w:rsid w:val="00BA4066"/>
    <w:rsid w:val="00BA492C"/>
    <w:rsid w:val="00BA4E09"/>
    <w:rsid w:val="00BA5158"/>
    <w:rsid w:val="00BA52B6"/>
    <w:rsid w:val="00BA53A6"/>
    <w:rsid w:val="00BA6021"/>
    <w:rsid w:val="00BA6A0E"/>
    <w:rsid w:val="00BA728D"/>
    <w:rsid w:val="00BA78EB"/>
    <w:rsid w:val="00BA79DD"/>
    <w:rsid w:val="00BA7BC4"/>
    <w:rsid w:val="00BB0216"/>
    <w:rsid w:val="00BB03BE"/>
    <w:rsid w:val="00BB076D"/>
    <w:rsid w:val="00BB0A1F"/>
    <w:rsid w:val="00BB114E"/>
    <w:rsid w:val="00BB11A7"/>
    <w:rsid w:val="00BB11EF"/>
    <w:rsid w:val="00BB15AF"/>
    <w:rsid w:val="00BB3BFD"/>
    <w:rsid w:val="00BB41D1"/>
    <w:rsid w:val="00BB5454"/>
    <w:rsid w:val="00BB58C6"/>
    <w:rsid w:val="00BB58D6"/>
    <w:rsid w:val="00BB6018"/>
    <w:rsid w:val="00BB65A2"/>
    <w:rsid w:val="00BB68D4"/>
    <w:rsid w:val="00BB6ABF"/>
    <w:rsid w:val="00BB6B2D"/>
    <w:rsid w:val="00BB6F49"/>
    <w:rsid w:val="00BB702B"/>
    <w:rsid w:val="00BB73C8"/>
    <w:rsid w:val="00BC00F1"/>
    <w:rsid w:val="00BC0694"/>
    <w:rsid w:val="00BC08C8"/>
    <w:rsid w:val="00BC12B6"/>
    <w:rsid w:val="00BC192C"/>
    <w:rsid w:val="00BC1FAA"/>
    <w:rsid w:val="00BC20B6"/>
    <w:rsid w:val="00BC2413"/>
    <w:rsid w:val="00BC2A25"/>
    <w:rsid w:val="00BC4378"/>
    <w:rsid w:val="00BC44CA"/>
    <w:rsid w:val="00BC45A7"/>
    <w:rsid w:val="00BC47C0"/>
    <w:rsid w:val="00BC47DD"/>
    <w:rsid w:val="00BC5015"/>
    <w:rsid w:val="00BC5047"/>
    <w:rsid w:val="00BC52B0"/>
    <w:rsid w:val="00BC5BBA"/>
    <w:rsid w:val="00BC5D68"/>
    <w:rsid w:val="00BC7B68"/>
    <w:rsid w:val="00BC7D44"/>
    <w:rsid w:val="00BC7E4B"/>
    <w:rsid w:val="00BC7F46"/>
    <w:rsid w:val="00BD0118"/>
    <w:rsid w:val="00BD0146"/>
    <w:rsid w:val="00BD02D8"/>
    <w:rsid w:val="00BD038B"/>
    <w:rsid w:val="00BD0715"/>
    <w:rsid w:val="00BD0807"/>
    <w:rsid w:val="00BD0CF7"/>
    <w:rsid w:val="00BD1B3D"/>
    <w:rsid w:val="00BD1E86"/>
    <w:rsid w:val="00BD2036"/>
    <w:rsid w:val="00BD221E"/>
    <w:rsid w:val="00BD24D5"/>
    <w:rsid w:val="00BD253B"/>
    <w:rsid w:val="00BD2794"/>
    <w:rsid w:val="00BD2A5C"/>
    <w:rsid w:val="00BD3B7B"/>
    <w:rsid w:val="00BD3DB2"/>
    <w:rsid w:val="00BD42A5"/>
    <w:rsid w:val="00BD4FE7"/>
    <w:rsid w:val="00BD53B3"/>
    <w:rsid w:val="00BD54A6"/>
    <w:rsid w:val="00BD5876"/>
    <w:rsid w:val="00BD5A8C"/>
    <w:rsid w:val="00BD5F06"/>
    <w:rsid w:val="00BD5FAC"/>
    <w:rsid w:val="00BD6C57"/>
    <w:rsid w:val="00BD76CA"/>
    <w:rsid w:val="00BE09B5"/>
    <w:rsid w:val="00BE0A61"/>
    <w:rsid w:val="00BE0DF5"/>
    <w:rsid w:val="00BE1C7E"/>
    <w:rsid w:val="00BE205D"/>
    <w:rsid w:val="00BE2282"/>
    <w:rsid w:val="00BE2CF9"/>
    <w:rsid w:val="00BE2F31"/>
    <w:rsid w:val="00BE2F3C"/>
    <w:rsid w:val="00BE344C"/>
    <w:rsid w:val="00BE3AD2"/>
    <w:rsid w:val="00BE4399"/>
    <w:rsid w:val="00BE44AB"/>
    <w:rsid w:val="00BE4769"/>
    <w:rsid w:val="00BE4AA0"/>
    <w:rsid w:val="00BE4F94"/>
    <w:rsid w:val="00BE53CA"/>
    <w:rsid w:val="00BE5BB7"/>
    <w:rsid w:val="00BE6737"/>
    <w:rsid w:val="00BE6EC6"/>
    <w:rsid w:val="00BE79AF"/>
    <w:rsid w:val="00BF0B7B"/>
    <w:rsid w:val="00BF1719"/>
    <w:rsid w:val="00BF18C3"/>
    <w:rsid w:val="00BF21C3"/>
    <w:rsid w:val="00BF22DE"/>
    <w:rsid w:val="00BF2AC6"/>
    <w:rsid w:val="00BF2E42"/>
    <w:rsid w:val="00BF2EAE"/>
    <w:rsid w:val="00BF4054"/>
    <w:rsid w:val="00BF459D"/>
    <w:rsid w:val="00BF48AC"/>
    <w:rsid w:val="00BF4AC8"/>
    <w:rsid w:val="00BF4BB8"/>
    <w:rsid w:val="00BF504E"/>
    <w:rsid w:val="00BF543D"/>
    <w:rsid w:val="00BF55BE"/>
    <w:rsid w:val="00BF5E1E"/>
    <w:rsid w:val="00BF6ADA"/>
    <w:rsid w:val="00C002E6"/>
    <w:rsid w:val="00C00825"/>
    <w:rsid w:val="00C01934"/>
    <w:rsid w:val="00C024F2"/>
    <w:rsid w:val="00C0276E"/>
    <w:rsid w:val="00C02844"/>
    <w:rsid w:val="00C02A03"/>
    <w:rsid w:val="00C02ABD"/>
    <w:rsid w:val="00C02DAB"/>
    <w:rsid w:val="00C03670"/>
    <w:rsid w:val="00C03B5A"/>
    <w:rsid w:val="00C0458E"/>
    <w:rsid w:val="00C0519D"/>
    <w:rsid w:val="00C057AD"/>
    <w:rsid w:val="00C0580C"/>
    <w:rsid w:val="00C05FD5"/>
    <w:rsid w:val="00C06031"/>
    <w:rsid w:val="00C0649B"/>
    <w:rsid w:val="00C064DC"/>
    <w:rsid w:val="00C06B12"/>
    <w:rsid w:val="00C06E44"/>
    <w:rsid w:val="00C07F33"/>
    <w:rsid w:val="00C07F8A"/>
    <w:rsid w:val="00C109C3"/>
    <w:rsid w:val="00C10C01"/>
    <w:rsid w:val="00C10F8E"/>
    <w:rsid w:val="00C11025"/>
    <w:rsid w:val="00C11208"/>
    <w:rsid w:val="00C128CD"/>
    <w:rsid w:val="00C128E0"/>
    <w:rsid w:val="00C12EBE"/>
    <w:rsid w:val="00C13588"/>
    <w:rsid w:val="00C14721"/>
    <w:rsid w:val="00C14B82"/>
    <w:rsid w:val="00C15257"/>
    <w:rsid w:val="00C15739"/>
    <w:rsid w:val="00C157AB"/>
    <w:rsid w:val="00C15C97"/>
    <w:rsid w:val="00C15E7A"/>
    <w:rsid w:val="00C15EC2"/>
    <w:rsid w:val="00C1612F"/>
    <w:rsid w:val="00C167BD"/>
    <w:rsid w:val="00C16B60"/>
    <w:rsid w:val="00C16D79"/>
    <w:rsid w:val="00C16FC7"/>
    <w:rsid w:val="00C17519"/>
    <w:rsid w:val="00C175AC"/>
    <w:rsid w:val="00C20277"/>
    <w:rsid w:val="00C2080C"/>
    <w:rsid w:val="00C208A6"/>
    <w:rsid w:val="00C209BB"/>
    <w:rsid w:val="00C21997"/>
    <w:rsid w:val="00C219DA"/>
    <w:rsid w:val="00C22087"/>
    <w:rsid w:val="00C22316"/>
    <w:rsid w:val="00C22421"/>
    <w:rsid w:val="00C22CD0"/>
    <w:rsid w:val="00C22F2B"/>
    <w:rsid w:val="00C234CA"/>
    <w:rsid w:val="00C236F1"/>
    <w:rsid w:val="00C23CE0"/>
    <w:rsid w:val="00C23D7C"/>
    <w:rsid w:val="00C2436C"/>
    <w:rsid w:val="00C24770"/>
    <w:rsid w:val="00C24DCF"/>
    <w:rsid w:val="00C25122"/>
    <w:rsid w:val="00C255D9"/>
    <w:rsid w:val="00C302F8"/>
    <w:rsid w:val="00C30C58"/>
    <w:rsid w:val="00C317B4"/>
    <w:rsid w:val="00C324EB"/>
    <w:rsid w:val="00C3418D"/>
    <w:rsid w:val="00C3518B"/>
    <w:rsid w:val="00C3569C"/>
    <w:rsid w:val="00C35ABC"/>
    <w:rsid w:val="00C35B1B"/>
    <w:rsid w:val="00C35BA8"/>
    <w:rsid w:val="00C35BEF"/>
    <w:rsid w:val="00C37321"/>
    <w:rsid w:val="00C377E0"/>
    <w:rsid w:val="00C37B01"/>
    <w:rsid w:val="00C37D19"/>
    <w:rsid w:val="00C403E8"/>
    <w:rsid w:val="00C40471"/>
    <w:rsid w:val="00C409E4"/>
    <w:rsid w:val="00C40CDD"/>
    <w:rsid w:val="00C41056"/>
    <w:rsid w:val="00C41E97"/>
    <w:rsid w:val="00C41F1D"/>
    <w:rsid w:val="00C42E5B"/>
    <w:rsid w:val="00C43387"/>
    <w:rsid w:val="00C43920"/>
    <w:rsid w:val="00C4395F"/>
    <w:rsid w:val="00C43EC6"/>
    <w:rsid w:val="00C44237"/>
    <w:rsid w:val="00C44244"/>
    <w:rsid w:val="00C44530"/>
    <w:rsid w:val="00C44534"/>
    <w:rsid w:val="00C44E2E"/>
    <w:rsid w:val="00C45064"/>
    <w:rsid w:val="00C455A1"/>
    <w:rsid w:val="00C45626"/>
    <w:rsid w:val="00C45E3F"/>
    <w:rsid w:val="00C45FBC"/>
    <w:rsid w:val="00C47692"/>
    <w:rsid w:val="00C4786B"/>
    <w:rsid w:val="00C47C28"/>
    <w:rsid w:val="00C50018"/>
    <w:rsid w:val="00C501BA"/>
    <w:rsid w:val="00C501FF"/>
    <w:rsid w:val="00C50230"/>
    <w:rsid w:val="00C50AD0"/>
    <w:rsid w:val="00C511EC"/>
    <w:rsid w:val="00C520C1"/>
    <w:rsid w:val="00C525C9"/>
    <w:rsid w:val="00C54D82"/>
    <w:rsid w:val="00C557FB"/>
    <w:rsid w:val="00C55C47"/>
    <w:rsid w:val="00C56734"/>
    <w:rsid w:val="00C568DF"/>
    <w:rsid w:val="00C56A4A"/>
    <w:rsid w:val="00C56CC3"/>
    <w:rsid w:val="00C5743A"/>
    <w:rsid w:val="00C578EE"/>
    <w:rsid w:val="00C57DD6"/>
    <w:rsid w:val="00C57F10"/>
    <w:rsid w:val="00C602CE"/>
    <w:rsid w:val="00C6063A"/>
    <w:rsid w:val="00C60F51"/>
    <w:rsid w:val="00C615A8"/>
    <w:rsid w:val="00C62577"/>
    <w:rsid w:val="00C62635"/>
    <w:rsid w:val="00C62D38"/>
    <w:rsid w:val="00C63305"/>
    <w:rsid w:val="00C63DC6"/>
    <w:rsid w:val="00C63DD3"/>
    <w:rsid w:val="00C641A0"/>
    <w:rsid w:val="00C646A2"/>
    <w:rsid w:val="00C65779"/>
    <w:rsid w:val="00C65D48"/>
    <w:rsid w:val="00C662A4"/>
    <w:rsid w:val="00C66453"/>
    <w:rsid w:val="00C6692F"/>
    <w:rsid w:val="00C675D9"/>
    <w:rsid w:val="00C67837"/>
    <w:rsid w:val="00C67AD2"/>
    <w:rsid w:val="00C70378"/>
    <w:rsid w:val="00C704AE"/>
    <w:rsid w:val="00C71A61"/>
    <w:rsid w:val="00C721B3"/>
    <w:rsid w:val="00C722DE"/>
    <w:rsid w:val="00C7248F"/>
    <w:rsid w:val="00C72719"/>
    <w:rsid w:val="00C728D0"/>
    <w:rsid w:val="00C73062"/>
    <w:rsid w:val="00C7394B"/>
    <w:rsid w:val="00C73F39"/>
    <w:rsid w:val="00C74331"/>
    <w:rsid w:val="00C74A1A"/>
    <w:rsid w:val="00C74ECB"/>
    <w:rsid w:val="00C756C9"/>
    <w:rsid w:val="00C76921"/>
    <w:rsid w:val="00C76A5A"/>
    <w:rsid w:val="00C770BA"/>
    <w:rsid w:val="00C773DC"/>
    <w:rsid w:val="00C778AE"/>
    <w:rsid w:val="00C77D29"/>
    <w:rsid w:val="00C801B6"/>
    <w:rsid w:val="00C80E19"/>
    <w:rsid w:val="00C80F98"/>
    <w:rsid w:val="00C81954"/>
    <w:rsid w:val="00C8253A"/>
    <w:rsid w:val="00C827EF"/>
    <w:rsid w:val="00C828CC"/>
    <w:rsid w:val="00C8370F"/>
    <w:rsid w:val="00C83719"/>
    <w:rsid w:val="00C83824"/>
    <w:rsid w:val="00C83BDA"/>
    <w:rsid w:val="00C83D1F"/>
    <w:rsid w:val="00C84DA2"/>
    <w:rsid w:val="00C85CE5"/>
    <w:rsid w:val="00C85E01"/>
    <w:rsid w:val="00C862EC"/>
    <w:rsid w:val="00C86F74"/>
    <w:rsid w:val="00C87016"/>
    <w:rsid w:val="00C87DAB"/>
    <w:rsid w:val="00C87DFC"/>
    <w:rsid w:val="00C903F3"/>
    <w:rsid w:val="00C91816"/>
    <w:rsid w:val="00C91BAF"/>
    <w:rsid w:val="00C92339"/>
    <w:rsid w:val="00C9338E"/>
    <w:rsid w:val="00C93518"/>
    <w:rsid w:val="00C93787"/>
    <w:rsid w:val="00C9456C"/>
    <w:rsid w:val="00C95530"/>
    <w:rsid w:val="00C95A1B"/>
    <w:rsid w:val="00C96203"/>
    <w:rsid w:val="00C9680F"/>
    <w:rsid w:val="00C96B23"/>
    <w:rsid w:val="00C96CF3"/>
    <w:rsid w:val="00C970BB"/>
    <w:rsid w:val="00C974C2"/>
    <w:rsid w:val="00C97C71"/>
    <w:rsid w:val="00CA0378"/>
    <w:rsid w:val="00CA0DAA"/>
    <w:rsid w:val="00CA2178"/>
    <w:rsid w:val="00CA2E00"/>
    <w:rsid w:val="00CA305D"/>
    <w:rsid w:val="00CA3D8A"/>
    <w:rsid w:val="00CA3F3C"/>
    <w:rsid w:val="00CA42B2"/>
    <w:rsid w:val="00CA47BE"/>
    <w:rsid w:val="00CA498E"/>
    <w:rsid w:val="00CA5021"/>
    <w:rsid w:val="00CA5266"/>
    <w:rsid w:val="00CA5301"/>
    <w:rsid w:val="00CA5C0B"/>
    <w:rsid w:val="00CA6142"/>
    <w:rsid w:val="00CA68E5"/>
    <w:rsid w:val="00CA7124"/>
    <w:rsid w:val="00CA7E21"/>
    <w:rsid w:val="00CB055A"/>
    <w:rsid w:val="00CB05C6"/>
    <w:rsid w:val="00CB07E6"/>
    <w:rsid w:val="00CB08BE"/>
    <w:rsid w:val="00CB0AB8"/>
    <w:rsid w:val="00CB10C4"/>
    <w:rsid w:val="00CB17FC"/>
    <w:rsid w:val="00CB2280"/>
    <w:rsid w:val="00CB23CE"/>
    <w:rsid w:val="00CB269C"/>
    <w:rsid w:val="00CB2971"/>
    <w:rsid w:val="00CB3110"/>
    <w:rsid w:val="00CB31CE"/>
    <w:rsid w:val="00CB3BAB"/>
    <w:rsid w:val="00CB441A"/>
    <w:rsid w:val="00CB4811"/>
    <w:rsid w:val="00CB4BFA"/>
    <w:rsid w:val="00CB5179"/>
    <w:rsid w:val="00CB518E"/>
    <w:rsid w:val="00CB52E4"/>
    <w:rsid w:val="00CB53A9"/>
    <w:rsid w:val="00CB5F6E"/>
    <w:rsid w:val="00CB621F"/>
    <w:rsid w:val="00CB652C"/>
    <w:rsid w:val="00CB7186"/>
    <w:rsid w:val="00CB76D8"/>
    <w:rsid w:val="00CB7BC2"/>
    <w:rsid w:val="00CC0163"/>
    <w:rsid w:val="00CC0490"/>
    <w:rsid w:val="00CC055F"/>
    <w:rsid w:val="00CC178D"/>
    <w:rsid w:val="00CC18A8"/>
    <w:rsid w:val="00CC241A"/>
    <w:rsid w:val="00CC2681"/>
    <w:rsid w:val="00CC29EE"/>
    <w:rsid w:val="00CC2DFF"/>
    <w:rsid w:val="00CC2E2A"/>
    <w:rsid w:val="00CC33D0"/>
    <w:rsid w:val="00CC3A07"/>
    <w:rsid w:val="00CC4005"/>
    <w:rsid w:val="00CC4099"/>
    <w:rsid w:val="00CC42DD"/>
    <w:rsid w:val="00CC4443"/>
    <w:rsid w:val="00CC5421"/>
    <w:rsid w:val="00CC67A1"/>
    <w:rsid w:val="00CC6ECD"/>
    <w:rsid w:val="00CC7509"/>
    <w:rsid w:val="00CC7B18"/>
    <w:rsid w:val="00CD0553"/>
    <w:rsid w:val="00CD07B1"/>
    <w:rsid w:val="00CD106C"/>
    <w:rsid w:val="00CD108A"/>
    <w:rsid w:val="00CD1788"/>
    <w:rsid w:val="00CD17C3"/>
    <w:rsid w:val="00CD1B8D"/>
    <w:rsid w:val="00CD1E56"/>
    <w:rsid w:val="00CD296F"/>
    <w:rsid w:val="00CD299F"/>
    <w:rsid w:val="00CD2AE0"/>
    <w:rsid w:val="00CD2E8D"/>
    <w:rsid w:val="00CD3237"/>
    <w:rsid w:val="00CD3EB5"/>
    <w:rsid w:val="00CD4042"/>
    <w:rsid w:val="00CD462D"/>
    <w:rsid w:val="00CD4E17"/>
    <w:rsid w:val="00CD504C"/>
    <w:rsid w:val="00CD5786"/>
    <w:rsid w:val="00CD5EF1"/>
    <w:rsid w:val="00CD74A6"/>
    <w:rsid w:val="00CD7508"/>
    <w:rsid w:val="00CD75E3"/>
    <w:rsid w:val="00CE00E0"/>
    <w:rsid w:val="00CE0459"/>
    <w:rsid w:val="00CE098B"/>
    <w:rsid w:val="00CE136A"/>
    <w:rsid w:val="00CE1A61"/>
    <w:rsid w:val="00CE21C9"/>
    <w:rsid w:val="00CE236B"/>
    <w:rsid w:val="00CE2575"/>
    <w:rsid w:val="00CE26AD"/>
    <w:rsid w:val="00CE3CF2"/>
    <w:rsid w:val="00CE4FE2"/>
    <w:rsid w:val="00CE5E5F"/>
    <w:rsid w:val="00CE5EB0"/>
    <w:rsid w:val="00CE62D0"/>
    <w:rsid w:val="00CE6764"/>
    <w:rsid w:val="00CE69A7"/>
    <w:rsid w:val="00CE7146"/>
    <w:rsid w:val="00CE76E2"/>
    <w:rsid w:val="00CE7D6C"/>
    <w:rsid w:val="00CF0172"/>
    <w:rsid w:val="00CF0677"/>
    <w:rsid w:val="00CF0F19"/>
    <w:rsid w:val="00CF1214"/>
    <w:rsid w:val="00CF129E"/>
    <w:rsid w:val="00CF1A8E"/>
    <w:rsid w:val="00CF321C"/>
    <w:rsid w:val="00CF3E17"/>
    <w:rsid w:val="00CF4044"/>
    <w:rsid w:val="00CF407B"/>
    <w:rsid w:val="00CF40D2"/>
    <w:rsid w:val="00CF4140"/>
    <w:rsid w:val="00CF49AD"/>
    <w:rsid w:val="00CF4A97"/>
    <w:rsid w:val="00CF4BC2"/>
    <w:rsid w:val="00CF4BEE"/>
    <w:rsid w:val="00CF5B51"/>
    <w:rsid w:val="00CF5C99"/>
    <w:rsid w:val="00CF5CD1"/>
    <w:rsid w:val="00CF6A82"/>
    <w:rsid w:val="00CF6C34"/>
    <w:rsid w:val="00CF739F"/>
    <w:rsid w:val="00CF7C37"/>
    <w:rsid w:val="00CF7CA6"/>
    <w:rsid w:val="00D0002A"/>
    <w:rsid w:val="00D004C4"/>
    <w:rsid w:val="00D00C1B"/>
    <w:rsid w:val="00D00CCE"/>
    <w:rsid w:val="00D01141"/>
    <w:rsid w:val="00D01318"/>
    <w:rsid w:val="00D01815"/>
    <w:rsid w:val="00D01E17"/>
    <w:rsid w:val="00D022BD"/>
    <w:rsid w:val="00D02319"/>
    <w:rsid w:val="00D024DF"/>
    <w:rsid w:val="00D02AD0"/>
    <w:rsid w:val="00D0329F"/>
    <w:rsid w:val="00D03640"/>
    <w:rsid w:val="00D036D1"/>
    <w:rsid w:val="00D036E5"/>
    <w:rsid w:val="00D04F16"/>
    <w:rsid w:val="00D055DA"/>
    <w:rsid w:val="00D0571B"/>
    <w:rsid w:val="00D07079"/>
    <w:rsid w:val="00D070BF"/>
    <w:rsid w:val="00D071D1"/>
    <w:rsid w:val="00D075B0"/>
    <w:rsid w:val="00D0789B"/>
    <w:rsid w:val="00D07A4E"/>
    <w:rsid w:val="00D07A6F"/>
    <w:rsid w:val="00D10647"/>
    <w:rsid w:val="00D106AB"/>
    <w:rsid w:val="00D107AD"/>
    <w:rsid w:val="00D108D6"/>
    <w:rsid w:val="00D10DB3"/>
    <w:rsid w:val="00D1134E"/>
    <w:rsid w:val="00D1197F"/>
    <w:rsid w:val="00D11DAC"/>
    <w:rsid w:val="00D1210E"/>
    <w:rsid w:val="00D125A9"/>
    <w:rsid w:val="00D12B02"/>
    <w:rsid w:val="00D13760"/>
    <w:rsid w:val="00D1380C"/>
    <w:rsid w:val="00D13BBF"/>
    <w:rsid w:val="00D13E44"/>
    <w:rsid w:val="00D14215"/>
    <w:rsid w:val="00D15042"/>
    <w:rsid w:val="00D150F3"/>
    <w:rsid w:val="00D162B5"/>
    <w:rsid w:val="00D16B8F"/>
    <w:rsid w:val="00D17320"/>
    <w:rsid w:val="00D179C5"/>
    <w:rsid w:val="00D17EBE"/>
    <w:rsid w:val="00D2119B"/>
    <w:rsid w:val="00D21B83"/>
    <w:rsid w:val="00D225E0"/>
    <w:rsid w:val="00D22B85"/>
    <w:rsid w:val="00D22F8E"/>
    <w:rsid w:val="00D2443B"/>
    <w:rsid w:val="00D244AB"/>
    <w:rsid w:val="00D24A1C"/>
    <w:rsid w:val="00D24AF1"/>
    <w:rsid w:val="00D24CE5"/>
    <w:rsid w:val="00D2639A"/>
    <w:rsid w:val="00D2646F"/>
    <w:rsid w:val="00D266F6"/>
    <w:rsid w:val="00D26D63"/>
    <w:rsid w:val="00D27034"/>
    <w:rsid w:val="00D304E5"/>
    <w:rsid w:val="00D30648"/>
    <w:rsid w:val="00D30E74"/>
    <w:rsid w:val="00D3145B"/>
    <w:rsid w:val="00D323EA"/>
    <w:rsid w:val="00D32AD7"/>
    <w:rsid w:val="00D33CC7"/>
    <w:rsid w:val="00D3496B"/>
    <w:rsid w:val="00D34B0D"/>
    <w:rsid w:val="00D3540F"/>
    <w:rsid w:val="00D36277"/>
    <w:rsid w:val="00D36356"/>
    <w:rsid w:val="00D36899"/>
    <w:rsid w:val="00D369AF"/>
    <w:rsid w:val="00D36E27"/>
    <w:rsid w:val="00D36F0F"/>
    <w:rsid w:val="00D36FF9"/>
    <w:rsid w:val="00D3714A"/>
    <w:rsid w:val="00D37565"/>
    <w:rsid w:val="00D37BE6"/>
    <w:rsid w:val="00D4003A"/>
    <w:rsid w:val="00D4016C"/>
    <w:rsid w:val="00D41058"/>
    <w:rsid w:val="00D41F13"/>
    <w:rsid w:val="00D41F6A"/>
    <w:rsid w:val="00D42EF9"/>
    <w:rsid w:val="00D43C73"/>
    <w:rsid w:val="00D43F32"/>
    <w:rsid w:val="00D449FC"/>
    <w:rsid w:val="00D44FBA"/>
    <w:rsid w:val="00D45128"/>
    <w:rsid w:val="00D453DF"/>
    <w:rsid w:val="00D45E32"/>
    <w:rsid w:val="00D45ED5"/>
    <w:rsid w:val="00D46683"/>
    <w:rsid w:val="00D4684E"/>
    <w:rsid w:val="00D46EF2"/>
    <w:rsid w:val="00D470A8"/>
    <w:rsid w:val="00D474E4"/>
    <w:rsid w:val="00D500DC"/>
    <w:rsid w:val="00D50176"/>
    <w:rsid w:val="00D5047F"/>
    <w:rsid w:val="00D50D10"/>
    <w:rsid w:val="00D51ACD"/>
    <w:rsid w:val="00D521E1"/>
    <w:rsid w:val="00D52258"/>
    <w:rsid w:val="00D52BA5"/>
    <w:rsid w:val="00D52C95"/>
    <w:rsid w:val="00D53D81"/>
    <w:rsid w:val="00D54C85"/>
    <w:rsid w:val="00D55117"/>
    <w:rsid w:val="00D55670"/>
    <w:rsid w:val="00D559F3"/>
    <w:rsid w:val="00D55EE7"/>
    <w:rsid w:val="00D55F3B"/>
    <w:rsid w:val="00D5778A"/>
    <w:rsid w:val="00D577B6"/>
    <w:rsid w:val="00D57AF1"/>
    <w:rsid w:val="00D602CE"/>
    <w:rsid w:val="00D603CB"/>
    <w:rsid w:val="00D60E23"/>
    <w:rsid w:val="00D61DD6"/>
    <w:rsid w:val="00D61F48"/>
    <w:rsid w:val="00D62069"/>
    <w:rsid w:val="00D626A6"/>
    <w:rsid w:val="00D6291D"/>
    <w:rsid w:val="00D62CF2"/>
    <w:rsid w:val="00D62EC1"/>
    <w:rsid w:val="00D6355C"/>
    <w:rsid w:val="00D6361C"/>
    <w:rsid w:val="00D64381"/>
    <w:rsid w:val="00D64C43"/>
    <w:rsid w:val="00D6531D"/>
    <w:rsid w:val="00D65B3A"/>
    <w:rsid w:val="00D66352"/>
    <w:rsid w:val="00D6690A"/>
    <w:rsid w:val="00D669D1"/>
    <w:rsid w:val="00D66C99"/>
    <w:rsid w:val="00D67194"/>
    <w:rsid w:val="00D6776E"/>
    <w:rsid w:val="00D678B7"/>
    <w:rsid w:val="00D67B41"/>
    <w:rsid w:val="00D70470"/>
    <w:rsid w:val="00D704F2"/>
    <w:rsid w:val="00D70DB7"/>
    <w:rsid w:val="00D711EC"/>
    <w:rsid w:val="00D71242"/>
    <w:rsid w:val="00D71342"/>
    <w:rsid w:val="00D71B6D"/>
    <w:rsid w:val="00D71D3D"/>
    <w:rsid w:val="00D7289B"/>
    <w:rsid w:val="00D72C73"/>
    <w:rsid w:val="00D74508"/>
    <w:rsid w:val="00D745D8"/>
    <w:rsid w:val="00D7490F"/>
    <w:rsid w:val="00D75777"/>
    <w:rsid w:val="00D75C6A"/>
    <w:rsid w:val="00D75DFE"/>
    <w:rsid w:val="00D764D9"/>
    <w:rsid w:val="00D76A20"/>
    <w:rsid w:val="00D76AA3"/>
    <w:rsid w:val="00D76BBF"/>
    <w:rsid w:val="00D77170"/>
    <w:rsid w:val="00D771E9"/>
    <w:rsid w:val="00D77F3A"/>
    <w:rsid w:val="00D80837"/>
    <w:rsid w:val="00D80A48"/>
    <w:rsid w:val="00D812C7"/>
    <w:rsid w:val="00D81F45"/>
    <w:rsid w:val="00D82098"/>
    <w:rsid w:val="00D82979"/>
    <w:rsid w:val="00D833D0"/>
    <w:rsid w:val="00D83C83"/>
    <w:rsid w:val="00D83CFF"/>
    <w:rsid w:val="00D84348"/>
    <w:rsid w:val="00D84875"/>
    <w:rsid w:val="00D84A34"/>
    <w:rsid w:val="00D84E1A"/>
    <w:rsid w:val="00D851E0"/>
    <w:rsid w:val="00D85382"/>
    <w:rsid w:val="00D8564B"/>
    <w:rsid w:val="00D85E2E"/>
    <w:rsid w:val="00D860F4"/>
    <w:rsid w:val="00D86F1E"/>
    <w:rsid w:val="00D86F6F"/>
    <w:rsid w:val="00D87186"/>
    <w:rsid w:val="00D87454"/>
    <w:rsid w:val="00D8757F"/>
    <w:rsid w:val="00D87F0C"/>
    <w:rsid w:val="00D90343"/>
    <w:rsid w:val="00D911EF"/>
    <w:rsid w:val="00D91526"/>
    <w:rsid w:val="00D915A2"/>
    <w:rsid w:val="00D91D0D"/>
    <w:rsid w:val="00D91DF9"/>
    <w:rsid w:val="00D91F8D"/>
    <w:rsid w:val="00D92058"/>
    <w:rsid w:val="00D920D1"/>
    <w:rsid w:val="00D9284F"/>
    <w:rsid w:val="00D92F36"/>
    <w:rsid w:val="00D9365D"/>
    <w:rsid w:val="00D93AD2"/>
    <w:rsid w:val="00D946E2"/>
    <w:rsid w:val="00D9578B"/>
    <w:rsid w:val="00D957DA"/>
    <w:rsid w:val="00D970F2"/>
    <w:rsid w:val="00D9732B"/>
    <w:rsid w:val="00D9752C"/>
    <w:rsid w:val="00D9781F"/>
    <w:rsid w:val="00D979AB"/>
    <w:rsid w:val="00D97D6E"/>
    <w:rsid w:val="00DA034F"/>
    <w:rsid w:val="00DA1AAF"/>
    <w:rsid w:val="00DA24C0"/>
    <w:rsid w:val="00DA25A0"/>
    <w:rsid w:val="00DA2D12"/>
    <w:rsid w:val="00DA32D0"/>
    <w:rsid w:val="00DA398F"/>
    <w:rsid w:val="00DA400B"/>
    <w:rsid w:val="00DA475B"/>
    <w:rsid w:val="00DA4DD0"/>
    <w:rsid w:val="00DA4E0C"/>
    <w:rsid w:val="00DA584D"/>
    <w:rsid w:val="00DA594E"/>
    <w:rsid w:val="00DA5ED7"/>
    <w:rsid w:val="00DA69A9"/>
    <w:rsid w:val="00DA7910"/>
    <w:rsid w:val="00DA7FF9"/>
    <w:rsid w:val="00DB03F6"/>
    <w:rsid w:val="00DB072E"/>
    <w:rsid w:val="00DB0C4E"/>
    <w:rsid w:val="00DB117C"/>
    <w:rsid w:val="00DB23A4"/>
    <w:rsid w:val="00DB2866"/>
    <w:rsid w:val="00DB29F6"/>
    <w:rsid w:val="00DB2D70"/>
    <w:rsid w:val="00DB2FC8"/>
    <w:rsid w:val="00DB3007"/>
    <w:rsid w:val="00DB4131"/>
    <w:rsid w:val="00DB4682"/>
    <w:rsid w:val="00DB51FE"/>
    <w:rsid w:val="00DB5FE0"/>
    <w:rsid w:val="00DB611B"/>
    <w:rsid w:val="00DB6C42"/>
    <w:rsid w:val="00DB6C73"/>
    <w:rsid w:val="00DB6CCD"/>
    <w:rsid w:val="00DB74B8"/>
    <w:rsid w:val="00DB77B1"/>
    <w:rsid w:val="00DC094F"/>
    <w:rsid w:val="00DC0BEE"/>
    <w:rsid w:val="00DC141A"/>
    <w:rsid w:val="00DC24FD"/>
    <w:rsid w:val="00DC295E"/>
    <w:rsid w:val="00DC2ADB"/>
    <w:rsid w:val="00DC2DA7"/>
    <w:rsid w:val="00DC2E3B"/>
    <w:rsid w:val="00DC3072"/>
    <w:rsid w:val="00DC3980"/>
    <w:rsid w:val="00DC39A2"/>
    <w:rsid w:val="00DC3AA0"/>
    <w:rsid w:val="00DC3F34"/>
    <w:rsid w:val="00DC4C54"/>
    <w:rsid w:val="00DC536A"/>
    <w:rsid w:val="00DC5822"/>
    <w:rsid w:val="00DC6298"/>
    <w:rsid w:val="00DC6ACF"/>
    <w:rsid w:val="00DC6E18"/>
    <w:rsid w:val="00DC7468"/>
    <w:rsid w:val="00DC7980"/>
    <w:rsid w:val="00DC7E60"/>
    <w:rsid w:val="00DC7EB3"/>
    <w:rsid w:val="00DD06D0"/>
    <w:rsid w:val="00DD0D5E"/>
    <w:rsid w:val="00DD0F7D"/>
    <w:rsid w:val="00DD1386"/>
    <w:rsid w:val="00DD17C8"/>
    <w:rsid w:val="00DD19A1"/>
    <w:rsid w:val="00DD1D8D"/>
    <w:rsid w:val="00DD2B42"/>
    <w:rsid w:val="00DD2BCB"/>
    <w:rsid w:val="00DD3473"/>
    <w:rsid w:val="00DD3BD7"/>
    <w:rsid w:val="00DD3F9E"/>
    <w:rsid w:val="00DD44EB"/>
    <w:rsid w:val="00DD4D18"/>
    <w:rsid w:val="00DD4ED2"/>
    <w:rsid w:val="00DD57DD"/>
    <w:rsid w:val="00DD5B96"/>
    <w:rsid w:val="00DD5ED1"/>
    <w:rsid w:val="00DD689C"/>
    <w:rsid w:val="00DD6F8A"/>
    <w:rsid w:val="00DD70DB"/>
    <w:rsid w:val="00DD71D0"/>
    <w:rsid w:val="00DD7390"/>
    <w:rsid w:val="00DD76DD"/>
    <w:rsid w:val="00DD7A1C"/>
    <w:rsid w:val="00DE01FF"/>
    <w:rsid w:val="00DE0574"/>
    <w:rsid w:val="00DE0D17"/>
    <w:rsid w:val="00DE0F7B"/>
    <w:rsid w:val="00DE257D"/>
    <w:rsid w:val="00DE280C"/>
    <w:rsid w:val="00DE2EAA"/>
    <w:rsid w:val="00DE307E"/>
    <w:rsid w:val="00DE30D1"/>
    <w:rsid w:val="00DE3F8D"/>
    <w:rsid w:val="00DE4353"/>
    <w:rsid w:val="00DE436F"/>
    <w:rsid w:val="00DE4399"/>
    <w:rsid w:val="00DE44AA"/>
    <w:rsid w:val="00DE514C"/>
    <w:rsid w:val="00DE521D"/>
    <w:rsid w:val="00DE5F11"/>
    <w:rsid w:val="00DE6ABE"/>
    <w:rsid w:val="00DE6CFC"/>
    <w:rsid w:val="00DE783F"/>
    <w:rsid w:val="00DF010A"/>
    <w:rsid w:val="00DF0378"/>
    <w:rsid w:val="00DF03D2"/>
    <w:rsid w:val="00DF066C"/>
    <w:rsid w:val="00DF0B4B"/>
    <w:rsid w:val="00DF1464"/>
    <w:rsid w:val="00DF1A56"/>
    <w:rsid w:val="00DF1BC4"/>
    <w:rsid w:val="00DF1C69"/>
    <w:rsid w:val="00DF247C"/>
    <w:rsid w:val="00DF32BD"/>
    <w:rsid w:val="00DF3609"/>
    <w:rsid w:val="00DF3882"/>
    <w:rsid w:val="00DF429D"/>
    <w:rsid w:val="00DF42C1"/>
    <w:rsid w:val="00DF4506"/>
    <w:rsid w:val="00DF4766"/>
    <w:rsid w:val="00DF4A5A"/>
    <w:rsid w:val="00DF4D1F"/>
    <w:rsid w:val="00DF4F2C"/>
    <w:rsid w:val="00DF5167"/>
    <w:rsid w:val="00DF5A85"/>
    <w:rsid w:val="00DF5F77"/>
    <w:rsid w:val="00DF618E"/>
    <w:rsid w:val="00DF6747"/>
    <w:rsid w:val="00DF6787"/>
    <w:rsid w:val="00DF6CCF"/>
    <w:rsid w:val="00DF6D61"/>
    <w:rsid w:val="00DF7560"/>
    <w:rsid w:val="00DF7D4B"/>
    <w:rsid w:val="00E00239"/>
    <w:rsid w:val="00E00318"/>
    <w:rsid w:val="00E00B8C"/>
    <w:rsid w:val="00E00E3A"/>
    <w:rsid w:val="00E014AA"/>
    <w:rsid w:val="00E0152B"/>
    <w:rsid w:val="00E02803"/>
    <w:rsid w:val="00E02A17"/>
    <w:rsid w:val="00E02F9C"/>
    <w:rsid w:val="00E03661"/>
    <w:rsid w:val="00E03830"/>
    <w:rsid w:val="00E03BEC"/>
    <w:rsid w:val="00E03C19"/>
    <w:rsid w:val="00E041B2"/>
    <w:rsid w:val="00E04596"/>
    <w:rsid w:val="00E0571A"/>
    <w:rsid w:val="00E06AC7"/>
    <w:rsid w:val="00E07712"/>
    <w:rsid w:val="00E07DC0"/>
    <w:rsid w:val="00E10EEA"/>
    <w:rsid w:val="00E11C77"/>
    <w:rsid w:val="00E12BF4"/>
    <w:rsid w:val="00E12DD3"/>
    <w:rsid w:val="00E13332"/>
    <w:rsid w:val="00E134E3"/>
    <w:rsid w:val="00E134FC"/>
    <w:rsid w:val="00E13C75"/>
    <w:rsid w:val="00E13F38"/>
    <w:rsid w:val="00E13F6A"/>
    <w:rsid w:val="00E15845"/>
    <w:rsid w:val="00E15989"/>
    <w:rsid w:val="00E15DB5"/>
    <w:rsid w:val="00E16300"/>
    <w:rsid w:val="00E16ABA"/>
    <w:rsid w:val="00E16F7E"/>
    <w:rsid w:val="00E177FD"/>
    <w:rsid w:val="00E1794B"/>
    <w:rsid w:val="00E179DC"/>
    <w:rsid w:val="00E17CB4"/>
    <w:rsid w:val="00E17E25"/>
    <w:rsid w:val="00E2030D"/>
    <w:rsid w:val="00E20A66"/>
    <w:rsid w:val="00E20EC6"/>
    <w:rsid w:val="00E20F8C"/>
    <w:rsid w:val="00E2129C"/>
    <w:rsid w:val="00E21374"/>
    <w:rsid w:val="00E213B9"/>
    <w:rsid w:val="00E21E69"/>
    <w:rsid w:val="00E22288"/>
    <w:rsid w:val="00E22339"/>
    <w:rsid w:val="00E2285B"/>
    <w:rsid w:val="00E22B93"/>
    <w:rsid w:val="00E22DE1"/>
    <w:rsid w:val="00E22F20"/>
    <w:rsid w:val="00E230B2"/>
    <w:rsid w:val="00E2332F"/>
    <w:rsid w:val="00E24302"/>
    <w:rsid w:val="00E24B8D"/>
    <w:rsid w:val="00E24BC8"/>
    <w:rsid w:val="00E25CFE"/>
    <w:rsid w:val="00E266C0"/>
    <w:rsid w:val="00E266FD"/>
    <w:rsid w:val="00E26879"/>
    <w:rsid w:val="00E26922"/>
    <w:rsid w:val="00E26B9B"/>
    <w:rsid w:val="00E26BA3"/>
    <w:rsid w:val="00E2705D"/>
    <w:rsid w:val="00E27609"/>
    <w:rsid w:val="00E27B6C"/>
    <w:rsid w:val="00E27BA0"/>
    <w:rsid w:val="00E30218"/>
    <w:rsid w:val="00E30544"/>
    <w:rsid w:val="00E30C92"/>
    <w:rsid w:val="00E30CE9"/>
    <w:rsid w:val="00E312C1"/>
    <w:rsid w:val="00E31C53"/>
    <w:rsid w:val="00E31EBD"/>
    <w:rsid w:val="00E321BF"/>
    <w:rsid w:val="00E33383"/>
    <w:rsid w:val="00E33798"/>
    <w:rsid w:val="00E338E5"/>
    <w:rsid w:val="00E34D87"/>
    <w:rsid w:val="00E35143"/>
    <w:rsid w:val="00E353B1"/>
    <w:rsid w:val="00E35408"/>
    <w:rsid w:val="00E35744"/>
    <w:rsid w:val="00E35B93"/>
    <w:rsid w:val="00E35F2E"/>
    <w:rsid w:val="00E36857"/>
    <w:rsid w:val="00E36B5C"/>
    <w:rsid w:val="00E36CAE"/>
    <w:rsid w:val="00E37D6A"/>
    <w:rsid w:val="00E40167"/>
    <w:rsid w:val="00E403BF"/>
    <w:rsid w:val="00E40581"/>
    <w:rsid w:val="00E40695"/>
    <w:rsid w:val="00E40CE4"/>
    <w:rsid w:val="00E41E28"/>
    <w:rsid w:val="00E43481"/>
    <w:rsid w:val="00E43A0D"/>
    <w:rsid w:val="00E43DCC"/>
    <w:rsid w:val="00E43FAA"/>
    <w:rsid w:val="00E44C4C"/>
    <w:rsid w:val="00E44EC5"/>
    <w:rsid w:val="00E44F36"/>
    <w:rsid w:val="00E4520B"/>
    <w:rsid w:val="00E45591"/>
    <w:rsid w:val="00E45739"/>
    <w:rsid w:val="00E45920"/>
    <w:rsid w:val="00E45AA8"/>
    <w:rsid w:val="00E45ADB"/>
    <w:rsid w:val="00E45EEC"/>
    <w:rsid w:val="00E46220"/>
    <w:rsid w:val="00E46285"/>
    <w:rsid w:val="00E4643D"/>
    <w:rsid w:val="00E465BB"/>
    <w:rsid w:val="00E467D6"/>
    <w:rsid w:val="00E46812"/>
    <w:rsid w:val="00E46AFC"/>
    <w:rsid w:val="00E46E90"/>
    <w:rsid w:val="00E470E7"/>
    <w:rsid w:val="00E479AE"/>
    <w:rsid w:val="00E47BE1"/>
    <w:rsid w:val="00E47E82"/>
    <w:rsid w:val="00E50010"/>
    <w:rsid w:val="00E50035"/>
    <w:rsid w:val="00E5012D"/>
    <w:rsid w:val="00E501F8"/>
    <w:rsid w:val="00E50408"/>
    <w:rsid w:val="00E50A01"/>
    <w:rsid w:val="00E51333"/>
    <w:rsid w:val="00E51532"/>
    <w:rsid w:val="00E51817"/>
    <w:rsid w:val="00E51D22"/>
    <w:rsid w:val="00E51E05"/>
    <w:rsid w:val="00E52022"/>
    <w:rsid w:val="00E52468"/>
    <w:rsid w:val="00E524DE"/>
    <w:rsid w:val="00E5270F"/>
    <w:rsid w:val="00E52777"/>
    <w:rsid w:val="00E52D55"/>
    <w:rsid w:val="00E532DF"/>
    <w:rsid w:val="00E533A7"/>
    <w:rsid w:val="00E537B6"/>
    <w:rsid w:val="00E53854"/>
    <w:rsid w:val="00E539A5"/>
    <w:rsid w:val="00E543A5"/>
    <w:rsid w:val="00E545D7"/>
    <w:rsid w:val="00E54AF7"/>
    <w:rsid w:val="00E553B9"/>
    <w:rsid w:val="00E561DE"/>
    <w:rsid w:val="00E56517"/>
    <w:rsid w:val="00E566EF"/>
    <w:rsid w:val="00E56AD4"/>
    <w:rsid w:val="00E56F89"/>
    <w:rsid w:val="00E57327"/>
    <w:rsid w:val="00E57D75"/>
    <w:rsid w:val="00E60761"/>
    <w:rsid w:val="00E60A28"/>
    <w:rsid w:val="00E6107C"/>
    <w:rsid w:val="00E61FF4"/>
    <w:rsid w:val="00E621A3"/>
    <w:rsid w:val="00E62385"/>
    <w:rsid w:val="00E62A41"/>
    <w:rsid w:val="00E62E4D"/>
    <w:rsid w:val="00E63C42"/>
    <w:rsid w:val="00E63E02"/>
    <w:rsid w:val="00E6409B"/>
    <w:rsid w:val="00E64513"/>
    <w:rsid w:val="00E650E7"/>
    <w:rsid w:val="00E65117"/>
    <w:rsid w:val="00E65214"/>
    <w:rsid w:val="00E6540F"/>
    <w:rsid w:val="00E658CE"/>
    <w:rsid w:val="00E660C5"/>
    <w:rsid w:val="00E669E1"/>
    <w:rsid w:val="00E66DB6"/>
    <w:rsid w:val="00E6715B"/>
    <w:rsid w:val="00E674B2"/>
    <w:rsid w:val="00E67C4F"/>
    <w:rsid w:val="00E704BE"/>
    <w:rsid w:val="00E706F7"/>
    <w:rsid w:val="00E708D0"/>
    <w:rsid w:val="00E70CD1"/>
    <w:rsid w:val="00E716D6"/>
    <w:rsid w:val="00E71889"/>
    <w:rsid w:val="00E71DA3"/>
    <w:rsid w:val="00E71DE0"/>
    <w:rsid w:val="00E72643"/>
    <w:rsid w:val="00E72EC8"/>
    <w:rsid w:val="00E72EFE"/>
    <w:rsid w:val="00E73EB7"/>
    <w:rsid w:val="00E73FFA"/>
    <w:rsid w:val="00E74019"/>
    <w:rsid w:val="00E7418C"/>
    <w:rsid w:val="00E74343"/>
    <w:rsid w:val="00E74DC0"/>
    <w:rsid w:val="00E75056"/>
    <w:rsid w:val="00E753C0"/>
    <w:rsid w:val="00E75629"/>
    <w:rsid w:val="00E75AE0"/>
    <w:rsid w:val="00E768F7"/>
    <w:rsid w:val="00E77385"/>
    <w:rsid w:val="00E773D6"/>
    <w:rsid w:val="00E777D0"/>
    <w:rsid w:val="00E77CCB"/>
    <w:rsid w:val="00E80396"/>
    <w:rsid w:val="00E80BF0"/>
    <w:rsid w:val="00E80CFA"/>
    <w:rsid w:val="00E81EFE"/>
    <w:rsid w:val="00E82328"/>
    <w:rsid w:val="00E823D0"/>
    <w:rsid w:val="00E827A6"/>
    <w:rsid w:val="00E827E8"/>
    <w:rsid w:val="00E82C5C"/>
    <w:rsid w:val="00E83114"/>
    <w:rsid w:val="00E835EE"/>
    <w:rsid w:val="00E841F4"/>
    <w:rsid w:val="00E84E1F"/>
    <w:rsid w:val="00E84F3A"/>
    <w:rsid w:val="00E8504E"/>
    <w:rsid w:val="00E851B0"/>
    <w:rsid w:val="00E8575F"/>
    <w:rsid w:val="00E85DF6"/>
    <w:rsid w:val="00E86C6A"/>
    <w:rsid w:val="00E8753D"/>
    <w:rsid w:val="00E900DA"/>
    <w:rsid w:val="00E9023A"/>
    <w:rsid w:val="00E9033B"/>
    <w:rsid w:val="00E90343"/>
    <w:rsid w:val="00E904B2"/>
    <w:rsid w:val="00E90648"/>
    <w:rsid w:val="00E90876"/>
    <w:rsid w:val="00E90927"/>
    <w:rsid w:val="00E915ED"/>
    <w:rsid w:val="00E918DA"/>
    <w:rsid w:val="00E91A8D"/>
    <w:rsid w:val="00E91C28"/>
    <w:rsid w:val="00E921D1"/>
    <w:rsid w:val="00E92350"/>
    <w:rsid w:val="00E9271D"/>
    <w:rsid w:val="00E92B9E"/>
    <w:rsid w:val="00E93CB1"/>
    <w:rsid w:val="00E9534C"/>
    <w:rsid w:val="00E9555F"/>
    <w:rsid w:val="00E95A16"/>
    <w:rsid w:val="00E95CD3"/>
    <w:rsid w:val="00E96C40"/>
    <w:rsid w:val="00E96D1E"/>
    <w:rsid w:val="00E972B3"/>
    <w:rsid w:val="00E97349"/>
    <w:rsid w:val="00EA030D"/>
    <w:rsid w:val="00EA0FB6"/>
    <w:rsid w:val="00EA1A0D"/>
    <w:rsid w:val="00EA2675"/>
    <w:rsid w:val="00EA4898"/>
    <w:rsid w:val="00EA48F0"/>
    <w:rsid w:val="00EA5310"/>
    <w:rsid w:val="00EA608E"/>
    <w:rsid w:val="00EA60D4"/>
    <w:rsid w:val="00EA69A5"/>
    <w:rsid w:val="00EA6E42"/>
    <w:rsid w:val="00EA6E68"/>
    <w:rsid w:val="00EA7302"/>
    <w:rsid w:val="00EA78FF"/>
    <w:rsid w:val="00EA7D54"/>
    <w:rsid w:val="00EB04B6"/>
    <w:rsid w:val="00EB0675"/>
    <w:rsid w:val="00EB1574"/>
    <w:rsid w:val="00EB21BF"/>
    <w:rsid w:val="00EB2951"/>
    <w:rsid w:val="00EB2EDD"/>
    <w:rsid w:val="00EB2FF7"/>
    <w:rsid w:val="00EB3168"/>
    <w:rsid w:val="00EB3DBD"/>
    <w:rsid w:val="00EB431A"/>
    <w:rsid w:val="00EB4365"/>
    <w:rsid w:val="00EB4C09"/>
    <w:rsid w:val="00EB4C27"/>
    <w:rsid w:val="00EB595B"/>
    <w:rsid w:val="00EB6113"/>
    <w:rsid w:val="00EB63A1"/>
    <w:rsid w:val="00EB640A"/>
    <w:rsid w:val="00EB65C9"/>
    <w:rsid w:val="00EB7337"/>
    <w:rsid w:val="00EB7FF0"/>
    <w:rsid w:val="00EC060E"/>
    <w:rsid w:val="00EC082C"/>
    <w:rsid w:val="00EC0932"/>
    <w:rsid w:val="00EC0986"/>
    <w:rsid w:val="00EC0F38"/>
    <w:rsid w:val="00EC1423"/>
    <w:rsid w:val="00EC2C6E"/>
    <w:rsid w:val="00EC2F6F"/>
    <w:rsid w:val="00EC3515"/>
    <w:rsid w:val="00EC37D3"/>
    <w:rsid w:val="00EC38F8"/>
    <w:rsid w:val="00EC46E1"/>
    <w:rsid w:val="00EC4EB6"/>
    <w:rsid w:val="00EC5124"/>
    <w:rsid w:val="00EC52C6"/>
    <w:rsid w:val="00EC549B"/>
    <w:rsid w:val="00EC5BA9"/>
    <w:rsid w:val="00EC5BB3"/>
    <w:rsid w:val="00EC5DA7"/>
    <w:rsid w:val="00EC60A2"/>
    <w:rsid w:val="00EC6452"/>
    <w:rsid w:val="00EC6BF9"/>
    <w:rsid w:val="00EC7045"/>
    <w:rsid w:val="00EC7971"/>
    <w:rsid w:val="00ED0335"/>
    <w:rsid w:val="00ED15AC"/>
    <w:rsid w:val="00ED22E0"/>
    <w:rsid w:val="00ED267B"/>
    <w:rsid w:val="00ED26E3"/>
    <w:rsid w:val="00ED2C47"/>
    <w:rsid w:val="00ED32BD"/>
    <w:rsid w:val="00ED35FD"/>
    <w:rsid w:val="00ED38CD"/>
    <w:rsid w:val="00ED3927"/>
    <w:rsid w:val="00ED46AD"/>
    <w:rsid w:val="00ED49BF"/>
    <w:rsid w:val="00ED4A94"/>
    <w:rsid w:val="00ED5475"/>
    <w:rsid w:val="00ED5EE6"/>
    <w:rsid w:val="00ED61ED"/>
    <w:rsid w:val="00ED6221"/>
    <w:rsid w:val="00ED6402"/>
    <w:rsid w:val="00ED6ABF"/>
    <w:rsid w:val="00ED6D51"/>
    <w:rsid w:val="00ED7B92"/>
    <w:rsid w:val="00ED7E2E"/>
    <w:rsid w:val="00EE0122"/>
    <w:rsid w:val="00EE0DDC"/>
    <w:rsid w:val="00EE197F"/>
    <w:rsid w:val="00EE2303"/>
    <w:rsid w:val="00EE3221"/>
    <w:rsid w:val="00EE495B"/>
    <w:rsid w:val="00EE4A14"/>
    <w:rsid w:val="00EE4C52"/>
    <w:rsid w:val="00EE4D6A"/>
    <w:rsid w:val="00EE4F28"/>
    <w:rsid w:val="00EE5187"/>
    <w:rsid w:val="00EE5420"/>
    <w:rsid w:val="00EE58E3"/>
    <w:rsid w:val="00EE5D3A"/>
    <w:rsid w:val="00EE5E93"/>
    <w:rsid w:val="00EE5EFD"/>
    <w:rsid w:val="00EE60DE"/>
    <w:rsid w:val="00EE61D5"/>
    <w:rsid w:val="00EE6930"/>
    <w:rsid w:val="00EE6F24"/>
    <w:rsid w:val="00EE723E"/>
    <w:rsid w:val="00EE7279"/>
    <w:rsid w:val="00EF0363"/>
    <w:rsid w:val="00EF0368"/>
    <w:rsid w:val="00EF083A"/>
    <w:rsid w:val="00EF0B9E"/>
    <w:rsid w:val="00EF1221"/>
    <w:rsid w:val="00EF130A"/>
    <w:rsid w:val="00EF136D"/>
    <w:rsid w:val="00EF16AB"/>
    <w:rsid w:val="00EF2482"/>
    <w:rsid w:val="00EF3542"/>
    <w:rsid w:val="00EF365C"/>
    <w:rsid w:val="00EF367E"/>
    <w:rsid w:val="00EF3EA4"/>
    <w:rsid w:val="00EF4089"/>
    <w:rsid w:val="00EF431F"/>
    <w:rsid w:val="00EF4B0A"/>
    <w:rsid w:val="00EF5497"/>
    <w:rsid w:val="00EF561C"/>
    <w:rsid w:val="00EF56AA"/>
    <w:rsid w:val="00EF5828"/>
    <w:rsid w:val="00EF6624"/>
    <w:rsid w:val="00EF737D"/>
    <w:rsid w:val="00EF740C"/>
    <w:rsid w:val="00F0088A"/>
    <w:rsid w:val="00F009DA"/>
    <w:rsid w:val="00F00BCF"/>
    <w:rsid w:val="00F01BE8"/>
    <w:rsid w:val="00F0200B"/>
    <w:rsid w:val="00F02330"/>
    <w:rsid w:val="00F02897"/>
    <w:rsid w:val="00F02C70"/>
    <w:rsid w:val="00F03092"/>
    <w:rsid w:val="00F03242"/>
    <w:rsid w:val="00F03622"/>
    <w:rsid w:val="00F03980"/>
    <w:rsid w:val="00F039C6"/>
    <w:rsid w:val="00F0408C"/>
    <w:rsid w:val="00F04353"/>
    <w:rsid w:val="00F04673"/>
    <w:rsid w:val="00F04A49"/>
    <w:rsid w:val="00F04C49"/>
    <w:rsid w:val="00F05CFC"/>
    <w:rsid w:val="00F06256"/>
    <w:rsid w:val="00F0652D"/>
    <w:rsid w:val="00F06CD2"/>
    <w:rsid w:val="00F0707C"/>
    <w:rsid w:val="00F0738B"/>
    <w:rsid w:val="00F07424"/>
    <w:rsid w:val="00F074F0"/>
    <w:rsid w:val="00F075D9"/>
    <w:rsid w:val="00F07DCA"/>
    <w:rsid w:val="00F106FA"/>
    <w:rsid w:val="00F109A0"/>
    <w:rsid w:val="00F10B5D"/>
    <w:rsid w:val="00F10BD6"/>
    <w:rsid w:val="00F10D82"/>
    <w:rsid w:val="00F11242"/>
    <w:rsid w:val="00F114E9"/>
    <w:rsid w:val="00F11C1D"/>
    <w:rsid w:val="00F12FF0"/>
    <w:rsid w:val="00F13178"/>
    <w:rsid w:val="00F13E13"/>
    <w:rsid w:val="00F13EA0"/>
    <w:rsid w:val="00F14A0E"/>
    <w:rsid w:val="00F14D3C"/>
    <w:rsid w:val="00F15B64"/>
    <w:rsid w:val="00F15DB6"/>
    <w:rsid w:val="00F16322"/>
    <w:rsid w:val="00F16330"/>
    <w:rsid w:val="00F167A7"/>
    <w:rsid w:val="00F16D47"/>
    <w:rsid w:val="00F170A5"/>
    <w:rsid w:val="00F176EF"/>
    <w:rsid w:val="00F17F18"/>
    <w:rsid w:val="00F201C9"/>
    <w:rsid w:val="00F201F5"/>
    <w:rsid w:val="00F209EE"/>
    <w:rsid w:val="00F20FF2"/>
    <w:rsid w:val="00F2148A"/>
    <w:rsid w:val="00F22B13"/>
    <w:rsid w:val="00F2338C"/>
    <w:rsid w:val="00F2353E"/>
    <w:rsid w:val="00F2362D"/>
    <w:rsid w:val="00F23746"/>
    <w:rsid w:val="00F237D6"/>
    <w:rsid w:val="00F24868"/>
    <w:rsid w:val="00F24928"/>
    <w:rsid w:val="00F25077"/>
    <w:rsid w:val="00F256FD"/>
    <w:rsid w:val="00F25788"/>
    <w:rsid w:val="00F25B1B"/>
    <w:rsid w:val="00F25DD6"/>
    <w:rsid w:val="00F262B8"/>
    <w:rsid w:val="00F2672C"/>
    <w:rsid w:val="00F26C6E"/>
    <w:rsid w:val="00F2742A"/>
    <w:rsid w:val="00F27B10"/>
    <w:rsid w:val="00F30532"/>
    <w:rsid w:val="00F30F4E"/>
    <w:rsid w:val="00F3197A"/>
    <w:rsid w:val="00F320D0"/>
    <w:rsid w:val="00F33BF8"/>
    <w:rsid w:val="00F34F53"/>
    <w:rsid w:val="00F352EF"/>
    <w:rsid w:val="00F35871"/>
    <w:rsid w:val="00F35CF5"/>
    <w:rsid w:val="00F36007"/>
    <w:rsid w:val="00F36F17"/>
    <w:rsid w:val="00F3705D"/>
    <w:rsid w:val="00F37132"/>
    <w:rsid w:val="00F37292"/>
    <w:rsid w:val="00F376F8"/>
    <w:rsid w:val="00F37B11"/>
    <w:rsid w:val="00F40824"/>
    <w:rsid w:val="00F410EE"/>
    <w:rsid w:val="00F412A4"/>
    <w:rsid w:val="00F41939"/>
    <w:rsid w:val="00F42305"/>
    <w:rsid w:val="00F42708"/>
    <w:rsid w:val="00F43182"/>
    <w:rsid w:val="00F431C9"/>
    <w:rsid w:val="00F438AB"/>
    <w:rsid w:val="00F43A94"/>
    <w:rsid w:val="00F43A9F"/>
    <w:rsid w:val="00F44009"/>
    <w:rsid w:val="00F440F3"/>
    <w:rsid w:val="00F44B5D"/>
    <w:rsid w:val="00F464AC"/>
    <w:rsid w:val="00F4721D"/>
    <w:rsid w:val="00F47237"/>
    <w:rsid w:val="00F506CD"/>
    <w:rsid w:val="00F51513"/>
    <w:rsid w:val="00F5159D"/>
    <w:rsid w:val="00F515DD"/>
    <w:rsid w:val="00F5197B"/>
    <w:rsid w:val="00F51F30"/>
    <w:rsid w:val="00F5284B"/>
    <w:rsid w:val="00F52B15"/>
    <w:rsid w:val="00F52B21"/>
    <w:rsid w:val="00F52EEC"/>
    <w:rsid w:val="00F535C1"/>
    <w:rsid w:val="00F5374D"/>
    <w:rsid w:val="00F53843"/>
    <w:rsid w:val="00F53B20"/>
    <w:rsid w:val="00F53F60"/>
    <w:rsid w:val="00F53F85"/>
    <w:rsid w:val="00F54E3A"/>
    <w:rsid w:val="00F560AF"/>
    <w:rsid w:val="00F56950"/>
    <w:rsid w:val="00F569C7"/>
    <w:rsid w:val="00F57115"/>
    <w:rsid w:val="00F57326"/>
    <w:rsid w:val="00F5761C"/>
    <w:rsid w:val="00F579BD"/>
    <w:rsid w:val="00F57CEF"/>
    <w:rsid w:val="00F57E8F"/>
    <w:rsid w:val="00F600A0"/>
    <w:rsid w:val="00F61046"/>
    <w:rsid w:val="00F61F87"/>
    <w:rsid w:val="00F620B5"/>
    <w:rsid w:val="00F62EC4"/>
    <w:rsid w:val="00F63393"/>
    <w:rsid w:val="00F63B46"/>
    <w:rsid w:val="00F63D99"/>
    <w:rsid w:val="00F63EA2"/>
    <w:rsid w:val="00F6496C"/>
    <w:rsid w:val="00F64C59"/>
    <w:rsid w:val="00F6550D"/>
    <w:rsid w:val="00F65962"/>
    <w:rsid w:val="00F65A94"/>
    <w:rsid w:val="00F65AF9"/>
    <w:rsid w:val="00F65B6D"/>
    <w:rsid w:val="00F65C2B"/>
    <w:rsid w:val="00F66048"/>
    <w:rsid w:val="00F6636D"/>
    <w:rsid w:val="00F66911"/>
    <w:rsid w:val="00F66C02"/>
    <w:rsid w:val="00F6780E"/>
    <w:rsid w:val="00F67EAD"/>
    <w:rsid w:val="00F703F4"/>
    <w:rsid w:val="00F71941"/>
    <w:rsid w:val="00F71C0E"/>
    <w:rsid w:val="00F72574"/>
    <w:rsid w:val="00F72EF4"/>
    <w:rsid w:val="00F72F24"/>
    <w:rsid w:val="00F7307A"/>
    <w:rsid w:val="00F73633"/>
    <w:rsid w:val="00F73FAE"/>
    <w:rsid w:val="00F742E2"/>
    <w:rsid w:val="00F742F1"/>
    <w:rsid w:val="00F7440F"/>
    <w:rsid w:val="00F74864"/>
    <w:rsid w:val="00F75153"/>
    <w:rsid w:val="00F769B9"/>
    <w:rsid w:val="00F769D3"/>
    <w:rsid w:val="00F771D1"/>
    <w:rsid w:val="00F7745C"/>
    <w:rsid w:val="00F774A3"/>
    <w:rsid w:val="00F77C42"/>
    <w:rsid w:val="00F80493"/>
    <w:rsid w:val="00F805C6"/>
    <w:rsid w:val="00F80F0D"/>
    <w:rsid w:val="00F81036"/>
    <w:rsid w:val="00F81510"/>
    <w:rsid w:val="00F81514"/>
    <w:rsid w:val="00F81678"/>
    <w:rsid w:val="00F82091"/>
    <w:rsid w:val="00F823F4"/>
    <w:rsid w:val="00F82A91"/>
    <w:rsid w:val="00F83AAF"/>
    <w:rsid w:val="00F84201"/>
    <w:rsid w:val="00F8468E"/>
    <w:rsid w:val="00F85722"/>
    <w:rsid w:val="00F8591B"/>
    <w:rsid w:val="00F85E1E"/>
    <w:rsid w:val="00F865D9"/>
    <w:rsid w:val="00F8688E"/>
    <w:rsid w:val="00F8766D"/>
    <w:rsid w:val="00F876AB"/>
    <w:rsid w:val="00F87B8A"/>
    <w:rsid w:val="00F87C21"/>
    <w:rsid w:val="00F87CD3"/>
    <w:rsid w:val="00F87F99"/>
    <w:rsid w:val="00F900BB"/>
    <w:rsid w:val="00F90694"/>
    <w:rsid w:val="00F90903"/>
    <w:rsid w:val="00F90F99"/>
    <w:rsid w:val="00F91094"/>
    <w:rsid w:val="00F912E9"/>
    <w:rsid w:val="00F91D47"/>
    <w:rsid w:val="00F92004"/>
    <w:rsid w:val="00F921CF"/>
    <w:rsid w:val="00F9223A"/>
    <w:rsid w:val="00F92916"/>
    <w:rsid w:val="00F93362"/>
    <w:rsid w:val="00F9392E"/>
    <w:rsid w:val="00F939B7"/>
    <w:rsid w:val="00F93D01"/>
    <w:rsid w:val="00F93FF4"/>
    <w:rsid w:val="00F94231"/>
    <w:rsid w:val="00F942B5"/>
    <w:rsid w:val="00F9483F"/>
    <w:rsid w:val="00F94AB3"/>
    <w:rsid w:val="00F9522D"/>
    <w:rsid w:val="00F95269"/>
    <w:rsid w:val="00F957E7"/>
    <w:rsid w:val="00F95BBA"/>
    <w:rsid w:val="00F96269"/>
    <w:rsid w:val="00F9643E"/>
    <w:rsid w:val="00F969C6"/>
    <w:rsid w:val="00F97393"/>
    <w:rsid w:val="00F97BA1"/>
    <w:rsid w:val="00F97D1D"/>
    <w:rsid w:val="00F97DA7"/>
    <w:rsid w:val="00FA001D"/>
    <w:rsid w:val="00FA0285"/>
    <w:rsid w:val="00FA054F"/>
    <w:rsid w:val="00FA056C"/>
    <w:rsid w:val="00FA05E1"/>
    <w:rsid w:val="00FA07A1"/>
    <w:rsid w:val="00FA0A15"/>
    <w:rsid w:val="00FA0C1D"/>
    <w:rsid w:val="00FA0D0C"/>
    <w:rsid w:val="00FA16AE"/>
    <w:rsid w:val="00FA1C7B"/>
    <w:rsid w:val="00FA2647"/>
    <w:rsid w:val="00FA2D9F"/>
    <w:rsid w:val="00FA3137"/>
    <w:rsid w:val="00FA371E"/>
    <w:rsid w:val="00FA3D61"/>
    <w:rsid w:val="00FA4520"/>
    <w:rsid w:val="00FA47A9"/>
    <w:rsid w:val="00FA4891"/>
    <w:rsid w:val="00FA4D0D"/>
    <w:rsid w:val="00FA540A"/>
    <w:rsid w:val="00FA5461"/>
    <w:rsid w:val="00FA59E9"/>
    <w:rsid w:val="00FA5C0D"/>
    <w:rsid w:val="00FA6AA4"/>
    <w:rsid w:val="00FA6B02"/>
    <w:rsid w:val="00FA6DAE"/>
    <w:rsid w:val="00FA6DBA"/>
    <w:rsid w:val="00FA6DE6"/>
    <w:rsid w:val="00FA6F8A"/>
    <w:rsid w:val="00FA7290"/>
    <w:rsid w:val="00FA73DA"/>
    <w:rsid w:val="00FA791F"/>
    <w:rsid w:val="00FB0799"/>
    <w:rsid w:val="00FB089E"/>
    <w:rsid w:val="00FB10E1"/>
    <w:rsid w:val="00FB10FD"/>
    <w:rsid w:val="00FB1478"/>
    <w:rsid w:val="00FB16E9"/>
    <w:rsid w:val="00FB173B"/>
    <w:rsid w:val="00FB1A74"/>
    <w:rsid w:val="00FB1F88"/>
    <w:rsid w:val="00FB2275"/>
    <w:rsid w:val="00FB2C64"/>
    <w:rsid w:val="00FB443F"/>
    <w:rsid w:val="00FB4972"/>
    <w:rsid w:val="00FB4F32"/>
    <w:rsid w:val="00FB5636"/>
    <w:rsid w:val="00FB59E5"/>
    <w:rsid w:val="00FB5FE1"/>
    <w:rsid w:val="00FB6208"/>
    <w:rsid w:val="00FB66D7"/>
    <w:rsid w:val="00FB73A6"/>
    <w:rsid w:val="00FC0685"/>
    <w:rsid w:val="00FC0AC7"/>
    <w:rsid w:val="00FC0B51"/>
    <w:rsid w:val="00FC0BF9"/>
    <w:rsid w:val="00FC0D4E"/>
    <w:rsid w:val="00FC10C1"/>
    <w:rsid w:val="00FC17AB"/>
    <w:rsid w:val="00FC2C3B"/>
    <w:rsid w:val="00FC3AF7"/>
    <w:rsid w:val="00FC4744"/>
    <w:rsid w:val="00FC6EBF"/>
    <w:rsid w:val="00FC721D"/>
    <w:rsid w:val="00FC7C76"/>
    <w:rsid w:val="00FD0546"/>
    <w:rsid w:val="00FD1481"/>
    <w:rsid w:val="00FD15AE"/>
    <w:rsid w:val="00FD1716"/>
    <w:rsid w:val="00FD1AD6"/>
    <w:rsid w:val="00FD1C81"/>
    <w:rsid w:val="00FD24B1"/>
    <w:rsid w:val="00FD2E5F"/>
    <w:rsid w:val="00FD3ACC"/>
    <w:rsid w:val="00FD5E13"/>
    <w:rsid w:val="00FD68ED"/>
    <w:rsid w:val="00FD6EB8"/>
    <w:rsid w:val="00FD70DD"/>
    <w:rsid w:val="00FD7330"/>
    <w:rsid w:val="00FD760D"/>
    <w:rsid w:val="00FD7C79"/>
    <w:rsid w:val="00FE0019"/>
    <w:rsid w:val="00FE121F"/>
    <w:rsid w:val="00FE17B4"/>
    <w:rsid w:val="00FE20E9"/>
    <w:rsid w:val="00FE2691"/>
    <w:rsid w:val="00FE299D"/>
    <w:rsid w:val="00FE2BBF"/>
    <w:rsid w:val="00FE2E1B"/>
    <w:rsid w:val="00FE3457"/>
    <w:rsid w:val="00FE3664"/>
    <w:rsid w:val="00FE3AE3"/>
    <w:rsid w:val="00FE3B66"/>
    <w:rsid w:val="00FE3EEA"/>
    <w:rsid w:val="00FE519F"/>
    <w:rsid w:val="00FE5B6B"/>
    <w:rsid w:val="00FE62E1"/>
    <w:rsid w:val="00FE6718"/>
    <w:rsid w:val="00FE79FC"/>
    <w:rsid w:val="00FE7E69"/>
    <w:rsid w:val="00FF05D1"/>
    <w:rsid w:val="00FF155F"/>
    <w:rsid w:val="00FF1AA7"/>
    <w:rsid w:val="00FF1D25"/>
    <w:rsid w:val="00FF1FBD"/>
    <w:rsid w:val="00FF2884"/>
    <w:rsid w:val="00FF3C82"/>
    <w:rsid w:val="00FF3D5D"/>
    <w:rsid w:val="00FF3FB2"/>
    <w:rsid w:val="00FF4150"/>
    <w:rsid w:val="00FF4654"/>
    <w:rsid w:val="00FF48D5"/>
    <w:rsid w:val="00FF51C9"/>
    <w:rsid w:val="00FF5360"/>
    <w:rsid w:val="00FF56AE"/>
    <w:rsid w:val="00FF612E"/>
    <w:rsid w:val="00FF61C7"/>
    <w:rsid w:val="00FF6CAF"/>
    <w:rsid w:val="00FF709F"/>
    <w:rsid w:val="00FF739E"/>
    <w:rsid w:val="00FF7B65"/>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21BBC"/>
  <w15:chartTrackingRefBased/>
  <w15:docId w15:val="{EA74BB3F-CE2D-4E3A-9767-FF52797A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CB"/>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ListParagraph"/>
    <w:next w:val="Normal"/>
    <w:link w:val="Heading2Char"/>
    <w:uiPriority w:val="9"/>
    <w:unhideWhenUsed/>
    <w:qFormat/>
    <w:rsid w:val="00537D63"/>
    <w:pPr>
      <w:widowControl/>
      <w:numPr>
        <w:numId w:val="25"/>
      </w:numPr>
      <w:tabs>
        <w:tab w:val="left" w:pos="-720"/>
      </w:tabs>
      <w:suppressAutoHyphens/>
      <w:spacing w:line="360" w:lineRule="auto"/>
      <w:ind w:hanging="720"/>
      <w:outlineLvl w:val="1"/>
    </w:pPr>
    <w:rPr>
      <w:b/>
      <w:sz w:val="26"/>
    </w:rPr>
  </w:style>
  <w:style w:type="paragraph" w:styleId="Heading3">
    <w:name w:val="heading 3"/>
    <w:basedOn w:val="Normal"/>
    <w:next w:val="Normal"/>
    <w:link w:val="Heading3Char"/>
    <w:uiPriority w:val="9"/>
    <w:semiHidden/>
    <w:unhideWhenUsed/>
    <w:qFormat/>
    <w:rsid w:val="00AB1EE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59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Style 13,Style 12,Style 28,(NECG) Footnote Reference,Style 11,Style 9,Style 16,Style 15,Style 17,Style 20,o1,fr1,o2,fr2,o3,fr3,Style 8,Style 7,Style 19,Style 6,Appel note de bas de p,Style 3"/>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nhideWhenUsed/>
    <w:qFormat/>
    <w:rsid w:val="001B0C5E"/>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qFormat/>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7E4C92"/>
    <w:pPr>
      <w:tabs>
        <w:tab w:val="center" w:pos="4680"/>
        <w:tab w:val="right" w:pos="9360"/>
      </w:tabs>
    </w:pPr>
  </w:style>
  <w:style w:type="character" w:customStyle="1" w:styleId="HeaderChar">
    <w:name w:val="Header Char"/>
    <w:basedOn w:val="DefaultParagraphFont"/>
    <w:link w:val="Header"/>
    <w:uiPriority w:val="99"/>
    <w:rsid w:val="007E4C92"/>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37D63"/>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semiHidden/>
    <w:rsid w:val="00AB1E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45920"/>
    <w:rPr>
      <w:rFonts w:asciiTheme="majorHAnsi" w:eastAsiaTheme="majorEastAsia" w:hAnsiTheme="majorHAnsi" w:cstheme="majorBidi"/>
      <w:i/>
      <w:iCs/>
      <w:color w:val="2F5496" w:themeColor="accent1" w:themeShade="BF"/>
      <w:sz w:val="20"/>
      <w:szCs w:val="20"/>
    </w:rPr>
  </w:style>
  <w:style w:type="character" w:customStyle="1" w:styleId="UnresolvedMention1">
    <w:name w:val="Unresolved Mention1"/>
    <w:basedOn w:val="DefaultParagraphFont"/>
    <w:uiPriority w:val="99"/>
    <w:semiHidden/>
    <w:unhideWhenUsed/>
    <w:rsid w:val="0026589A"/>
    <w:rPr>
      <w:color w:val="605E5C"/>
      <w:shd w:val="clear" w:color="auto" w:fill="E1DFDD"/>
    </w:rPr>
  </w:style>
  <w:style w:type="character" w:styleId="UnresolvedMention">
    <w:name w:val="Unresolved Mention"/>
    <w:basedOn w:val="DefaultParagraphFont"/>
    <w:uiPriority w:val="99"/>
    <w:semiHidden/>
    <w:unhideWhenUsed/>
    <w:rsid w:val="00C4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21928">
      <w:bodyDiv w:val="1"/>
      <w:marLeft w:val="0"/>
      <w:marRight w:val="0"/>
      <w:marTop w:val="0"/>
      <w:marBottom w:val="0"/>
      <w:divBdr>
        <w:top w:val="none" w:sz="0" w:space="0" w:color="auto"/>
        <w:left w:val="none" w:sz="0" w:space="0" w:color="auto"/>
        <w:bottom w:val="none" w:sz="0" w:space="0" w:color="auto"/>
        <w:right w:val="none" w:sz="0" w:space="0" w:color="auto"/>
      </w:divBdr>
    </w:div>
    <w:div w:id="22907581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358118669">
      <w:bodyDiv w:val="1"/>
      <w:marLeft w:val="0"/>
      <w:marRight w:val="0"/>
      <w:marTop w:val="0"/>
      <w:marBottom w:val="0"/>
      <w:divBdr>
        <w:top w:val="none" w:sz="0" w:space="0" w:color="auto"/>
        <w:left w:val="none" w:sz="0" w:space="0" w:color="auto"/>
        <w:bottom w:val="none" w:sz="0" w:space="0" w:color="auto"/>
        <w:right w:val="none" w:sz="0" w:space="0" w:color="auto"/>
      </w:divBdr>
    </w:div>
    <w:div w:id="1425107470">
      <w:bodyDiv w:val="1"/>
      <w:marLeft w:val="0"/>
      <w:marRight w:val="0"/>
      <w:marTop w:val="0"/>
      <w:marBottom w:val="0"/>
      <w:divBdr>
        <w:top w:val="none" w:sz="0" w:space="0" w:color="auto"/>
        <w:left w:val="none" w:sz="0" w:space="0" w:color="auto"/>
        <w:bottom w:val="none" w:sz="0" w:space="0" w:color="auto"/>
        <w:right w:val="none" w:sz="0" w:space="0" w:color="auto"/>
      </w:divBdr>
    </w:div>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636&amp;cite=52PAADCS5.231&amp;originatingDoc=Ic3124394af4811e8ab20b3103407982a&amp;refType=LQ&amp;originationContext=document&amp;transitionType=DocumentItem&amp;contextData=(sc.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Y&amp;serNum=1991212349&amp;pubNum=0000930&amp;originatingDoc=I12347a98817611e38914df21cb42a557&amp;refType=RP&amp;originationContext=document&amp;transitionType=DocumentItem&amp;contextData=(sc.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0636&amp;cite=52PAADCS69.1201&amp;originatingDoc=I216e77ef0bde11e4a795ac035416da91&amp;refType=LQ&amp;originationContext=document&amp;transitionType=DocumentItem&amp;contextData=(sc.History*oc.Search)"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636&amp;cite=52PAADCS69.1201&amp;originatingDoc=Ic3124394af4811e8ab20b3103407982a&amp;refType=L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9AB67-1D57-4CAC-9E07-D3743C2EF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FCEB16-E2ED-497E-88B7-711682F8EAC7}">
  <ds:schemaRefs>
    <ds:schemaRef ds:uri="http://schemas.openxmlformats.org/officeDocument/2006/bibliography"/>
  </ds:schemaRefs>
</ds:datastoreItem>
</file>

<file path=customXml/itemProps4.xml><?xml version="1.0" encoding="utf-8"?>
<ds:datastoreItem xmlns:ds="http://schemas.openxmlformats.org/officeDocument/2006/customXml" ds:itemID="{449EA32C-4D31-40FA-9077-F4755AF9F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4436</Words>
  <Characters>25289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21</cp:revision>
  <cp:lastPrinted>2019-11-13T21:16:00Z</cp:lastPrinted>
  <dcterms:created xsi:type="dcterms:W3CDTF">2021-06-22T14:43:00Z</dcterms:created>
  <dcterms:modified xsi:type="dcterms:W3CDTF">2021-07-15T15:02:00Z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