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3AEB" w14:textId="77777777" w:rsidR="00EE3752" w:rsidRPr="00C22EA8" w:rsidRDefault="00EE3752" w:rsidP="00EE3752">
      <w:pPr>
        <w:jc w:val="center"/>
        <w:rPr>
          <w:b/>
        </w:rPr>
      </w:pPr>
      <w:bookmarkStart w:id="0" w:name="_Hlk77305252"/>
      <w:r w:rsidRPr="00C22EA8">
        <w:rPr>
          <w:b/>
        </w:rPr>
        <w:t>PENNSYLVANIA</w:t>
      </w:r>
    </w:p>
    <w:p w14:paraId="4FDE05D6" w14:textId="77777777" w:rsidR="00EE3752" w:rsidRPr="00C22EA8" w:rsidRDefault="00EE3752" w:rsidP="00EE3752">
      <w:pPr>
        <w:jc w:val="center"/>
        <w:rPr>
          <w:b/>
        </w:rPr>
      </w:pPr>
      <w:r w:rsidRPr="00C22EA8">
        <w:rPr>
          <w:b/>
        </w:rPr>
        <w:t>PUBLIC UTILITY COMMISSION</w:t>
      </w:r>
    </w:p>
    <w:p w14:paraId="1EF5A16C" w14:textId="35C5B685" w:rsidR="004B26E2" w:rsidRDefault="00EE3752" w:rsidP="00EE3752">
      <w:pPr>
        <w:jc w:val="center"/>
        <w:rPr>
          <w:b/>
        </w:rPr>
      </w:pPr>
      <w:r w:rsidRPr="00C22EA8">
        <w:rPr>
          <w:b/>
        </w:rPr>
        <w:t>HARRISBURG, PA  17120</w:t>
      </w:r>
    </w:p>
    <w:p w14:paraId="7CF7E7A7" w14:textId="4D7EDB9E" w:rsidR="00173846" w:rsidRDefault="00173846" w:rsidP="00EE3752">
      <w:pPr>
        <w:jc w:val="center"/>
        <w:rPr>
          <w:b/>
        </w:rPr>
      </w:pPr>
    </w:p>
    <w:p w14:paraId="16BC103F" w14:textId="47C7FE2E" w:rsidR="00173846" w:rsidRDefault="00173846" w:rsidP="00EE3752">
      <w:pPr>
        <w:jc w:val="center"/>
        <w:rPr>
          <w:b/>
        </w:rPr>
      </w:pPr>
    </w:p>
    <w:p w14:paraId="5E6EF484" w14:textId="7245677D" w:rsidR="00173846" w:rsidRDefault="00173846" w:rsidP="00EA5E7E">
      <w:pPr>
        <w:tabs>
          <w:tab w:val="left" w:pos="-720"/>
        </w:tabs>
        <w:suppressAutoHyphens/>
        <w:jc w:val="right"/>
        <w:rPr>
          <w:spacing w:val="-3"/>
          <w:szCs w:val="26"/>
        </w:rPr>
      </w:pPr>
      <w:r>
        <w:rPr>
          <w:b/>
        </w:rPr>
        <w:t xml:space="preserve">                                                                                                                </w:t>
      </w:r>
      <w:r w:rsidRPr="00173846">
        <w:rPr>
          <w:spacing w:val="-3"/>
          <w:szCs w:val="26"/>
        </w:rPr>
        <w:t xml:space="preserve"> </w:t>
      </w:r>
      <w:r>
        <w:rPr>
          <w:spacing w:val="-3"/>
          <w:szCs w:val="26"/>
        </w:rPr>
        <w:t xml:space="preserve">        </w:t>
      </w:r>
    </w:p>
    <w:p w14:paraId="5DB6BF8A" w14:textId="46DF001A" w:rsidR="00173846" w:rsidRDefault="00173846" w:rsidP="00173846">
      <w:pPr>
        <w:tabs>
          <w:tab w:val="left" w:pos="-720"/>
        </w:tabs>
        <w:suppressAutoHyphens/>
        <w:rPr>
          <w:spacing w:val="-3"/>
          <w:szCs w:val="26"/>
        </w:rPr>
      </w:pPr>
    </w:p>
    <w:p w14:paraId="7413BFA8" w14:textId="34AC848C" w:rsidR="00173846" w:rsidRDefault="00173846" w:rsidP="00173846">
      <w:pPr>
        <w:tabs>
          <w:tab w:val="left" w:pos="-720"/>
        </w:tabs>
        <w:suppressAutoHyphens/>
        <w:rPr>
          <w:spacing w:val="-3"/>
          <w:szCs w:val="26"/>
        </w:rPr>
      </w:pPr>
    </w:p>
    <w:p w14:paraId="503E7716" w14:textId="77777777" w:rsidR="004B26E2" w:rsidRDefault="004B26E2" w:rsidP="004B26E2"/>
    <w:tbl>
      <w:tblPr>
        <w:tblW w:w="0" w:type="auto"/>
        <w:tblLayout w:type="fixed"/>
        <w:tblLook w:val="04A0" w:firstRow="1" w:lastRow="0" w:firstColumn="1" w:lastColumn="0" w:noHBand="0" w:noVBand="1"/>
      </w:tblPr>
      <w:tblGrid>
        <w:gridCol w:w="6048"/>
        <w:gridCol w:w="336"/>
        <w:gridCol w:w="3192"/>
      </w:tblGrid>
      <w:tr w:rsidR="0077680F" w14:paraId="206795F1" w14:textId="77777777" w:rsidTr="009B3636">
        <w:trPr>
          <w:trHeight w:val="1197"/>
        </w:trPr>
        <w:tc>
          <w:tcPr>
            <w:tcW w:w="6048" w:type="dxa"/>
            <w:hideMark/>
          </w:tcPr>
          <w:p w14:paraId="6B863B74" w14:textId="6F0FFCEB" w:rsidR="0077680F" w:rsidRDefault="00CB4440" w:rsidP="00CB4440">
            <w:pPr>
              <w:tabs>
                <w:tab w:val="left" w:pos="-720"/>
                <w:tab w:val="left" w:pos="-343"/>
                <w:tab w:val="left" w:pos="-90"/>
                <w:tab w:val="left" w:pos="0"/>
              </w:tabs>
              <w:suppressAutoHyphens/>
              <w:ind w:right="1322"/>
              <w:rPr>
                <w:spacing w:val="-3"/>
                <w:sz w:val="22"/>
                <w:szCs w:val="26"/>
              </w:rPr>
            </w:pPr>
            <w:r w:rsidRPr="007714B5">
              <w:t>Electric Generation Supplier License Cancellations of Companies with an Expired Financial Security, Insufficient Financial Security Amount or Language</w:t>
            </w:r>
            <w:r w:rsidR="0077680F">
              <w:rPr>
                <w:spacing w:val="-3"/>
                <w:szCs w:val="26"/>
              </w:rPr>
              <w:t xml:space="preserve">   </w:t>
            </w:r>
          </w:p>
        </w:tc>
        <w:tc>
          <w:tcPr>
            <w:tcW w:w="336" w:type="dxa"/>
          </w:tcPr>
          <w:p w14:paraId="17A3C848" w14:textId="77777777" w:rsidR="0077680F" w:rsidRDefault="0077680F">
            <w:pPr>
              <w:tabs>
                <w:tab w:val="left" w:pos="-720"/>
              </w:tabs>
              <w:suppressAutoHyphens/>
              <w:jc w:val="both"/>
              <w:rPr>
                <w:spacing w:val="-3"/>
                <w:sz w:val="22"/>
                <w:szCs w:val="26"/>
              </w:rPr>
            </w:pPr>
          </w:p>
        </w:tc>
        <w:tc>
          <w:tcPr>
            <w:tcW w:w="3192" w:type="dxa"/>
            <w:vAlign w:val="center"/>
            <w:hideMark/>
          </w:tcPr>
          <w:p w14:paraId="01471E71" w14:textId="701B5679" w:rsidR="0077680F" w:rsidRDefault="00EA5E7E" w:rsidP="00EA5E7E">
            <w:pPr>
              <w:tabs>
                <w:tab w:val="left" w:pos="-720"/>
              </w:tabs>
              <w:suppressAutoHyphens/>
              <w:jc w:val="right"/>
              <w:rPr>
                <w:spacing w:val="-3"/>
                <w:szCs w:val="26"/>
              </w:rPr>
            </w:pPr>
            <w:r>
              <w:rPr>
                <w:spacing w:val="-3"/>
                <w:szCs w:val="26"/>
              </w:rPr>
              <w:t xml:space="preserve">      </w:t>
            </w:r>
            <w:r w:rsidR="0077680F">
              <w:rPr>
                <w:spacing w:val="-3"/>
                <w:szCs w:val="26"/>
              </w:rPr>
              <w:t>M-202</w:t>
            </w:r>
            <w:r w:rsidR="001B3B55">
              <w:rPr>
                <w:spacing w:val="-3"/>
                <w:szCs w:val="26"/>
              </w:rPr>
              <w:t>1</w:t>
            </w:r>
            <w:r w:rsidR="0077680F">
              <w:rPr>
                <w:spacing w:val="-3"/>
                <w:szCs w:val="26"/>
              </w:rPr>
              <w:t>-</w:t>
            </w:r>
            <w:r w:rsidR="00CB4440">
              <w:rPr>
                <w:spacing w:val="-3"/>
                <w:szCs w:val="26"/>
              </w:rPr>
              <w:t>3023559</w:t>
            </w:r>
          </w:p>
        </w:tc>
      </w:tr>
    </w:tbl>
    <w:p w14:paraId="002EFD8B" w14:textId="77777777" w:rsidR="0077680F" w:rsidRDefault="0077680F" w:rsidP="00B72B3F">
      <w:pPr>
        <w:ind w:left="2880" w:firstLine="720"/>
        <w:rPr>
          <w:b/>
          <w:bCs/>
          <w:u w:val="single"/>
        </w:rPr>
      </w:pPr>
    </w:p>
    <w:p w14:paraId="09FDC7CA" w14:textId="77777777" w:rsidR="0077680F" w:rsidRDefault="0077680F" w:rsidP="00B72B3F">
      <w:pPr>
        <w:ind w:left="2880" w:firstLine="720"/>
        <w:rPr>
          <w:b/>
          <w:bCs/>
          <w:u w:val="single"/>
        </w:rPr>
      </w:pPr>
    </w:p>
    <w:p w14:paraId="73764B7C" w14:textId="25C176F8" w:rsidR="00061AA0" w:rsidRPr="00103290" w:rsidRDefault="00061AA0" w:rsidP="00B72B3F">
      <w:pPr>
        <w:ind w:left="2880" w:firstLine="720"/>
        <w:rPr>
          <w:sz w:val="22"/>
          <w:szCs w:val="22"/>
        </w:rPr>
      </w:pPr>
      <w:r w:rsidRPr="00103290">
        <w:rPr>
          <w:b/>
          <w:bCs/>
          <w:u w:val="single"/>
        </w:rPr>
        <w:t xml:space="preserve">ERRATA NOTICE </w:t>
      </w:r>
    </w:p>
    <w:p w14:paraId="1C3AC305" w14:textId="77777777" w:rsidR="00061AA0" w:rsidRPr="00103290" w:rsidRDefault="00061AA0" w:rsidP="00061AA0">
      <w:pPr>
        <w:ind w:firstLine="1440"/>
        <w:jc w:val="center"/>
        <w:rPr>
          <w:sz w:val="22"/>
          <w:szCs w:val="22"/>
        </w:rPr>
      </w:pPr>
    </w:p>
    <w:p w14:paraId="15584ABF" w14:textId="77777777" w:rsidR="00061AA0" w:rsidRPr="00103290" w:rsidRDefault="00061AA0" w:rsidP="00061AA0">
      <w:pPr>
        <w:ind w:firstLine="1440"/>
        <w:jc w:val="center"/>
        <w:rPr>
          <w:sz w:val="22"/>
          <w:szCs w:val="22"/>
        </w:rPr>
      </w:pPr>
    </w:p>
    <w:p w14:paraId="2F0857C8" w14:textId="77777777" w:rsidR="009B3636" w:rsidRDefault="00061AA0" w:rsidP="001B3B55">
      <w:pPr>
        <w:spacing w:line="360" w:lineRule="auto"/>
        <w:ind w:firstLine="720"/>
        <w:jc w:val="both"/>
        <w:rPr>
          <w:sz w:val="26"/>
          <w:szCs w:val="26"/>
        </w:rPr>
      </w:pPr>
      <w:r w:rsidRPr="00F24307">
        <w:rPr>
          <w:sz w:val="26"/>
          <w:szCs w:val="26"/>
        </w:rPr>
        <w:t xml:space="preserve">This is to advise all parties of record that </w:t>
      </w:r>
      <w:r w:rsidR="00180DB7" w:rsidRPr="00F24307">
        <w:rPr>
          <w:sz w:val="26"/>
          <w:szCs w:val="26"/>
        </w:rPr>
        <w:t xml:space="preserve">the </w:t>
      </w:r>
      <w:r w:rsidR="001B3B55">
        <w:rPr>
          <w:sz w:val="26"/>
          <w:szCs w:val="26"/>
        </w:rPr>
        <w:t xml:space="preserve">Tentative </w:t>
      </w:r>
      <w:r w:rsidR="004D7E6B" w:rsidRPr="00F24307">
        <w:rPr>
          <w:sz w:val="26"/>
          <w:szCs w:val="26"/>
        </w:rPr>
        <w:t>Order en</w:t>
      </w:r>
      <w:r w:rsidR="00693018" w:rsidRPr="00F24307">
        <w:rPr>
          <w:sz w:val="26"/>
          <w:szCs w:val="26"/>
        </w:rPr>
        <w:t>tered on</w:t>
      </w:r>
      <w:r w:rsidR="00B72B3F" w:rsidRPr="00F24307">
        <w:rPr>
          <w:sz w:val="26"/>
          <w:szCs w:val="26"/>
        </w:rPr>
        <w:t xml:space="preserve"> </w:t>
      </w:r>
    </w:p>
    <w:p w14:paraId="5452C359" w14:textId="1913FE1D" w:rsidR="00CD30C6" w:rsidRDefault="00CB4440" w:rsidP="009B3636">
      <w:pPr>
        <w:spacing w:line="360" w:lineRule="auto"/>
        <w:jc w:val="both"/>
        <w:rPr>
          <w:sz w:val="26"/>
          <w:szCs w:val="26"/>
        </w:rPr>
      </w:pPr>
      <w:r>
        <w:rPr>
          <w:sz w:val="26"/>
          <w:szCs w:val="26"/>
        </w:rPr>
        <w:t>July 15</w:t>
      </w:r>
      <w:r w:rsidR="0077680F">
        <w:rPr>
          <w:sz w:val="26"/>
          <w:szCs w:val="26"/>
        </w:rPr>
        <w:t>, 202</w:t>
      </w:r>
      <w:r w:rsidR="001B3B55">
        <w:rPr>
          <w:sz w:val="26"/>
          <w:szCs w:val="26"/>
        </w:rPr>
        <w:t>1</w:t>
      </w:r>
      <w:r w:rsidR="00180DB7" w:rsidRPr="00F24307">
        <w:rPr>
          <w:sz w:val="26"/>
          <w:szCs w:val="26"/>
        </w:rPr>
        <w:t>,</w:t>
      </w:r>
      <w:r w:rsidR="00061AA0" w:rsidRPr="00F24307">
        <w:rPr>
          <w:sz w:val="26"/>
          <w:szCs w:val="26"/>
        </w:rPr>
        <w:t xml:space="preserve"> in the above-captioned proceeding contains</w:t>
      </w:r>
      <w:r w:rsidR="00F922A0" w:rsidRPr="00F24307">
        <w:rPr>
          <w:sz w:val="26"/>
          <w:szCs w:val="26"/>
        </w:rPr>
        <w:t xml:space="preserve"> </w:t>
      </w:r>
      <w:r w:rsidR="005400E9">
        <w:rPr>
          <w:sz w:val="26"/>
          <w:szCs w:val="26"/>
        </w:rPr>
        <w:t xml:space="preserve">an </w:t>
      </w:r>
      <w:r w:rsidR="00061AA0" w:rsidRPr="00F24307">
        <w:rPr>
          <w:sz w:val="26"/>
          <w:szCs w:val="26"/>
        </w:rPr>
        <w:t>erro</w:t>
      </w:r>
      <w:r w:rsidR="00FA0973" w:rsidRPr="00F24307">
        <w:rPr>
          <w:sz w:val="26"/>
          <w:szCs w:val="26"/>
        </w:rPr>
        <w:t>r</w:t>
      </w:r>
      <w:r w:rsidR="005400E9">
        <w:rPr>
          <w:sz w:val="26"/>
          <w:szCs w:val="26"/>
        </w:rPr>
        <w:t xml:space="preserve"> </w:t>
      </w:r>
      <w:r w:rsidR="000C1424">
        <w:rPr>
          <w:sz w:val="26"/>
          <w:szCs w:val="26"/>
        </w:rPr>
        <w:t xml:space="preserve">on Page 3, concerning the list of electric generation suppliers that have not submitted the required security.  </w:t>
      </w:r>
      <w:proofErr w:type="spellStart"/>
      <w:r>
        <w:rPr>
          <w:sz w:val="26"/>
          <w:szCs w:val="26"/>
        </w:rPr>
        <w:t>Freepoint</w:t>
      </w:r>
      <w:proofErr w:type="spellEnd"/>
      <w:r>
        <w:rPr>
          <w:sz w:val="26"/>
          <w:szCs w:val="26"/>
        </w:rPr>
        <w:t xml:space="preserve"> Energy Solutions LLC</w:t>
      </w:r>
      <w:r w:rsidR="000C1424">
        <w:rPr>
          <w:sz w:val="26"/>
          <w:szCs w:val="26"/>
        </w:rPr>
        <w:t>, at Docket No. A-2016-2575063, was inadvertently included in the list despite having filed the required financial security.</w:t>
      </w:r>
    </w:p>
    <w:p w14:paraId="2685C82C" w14:textId="77777777" w:rsidR="00CD30C6" w:rsidRDefault="00CD30C6" w:rsidP="001B3B55">
      <w:pPr>
        <w:spacing w:line="360" w:lineRule="auto"/>
        <w:ind w:firstLine="720"/>
        <w:jc w:val="both"/>
        <w:rPr>
          <w:sz w:val="26"/>
          <w:szCs w:val="26"/>
        </w:rPr>
      </w:pPr>
    </w:p>
    <w:p w14:paraId="35E3B05D" w14:textId="3F5A851A" w:rsidR="009B3636" w:rsidRDefault="000C1424" w:rsidP="00CB4440">
      <w:pPr>
        <w:spacing w:line="360" w:lineRule="auto"/>
        <w:jc w:val="both"/>
        <w:rPr>
          <w:sz w:val="26"/>
          <w:szCs w:val="26"/>
        </w:rPr>
      </w:pPr>
      <w:r>
        <w:rPr>
          <w:sz w:val="26"/>
          <w:szCs w:val="26"/>
        </w:rPr>
        <w:tab/>
      </w:r>
      <w:r w:rsidR="009B3636">
        <w:rPr>
          <w:sz w:val="26"/>
          <w:szCs w:val="26"/>
        </w:rPr>
        <w:t>On Page 3, the Supplier Table – List of Electric Generation Suppliers reads as follows:</w:t>
      </w:r>
    </w:p>
    <w:p w14:paraId="7AF1BFB1" w14:textId="77777777" w:rsidR="009B3636" w:rsidRPr="007714B5" w:rsidRDefault="009B3636" w:rsidP="009B3636">
      <w:pPr>
        <w:spacing w:line="360" w:lineRule="auto"/>
        <w:ind w:firstLine="1440"/>
      </w:pPr>
      <w:r w:rsidRPr="007714B5">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975"/>
        <w:gridCol w:w="6120"/>
        <w:gridCol w:w="1253"/>
        <w:gridCol w:w="1272"/>
      </w:tblGrid>
      <w:tr w:rsidR="009B3636" w:rsidRPr="007714B5" w14:paraId="69DDC9C0" w14:textId="77777777" w:rsidTr="00467BF5">
        <w:trPr>
          <w:trHeight w:val="287"/>
          <w:jc w:val="center"/>
        </w:trPr>
        <w:tc>
          <w:tcPr>
            <w:tcW w:w="1975" w:type="dxa"/>
            <w:vAlign w:val="bottom"/>
          </w:tcPr>
          <w:p w14:paraId="2753D653" w14:textId="77777777" w:rsidR="009B3636" w:rsidRPr="007714B5" w:rsidRDefault="009B3636" w:rsidP="00467BF5">
            <w:pPr>
              <w:spacing w:line="360" w:lineRule="auto"/>
              <w:jc w:val="center"/>
              <w:rPr>
                <w:b/>
                <w:sz w:val="20"/>
                <w:u w:val="single"/>
              </w:rPr>
            </w:pPr>
            <w:bookmarkStart w:id="1" w:name="_Hlk535390063"/>
            <w:r w:rsidRPr="007714B5">
              <w:rPr>
                <w:b/>
                <w:sz w:val="20"/>
                <w:u w:val="single"/>
              </w:rPr>
              <w:t>Docket Number</w:t>
            </w:r>
          </w:p>
        </w:tc>
        <w:tc>
          <w:tcPr>
            <w:tcW w:w="6120" w:type="dxa"/>
            <w:vAlign w:val="bottom"/>
          </w:tcPr>
          <w:p w14:paraId="5651ECB7" w14:textId="77777777" w:rsidR="009B3636" w:rsidRPr="007714B5" w:rsidRDefault="009B3636" w:rsidP="00467BF5">
            <w:pPr>
              <w:spacing w:line="360" w:lineRule="auto"/>
              <w:jc w:val="center"/>
              <w:rPr>
                <w:b/>
                <w:sz w:val="20"/>
                <w:u w:val="single"/>
              </w:rPr>
            </w:pPr>
            <w:r w:rsidRPr="007714B5">
              <w:rPr>
                <w:b/>
                <w:sz w:val="20"/>
                <w:u w:val="single"/>
              </w:rPr>
              <w:t>Company Name</w:t>
            </w:r>
          </w:p>
        </w:tc>
        <w:tc>
          <w:tcPr>
            <w:tcW w:w="1253" w:type="dxa"/>
            <w:vAlign w:val="bottom"/>
          </w:tcPr>
          <w:p w14:paraId="1FF31C06" w14:textId="77777777" w:rsidR="009B3636" w:rsidRPr="007714B5" w:rsidRDefault="009B3636" w:rsidP="00467BF5">
            <w:pPr>
              <w:spacing w:line="360" w:lineRule="auto"/>
              <w:jc w:val="center"/>
              <w:rPr>
                <w:b/>
                <w:sz w:val="20"/>
                <w:u w:val="single"/>
              </w:rPr>
            </w:pPr>
            <w:r w:rsidRPr="007714B5">
              <w:rPr>
                <w:b/>
                <w:sz w:val="20"/>
                <w:u w:val="single"/>
              </w:rPr>
              <w:t>Financial Security Expiration Date</w:t>
            </w:r>
          </w:p>
        </w:tc>
        <w:tc>
          <w:tcPr>
            <w:tcW w:w="1272" w:type="dxa"/>
            <w:vAlign w:val="bottom"/>
          </w:tcPr>
          <w:p w14:paraId="4C86C91A" w14:textId="77777777" w:rsidR="009B3636" w:rsidRPr="007714B5" w:rsidRDefault="009B3636" w:rsidP="00467BF5">
            <w:pPr>
              <w:spacing w:line="360" w:lineRule="auto"/>
              <w:jc w:val="center"/>
              <w:rPr>
                <w:b/>
                <w:sz w:val="20"/>
                <w:u w:val="single"/>
              </w:rPr>
            </w:pPr>
            <w:r w:rsidRPr="007714B5">
              <w:rPr>
                <w:b/>
                <w:sz w:val="20"/>
                <w:u w:val="single"/>
              </w:rPr>
              <w:t>Commission Approved Amount or Language</w:t>
            </w:r>
          </w:p>
        </w:tc>
      </w:tr>
      <w:tr w:rsidR="009B3636" w:rsidRPr="007714B5" w14:paraId="30243EED" w14:textId="77777777" w:rsidTr="00467BF5">
        <w:trPr>
          <w:trHeight w:val="269"/>
          <w:jc w:val="center"/>
        </w:trPr>
        <w:tc>
          <w:tcPr>
            <w:tcW w:w="1975" w:type="dxa"/>
            <w:vAlign w:val="bottom"/>
          </w:tcPr>
          <w:p w14:paraId="7C91CCBF" w14:textId="77777777" w:rsidR="009B3636" w:rsidRPr="00AA0991" w:rsidRDefault="009B3636" w:rsidP="00467BF5">
            <w:pPr>
              <w:spacing w:line="360" w:lineRule="auto"/>
              <w:jc w:val="center"/>
              <w:rPr>
                <w:sz w:val="22"/>
              </w:rPr>
            </w:pPr>
            <w:r w:rsidRPr="00452D6E">
              <w:rPr>
                <w:sz w:val="22"/>
              </w:rPr>
              <w:t>A-2011-2243559</w:t>
            </w:r>
          </w:p>
        </w:tc>
        <w:tc>
          <w:tcPr>
            <w:tcW w:w="6120" w:type="dxa"/>
            <w:vAlign w:val="bottom"/>
          </w:tcPr>
          <w:p w14:paraId="0068C136" w14:textId="77777777" w:rsidR="009B3636" w:rsidRPr="00AA0991" w:rsidRDefault="009B3636" w:rsidP="00467BF5">
            <w:pPr>
              <w:spacing w:line="360" w:lineRule="auto"/>
              <w:jc w:val="center"/>
              <w:rPr>
                <w:sz w:val="22"/>
              </w:rPr>
            </w:pPr>
            <w:r w:rsidRPr="00452D6E">
              <w:rPr>
                <w:sz w:val="22"/>
              </w:rPr>
              <w:t>ENERGY ENABLEMENT LLC</w:t>
            </w:r>
          </w:p>
        </w:tc>
        <w:tc>
          <w:tcPr>
            <w:tcW w:w="1253" w:type="dxa"/>
            <w:vAlign w:val="bottom"/>
          </w:tcPr>
          <w:p w14:paraId="4DC8F7FA" w14:textId="77777777" w:rsidR="009B3636" w:rsidRPr="00AA0991" w:rsidRDefault="009B3636" w:rsidP="00467BF5">
            <w:pPr>
              <w:spacing w:line="360" w:lineRule="auto"/>
              <w:jc w:val="center"/>
              <w:rPr>
                <w:sz w:val="22"/>
              </w:rPr>
            </w:pPr>
            <w:r w:rsidRPr="00452D6E">
              <w:rPr>
                <w:sz w:val="22"/>
              </w:rPr>
              <w:t>6/16/2021</w:t>
            </w:r>
          </w:p>
        </w:tc>
        <w:tc>
          <w:tcPr>
            <w:tcW w:w="1272" w:type="dxa"/>
            <w:vAlign w:val="bottom"/>
          </w:tcPr>
          <w:p w14:paraId="31DE16FA" w14:textId="77777777" w:rsidR="009B3636" w:rsidRDefault="009B3636" w:rsidP="00467BF5">
            <w:pPr>
              <w:spacing w:line="360" w:lineRule="auto"/>
              <w:jc w:val="center"/>
              <w:rPr>
                <w:sz w:val="22"/>
              </w:rPr>
            </w:pPr>
            <w:r>
              <w:rPr>
                <w:sz w:val="22"/>
              </w:rPr>
              <w:t>Yes</w:t>
            </w:r>
          </w:p>
        </w:tc>
      </w:tr>
      <w:tr w:rsidR="009B3636" w:rsidRPr="007714B5" w14:paraId="03014AE0" w14:textId="77777777" w:rsidTr="00467BF5">
        <w:trPr>
          <w:trHeight w:val="269"/>
          <w:jc w:val="center"/>
        </w:trPr>
        <w:tc>
          <w:tcPr>
            <w:tcW w:w="1975" w:type="dxa"/>
            <w:vAlign w:val="bottom"/>
          </w:tcPr>
          <w:p w14:paraId="798ED639" w14:textId="77777777" w:rsidR="009B3636" w:rsidRPr="00AA0991" w:rsidRDefault="009B3636" w:rsidP="00467BF5">
            <w:pPr>
              <w:spacing w:line="360" w:lineRule="auto"/>
              <w:jc w:val="center"/>
              <w:rPr>
                <w:sz w:val="22"/>
              </w:rPr>
            </w:pPr>
            <w:r w:rsidRPr="00452D6E">
              <w:rPr>
                <w:sz w:val="22"/>
              </w:rPr>
              <w:t>A-2018-3003638</w:t>
            </w:r>
          </w:p>
        </w:tc>
        <w:tc>
          <w:tcPr>
            <w:tcW w:w="6120" w:type="dxa"/>
            <w:vAlign w:val="bottom"/>
          </w:tcPr>
          <w:p w14:paraId="77BD3786" w14:textId="77777777" w:rsidR="009B3636" w:rsidRPr="00AA0991" w:rsidRDefault="009B3636" w:rsidP="00467BF5">
            <w:pPr>
              <w:spacing w:line="360" w:lineRule="auto"/>
              <w:jc w:val="center"/>
              <w:rPr>
                <w:sz w:val="22"/>
              </w:rPr>
            </w:pPr>
            <w:r w:rsidRPr="00452D6E">
              <w:rPr>
                <w:sz w:val="22"/>
              </w:rPr>
              <w:t>ENERGY LINK I LLC</w:t>
            </w:r>
          </w:p>
        </w:tc>
        <w:tc>
          <w:tcPr>
            <w:tcW w:w="1253" w:type="dxa"/>
            <w:vAlign w:val="bottom"/>
          </w:tcPr>
          <w:p w14:paraId="31080265" w14:textId="77777777" w:rsidR="009B3636" w:rsidRPr="00AA0991" w:rsidRDefault="009B3636" w:rsidP="00467BF5">
            <w:pPr>
              <w:spacing w:line="360" w:lineRule="auto"/>
              <w:jc w:val="center"/>
              <w:rPr>
                <w:sz w:val="22"/>
              </w:rPr>
            </w:pPr>
            <w:r w:rsidRPr="00452D6E">
              <w:rPr>
                <w:sz w:val="22"/>
              </w:rPr>
              <w:t>6/17/2021</w:t>
            </w:r>
          </w:p>
        </w:tc>
        <w:tc>
          <w:tcPr>
            <w:tcW w:w="1272" w:type="dxa"/>
            <w:vAlign w:val="bottom"/>
          </w:tcPr>
          <w:p w14:paraId="1B50BA21" w14:textId="77777777" w:rsidR="009B3636" w:rsidRDefault="009B3636" w:rsidP="00467BF5">
            <w:pPr>
              <w:spacing w:line="360" w:lineRule="auto"/>
              <w:jc w:val="center"/>
              <w:rPr>
                <w:sz w:val="22"/>
              </w:rPr>
            </w:pPr>
            <w:r>
              <w:rPr>
                <w:sz w:val="22"/>
              </w:rPr>
              <w:t>Yes</w:t>
            </w:r>
          </w:p>
        </w:tc>
      </w:tr>
      <w:tr w:rsidR="009B3636" w:rsidRPr="007714B5" w14:paraId="72005F72" w14:textId="77777777" w:rsidTr="00467BF5">
        <w:trPr>
          <w:trHeight w:val="269"/>
          <w:jc w:val="center"/>
        </w:trPr>
        <w:tc>
          <w:tcPr>
            <w:tcW w:w="1975" w:type="dxa"/>
            <w:vAlign w:val="bottom"/>
          </w:tcPr>
          <w:p w14:paraId="63A22068" w14:textId="77777777" w:rsidR="009B3636" w:rsidRPr="00AA0991" w:rsidRDefault="009B3636" w:rsidP="00467BF5">
            <w:pPr>
              <w:spacing w:line="360" w:lineRule="auto"/>
              <w:jc w:val="center"/>
              <w:rPr>
                <w:sz w:val="22"/>
              </w:rPr>
            </w:pPr>
            <w:r w:rsidRPr="00452D6E">
              <w:rPr>
                <w:sz w:val="22"/>
              </w:rPr>
              <w:t>A-2016-2575063</w:t>
            </w:r>
            <w:r>
              <w:rPr>
                <w:sz w:val="22"/>
              </w:rPr>
              <w:t>*</w:t>
            </w:r>
          </w:p>
        </w:tc>
        <w:tc>
          <w:tcPr>
            <w:tcW w:w="6120" w:type="dxa"/>
            <w:vAlign w:val="bottom"/>
          </w:tcPr>
          <w:p w14:paraId="5DC215FD" w14:textId="77777777" w:rsidR="009B3636" w:rsidRPr="00AA0991" w:rsidRDefault="009B3636" w:rsidP="00467BF5">
            <w:pPr>
              <w:spacing w:line="360" w:lineRule="auto"/>
              <w:jc w:val="center"/>
              <w:rPr>
                <w:sz w:val="22"/>
              </w:rPr>
            </w:pPr>
            <w:r w:rsidRPr="00452D6E">
              <w:rPr>
                <w:sz w:val="22"/>
              </w:rPr>
              <w:t>FREEPOINT ENERGY SOLUTIONS LLC</w:t>
            </w:r>
          </w:p>
        </w:tc>
        <w:tc>
          <w:tcPr>
            <w:tcW w:w="1253" w:type="dxa"/>
            <w:vAlign w:val="bottom"/>
          </w:tcPr>
          <w:p w14:paraId="79D28471" w14:textId="77777777" w:rsidR="009B3636" w:rsidRPr="00AA0991" w:rsidRDefault="009B3636" w:rsidP="00467BF5">
            <w:pPr>
              <w:spacing w:line="360" w:lineRule="auto"/>
              <w:jc w:val="center"/>
              <w:rPr>
                <w:sz w:val="22"/>
              </w:rPr>
            </w:pPr>
            <w:r w:rsidRPr="00452D6E">
              <w:rPr>
                <w:sz w:val="22"/>
              </w:rPr>
              <w:t>7/1/2021</w:t>
            </w:r>
          </w:p>
        </w:tc>
        <w:tc>
          <w:tcPr>
            <w:tcW w:w="1272" w:type="dxa"/>
            <w:vAlign w:val="bottom"/>
          </w:tcPr>
          <w:p w14:paraId="1C2FD4B8" w14:textId="77777777" w:rsidR="009B3636" w:rsidRDefault="009B3636" w:rsidP="00467BF5">
            <w:pPr>
              <w:spacing w:line="360" w:lineRule="auto"/>
              <w:jc w:val="center"/>
              <w:rPr>
                <w:sz w:val="22"/>
              </w:rPr>
            </w:pPr>
            <w:r>
              <w:rPr>
                <w:sz w:val="22"/>
              </w:rPr>
              <w:t>No</w:t>
            </w:r>
          </w:p>
        </w:tc>
      </w:tr>
      <w:tr w:rsidR="009B3636" w:rsidRPr="007714B5" w14:paraId="3496AE89" w14:textId="77777777" w:rsidTr="00467BF5">
        <w:trPr>
          <w:trHeight w:val="269"/>
          <w:jc w:val="center"/>
        </w:trPr>
        <w:tc>
          <w:tcPr>
            <w:tcW w:w="1975" w:type="dxa"/>
            <w:vAlign w:val="bottom"/>
          </w:tcPr>
          <w:p w14:paraId="135A98FE" w14:textId="77777777" w:rsidR="009B3636" w:rsidRPr="00AA0991" w:rsidRDefault="009B3636" w:rsidP="00467BF5">
            <w:pPr>
              <w:spacing w:line="360" w:lineRule="auto"/>
              <w:jc w:val="center"/>
              <w:rPr>
                <w:sz w:val="22"/>
              </w:rPr>
            </w:pPr>
            <w:r w:rsidRPr="00452D6E">
              <w:rPr>
                <w:sz w:val="22"/>
              </w:rPr>
              <w:t>A-2009-2137275</w:t>
            </w:r>
            <w:r>
              <w:rPr>
                <w:sz w:val="22"/>
              </w:rPr>
              <w:t>*</w:t>
            </w:r>
          </w:p>
        </w:tc>
        <w:tc>
          <w:tcPr>
            <w:tcW w:w="6120" w:type="dxa"/>
            <w:vAlign w:val="bottom"/>
          </w:tcPr>
          <w:p w14:paraId="15AC166D" w14:textId="77777777" w:rsidR="009B3636" w:rsidRPr="00AA0991" w:rsidRDefault="009B3636" w:rsidP="00467BF5">
            <w:pPr>
              <w:spacing w:line="360" w:lineRule="auto"/>
              <w:jc w:val="center"/>
              <w:rPr>
                <w:sz w:val="22"/>
              </w:rPr>
            </w:pPr>
            <w:r w:rsidRPr="00452D6E">
              <w:rPr>
                <w:sz w:val="22"/>
              </w:rPr>
              <w:t>GATEWAY ENERGY SERVICES CORPORATION</w:t>
            </w:r>
          </w:p>
        </w:tc>
        <w:tc>
          <w:tcPr>
            <w:tcW w:w="1253" w:type="dxa"/>
            <w:vAlign w:val="bottom"/>
          </w:tcPr>
          <w:p w14:paraId="05E51863" w14:textId="77777777" w:rsidR="009B3636" w:rsidRPr="00AA0991" w:rsidRDefault="009B3636" w:rsidP="00467BF5">
            <w:pPr>
              <w:spacing w:line="360" w:lineRule="auto"/>
              <w:jc w:val="center"/>
              <w:rPr>
                <w:sz w:val="22"/>
              </w:rPr>
            </w:pPr>
            <w:r w:rsidRPr="00452D6E">
              <w:rPr>
                <w:sz w:val="22"/>
              </w:rPr>
              <w:t>7/1/2021</w:t>
            </w:r>
          </w:p>
        </w:tc>
        <w:tc>
          <w:tcPr>
            <w:tcW w:w="1272" w:type="dxa"/>
            <w:vAlign w:val="bottom"/>
          </w:tcPr>
          <w:p w14:paraId="40E537B3" w14:textId="77777777" w:rsidR="009B3636" w:rsidRDefault="009B3636" w:rsidP="00467BF5">
            <w:pPr>
              <w:spacing w:line="360" w:lineRule="auto"/>
              <w:jc w:val="center"/>
              <w:rPr>
                <w:sz w:val="22"/>
              </w:rPr>
            </w:pPr>
            <w:r>
              <w:rPr>
                <w:sz w:val="22"/>
              </w:rPr>
              <w:t>Yes</w:t>
            </w:r>
          </w:p>
        </w:tc>
      </w:tr>
    </w:tbl>
    <w:bookmarkEnd w:id="1"/>
    <w:p w14:paraId="13B295D0" w14:textId="77777777" w:rsidR="009B3636" w:rsidRPr="007714B5" w:rsidRDefault="009B3636" w:rsidP="009B3636">
      <w:pPr>
        <w:tabs>
          <w:tab w:val="center" w:pos="4680"/>
        </w:tabs>
        <w:spacing w:line="360" w:lineRule="auto"/>
        <w:rPr>
          <w:sz w:val="22"/>
        </w:rPr>
      </w:pPr>
      <w:r w:rsidRPr="007714B5">
        <w:rPr>
          <w:sz w:val="22"/>
        </w:rPr>
        <w:t xml:space="preserve"> *Taking title to electricity</w:t>
      </w:r>
    </w:p>
    <w:p w14:paraId="012779C4" w14:textId="77777777" w:rsidR="009B3636" w:rsidRDefault="009B3636" w:rsidP="009B3636">
      <w:pPr>
        <w:spacing w:line="360" w:lineRule="auto"/>
        <w:ind w:firstLine="720"/>
        <w:jc w:val="both"/>
        <w:rPr>
          <w:sz w:val="26"/>
          <w:szCs w:val="26"/>
        </w:rPr>
      </w:pPr>
    </w:p>
    <w:p w14:paraId="2D2EE3C4" w14:textId="77777777" w:rsidR="009B3636" w:rsidRDefault="009B3636" w:rsidP="009B3636">
      <w:pPr>
        <w:spacing w:line="360" w:lineRule="auto"/>
        <w:ind w:firstLine="720"/>
        <w:jc w:val="both"/>
        <w:rPr>
          <w:sz w:val="26"/>
          <w:szCs w:val="26"/>
        </w:rPr>
      </w:pPr>
    </w:p>
    <w:p w14:paraId="31C10D7D" w14:textId="77777777" w:rsidR="009B3636" w:rsidRDefault="009B3636" w:rsidP="009B3636">
      <w:pPr>
        <w:spacing w:line="360" w:lineRule="auto"/>
        <w:ind w:firstLine="720"/>
        <w:jc w:val="both"/>
        <w:rPr>
          <w:sz w:val="26"/>
          <w:szCs w:val="26"/>
        </w:rPr>
      </w:pPr>
    </w:p>
    <w:p w14:paraId="17CAED53" w14:textId="58A29EAF" w:rsidR="009B3636" w:rsidRDefault="009B3636" w:rsidP="009B3636">
      <w:pPr>
        <w:spacing w:line="360" w:lineRule="auto"/>
        <w:ind w:firstLine="720"/>
        <w:jc w:val="both"/>
        <w:rPr>
          <w:sz w:val="26"/>
          <w:szCs w:val="26"/>
        </w:rPr>
      </w:pPr>
      <w:r>
        <w:rPr>
          <w:sz w:val="26"/>
          <w:szCs w:val="26"/>
        </w:rPr>
        <w:lastRenderedPageBreak/>
        <w:t>On Page 3, the Supplier Table – List of Electric Generation Suppliers will read as follows:</w:t>
      </w:r>
    </w:p>
    <w:p w14:paraId="3B982A68" w14:textId="77777777" w:rsidR="009B3636" w:rsidRPr="007714B5" w:rsidRDefault="009B3636" w:rsidP="009B3636">
      <w:pPr>
        <w:spacing w:line="360" w:lineRule="auto"/>
        <w:ind w:firstLine="1440"/>
      </w:pPr>
      <w:r w:rsidRPr="007714B5">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975"/>
        <w:gridCol w:w="6120"/>
        <w:gridCol w:w="1253"/>
        <w:gridCol w:w="1272"/>
      </w:tblGrid>
      <w:tr w:rsidR="009B3636" w:rsidRPr="007714B5" w14:paraId="0EB20D71" w14:textId="77777777" w:rsidTr="00467BF5">
        <w:trPr>
          <w:trHeight w:val="287"/>
          <w:jc w:val="center"/>
        </w:trPr>
        <w:tc>
          <w:tcPr>
            <w:tcW w:w="1975" w:type="dxa"/>
            <w:vAlign w:val="bottom"/>
          </w:tcPr>
          <w:p w14:paraId="579FAF5F" w14:textId="77777777" w:rsidR="009B3636" w:rsidRPr="007714B5" w:rsidRDefault="009B3636" w:rsidP="00467BF5">
            <w:pPr>
              <w:spacing w:line="360" w:lineRule="auto"/>
              <w:jc w:val="center"/>
              <w:rPr>
                <w:b/>
                <w:sz w:val="20"/>
                <w:u w:val="single"/>
              </w:rPr>
            </w:pPr>
            <w:r w:rsidRPr="007714B5">
              <w:rPr>
                <w:b/>
                <w:sz w:val="20"/>
                <w:u w:val="single"/>
              </w:rPr>
              <w:t>Docket Number</w:t>
            </w:r>
          </w:p>
        </w:tc>
        <w:tc>
          <w:tcPr>
            <w:tcW w:w="6120" w:type="dxa"/>
            <w:vAlign w:val="bottom"/>
          </w:tcPr>
          <w:p w14:paraId="2417B651" w14:textId="77777777" w:rsidR="009B3636" w:rsidRPr="007714B5" w:rsidRDefault="009B3636" w:rsidP="00467BF5">
            <w:pPr>
              <w:spacing w:line="360" w:lineRule="auto"/>
              <w:jc w:val="center"/>
              <w:rPr>
                <w:b/>
                <w:sz w:val="20"/>
                <w:u w:val="single"/>
              </w:rPr>
            </w:pPr>
            <w:r w:rsidRPr="007714B5">
              <w:rPr>
                <w:b/>
                <w:sz w:val="20"/>
                <w:u w:val="single"/>
              </w:rPr>
              <w:t>Company Name</w:t>
            </w:r>
          </w:p>
        </w:tc>
        <w:tc>
          <w:tcPr>
            <w:tcW w:w="1253" w:type="dxa"/>
            <w:vAlign w:val="bottom"/>
          </w:tcPr>
          <w:p w14:paraId="3CB9FCFF" w14:textId="77777777" w:rsidR="009B3636" w:rsidRPr="007714B5" w:rsidRDefault="009B3636" w:rsidP="00467BF5">
            <w:pPr>
              <w:spacing w:line="360" w:lineRule="auto"/>
              <w:jc w:val="center"/>
              <w:rPr>
                <w:b/>
                <w:sz w:val="20"/>
                <w:u w:val="single"/>
              </w:rPr>
            </w:pPr>
            <w:r w:rsidRPr="007714B5">
              <w:rPr>
                <w:b/>
                <w:sz w:val="20"/>
                <w:u w:val="single"/>
              </w:rPr>
              <w:t>Financial Security Expiration Date</w:t>
            </w:r>
          </w:p>
        </w:tc>
        <w:tc>
          <w:tcPr>
            <w:tcW w:w="1272" w:type="dxa"/>
            <w:vAlign w:val="bottom"/>
          </w:tcPr>
          <w:p w14:paraId="462B859F" w14:textId="77777777" w:rsidR="009B3636" w:rsidRPr="007714B5" w:rsidRDefault="009B3636" w:rsidP="00467BF5">
            <w:pPr>
              <w:spacing w:line="360" w:lineRule="auto"/>
              <w:jc w:val="center"/>
              <w:rPr>
                <w:b/>
                <w:sz w:val="20"/>
                <w:u w:val="single"/>
              </w:rPr>
            </w:pPr>
            <w:r w:rsidRPr="007714B5">
              <w:rPr>
                <w:b/>
                <w:sz w:val="20"/>
                <w:u w:val="single"/>
              </w:rPr>
              <w:t>Commission Approved Amount or Language</w:t>
            </w:r>
          </w:p>
        </w:tc>
      </w:tr>
      <w:tr w:rsidR="009B3636" w:rsidRPr="007714B5" w14:paraId="54E1810D" w14:textId="77777777" w:rsidTr="00467BF5">
        <w:trPr>
          <w:trHeight w:val="269"/>
          <w:jc w:val="center"/>
        </w:trPr>
        <w:tc>
          <w:tcPr>
            <w:tcW w:w="1975" w:type="dxa"/>
            <w:vAlign w:val="bottom"/>
          </w:tcPr>
          <w:p w14:paraId="5FBA5202" w14:textId="77777777" w:rsidR="009B3636" w:rsidRPr="00AA0991" w:rsidRDefault="009B3636" w:rsidP="00467BF5">
            <w:pPr>
              <w:spacing w:line="360" w:lineRule="auto"/>
              <w:jc w:val="center"/>
              <w:rPr>
                <w:sz w:val="22"/>
              </w:rPr>
            </w:pPr>
            <w:r w:rsidRPr="00452D6E">
              <w:rPr>
                <w:sz w:val="22"/>
              </w:rPr>
              <w:t>A-2011-2243559</w:t>
            </w:r>
          </w:p>
        </w:tc>
        <w:tc>
          <w:tcPr>
            <w:tcW w:w="6120" w:type="dxa"/>
            <w:vAlign w:val="bottom"/>
          </w:tcPr>
          <w:p w14:paraId="09E90C25" w14:textId="77777777" w:rsidR="009B3636" w:rsidRPr="00AA0991" w:rsidRDefault="009B3636" w:rsidP="00467BF5">
            <w:pPr>
              <w:spacing w:line="360" w:lineRule="auto"/>
              <w:jc w:val="center"/>
              <w:rPr>
                <w:sz w:val="22"/>
              </w:rPr>
            </w:pPr>
            <w:r w:rsidRPr="00452D6E">
              <w:rPr>
                <w:sz w:val="22"/>
              </w:rPr>
              <w:t>ENERGY ENABLEMENT LLC</w:t>
            </w:r>
          </w:p>
        </w:tc>
        <w:tc>
          <w:tcPr>
            <w:tcW w:w="1253" w:type="dxa"/>
            <w:vAlign w:val="bottom"/>
          </w:tcPr>
          <w:p w14:paraId="4C838CC1" w14:textId="77777777" w:rsidR="009B3636" w:rsidRPr="00AA0991" w:rsidRDefault="009B3636" w:rsidP="00467BF5">
            <w:pPr>
              <w:spacing w:line="360" w:lineRule="auto"/>
              <w:jc w:val="center"/>
              <w:rPr>
                <w:sz w:val="22"/>
              </w:rPr>
            </w:pPr>
            <w:r w:rsidRPr="00452D6E">
              <w:rPr>
                <w:sz w:val="22"/>
              </w:rPr>
              <w:t>6/16/2021</w:t>
            </w:r>
          </w:p>
        </w:tc>
        <w:tc>
          <w:tcPr>
            <w:tcW w:w="1272" w:type="dxa"/>
            <w:vAlign w:val="bottom"/>
          </w:tcPr>
          <w:p w14:paraId="6DBBB37C" w14:textId="77777777" w:rsidR="009B3636" w:rsidRDefault="009B3636" w:rsidP="00467BF5">
            <w:pPr>
              <w:spacing w:line="360" w:lineRule="auto"/>
              <w:jc w:val="center"/>
              <w:rPr>
                <w:sz w:val="22"/>
              </w:rPr>
            </w:pPr>
            <w:r>
              <w:rPr>
                <w:sz w:val="22"/>
              </w:rPr>
              <w:t>Yes</w:t>
            </w:r>
          </w:p>
        </w:tc>
      </w:tr>
      <w:tr w:rsidR="009B3636" w:rsidRPr="007714B5" w14:paraId="6B77C8AE" w14:textId="77777777" w:rsidTr="00467BF5">
        <w:trPr>
          <w:trHeight w:val="269"/>
          <w:jc w:val="center"/>
        </w:trPr>
        <w:tc>
          <w:tcPr>
            <w:tcW w:w="1975" w:type="dxa"/>
            <w:vAlign w:val="bottom"/>
          </w:tcPr>
          <w:p w14:paraId="6A20A3DD" w14:textId="77777777" w:rsidR="009B3636" w:rsidRPr="00AA0991" w:rsidRDefault="009B3636" w:rsidP="00467BF5">
            <w:pPr>
              <w:spacing w:line="360" w:lineRule="auto"/>
              <w:jc w:val="center"/>
              <w:rPr>
                <w:sz w:val="22"/>
              </w:rPr>
            </w:pPr>
            <w:r w:rsidRPr="00452D6E">
              <w:rPr>
                <w:sz w:val="22"/>
              </w:rPr>
              <w:t>A-2018-3003638</w:t>
            </w:r>
          </w:p>
        </w:tc>
        <w:tc>
          <w:tcPr>
            <w:tcW w:w="6120" w:type="dxa"/>
            <w:vAlign w:val="bottom"/>
          </w:tcPr>
          <w:p w14:paraId="013B54D1" w14:textId="77777777" w:rsidR="009B3636" w:rsidRPr="00AA0991" w:rsidRDefault="009B3636" w:rsidP="00467BF5">
            <w:pPr>
              <w:spacing w:line="360" w:lineRule="auto"/>
              <w:jc w:val="center"/>
              <w:rPr>
                <w:sz w:val="22"/>
              </w:rPr>
            </w:pPr>
            <w:r w:rsidRPr="00452D6E">
              <w:rPr>
                <w:sz w:val="22"/>
              </w:rPr>
              <w:t>ENERGY LINK I LLC</w:t>
            </w:r>
          </w:p>
        </w:tc>
        <w:tc>
          <w:tcPr>
            <w:tcW w:w="1253" w:type="dxa"/>
            <w:vAlign w:val="bottom"/>
          </w:tcPr>
          <w:p w14:paraId="5C318F3F" w14:textId="77777777" w:rsidR="009B3636" w:rsidRPr="00AA0991" w:rsidRDefault="009B3636" w:rsidP="00467BF5">
            <w:pPr>
              <w:spacing w:line="360" w:lineRule="auto"/>
              <w:jc w:val="center"/>
              <w:rPr>
                <w:sz w:val="22"/>
              </w:rPr>
            </w:pPr>
            <w:r w:rsidRPr="00452D6E">
              <w:rPr>
                <w:sz w:val="22"/>
              </w:rPr>
              <w:t>6/17/2021</w:t>
            </w:r>
          </w:p>
        </w:tc>
        <w:tc>
          <w:tcPr>
            <w:tcW w:w="1272" w:type="dxa"/>
            <w:vAlign w:val="bottom"/>
          </w:tcPr>
          <w:p w14:paraId="74513C00" w14:textId="77777777" w:rsidR="009B3636" w:rsidRDefault="009B3636" w:rsidP="00467BF5">
            <w:pPr>
              <w:spacing w:line="360" w:lineRule="auto"/>
              <w:jc w:val="center"/>
              <w:rPr>
                <w:sz w:val="22"/>
              </w:rPr>
            </w:pPr>
            <w:r>
              <w:rPr>
                <w:sz w:val="22"/>
              </w:rPr>
              <w:t>Yes</w:t>
            </w:r>
          </w:p>
        </w:tc>
      </w:tr>
      <w:tr w:rsidR="009B3636" w:rsidRPr="007714B5" w14:paraId="7B5EA2A2" w14:textId="77777777" w:rsidTr="00467BF5">
        <w:trPr>
          <w:trHeight w:val="269"/>
          <w:jc w:val="center"/>
        </w:trPr>
        <w:tc>
          <w:tcPr>
            <w:tcW w:w="1975" w:type="dxa"/>
            <w:vAlign w:val="bottom"/>
          </w:tcPr>
          <w:p w14:paraId="6D5A9EA3" w14:textId="77777777" w:rsidR="009B3636" w:rsidRPr="00AA0991" w:rsidRDefault="009B3636" w:rsidP="00467BF5">
            <w:pPr>
              <w:spacing w:line="360" w:lineRule="auto"/>
              <w:jc w:val="center"/>
              <w:rPr>
                <w:sz w:val="22"/>
              </w:rPr>
            </w:pPr>
            <w:r w:rsidRPr="00452D6E">
              <w:rPr>
                <w:sz w:val="22"/>
              </w:rPr>
              <w:t>A-2009-2137275</w:t>
            </w:r>
            <w:r>
              <w:rPr>
                <w:sz w:val="22"/>
              </w:rPr>
              <w:t>*</w:t>
            </w:r>
          </w:p>
        </w:tc>
        <w:tc>
          <w:tcPr>
            <w:tcW w:w="6120" w:type="dxa"/>
            <w:vAlign w:val="bottom"/>
          </w:tcPr>
          <w:p w14:paraId="4884D4EA" w14:textId="77777777" w:rsidR="009B3636" w:rsidRPr="00AA0991" w:rsidRDefault="009B3636" w:rsidP="00467BF5">
            <w:pPr>
              <w:spacing w:line="360" w:lineRule="auto"/>
              <w:jc w:val="center"/>
              <w:rPr>
                <w:sz w:val="22"/>
              </w:rPr>
            </w:pPr>
            <w:r w:rsidRPr="00452D6E">
              <w:rPr>
                <w:sz w:val="22"/>
              </w:rPr>
              <w:t>GATEWAY ENERGY SERVICES CORPORATION</w:t>
            </w:r>
          </w:p>
        </w:tc>
        <w:tc>
          <w:tcPr>
            <w:tcW w:w="1253" w:type="dxa"/>
            <w:vAlign w:val="bottom"/>
          </w:tcPr>
          <w:p w14:paraId="2AE8FF08" w14:textId="77777777" w:rsidR="009B3636" w:rsidRPr="00AA0991" w:rsidRDefault="009B3636" w:rsidP="00467BF5">
            <w:pPr>
              <w:spacing w:line="360" w:lineRule="auto"/>
              <w:jc w:val="center"/>
              <w:rPr>
                <w:sz w:val="22"/>
              </w:rPr>
            </w:pPr>
            <w:r w:rsidRPr="00452D6E">
              <w:rPr>
                <w:sz w:val="22"/>
              </w:rPr>
              <w:t>7/1/2021</w:t>
            </w:r>
          </w:p>
        </w:tc>
        <w:tc>
          <w:tcPr>
            <w:tcW w:w="1272" w:type="dxa"/>
            <w:vAlign w:val="bottom"/>
          </w:tcPr>
          <w:p w14:paraId="478CB092" w14:textId="77777777" w:rsidR="009B3636" w:rsidRDefault="009B3636" w:rsidP="00467BF5">
            <w:pPr>
              <w:spacing w:line="360" w:lineRule="auto"/>
              <w:jc w:val="center"/>
              <w:rPr>
                <w:sz w:val="22"/>
              </w:rPr>
            </w:pPr>
            <w:r>
              <w:rPr>
                <w:sz w:val="22"/>
              </w:rPr>
              <w:t>Yes</w:t>
            </w:r>
          </w:p>
        </w:tc>
      </w:tr>
    </w:tbl>
    <w:p w14:paraId="789219A2" w14:textId="77777777" w:rsidR="009B3636" w:rsidRPr="007714B5" w:rsidRDefault="009B3636" w:rsidP="009B3636">
      <w:pPr>
        <w:tabs>
          <w:tab w:val="center" w:pos="4680"/>
        </w:tabs>
        <w:spacing w:line="360" w:lineRule="auto"/>
        <w:rPr>
          <w:sz w:val="22"/>
        </w:rPr>
      </w:pPr>
      <w:r w:rsidRPr="007714B5">
        <w:rPr>
          <w:sz w:val="22"/>
        </w:rPr>
        <w:t xml:space="preserve"> *Taking title to electricity</w:t>
      </w:r>
    </w:p>
    <w:p w14:paraId="1643A185" w14:textId="77777777" w:rsidR="009B3636" w:rsidRDefault="009B3636" w:rsidP="009B3636">
      <w:pPr>
        <w:spacing w:line="360" w:lineRule="auto"/>
        <w:ind w:firstLine="720"/>
        <w:jc w:val="both"/>
        <w:rPr>
          <w:sz w:val="26"/>
          <w:szCs w:val="26"/>
        </w:rPr>
      </w:pPr>
    </w:p>
    <w:p w14:paraId="68D5DC13" w14:textId="36F2F86B" w:rsidR="00CD30C6" w:rsidRDefault="00A253F8" w:rsidP="004631E9">
      <w:pPr>
        <w:spacing w:line="360" w:lineRule="auto"/>
        <w:ind w:firstLine="720"/>
        <w:jc w:val="both"/>
        <w:rPr>
          <w:sz w:val="26"/>
          <w:szCs w:val="26"/>
        </w:rPr>
      </w:pPr>
      <w:r w:rsidRPr="00F24307">
        <w:rPr>
          <w:sz w:val="26"/>
          <w:szCs w:val="26"/>
        </w:rPr>
        <w:t xml:space="preserve">Please find the corrected </w:t>
      </w:r>
      <w:r w:rsidR="00DC79C4" w:rsidRPr="00F24307">
        <w:rPr>
          <w:sz w:val="26"/>
          <w:szCs w:val="26"/>
        </w:rPr>
        <w:t>page</w:t>
      </w:r>
      <w:r w:rsidR="00CD30C6">
        <w:rPr>
          <w:sz w:val="26"/>
          <w:szCs w:val="26"/>
        </w:rPr>
        <w:t xml:space="preserve"> of the Tentative Order </w:t>
      </w:r>
      <w:r w:rsidR="009B3636">
        <w:rPr>
          <w:sz w:val="26"/>
          <w:szCs w:val="26"/>
        </w:rPr>
        <w:t xml:space="preserve">is </w:t>
      </w:r>
      <w:r w:rsidRPr="00F24307">
        <w:rPr>
          <w:sz w:val="26"/>
          <w:szCs w:val="26"/>
        </w:rPr>
        <w:t>attached</w:t>
      </w:r>
      <w:r w:rsidR="00CD30C6">
        <w:rPr>
          <w:sz w:val="26"/>
          <w:szCs w:val="26"/>
        </w:rPr>
        <w:t xml:space="preserve"> to this notice.  Please replace the incorrect page in your copy of the Tentative Order.</w:t>
      </w:r>
    </w:p>
    <w:p w14:paraId="24E7992C" w14:textId="4FC9C842" w:rsidR="0077680F" w:rsidRDefault="00F24307" w:rsidP="004631E9">
      <w:pPr>
        <w:spacing w:line="360" w:lineRule="auto"/>
        <w:ind w:firstLine="720"/>
        <w:jc w:val="both"/>
        <w:rPr>
          <w:sz w:val="26"/>
          <w:szCs w:val="26"/>
        </w:rPr>
      </w:pPr>
      <w:r>
        <w:rPr>
          <w:sz w:val="26"/>
          <w:szCs w:val="26"/>
        </w:rPr>
        <w:t xml:space="preserve">  </w:t>
      </w:r>
    </w:p>
    <w:p w14:paraId="1F1E43C2" w14:textId="7D0B2752" w:rsidR="00B60C48" w:rsidRDefault="00A33B20" w:rsidP="00B60C48">
      <w:pPr>
        <w:pStyle w:val="p3"/>
        <w:ind w:left="5119"/>
        <w:rPr>
          <w:b/>
          <w:bCs/>
          <w:sz w:val="26"/>
          <w:szCs w:val="26"/>
        </w:rPr>
      </w:pPr>
      <w:r w:rsidRPr="009F01BA">
        <w:rPr>
          <w:b/>
          <w:noProof/>
          <w:sz w:val="20"/>
          <w:szCs w:val="20"/>
        </w:rPr>
        <w:drawing>
          <wp:anchor distT="0" distB="0" distL="114300" distR="114300" simplePos="0" relativeHeight="251659264" behindDoc="1" locked="0" layoutInCell="1" allowOverlap="1" wp14:anchorId="36D845F0" wp14:editId="35E0D678">
            <wp:simplePos x="0" y="0"/>
            <wp:positionH relativeFrom="column">
              <wp:posOffset>3038475</wp:posOffset>
            </wp:positionH>
            <wp:positionV relativeFrom="paragraph">
              <wp:posOffset>55245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60C48">
        <w:rPr>
          <w:b/>
          <w:bCs/>
          <w:sz w:val="26"/>
          <w:szCs w:val="26"/>
        </w:rPr>
        <w:t>BY THE COMMISSION,</w:t>
      </w:r>
    </w:p>
    <w:p w14:paraId="671A2C76" w14:textId="7301C199" w:rsidR="00B60C48" w:rsidRDefault="00B60C48" w:rsidP="00B60C48">
      <w:pPr>
        <w:tabs>
          <w:tab w:val="left" w:pos="5119"/>
        </w:tabs>
        <w:rPr>
          <w:b/>
          <w:bCs/>
          <w:sz w:val="26"/>
          <w:szCs w:val="26"/>
        </w:rPr>
      </w:pPr>
    </w:p>
    <w:p w14:paraId="7228938A" w14:textId="2B01BF0D" w:rsidR="00B60C48" w:rsidRDefault="00A33B20" w:rsidP="00A33B20">
      <w:pPr>
        <w:tabs>
          <w:tab w:val="left" w:pos="6150"/>
        </w:tabs>
        <w:rPr>
          <w:b/>
          <w:bCs/>
          <w:sz w:val="26"/>
          <w:szCs w:val="26"/>
        </w:rPr>
      </w:pPr>
      <w:r>
        <w:rPr>
          <w:b/>
          <w:bCs/>
          <w:sz w:val="26"/>
          <w:szCs w:val="26"/>
        </w:rPr>
        <w:tab/>
      </w:r>
    </w:p>
    <w:p w14:paraId="19B10BD2" w14:textId="77777777" w:rsidR="00B60C48" w:rsidRDefault="00B60C48" w:rsidP="00B60C48">
      <w:pPr>
        <w:tabs>
          <w:tab w:val="left" w:pos="5119"/>
        </w:tabs>
        <w:rPr>
          <w:b/>
          <w:bCs/>
          <w:sz w:val="26"/>
          <w:szCs w:val="26"/>
        </w:rPr>
      </w:pPr>
    </w:p>
    <w:p w14:paraId="22DA4349" w14:textId="77777777" w:rsidR="00B60C48" w:rsidRDefault="00B60C48" w:rsidP="00B60C48">
      <w:pPr>
        <w:pStyle w:val="p4"/>
        <w:ind w:left="5130"/>
        <w:rPr>
          <w:sz w:val="26"/>
          <w:szCs w:val="26"/>
        </w:rPr>
      </w:pPr>
      <w:r>
        <w:rPr>
          <w:sz w:val="26"/>
          <w:szCs w:val="26"/>
        </w:rPr>
        <w:t>Rosemary Chiavetta</w:t>
      </w:r>
    </w:p>
    <w:p w14:paraId="2A540C88" w14:textId="77777777" w:rsidR="00B60C48" w:rsidRDefault="00B60C48" w:rsidP="00B60C48">
      <w:pPr>
        <w:pStyle w:val="p4"/>
        <w:ind w:left="5130"/>
        <w:rPr>
          <w:sz w:val="26"/>
          <w:szCs w:val="26"/>
        </w:rPr>
      </w:pPr>
      <w:r>
        <w:rPr>
          <w:sz w:val="26"/>
          <w:szCs w:val="26"/>
        </w:rPr>
        <w:t>Secretary</w:t>
      </w:r>
    </w:p>
    <w:p w14:paraId="6F2AF134" w14:textId="0B145CFA" w:rsidR="0077680F" w:rsidRDefault="0077680F" w:rsidP="004631E9">
      <w:pPr>
        <w:spacing w:line="360" w:lineRule="auto"/>
        <w:ind w:firstLine="720"/>
        <w:jc w:val="both"/>
        <w:rPr>
          <w:sz w:val="26"/>
          <w:szCs w:val="26"/>
        </w:rPr>
      </w:pPr>
    </w:p>
    <w:p w14:paraId="13A8FCBF" w14:textId="77777777" w:rsidR="00BA6B06" w:rsidRDefault="00BA6B06" w:rsidP="004631E9">
      <w:pPr>
        <w:spacing w:line="360" w:lineRule="auto"/>
        <w:ind w:firstLine="720"/>
        <w:jc w:val="both"/>
        <w:rPr>
          <w:sz w:val="26"/>
          <w:szCs w:val="26"/>
        </w:rPr>
        <w:sectPr w:rsidR="00BA6B06" w:rsidSect="008E3AC7">
          <w:footerReference w:type="even" r:id="rId9"/>
          <w:footerReference w:type="first" r:id="rId10"/>
          <w:pgSz w:w="12240" w:h="15840" w:code="1"/>
          <w:pgMar w:top="1440" w:right="1440" w:bottom="360" w:left="1440" w:header="720" w:footer="288" w:gutter="0"/>
          <w:paperSrc w:first="15"/>
          <w:pgNumType w:start="6"/>
          <w:cols w:space="720"/>
          <w:noEndnote/>
          <w:docGrid w:linePitch="326"/>
        </w:sectPr>
      </w:pPr>
    </w:p>
    <w:p w14:paraId="3C052D4A" w14:textId="77777777" w:rsidR="00CB4440" w:rsidRPr="007714B5" w:rsidRDefault="00CB4440" w:rsidP="006D4DAC">
      <w:pPr>
        <w:spacing w:line="360" w:lineRule="auto"/>
      </w:pPr>
      <w:r w:rsidRPr="007714B5">
        <w:lastRenderedPageBreak/>
        <w:t>confidential documents.  At the time the Emergency Order was issued, the Commission did not have access to its physical location.  However, since that time the Commission has secured limited access to its place of business.  Under these circumstances and consistent with the authority provided to the Secretary by the Emergency Order, the Secretarial Letter requires that confidential filings made pursuant to 52 Pa. Code § 54.40(a) (EGS financial securities), must be filed with the Secretary by overnight delivery and are not to be filed electronically with the Secretary.  </w:t>
      </w:r>
    </w:p>
    <w:p w14:paraId="2DA731E5" w14:textId="77777777" w:rsidR="00CB4440" w:rsidRPr="007714B5" w:rsidRDefault="00CB4440" w:rsidP="00CB4440">
      <w:pPr>
        <w:spacing w:line="360" w:lineRule="auto"/>
        <w:ind w:firstLine="720"/>
      </w:pPr>
    </w:p>
    <w:p w14:paraId="0231F902" w14:textId="77777777" w:rsidR="00CB4440" w:rsidRPr="007714B5" w:rsidRDefault="00CB4440" w:rsidP="00CB4440">
      <w:pPr>
        <w:spacing w:line="360" w:lineRule="auto"/>
        <w:ind w:firstLine="720"/>
      </w:pPr>
      <w:r w:rsidRPr="007714B5">
        <w:t xml:space="preserve">As of </w:t>
      </w:r>
      <w:r>
        <w:t>July 2, 2021</w:t>
      </w:r>
      <w:r w:rsidRPr="007714B5">
        <w:t>, each EGS listed in the Supplier Table below has not provided proof to the Commission that it has a bond or other approved security in the amount or language directed by the Commission, to replace a bond which is expired, or which is non-compliant with Commission regulations.</w:t>
      </w:r>
    </w:p>
    <w:p w14:paraId="522A7AE5" w14:textId="77777777" w:rsidR="00CB4440" w:rsidRPr="007714B5" w:rsidRDefault="00CB4440" w:rsidP="00CB4440">
      <w:pPr>
        <w:spacing w:line="360" w:lineRule="auto"/>
        <w:ind w:firstLine="1440"/>
      </w:pPr>
    </w:p>
    <w:p w14:paraId="42B993BC" w14:textId="77777777" w:rsidR="00CB4440" w:rsidRPr="007714B5" w:rsidRDefault="00CB4440" w:rsidP="00CB4440">
      <w:pPr>
        <w:spacing w:line="360" w:lineRule="auto"/>
        <w:ind w:firstLine="1440"/>
      </w:pPr>
      <w:r w:rsidRPr="007714B5">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975"/>
        <w:gridCol w:w="6120"/>
        <w:gridCol w:w="1253"/>
        <w:gridCol w:w="1272"/>
      </w:tblGrid>
      <w:tr w:rsidR="00CB4440" w:rsidRPr="007714B5" w14:paraId="02420C59" w14:textId="77777777" w:rsidTr="0025771D">
        <w:trPr>
          <w:trHeight w:val="287"/>
          <w:jc w:val="center"/>
        </w:trPr>
        <w:tc>
          <w:tcPr>
            <w:tcW w:w="1975" w:type="dxa"/>
            <w:vAlign w:val="bottom"/>
          </w:tcPr>
          <w:p w14:paraId="64657D65" w14:textId="77777777" w:rsidR="00CB4440" w:rsidRPr="007714B5" w:rsidRDefault="00CB4440" w:rsidP="0025771D">
            <w:pPr>
              <w:spacing w:line="360" w:lineRule="auto"/>
              <w:jc w:val="center"/>
              <w:rPr>
                <w:b/>
                <w:sz w:val="20"/>
                <w:u w:val="single"/>
              </w:rPr>
            </w:pPr>
            <w:bookmarkStart w:id="2" w:name="_Hlk58828596"/>
            <w:r w:rsidRPr="007714B5">
              <w:rPr>
                <w:b/>
                <w:sz w:val="20"/>
                <w:u w:val="single"/>
              </w:rPr>
              <w:t>Docket Number</w:t>
            </w:r>
          </w:p>
        </w:tc>
        <w:tc>
          <w:tcPr>
            <w:tcW w:w="6120" w:type="dxa"/>
            <w:vAlign w:val="bottom"/>
          </w:tcPr>
          <w:p w14:paraId="24886D53" w14:textId="77777777" w:rsidR="00CB4440" w:rsidRPr="007714B5" w:rsidRDefault="00CB4440" w:rsidP="0025771D">
            <w:pPr>
              <w:spacing w:line="360" w:lineRule="auto"/>
              <w:jc w:val="center"/>
              <w:rPr>
                <w:b/>
                <w:sz w:val="20"/>
                <w:u w:val="single"/>
              </w:rPr>
            </w:pPr>
            <w:r w:rsidRPr="007714B5">
              <w:rPr>
                <w:b/>
                <w:sz w:val="20"/>
                <w:u w:val="single"/>
              </w:rPr>
              <w:t>Company Name</w:t>
            </w:r>
          </w:p>
        </w:tc>
        <w:tc>
          <w:tcPr>
            <w:tcW w:w="1253" w:type="dxa"/>
            <w:vAlign w:val="bottom"/>
          </w:tcPr>
          <w:p w14:paraId="20D6D6A1" w14:textId="77777777" w:rsidR="00CB4440" w:rsidRPr="007714B5" w:rsidRDefault="00CB4440" w:rsidP="0025771D">
            <w:pPr>
              <w:spacing w:line="360" w:lineRule="auto"/>
              <w:jc w:val="center"/>
              <w:rPr>
                <w:b/>
                <w:sz w:val="20"/>
                <w:u w:val="single"/>
              </w:rPr>
            </w:pPr>
            <w:r w:rsidRPr="007714B5">
              <w:rPr>
                <w:b/>
                <w:sz w:val="20"/>
                <w:u w:val="single"/>
              </w:rPr>
              <w:t>Financial Security Expiration Date</w:t>
            </w:r>
          </w:p>
        </w:tc>
        <w:tc>
          <w:tcPr>
            <w:tcW w:w="1272" w:type="dxa"/>
            <w:vAlign w:val="bottom"/>
          </w:tcPr>
          <w:p w14:paraId="6CF4B148" w14:textId="77777777" w:rsidR="00CB4440" w:rsidRPr="007714B5" w:rsidRDefault="00CB4440" w:rsidP="0025771D">
            <w:pPr>
              <w:spacing w:line="360" w:lineRule="auto"/>
              <w:jc w:val="center"/>
              <w:rPr>
                <w:b/>
                <w:sz w:val="20"/>
                <w:u w:val="single"/>
              </w:rPr>
            </w:pPr>
            <w:r w:rsidRPr="007714B5">
              <w:rPr>
                <w:b/>
                <w:sz w:val="20"/>
                <w:u w:val="single"/>
              </w:rPr>
              <w:t>Commission Approved Amount or Language</w:t>
            </w:r>
          </w:p>
        </w:tc>
      </w:tr>
      <w:tr w:rsidR="00CB4440" w:rsidRPr="007714B5" w14:paraId="65F3B65D" w14:textId="77777777" w:rsidTr="0025771D">
        <w:trPr>
          <w:trHeight w:val="269"/>
          <w:jc w:val="center"/>
        </w:trPr>
        <w:tc>
          <w:tcPr>
            <w:tcW w:w="1975" w:type="dxa"/>
            <w:vAlign w:val="bottom"/>
          </w:tcPr>
          <w:p w14:paraId="3AE0691B" w14:textId="77777777" w:rsidR="00CB4440" w:rsidRPr="00AA0991" w:rsidRDefault="00CB4440" w:rsidP="0025771D">
            <w:pPr>
              <w:spacing w:line="360" w:lineRule="auto"/>
              <w:jc w:val="center"/>
              <w:rPr>
                <w:sz w:val="22"/>
              </w:rPr>
            </w:pPr>
            <w:r w:rsidRPr="00452D6E">
              <w:rPr>
                <w:sz w:val="22"/>
              </w:rPr>
              <w:t>A-2011-2243559</w:t>
            </w:r>
          </w:p>
        </w:tc>
        <w:tc>
          <w:tcPr>
            <w:tcW w:w="6120" w:type="dxa"/>
            <w:vAlign w:val="bottom"/>
          </w:tcPr>
          <w:p w14:paraId="4E2D022F" w14:textId="77777777" w:rsidR="00CB4440" w:rsidRPr="00AA0991" w:rsidRDefault="00CB4440" w:rsidP="0025771D">
            <w:pPr>
              <w:spacing w:line="360" w:lineRule="auto"/>
              <w:jc w:val="center"/>
              <w:rPr>
                <w:sz w:val="22"/>
              </w:rPr>
            </w:pPr>
            <w:r w:rsidRPr="00452D6E">
              <w:rPr>
                <w:sz w:val="22"/>
              </w:rPr>
              <w:t>ENERGY ENABLEMENT LLC</w:t>
            </w:r>
          </w:p>
        </w:tc>
        <w:tc>
          <w:tcPr>
            <w:tcW w:w="1253" w:type="dxa"/>
            <w:vAlign w:val="bottom"/>
          </w:tcPr>
          <w:p w14:paraId="2FB99998" w14:textId="77777777" w:rsidR="00CB4440" w:rsidRPr="00AA0991" w:rsidRDefault="00CB4440" w:rsidP="0025771D">
            <w:pPr>
              <w:spacing w:line="360" w:lineRule="auto"/>
              <w:jc w:val="center"/>
              <w:rPr>
                <w:sz w:val="22"/>
              </w:rPr>
            </w:pPr>
            <w:r w:rsidRPr="00452D6E">
              <w:rPr>
                <w:sz w:val="22"/>
              </w:rPr>
              <w:t>6/16/2021</w:t>
            </w:r>
          </w:p>
        </w:tc>
        <w:tc>
          <w:tcPr>
            <w:tcW w:w="1272" w:type="dxa"/>
            <w:vAlign w:val="bottom"/>
          </w:tcPr>
          <w:p w14:paraId="7E4631DC" w14:textId="77777777" w:rsidR="00CB4440" w:rsidRDefault="00CB4440" w:rsidP="0025771D">
            <w:pPr>
              <w:spacing w:line="360" w:lineRule="auto"/>
              <w:jc w:val="center"/>
              <w:rPr>
                <w:sz w:val="22"/>
              </w:rPr>
            </w:pPr>
            <w:r>
              <w:rPr>
                <w:sz w:val="22"/>
              </w:rPr>
              <w:t>Yes</w:t>
            </w:r>
          </w:p>
        </w:tc>
      </w:tr>
      <w:tr w:rsidR="00CB4440" w:rsidRPr="007714B5" w14:paraId="371D25CD" w14:textId="77777777" w:rsidTr="0025771D">
        <w:trPr>
          <w:trHeight w:val="269"/>
          <w:jc w:val="center"/>
        </w:trPr>
        <w:tc>
          <w:tcPr>
            <w:tcW w:w="1975" w:type="dxa"/>
            <w:vAlign w:val="bottom"/>
          </w:tcPr>
          <w:p w14:paraId="51A7E7EC" w14:textId="77777777" w:rsidR="00CB4440" w:rsidRPr="00AA0991" w:rsidRDefault="00CB4440" w:rsidP="0025771D">
            <w:pPr>
              <w:spacing w:line="360" w:lineRule="auto"/>
              <w:jc w:val="center"/>
              <w:rPr>
                <w:sz w:val="22"/>
              </w:rPr>
            </w:pPr>
            <w:r w:rsidRPr="00452D6E">
              <w:rPr>
                <w:sz w:val="22"/>
              </w:rPr>
              <w:t>A-2018-3003638</w:t>
            </w:r>
          </w:p>
        </w:tc>
        <w:tc>
          <w:tcPr>
            <w:tcW w:w="6120" w:type="dxa"/>
            <w:vAlign w:val="bottom"/>
          </w:tcPr>
          <w:p w14:paraId="31793648" w14:textId="77777777" w:rsidR="00CB4440" w:rsidRPr="00AA0991" w:rsidRDefault="00CB4440" w:rsidP="0025771D">
            <w:pPr>
              <w:spacing w:line="360" w:lineRule="auto"/>
              <w:jc w:val="center"/>
              <w:rPr>
                <w:sz w:val="22"/>
              </w:rPr>
            </w:pPr>
            <w:r w:rsidRPr="00452D6E">
              <w:rPr>
                <w:sz w:val="22"/>
              </w:rPr>
              <w:t>ENERGY LINK I LLC</w:t>
            </w:r>
          </w:p>
        </w:tc>
        <w:tc>
          <w:tcPr>
            <w:tcW w:w="1253" w:type="dxa"/>
            <w:vAlign w:val="bottom"/>
          </w:tcPr>
          <w:p w14:paraId="12243111" w14:textId="77777777" w:rsidR="00CB4440" w:rsidRPr="00AA0991" w:rsidRDefault="00CB4440" w:rsidP="0025771D">
            <w:pPr>
              <w:spacing w:line="360" w:lineRule="auto"/>
              <w:jc w:val="center"/>
              <w:rPr>
                <w:sz w:val="22"/>
              </w:rPr>
            </w:pPr>
            <w:r w:rsidRPr="00452D6E">
              <w:rPr>
                <w:sz w:val="22"/>
              </w:rPr>
              <w:t>6/17/2021</w:t>
            </w:r>
          </w:p>
        </w:tc>
        <w:tc>
          <w:tcPr>
            <w:tcW w:w="1272" w:type="dxa"/>
            <w:vAlign w:val="bottom"/>
          </w:tcPr>
          <w:p w14:paraId="117B028A" w14:textId="77777777" w:rsidR="00CB4440" w:rsidRDefault="00CB4440" w:rsidP="0025771D">
            <w:pPr>
              <w:spacing w:line="360" w:lineRule="auto"/>
              <w:jc w:val="center"/>
              <w:rPr>
                <w:sz w:val="22"/>
              </w:rPr>
            </w:pPr>
            <w:r>
              <w:rPr>
                <w:sz w:val="22"/>
              </w:rPr>
              <w:t>Yes</w:t>
            </w:r>
          </w:p>
        </w:tc>
      </w:tr>
      <w:tr w:rsidR="00CB4440" w:rsidRPr="007714B5" w14:paraId="1FBFA795" w14:textId="77777777" w:rsidTr="0025771D">
        <w:trPr>
          <w:trHeight w:val="269"/>
          <w:jc w:val="center"/>
        </w:trPr>
        <w:tc>
          <w:tcPr>
            <w:tcW w:w="1975" w:type="dxa"/>
            <w:vAlign w:val="bottom"/>
          </w:tcPr>
          <w:p w14:paraId="4277DFB0" w14:textId="77777777" w:rsidR="00CB4440" w:rsidRPr="00AA0991" w:rsidRDefault="00CB4440" w:rsidP="0025771D">
            <w:pPr>
              <w:spacing w:line="360" w:lineRule="auto"/>
              <w:jc w:val="center"/>
              <w:rPr>
                <w:sz w:val="22"/>
              </w:rPr>
            </w:pPr>
            <w:r w:rsidRPr="00452D6E">
              <w:rPr>
                <w:sz w:val="22"/>
              </w:rPr>
              <w:t>A-2009-2137275</w:t>
            </w:r>
            <w:r>
              <w:rPr>
                <w:sz w:val="22"/>
              </w:rPr>
              <w:t>*</w:t>
            </w:r>
          </w:p>
        </w:tc>
        <w:tc>
          <w:tcPr>
            <w:tcW w:w="6120" w:type="dxa"/>
            <w:vAlign w:val="bottom"/>
          </w:tcPr>
          <w:p w14:paraId="0BCD4A1E" w14:textId="77777777" w:rsidR="00CB4440" w:rsidRPr="00AA0991" w:rsidRDefault="00CB4440" w:rsidP="0025771D">
            <w:pPr>
              <w:spacing w:line="360" w:lineRule="auto"/>
              <w:jc w:val="center"/>
              <w:rPr>
                <w:sz w:val="22"/>
              </w:rPr>
            </w:pPr>
            <w:r w:rsidRPr="00452D6E">
              <w:rPr>
                <w:sz w:val="22"/>
              </w:rPr>
              <w:t>GATEWAY ENERGY SERVICES CORPORATION</w:t>
            </w:r>
          </w:p>
        </w:tc>
        <w:tc>
          <w:tcPr>
            <w:tcW w:w="1253" w:type="dxa"/>
            <w:vAlign w:val="bottom"/>
          </w:tcPr>
          <w:p w14:paraId="5DA118F1" w14:textId="77777777" w:rsidR="00CB4440" w:rsidRPr="00AA0991" w:rsidRDefault="00CB4440" w:rsidP="0025771D">
            <w:pPr>
              <w:spacing w:line="360" w:lineRule="auto"/>
              <w:jc w:val="center"/>
              <w:rPr>
                <w:sz w:val="22"/>
              </w:rPr>
            </w:pPr>
            <w:r w:rsidRPr="00452D6E">
              <w:rPr>
                <w:sz w:val="22"/>
              </w:rPr>
              <w:t>7/1/2021</w:t>
            </w:r>
          </w:p>
        </w:tc>
        <w:tc>
          <w:tcPr>
            <w:tcW w:w="1272" w:type="dxa"/>
            <w:vAlign w:val="bottom"/>
          </w:tcPr>
          <w:p w14:paraId="0846D0A9" w14:textId="77777777" w:rsidR="00CB4440" w:rsidRDefault="00CB4440" w:rsidP="0025771D">
            <w:pPr>
              <w:spacing w:line="360" w:lineRule="auto"/>
              <w:jc w:val="center"/>
              <w:rPr>
                <w:sz w:val="22"/>
              </w:rPr>
            </w:pPr>
            <w:r>
              <w:rPr>
                <w:sz w:val="22"/>
              </w:rPr>
              <w:t>Yes</w:t>
            </w:r>
          </w:p>
        </w:tc>
      </w:tr>
    </w:tbl>
    <w:p w14:paraId="168CBDD9" w14:textId="77777777" w:rsidR="00CB4440" w:rsidRPr="007714B5" w:rsidRDefault="00CB4440" w:rsidP="00CB4440">
      <w:pPr>
        <w:tabs>
          <w:tab w:val="center" w:pos="4680"/>
        </w:tabs>
        <w:spacing w:line="360" w:lineRule="auto"/>
        <w:rPr>
          <w:sz w:val="22"/>
        </w:rPr>
      </w:pPr>
      <w:r w:rsidRPr="007714B5">
        <w:rPr>
          <w:sz w:val="22"/>
        </w:rPr>
        <w:t xml:space="preserve"> *Taking title to electricity</w:t>
      </w:r>
    </w:p>
    <w:bookmarkEnd w:id="2"/>
    <w:p w14:paraId="305BE295" w14:textId="77777777" w:rsidR="00CB4440" w:rsidRPr="007714B5" w:rsidRDefault="00CB4440" w:rsidP="00CB4440">
      <w:pPr>
        <w:tabs>
          <w:tab w:val="center" w:pos="4680"/>
        </w:tabs>
        <w:spacing w:line="360" w:lineRule="auto"/>
        <w:rPr>
          <w:sz w:val="22"/>
        </w:rPr>
      </w:pPr>
    </w:p>
    <w:p w14:paraId="5010432C" w14:textId="77777777" w:rsidR="00CB4440" w:rsidRPr="007714B5" w:rsidRDefault="00CB4440" w:rsidP="00CB4440">
      <w:pPr>
        <w:spacing w:line="360" w:lineRule="auto"/>
        <w:ind w:firstLine="720"/>
      </w:pPr>
      <w:bookmarkStart w:id="3" w:name="_Hlk41569912"/>
      <w:r w:rsidRPr="007714B5">
        <w:t>As part of its EGS license validation procedures, the Commission’s Bureau of Technical Utility Services sent a 90-day Security Renewal Notice email to each entity in the Supplier Table above stating that original documentation of a bond, or other approved security in the amount or language directed by the Commission, must be filed within 30</w:t>
      </w:r>
      <w:r>
        <w:t>-</w:t>
      </w:r>
      <w:r w:rsidRPr="007714B5">
        <w:t>days prior to each entity’s security expiration date.  None of the companies listed in the Supplier Table provided the required documentation.</w:t>
      </w:r>
    </w:p>
    <w:bookmarkEnd w:id="3"/>
    <w:p w14:paraId="1AEDCF0C" w14:textId="77777777" w:rsidR="00CB4440" w:rsidRPr="007714B5" w:rsidRDefault="00CB4440" w:rsidP="00CB4440">
      <w:pPr>
        <w:tabs>
          <w:tab w:val="center" w:pos="4680"/>
        </w:tabs>
        <w:spacing w:line="360" w:lineRule="auto"/>
        <w:ind w:firstLine="720"/>
      </w:pPr>
    </w:p>
    <w:p w14:paraId="559461B3" w14:textId="302CAD97" w:rsidR="0077680F" w:rsidRDefault="00CB4440" w:rsidP="00CB4440">
      <w:pPr>
        <w:spacing w:line="360" w:lineRule="auto"/>
        <w:ind w:firstLine="720"/>
      </w:pPr>
      <w:r w:rsidRPr="007714B5">
        <w:t>Based on the above facts, we tentatively conclude that the EGSs listed in the Supplier Table are not in compliance with 52 Pa. Code §54.40(a) and (d) and therefore it is appropriate to initiate the cancellation process for the EGS license of each company listed in the Supplier</w:t>
      </w:r>
      <w:bookmarkEnd w:id="0"/>
    </w:p>
    <w:sectPr w:rsidR="0077680F" w:rsidSect="004C170F">
      <w:pgSz w:w="12240" w:h="15840" w:code="1"/>
      <w:pgMar w:top="1440" w:right="1440" w:bottom="360" w:left="1440" w:header="720" w:footer="288" w:gutter="0"/>
      <w:paperSrc w:first="15"/>
      <w:pgNumType w:start="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0108" w14:textId="77777777" w:rsidR="00294AB1" w:rsidRDefault="00294AB1">
      <w:r>
        <w:separator/>
      </w:r>
    </w:p>
  </w:endnote>
  <w:endnote w:type="continuationSeparator" w:id="0">
    <w:p w14:paraId="1710D212" w14:textId="77777777" w:rsidR="00294AB1" w:rsidRDefault="0029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4E14" w14:textId="77777777"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14:paraId="0CCB18C8" w14:textId="77777777" w:rsidR="00813ED3" w:rsidRDefault="0081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E3DB" w14:textId="77777777" w:rsidR="00813ED3" w:rsidRPr="00DC42AE" w:rsidRDefault="00813ED3" w:rsidP="004C67EF">
    <w:pPr>
      <w:pStyle w:val="Footer"/>
      <w:framePr w:wrap="around" w:vAnchor="text" w:hAnchor="margin" w:xAlign="center" w:y="1"/>
      <w:rPr>
        <w:rStyle w:val="PageNumber"/>
        <w:sz w:val="20"/>
        <w:szCs w:val="20"/>
      </w:rPr>
    </w:pPr>
  </w:p>
  <w:p w14:paraId="1A65148A" w14:textId="77777777" w:rsidR="00813ED3" w:rsidRDefault="00813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B887" w14:textId="77777777" w:rsidR="00294AB1" w:rsidRDefault="00294AB1">
      <w:r>
        <w:separator/>
      </w:r>
    </w:p>
  </w:footnote>
  <w:footnote w:type="continuationSeparator" w:id="0">
    <w:p w14:paraId="3D720731" w14:textId="77777777" w:rsidR="00294AB1" w:rsidRDefault="00294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E2"/>
    <w:rsid w:val="0000235B"/>
    <w:rsid w:val="00002894"/>
    <w:rsid w:val="00002A15"/>
    <w:rsid w:val="000102F5"/>
    <w:rsid w:val="000109B4"/>
    <w:rsid w:val="00010D5E"/>
    <w:rsid w:val="00010E8E"/>
    <w:rsid w:val="000133BF"/>
    <w:rsid w:val="00013DB9"/>
    <w:rsid w:val="00022F41"/>
    <w:rsid w:val="000235F7"/>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0B04"/>
    <w:rsid w:val="000C0C29"/>
    <w:rsid w:val="000C1424"/>
    <w:rsid w:val="000C222E"/>
    <w:rsid w:val="000C3C3C"/>
    <w:rsid w:val="000C3FC8"/>
    <w:rsid w:val="000D1895"/>
    <w:rsid w:val="000D4246"/>
    <w:rsid w:val="000D4BF7"/>
    <w:rsid w:val="000D5396"/>
    <w:rsid w:val="000D5D9B"/>
    <w:rsid w:val="000D6F6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0EFB"/>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73846"/>
    <w:rsid w:val="00180DB7"/>
    <w:rsid w:val="00181657"/>
    <w:rsid w:val="0018284E"/>
    <w:rsid w:val="00183D08"/>
    <w:rsid w:val="001860C5"/>
    <w:rsid w:val="0019169D"/>
    <w:rsid w:val="001979F8"/>
    <w:rsid w:val="001A10FE"/>
    <w:rsid w:val="001A57BB"/>
    <w:rsid w:val="001B38EC"/>
    <w:rsid w:val="001B3B55"/>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4331"/>
    <w:rsid w:val="001E6BE6"/>
    <w:rsid w:val="001E7E8D"/>
    <w:rsid w:val="001E7FB2"/>
    <w:rsid w:val="001F1210"/>
    <w:rsid w:val="001F212D"/>
    <w:rsid w:val="001F25FF"/>
    <w:rsid w:val="001F2730"/>
    <w:rsid w:val="001F5EE0"/>
    <w:rsid w:val="0020235D"/>
    <w:rsid w:val="00204634"/>
    <w:rsid w:val="00207B94"/>
    <w:rsid w:val="00210EA2"/>
    <w:rsid w:val="002164CF"/>
    <w:rsid w:val="00217990"/>
    <w:rsid w:val="00222945"/>
    <w:rsid w:val="002251C5"/>
    <w:rsid w:val="00225F9F"/>
    <w:rsid w:val="002276ED"/>
    <w:rsid w:val="00237568"/>
    <w:rsid w:val="0024433B"/>
    <w:rsid w:val="002450C9"/>
    <w:rsid w:val="00250A56"/>
    <w:rsid w:val="00250C39"/>
    <w:rsid w:val="002512CF"/>
    <w:rsid w:val="00256D90"/>
    <w:rsid w:val="00256FEE"/>
    <w:rsid w:val="00262477"/>
    <w:rsid w:val="00267645"/>
    <w:rsid w:val="00272A64"/>
    <w:rsid w:val="00273FEB"/>
    <w:rsid w:val="0027541F"/>
    <w:rsid w:val="0028156E"/>
    <w:rsid w:val="002824A3"/>
    <w:rsid w:val="00282E4F"/>
    <w:rsid w:val="00294AB1"/>
    <w:rsid w:val="002A1E10"/>
    <w:rsid w:val="002A635E"/>
    <w:rsid w:val="002A7790"/>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6082"/>
    <w:rsid w:val="002E6AD9"/>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10FE8"/>
    <w:rsid w:val="00321962"/>
    <w:rsid w:val="00321A7F"/>
    <w:rsid w:val="00326B12"/>
    <w:rsid w:val="00330533"/>
    <w:rsid w:val="00331A15"/>
    <w:rsid w:val="0033257B"/>
    <w:rsid w:val="0033391A"/>
    <w:rsid w:val="003343CF"/>
    <w:rsid w:val="0033797C"/>
    <w:rsid w:val="00340266"/>
    <w:rsid w:val="003402A3"/>
    <w:rsid w:val="00341287"/>
    <w:rsid w:val="00343CA9"/>
    <w:rsid w:val="00345283"/>
    <w:rsid w:val="0035200F"/>
    <w:rsid w:val="0035364D"/>
    <w:rsid w:val="00353AB6"/>
    <w:rsid w:val="00355BF1"/>
    <w:rsid w:val="00357E43"/>
    <w:rsid w:val="00360912"/>
    <w:rsid w:val="00361D2D"/>
    <w:rsid w:val="0036730D"/>
    <w:rsid w:val="003675ED"/>
    <w:rsid w:val="00367F2A"/>
    <w:rsid w:val="00370C54"/>
    <w:rsid w:val="00371351"/>
    <w:rsid w:val="003731E2"/>
    <w:rsid w:val="003750FB"/>
    <w:rsid w:val="00375C32"/>
    <w:rsid w:val="00376C83"/>
    <w:rsid w:val="00380C93"/>
    <w:rsid w:val="00381E51"/>
    <w:rsid w:val="003834CE"/>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14CE"/>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31E9"/>
    <w:rsid w:val="004646B2"/>
    <w:rsid w:val="00466E96"/>
    <w:rsid w:val="00467538"/>
    <w:rsid w:val="00467608"/>
    <w:rsid w:val="004704B1"/>
    <w:rsid w:val="00477293"/>
    <w:rsid w:val="00481BAB"/>
    <w:rsid w:val="0048216C"/>
    <w:rsid w:val="00485A2D"/>
    <w:rsid w:val="004931FC"/>
    <w:rsid w:val="004943AE"/>
    <w:rsid w:val="0049549A"/>
    <w:rsid w:val="0049553A"/>
    <w:rsid w:val="00496970"/>
    <w:rsid w:val="00497287"/>
    <w:rsid w:val="004A083C"/>
    <w:rsid w:val="004B26E2"/>
    <w:rsid w:val="004B4893"/>
    <w:rsid w:val="004B7AFE"/>
    <w:rsid w:val="004C1464"/>
    <w:rsid w:val="004C170F"/>
    <w:rsid w:val="004C1BA2"/>
    <w:rsid w:val="004C1C78"/>
    <w:rsid w:val="004C329C"/>
    <w:rsid w:val="004C3ABE"/>
    <w:rsid w:val="004C3D8E"/>
    <w:rsid w:val="004C67EF"/>
    <w:rsid w:val="004D1B72"/>
    <w:rsid w:val="004D7E6B"/>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00E9"/>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3B4B"/>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19E4"/>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A712F"/>
    <w:rsid w:val="006B03AB"/>
    <w:rsid w:val="006B0AF7"/>
    <w:rsid w:val="006B10F8"/>
    <w:rsid w:val="006B5852"/>
    <w:rsid w:val="006B6008"/>
    <w:rsid w:val="006C00D6"/>
    <w:rsid w:val="006C202B"/>
    <w:rsid w:val="006C23A1"/>
    <w:rsid w:val="006C43B6"/>
    <w:rsid w:val="006C6AA9"/>
    <w:rsid w:val="006D0180"/>
    <w:rsid w:val="006D2702"/>
    <w:rsid w:val="006D4DAC"/>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48B4"/>
    <w:rsid w:val="007461AC"/>
    <w:rsid w:val="007462DE"/>
    <w:rsid w:val="00752524"/>
    <w:rsid w:val="0075260C"/>
    <w:rsid w:val="0075673A"/>
    <w:rsid w:val="00760C92"/>
    <w:rsid w:val="0076669A"/>
    <w:rsid w:val="00767539"/>
    <w:rsid w:val="00770D18"/>
    <w:rsid w:val="007761D4"/>
    <w:rsid w:val="0077680F"/>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0D9E"/>
    <w:rsid w:val="007D430C"/>
    <w:rsid w:val="007D6AA4"/>
    <w:rsid w:val="007D6DE6"/>
    <w:rsid w:val="007E1015"/>
    <w:rsid w:val="007F25D8"/>
    <w:rsid w:val="007F28B4"/>
    <w:rsid w:val="007F312D"/>
    <w:rsid w:val="007F553A"/>
    <w:rsid w:val="007F590B"/>
    <w:rsid w:val="007F710C"/>
    <w:rsid w:val="007F73A6"/>
    <w:rsid w:val="007F78EC"/>
    <w:rsid w:val="008025A3"/>
    <w:rsid w:val="008027A3"/>
    <w:rsid w:val="00803DE2"/>
    <w:rsid w:val="0081274B"/>
    <w:rsid w:val="008139D7"/>
    <w:rsid w:val="00813D9D"/>
    <w:rsid w:val="00813EC7"/>
    <w:rsid w:val="00813ED3"/>
    <w:rsid w:val="00816557"/>
    <w:rsid w:val="0081696C"/>
    <w:rsid w:val="00820C38"/>
    <w:rsid w:val="008217B5"/>
    <w:rsid w:val="008223B2"/>
    <w:rsid w:val="008229F6"/>
    <w:rsid w:val="0082796C"/>
    <w:rsid w:val="0083146F"/>
    <w:rsid w:val="00832570"/>
    <w:rsid w:val="00834B56"/>
    <w:rsid w:val="008418B1"/>
    <w:rsid w:val="00841B4C"/>
    <w:rsid w:val="008427DB"/>
    <w:rsid w:val="00843573"/>
    <w:rsid w:val="00843C07"/>
    <w:rsid w:val="0084456E"/>
    <w:rsid w:val="00845CDB"/>
    <w:rsid w:val="008478A4"/>
    <w:rsid w:val="008511F8"/>
    <w:rsid w:val="00851492"/>
    <w:rsid w:val="008519BB"/>
    <w:rsid w:val="00853DA4"/>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44DB"/>
    <w:rsid w:val="008A7917"/>
    <w:rsid w:val="008A7DB4"/>
    <w:rsid w:val="008B180B"/>
    <w:rsid w:val="008C21C2"/>
    <w:rsid w:val="008C49C6"/>
    <w:rsid w:val="008C524A"/>
    <w:rsid w:val="008D06A5"/>
    <w:rsid w:val="008D4C79"/>
    <w:rsid w:val="008D6AB0"/>
    <w:rsid w:val="008D7F94"/>
    <w:rsid w:val="008E0980"/>
    <w:rsid w:val="008E2B68"/>
    <w:rsid w:val="008E3AC7"/>
    <w:rsid w:val="008E5F06"/>
    <w:rsid w:val="008F3DA5"/>
    <w:rsid w:val="008F564D"/>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0FA"/>
    <w:rsid w:val="00950999"/>
    <w:rsid w:val="00954C64"/>
    <w:rsid w:val="0096435A"/>
    <w:rsid w:val="0096565E"/>
    <w:rsid w:val="00965869"/>
    <w:rsid w:val="009659A8"/>
    <w:rsid w:val="00967588"/>
    <w:rsid w:val="00967FB6"/>
    <w:rsid w:val="009700A1"/>
    <w:rsid w:val="009735B7"/>
    <w:rsid w:val="009757E7"/>
    <w:rsid w:val="00976E72"/>
    <w:rsid w:val="00984610"/>
    <w:rsid w:val="00990EE0"/>
    <w:rsid w:val="00995350"/>
    <w:rsid w:val="009A157D"/>
    <w:rsid w:val="009A43C4"/>
    <w:rsid w:val="009B2075"/>
    <w:rsid w:val="009B3636"/>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2DBC"/>
    <w:rsid w:val="00A33B20"/>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00AF"/>
    <w:rsid w:val="00AA5380"/>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60C48"/>
    <w:rsid w:val="00B72B3F"/>
    <w:rsid w:val="00B72F77"/>
    <w:rsid w:val="00B82854"/>
    <w:rsid w:val="00B83B4C"/>
    <w:rsid w:val="00B8481F"/>
    <w:rsid w:val="00B8596E"/>
    <w:rsid w:val="00B86426"/>
    <w:rsid w:val="00B932A3"/>
    <w:rsid w:val="00B9368B"/>
    <w:rsid w:val="00B9635F"/>
    <w:rsid w:val="00B97C53"/>
    <w:rsid w:val="00BA336D"/>
    <w:rsid w:val="00BA5DD8"/>
    <w:rsid w:val="00BA60E2"/>
    <w:rsid w:val="00BA6B06"/>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06516"/>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42"/>
    <w:rsid w:val="00C863B8"/>
    <w:rsid w:val="00C91287"/>
    <w:rsid w:val="00C947A2"/>
    <w:rsid w:val="00C958B5"/>
    <w:rsid w:val="00CA03EF"/>
    <w:rsid w:val="00CA32F8"/>
    <w:rsid w:val="00CA4E0A"/>
    <w:rsid w:val="00CA5E04"/>
    <w:rsid w:val="00CA7E2A"/>
    <w:rsid w:val="00CB1766"/>
    <w:rsid w:val="00CB1B44"/>
    <w:rsid w:val="00CB34C5"/>
    <w:rsid w:val="00CB4440"/>
    <w:rsid w:val="00CB5350"/>
    <w:rsid w:val="00CC0E9C"/>
    <w:rsid w:val="00CC4ED9"/>
    <w:rsid w:val="00CC58D1"/>
    <w:rsid w:val="00CC6DD6"/>
    <w:rsid w:val="00CC70AF"/>
    <w:rsid w:val="00CD30C6"/>
    <w:rsid w:val="00CD5349"/>
    <w:rsid w:val="00CE0C52"/>
    <w:rsid w:val="00CE1013"/>
    <w:rsid w:val="00CE2ABC"/>
    <w:rsid w:val="00CE43A3"/>
    <w:rsid w:val="00CE4908"/>
    <w:rsid w:val="00CE767B"/>
    <w:rsid w:val="00CE7A3C"/>
    <w:rsid w:val="00D0239F"/>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4F5E"/>
    <w:rsid w:val="00D6591C"/>
    <w:rsid w:val="00D67425"/>
    <w:rsid w:val="00D67B68"/>
    <w:rsid w:val="00D71BA5"/>
    <w:rsid w:val="00D72AE5"/>
    <w:rsid w:val="00D75D0C"/>
    <w:rsid w:val="00D76A1B"/>
    <w:rsid w:val="00D80DC1"/>
    <w:rsid w:val="00D81047"/>
    <w:rsid w:val="00D83411"/>
    <w:rsid w:val="00D92034"/>
    <w:rsid w:val="00D95341"/>
    <w:rsid w:val="00DA2B91"/>
    <w:rsid w:val="00DA555C"/>
    <w:rsid w:val="00DB2F7E"/>
    <w:rsid w:val="00DC1098"/>
    <w:rsid w:val="00DC1298"/>
    <w:rsid w:val="00DC1694"/>
    <w:rsid w:val="00DC33BC"/>
    <w:rsid w:val="00DC42AE"/>
    <w:rsid w:val="00DC56A8"/>
    <w:rsid w:val="00DC5F30"/>
    <w:rsid w:val="00DC79C4"/>
    <w:rsid w:val="00DD6508"/>
    <w:rsid w:val="00DF3659"/>
    <w:rsid w:val="00DF3CC4"/>
    <w:rsid w:val="00DF5886"/>
    <w:rsid w:val="00DF69C7"/>
    <w:rsid w:val="00E03D9C"/>
    <w:rsid w:val="00E12EA0"/>
    <w:rsid w:val="00E14EEC"/>
    <w:rsid w:val="00E16DBE"/>
    <w:rsid w:val="00E21287"/>
    <w:rsid w:val="00E2233E"/>
    <w:rsid w:val="00E2305D"/>
    <w:rsid w:val="00E24767"/>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177C"/>
    <w:rsid w:val="00E74050"/>
    <w:rsid w:val="00E77644"/>
    <w:rsid w:val="00E77FC8"/>
    <w:rsid w:val="00E85259"/>
    <w:rsid w:val="00E85D5D"/>
    <w:rsid w:val="00E91511"/>
    <w:rsid w:val="00E92162"/>
    <w:rsid w:val="00E929A9"/>
    <w:rsid w:val="00E946BD"/>
    <w:rsid w:val="00E96299"/>
    <w:rsid w:val="00EA0250"/>
    <w:rsid w:val="00EA24FD"/>
    <w:rsid w:val="00EA3748"/>
    <w:rsid w:val="00EA3A37"/>
    <w:rsid w:val="00EA599F"/>
    <w:rsid w:val="00EA5E7E"/>
    <w:rsid w:val="00EA5F83"/>
    <w:rsid w:val="00EB1B09"/>
    <w:rsid w:val="00EB4DFC"/>
    <w:rsid w:val="00EB6D70"/>
    <w:rsid w:val="00EC0E6A"/>
    <w:rsid w:val="00ED1E60"/>
    <w:rsid w:val="00ED2D81"/>
    <w:rsid w:val="00ED4475"/>
    <w:rsid w:val="00ED4675"/>
    <w:rsid w:val="00ED577C"/>
    <w:rsid w:val="00EE27B3"/>
    <w:rsid w:val="00EE3752"/>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4307"/>
    <w:rsid w:val="00F26DE9"/>
    <w:rsid w:val="00F30794"/>
    <w:rsid w:val="00F325C0"/>
    <w:rsid w:val="00F33F26"/>
    <w:rsid w:val="00F34DAF"/>
    <w:rsid w:val="00F414C3"/>
    <w:rsid w:val="00F460BE"/>
    <w:rsid w:val="00F46D8D"/>
    <w:rsid w:val="00F52175"/>
    <w:rsid w:val="00F54FD5"/>
    <w:rsid w:val="00F57963"/>
    <w:rsid w:val="00F621C6"/>
    <w:rsid w:val="00F624B5"/>
    <w:rsid w:val="00F67330"/>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439"/>
    <w:rsid w:val="00FC3E7B"/>
    <w:rsid w:val="00FD1DDC"/>
    <w:rsid w:val="00FD2AE4"/>
    <w:rsid w:val="00FD2F14"/>
    <w:rsid w:val="00FE0074"/>
    <w:rsid w:val="00FE1D0B"/>
    <w:rsid w:val="00FE212F"/>
    <w:rsid w:val="00FE2E4D"/>
    <w:rsid w:val="00FE353D"/>
    <w:rsid w:val="00FE4C5B"/>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0CAB6"/>
  <w15:docId w15:val="{3E80CD69-184B-4220-930D-410A963E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link w:val="HeaderChar"/>
    <w:uiPriority w:val="99"/>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erChar">
    <w:name w:val="Header Char"/>
    <w:link w:val="Header"/>
    <w:uiPriority w:val="99"/>
    <w:rsid w:val="00380C93"/>
    <w:rPr>
      <w:sz w:val="24"/>
      <w:szCs w:val="24"/>
    </w:rPr>
  </w:style>
  <w:style w:type="table" w:styleId="TableGrid">
    <w:name w:val="Table Grid"/>
    <w:basedOn w:val="TableNormal"/>
    <w:uiPriority w:val="59"/>
    <w:rsid w:val="00B72B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6E72"/>
    <w:rPr>
      <w:rFonts w:ascii="Courier New" w:hAnsi="Courier New"/>
      <w:sz w:val="24"/>
    </w:rPr>
  </w:style>
  <w:style w:type="paragraph" w:customStyle="1" w:styleId="p3">
    <w:name w:val="p3"/>
    <w:basedOn w:val="Normal"/>
    <w:rsid w:val="00B60C48"/>
    <w:pPr>
      <w:widowControl w:val="0"/>
      <w:tabs>
        <w:tab w:val="left" w:pos="4960"/>
      </w:tabs>
      <w:autoSpaceDE w:val="0"/>
      <w:autoSpaceDN w:val="0"/>
      <w:adjustRightInd w:val="0"/>
      <w:ind w:left="3520"/>
    </w:pPr>
  </w:style>
  <w:style w:type="paragraph" w:customStyle="1" w:styleId="p4">
    <w:name w:val="p4"/>
    <w:basedOn w:val="Normal"/>
    <w:rsid w:val="00B60C48"/>
    <w:pPr>
      <w:widowControl w:val="0"/>
      <w:tabs>
        <w:tab w:val="left" w:pos="204"/>
      </w:tabs>
      <w:autoSpaceDE w:val="0"/>
      <w:autoSpaceDN w:val="0"/>
      <w:adjustRightInd w:val="0"/>
    </w:pPr>
  </w:style>
  <w:style w:type="paragraph" w:styleId="FootnoteText">
    <w:name w:val="footnote text"/>
    <w:basedOn w:val="Normal"/>
    <w:link w:val="FootnoteTextChar"/>
    <w:semiHidden/>
    <w:unhideWhenUsed/>
    <w:rsid w:val="00256FEE"/>
    <w:rPr>
      <w:sz w:val="20"/>
      <w:szCs w:val="20"/>
    </w:rPr>
  </w:style>
  <w:style w:type="character" w:customStyle="1" w:styleId="FootnoteTextChar">
    <w:name w:val="Footnote Text Char"/>
    <w:basedOn w:val="DefaultParagraphFont"/>
    <w:link w:val="FootnoteText"/>
    <w:semiHidden/>
    <w:rsid w:val="00256FEE"/>
  </w:style>
  <w:style w:type="character" w:styleId="FootnoteReference">
    <w:name w:val="footnote reference"/>
    <w:basedOn w:val="DefaultParagraphFont"/>
    <w:semiHidden/>
    <w:unhideWhenUsed/>
    <w:rsid w:val="00256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8009">
      <w:bodyDiv w:val="1"/>
      <w:marLeft w:val="0"/>
      <w:marRight w:val="0"/>
      <w:marTop w:val="0"/>
      <w:marBottom w:val="0"/>
      <w:divBdr>
        <w:top w:val="none" w:sz="0" w:space="0" w:color="auto"/>
        <w:left w:val="none" w:sz="0" w:space="0" w:color="auto"/>
        <w:bottom w:val="none" w:sz="0" w:space="0" w:color="auto"/>
        <w:right w:val="none" w:sz="0" w:space="0" w:color="auto"/>
      </w:divBdr>
    </w:div>
    <w:div w:id="689793815">
      <w:bodyDiv w:val="1"/>
      <w:marLeft w:val="0"/>
      <w:marRight w:val="0"/>
      <w:marTop w:val="0"/>
      <w:marBottom w:val="0"/>
      <w:divBdr>
        <w:top w:val="none" w:sz="0" w:space="0" w:color="auto"/>
        <w:left w:val="none" w:sz="0" w:space="0" w:color="auto"/>
        <w:bottom w:val="none" w:sz="0" w:space="0" w:color="auto"/>
        <w:right w:val="none" w:sz="0" w:space="0" w:color="auto"/>
      </w:divBdr>
    </w:div>
    <w:div w:id="1364937465">
      <w:bodyDiv w:val="1"/>
      <w:marLeft w:val="0"/>
      <w:marRight w:val="0"/>
      <w:marTop w:val="0"/>
      <w:marBottom w:val="0"/>
      <w:divBdr>
        <w:top w:val="none" w:sz="0" w:space="0" w:color="auto"/>
        <w:left w:val="none" w:sz="0" w:space="0" w:color="auto"/>
        <w:bottom w:val="none" w:sz="0" w:space="0" w:color="auto"/>
        <w:right w:val="none" w:sz="0" w:space="0" w:color="auto"/>
      </w:divBdr>
    </w:div>
    <w:div w:id="1900287417">
      <w:bodyDiv w:val="1"/>
      <w:marLeft w:val="0"/>
      <w:marRight w:val="0"/>
      <w:marTop w:val="0"/>
      <w:marBottom w:val="0"/>
      <w:divBdr>
        <w:top w:val="none" w:sz="0" w:space="0" w:color="auto"/>
        <w:left w:val="none" w:sz="0" w:space="0" w:color="auto"/>
        <w:bottom w:val="none" w:sz="0" w:space="0" w:color="auto"/>
        <w:right w:val="none" w:sz="0" w:space="0" w:color="auto"/>
      </w:divBdr>
    </w:div>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 w:id="20776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90D1-A0ED-4027-BEF8-678555A4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shoffner</dc:creator>
  <cp:lastModifiedBy>Sheffer, Ryan</cp:lastModifiedBy>
  <cp:revision>5</cp:revision>
  <cp:lastPrinted>2015-12-01T20:51:00Z</cp:lastPrinted>
  <dcterms:created xsi:type="dcterms:W3CDTF">2021-07-16T09:21:00Z</dcterms:created>
  <dcterms:modified xsi:type="dcterms:W3CDTF">2021-07-19T12:44:00Z</dcterms:modified>
</cp:coreProperties>
</file>