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496B59E0" w14:textId="77777777">
        <w:trPr>
          <w:trHeight w:val="990"/>
        </w:trPr>
        <w:tc>
          <w:tcPr>
            <w:tcW w:w="1363" w:type="dxa"/>
          </w:tcPr>
          <w:p w14:paraId="4041D9BD" w14:textId="3755214E" w:rsidR="00C74A51" w:rsidRDefault="009811F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88A4F8" wp14:editId="09D479E6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394B0C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F2C012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635809A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D934D57" w14:textId="77777777" w:rsidR="00C74A51" w:rsidRDefault="00A61EEB" w:rsidP="00563D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="00563DC4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470AE1B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7810A1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C6DA098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B6F1EA" w14:textId="77777777" w:rsidR="003569E8" w:rsidRPr="009F5731" w:rsidRDefault="009F5731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9F5731">
              <w:rPr>
                <w:rFonts w:ascii="Arial" w:hAnsi="Arial"/>
                <w:sz w:val="16"/>
                <w:szCs w:val="16"/>
              </w:rPr>
              <w:t>P-2010-2155915</w:t>
            </w:r>
          </w:p>
        </w:tc>
      </w:tr>
    </w:tbl>
    <w:p w14:paraId="5936F591" w14:textId="093DC854" w:rsidR="00C74A51" w:rsidRPr="006A7120" w:rsidRDefault="00BF49D0" w:rsidP="00BF49D0">
      <w:pPr>
        <w:jc w:val="center"/>
        <w:rPr>
          <w:sz w:val="26"/>
          <w:szCs w:val="26"/>
        </w:rPr>
      </w:pPr>
      <w:r>
        <w:rPr>
          <w:sz w:val="26"/>
          <w:szCs w:val="26"/>
        </w:rPr>
        <w:t>July 19, 2021</w:t>
      </w:r>
    </w:p>
    <w:p w14:paraId="3663C53C" w14:textId="2C779870" w:rsidR="006A7120" w:rsidRPr="006A7120" w:rsidRDefault="006A7120" w:rsidP="006A7120">
      <w:pPr>
        <w:tabs>
          <w:tab w:val="center" w:pos="4680"/>
        </w:tabs>
        <w:rPr>
          <w:sz w:val="24"/>
        </w:rPr>
        <w:sectPr w:rsidR="006A7120" w:rsidRPr="006A7120" w:rsidSect="009E40EC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ab/>
      </w:r>
    </w:p>
    <w:p w14:paraId="3092BA53" w14:textId="4E6D96E6" w:rsidR="001E1BF3" w:rsidRPr="009E40EC" w:rsidRDefault="00957F47" w:rsidP="00957F47">
      <w:pPr>
        <w:tabs>
          <w:tab w:val="left" w:pos="194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0802CEA8" w14:textId="77777777" w:rsidR="009E40EC" w:rsidRDefault="009F5731" w:rsidP="00BE4A72">
      <w:pPr>
        <w:rPr>
          <w:sz w:val="26"/>
          <w:szCs w:val="26"/>
        </w:rPr>
      </w:pPr>
      <w:r>
        <w:rPr>
          <w:sz w:val="26"/>
          <w:szCs w:val="26"/>
        </w:rPr>
        <w:t xml:space="preserve">Michelle Painter Lama </w:t>
      </w:r>
      <w:r w:rsidR="004D2698">
        <w:rPr>
          <w:sz w:val="26"/>
          <w:szCs w:val="26"/>
        </w:rPr>
        <w:t xml:space="preserve"> </w:t>
      </w:r>
    </w:p>
    <w:p w14:paraId="6EBEC7F6" w14:textId="77777777" w:rsidR="009F5731" w:rsidRDefault="009F5731" w:rsidP="00BE4A72">
      <w:pPr>
        <w:rPr>
          <w:sz w:val="26"/>
          <w:szCs w:val="26"/>
        </w:rPr>
      </w:pPr>
      <w:r>
        <w:rPr>
          <w:sz w:val="26"/>
          <w:szCs w:val="26"/>
        </w:rPr>
        <w:t>Principle Corporate Counsel,</w:t>
      </w:r>
    </w:p>
    <w:p w14:paraId="280A2CC4" w14:textId="77777777" w:rsidR="004D2698" w:rsidRDefault="009F5731" w:rsidP="00BE4A72">
      <w:pPr>
        <w:rPr>
          <w:sz w:val="26"/>
          <w:szCs w:val="26"/>
        </w:rPr>
      </w:pPr>
      <w:r>
        <w:rPr>
          <w:sz w:val="26"/>
          <w:szCs w:val="26"/>
        </w:rPr>
        <w:t>State Regulatory Affairs</w:t>
      </w:r>
    </w:p>
    <w:p w14:paraId="2964338C" w14:textId="77777777" w:rsidR="004D2698" w:rsidRDefault="009F5731" w:rsidP="00BE4A72">
      <w:pPr>
        <w:rPr>
          <w:sz w:val="26"/>
          <w:szCs w:val="26"/>
        </w:rPr>
      </w:pPr>
      <w:r>
        <w:rPr>
          <w:sz w:val="26"/>
          <w:szCs w:val="26"/>
        </w:rPr>
        <w:t>T-Mobile</w:t>
      </w:r>
    </w:p>
    <w:p w14:paraId="041A3B42" w14:textId="77777777" w:rsidR="009F5731" w:rsidRDefault="009F5731" w:rsidP="00BE4A72">
      <w:pPr>
        <w:rPr>
          <w:sz w:val="26"/>
          <w:szCs w:val="26"/>
        </w:rPr>
      </w:pPr>
      <w:r>
        <w:rPr>
          <w:sz w:val="26"/>
          <w:szCs w:val="26"/>
        </w:rPr>
        <w:t>12502 Sunrise Valley Drive</w:t>
      </w:r>
    </w:p>
    <w:p w14:paraId="7D600BB2" w14:textId="77777777" w:rsidR="009F5731" w:rsidRDefault="009F5731" w:rsidP="00BE4A72">
      <w:pPr>
        <w:rPr>
          <w:sz w:val="26"/>
          <w:szCs w:val="26"/>
        </w:rPr>
      </w:pPr>
      <w:r>
        <w:rPr>
          <w:sz w:val="26"/>
          <w:szCs w:val="26"/>
        </w:rPr>
        <w:t>Reston, VA  20196</w:t>
      </w:r>
    </w:p>
    <w:p w14:paraId="68AD98C2" w14:textId="6BBFEEE9" w:rsidR="00BE4A72" w:rsidRDefault="00EC43DB" w:rsidP="00BE4A72">
      <w:pPr>
        <w:rPr>
          <w:sz w:val="26"/>
          <w:szCs w:val="26"/>
        </w:rPr>
      </w:pPr>
      <w:hyperlink r:id="rId10" w:history="1">
        <w:r w:rsidR="00B563A7" w:rsidRPr="00BE644B">
          <w:rPr>
            <w:rStyle w:val="Hyperlink"/>
            <w:sz w:val="26"/>
            <w:szCs w:val="26"/>
          </w:rPr>
          <w:t>Michelle.painter@t-mobile.com</w:t>
        </w:r>
      </w:hyperlink>
      <w:r w:rsidR="00B563A7">
        <w:rPr>
          <w:sz w:val="26"/>
          <w:szCs w:val="26"/>
        </w:rPr>
        <w:t xml:space="preserve"> </w:t>
      </w:r>
    </w:p>
    <w:p w14:paraId="66CA364C" w14:textId="77777777" w:rsidR="00C90506" w:rsidRPr="009E40EC" w:rsidRDefault="00C90506" w:rsidP="00BE4A72">
      <w:pPr>
        <w:rPr>
          <w:sz w:val="26"/>
          <w:szCs w:val="26"/>
        </w:rPr>
      </w:pPr>
    </w:p>
    <w:p w14:paraId="7691EA0E" w14:textId="69CDF15D" w:rsidR="009B23D8" w:rsidRDefault="00C77F29" w:rsidP="009E40EC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9B23D8">
        <w:rPr>
          <w:sz w:val="26"/>
          <w:szCs w:val="26"/>
        </w:rPr>
        <w:t>Re:</w:t>
      </w:r>
      <w:r>
        <w:rPr>
          <w:sz w:val="26"/>
          <w:szCs w:val="26"/>
        </w:rPr>
        <w:tab/>
      </w:r>
      <w:r w:rsidR="009F5731">
        <w:rPr>
          <w:sz w:val="26"/>
          <w:szCs w:val="26"/>
        </w:rPr>
        <w:t xml:space="preserve">Notice of Assurance Wireless </w:t>
      </w:r>
      <w:r w:rsidR="0052234B">
        <w:rPr>
          <w:sz w:val="26"/>
          <w:szCs w:val="26"/>
        </w:rPr>
        <w:t xml:space="preserve">USA, L.P. </w:t>
      </w:r>
      <w:r w:rsidR="009F5731">
        <w:rPr>
          <w:sz w:val="26"/>
          <w:szCs w:val="26"/>
        </w:rPr>
        <w:t>Plan Change</w:t>
      </w:r>
    </w:p>
    <w:p w14:paraId="56CD233B" w14:textId="77777777" w:rsidR="009F5731" w:rsidRDefault="009F5731" w:rsidP="009E40E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Docket No. P-2010-2155915</w:t>
      </w:r>
    </w:p>
    <w:p w14:paraId="16CD69ED" w14:textId="77777777" w:rsidR="00C90506" w:rsidRDefault="00C90506" w:rsidP="009E40EC">
      <w:pPr>
        <w:rPr>
          <w:sz w:val="26"/>
          <w:szCs w:val="26"/>
        </w:rPr>
      </w:pPr>
    </w:p>
    <w:p w14:paraId="075E336F" w14:textId="77777777" w:rsidR="00BE4A72" w:rsidRDefault="00BE4A72" w:rsidP="00BE4A72">
      <w:pPr>
        <w:rPr>
          <w:sz w:val="26"/>
          <w:szCs w:val="26"/>
        </w:rPr>
      </w:pPr>
      <w:r w:rsidRPr="00BE4A72">
        <w:rPr>
          <w:sz w:val="26"/>
          <w:szCs w:val="26"/>
        </w:rPr>
        <w:t>Dear</w:t>
      </w:r>
      <w:r w:rsidR="009F5731">
        <w:rPr>
          <w:sz w:val="26"/>
          <w:szCs w:val="26"/>
        </w:rPr>
        <w:t xml:space="preserve"> Attorney Painter Lama</w:t>
      </w:r>
      <w:r w:rsidRPr="00BE4A72">
        <w:rPr>
          <w:sz w:val="26"/>
          <w:szCs w:val="26"/>
        </w:rPr>
        <w:t>:</w:t>
      </w:r>
    </w:p>
    <w:p w14:paraId="43E7D96E" w14:textId="77777777" w:rsidR="009F5731" w:rsidRDefault="009F5731" w:rsidP="00BE4A72">
      <w:pPr>
        <w:rPr>
          <w:sz w:val="26"/>
          <w:szCs w:val="26"/>
        </w:rPr>
      </w:pPr>
    </w:p>
    <w:p w14:paraId="308D1BF7" w14:textId="1D7CFE1D" w:rsidR="009F5731" w:rsidRDefault="009F5731" w:rsidP="0026781B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This letter is to acknowledge receipt of </w:t>
      </w:r>
      <w:r w:rsidR="008C1DE4">
        <w:rPr>
          <w:sz w:val="26"/>
          <w:szCs w:val="26"/>
        </w:rPr>
        <w:t>Assurance Wireless</w:t>
      </w:r>
      <w:r w:rsidR="0052234B">
        <w:rPr>
          <w:sz w:val="26"/>
          <w:szCs w:val="26"/>
        </w:rPr>
        <w:t xml:space="preserve"> USA, L.P.</w:t>
      </w:r>
      <w:r w:rsidR="008C1DE4">
        <w:rPr>
          <w:sz w:val="26"/>
          <w:szCs w:val="26"/>
        </w:rPr>
        <w:t>’</w:t>
      </w:r>
      <w:r w:rsidR="0052234B">
        <w:rPr>
          <w:sz w:val="26"/>
          <w:szCs w:val="26"/>
        </w:rPr>
        <w:t>s</w:t>
      </w:r>
      <w:r w:rsidR="008C1D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Notice of Plan Change filed on </w:t>
      </w:r>
      <w:r w:rsidR="000A378D">
        <w:rPr>
          <w:sz w:val="26"/>
          <w:szCs w:val="26"/>
        </w:rPr>
        <w:t>July 8,</w:t>
      </w:r>
      <w:r w:rsidR="0026781B">
        <w:rPr>
          <w:sz w:val="26"/>
          <w:szCs w:val="26"/>
        </w:rPr>
        <w:t xml:space="preserve"> </w:t>
      </w:r>
      <w:r w:rsidR="000A378D">
        <w:rPr>
          <w:sz w:val="26"/>
          <w:szCs w:val="26"/>
        </w:rPr>
        <w:t xml:space="preserve">2021, </w:t>
      </w:r>
      <w:r w:rsidR="0026781B">
        <w:rPr>
          <w:sz w:val="26"/>
          <w:szCs w:val="26"/>
        </w:rPr>
        <w:t xml:space="preserve">for its </w:t>
      </w:r>
      <w:r w:rsidR="008C1DE4">
        <w:rPr>
          <w:sz w:val="26"/>
          <w:szCs w:val="26"/>
        </w:rPr>
        <w:t xml:space="preserve">Pennsylvania </w:t>
      </w:r>
      <w:r w:rsidR="00124B2A">
        <w:rPr>
          <w:sz w:val="26"/>
          <w:szCs w:val="26"/>
        </w:rPr>
        <w:t xml:space="preserve">Lifeline </w:t>
      </w:r>
      <w:r w:rsidR="008C1DE4">
        <w:rPr>
          <w:sz w:val="26"/>
          <w:szCs w:val="26"/>
        </w:rPr>
        <w:t xml:space="preserve">customers.  </w:t>
      </w:r>
      <w:r w:rsidR="000A378D">
        <w:rPr>
          <w:sz w:val="26"/>
          <w:szCs w:val="26"/>
        </w:rPr>
        <w:t>The Notice informs the Commission that effective July 15, 2021, Assurance Wireless will no longer offer a voice-only Lifeline plan of 1,000 minutes and unlimited text messages to new customers.  The Notice further states that Assurance Wireless will now</w:t>
      </w:r>
      <w:r w:rsidR="00916D66">
        <w:rPr>
          <w:sz w:val="26"/>
          <w:szCs w:val="26"/>
        </w:rPr>
        <w:t xml:space="preserve"> provide </w:t>
      </w:r>
      <w:r w:rsidR="008C1DE4">
        <w:rPr>
          <w:sz w:val="26"/>
          <w:szCs w:val="26"/>
        </w:rPr>
        <w:t xml:space="preserve">a bundled plan </w:t>
      </w:r>
      <w:r w:rsidR="009811F2">
        <w:rPr>
          <w:sz w:val="26"/>
          <w:szCs w:val="26"/>
        </w:rPr>
        <w:t xml:space="preserve">offering </w:t>
      </w:r>
      <w:r w:rsidR="008C1DE4">
        <w:rPr>
          <w:sz w:val="26"/>
          <w:szCs w:val="26"/>
        </w:rPr>
        <w:t xml:space="preserve">to </w:t>
      </w:r>
      <w:r w:rsidR="00124B2A">
        <w:rPr>
          <w:sz w:val="26"/>
          <w:szCs w:val="26"/>
        </w:rPr>
        <w:t xml:space="preserve">the </w:t>
      </w:r>
      <w:r w:rsidR="000A378D">
        <w:rPr>
          <w:sz w:val="26"/>
          <w:szCs w:val="26"/>
        </w:rPr>
        <w:t>existing Lifeline customers on a voice-only plan</w:t>
      </w:r>
      <w:r w:rsidR="008C1DE4">
        <w:rPr>
          <w:sz w:val="26"/>
          <w:szCs w:val="26"/>
        </w:rPr>
        <w:t xml:space="preserve"> </w:t>
      </w:r>
      <w:r w:rsidR="00124B2A">
        <w:rPr>
          <w:sz w:val="26"/>
          <w:szCs w:val="26"/>
        </w:rPr>
        <w:t xml:space="preserve">so that </w:t>
      </w:r>
      <w:r w:rsidR="00C179CB">
        <w:rPr>
          <w:sz w:val="26"/>
          <w:szCs w:val="26"/>
        </w:rPr>
        <w:t>they</w:t>
      </w:r>
      <w:r w:rsidR="008C1DE4">
        <w:rPr>
          <w:sz w:val="26"/>
          <w:szCs w:val="26"/>
        </w:rPr>
        <w:t xml:space="preserve"> will </w:t>
      </w:r>
      <w:r w:rsidR="00124B2A">
        <w:rPr>
          <w:sz w:val="26"/>
          <w:szCs w:val="26"/>
        </w:rPr>
        <w:t xml:space="preserve">automatically receive </w:t>
      </w:r>
      <w:r w:rsidR="008C1DE4">
        <w:rPr>
          <w:sz w:val="26"/>
          <w:szCs w:val="26"/>
        </w:rPr>
        <w:t xml:space="preserve">4.5 GB of data at no extra charge.  </w:t>
      </w:r>
      <w:r w:rsidR="000A378D">
        <w:rPr>
          <w:sz w:val="26"/>
          <w:szCs w:val="26"/>
        </w:rPr>
        <w:t>The Commission understands th</w:t>
      </w:r>
      <w:r w:rsidR="008C1DE4">
        <w:rPr>
          <w:sz w:val="26"/>
          <w:szCs w:val="26"/>
        </w:rPr>
        <w:t>a</w:t>
      </w:r>
      <w:r w:rsidR="000A378D">
        <w:rPr>
          <w:sz w:val="26"/>
          <w:szCs w:val="26"/>
        </w:rPr>
        <w:t>t this offering of 4.5</w:t>
      </w:r>
      <w:r w:rsidR="008C1DE4">
        <w:rPr>
          <w:sz w:val="26"/>
          <w:szCs w:val="26"/>
        </w:rPr>
        <w:t xml:space="preserve"> </w:t>
      </w:r>
      <w:r w:rsidR="000A378D">
        <w:rPr>
          <w:sz w:val="26"/>
          <w:szCs w:val="26"/>
        </w:rPr>
        <w:t>GB of da</w:t>
      </w:r>
      <w:r w:rsidR="008C1DE4">
        <w:rPr>
          <w:sz w:val="26"/>
          <w:szCs w:val="26"/>
        </w:rPr>
        <w:t>t</w:t>
      </w:r>
      <w:r w:rsidR="000A378D">
        <w:rPr>
          <w:sz w:val="26"/>
          <w:szCs w:val="26"/>
        </w:rPr>
        <w:t xml:space="preserve">a will </w:t>
      </w:r>
      <w:r w:rsidR="008C1DE4">
        <w:rPr>
          <w:sz w:val="26"/>
          <w:szCs w:val="26"/>
        </w:rPr>
        <w:t xml:space="preserve">be </w:t>
      </w:r>
      <w:r w:rsidR="000A378D">
        <w:rPr>
          <w:sz w:val="26"/>
          <w:szCs w:val="26"/>
        </w:rPr>
        <w:t>in addition to the existing</w:t>
      </w:r>
      <w:r w:rsidR="008C1DE4">
        <w:rPr>
          <w:sz w:val="26"/>
          <w:szCs w:val="26"/>
        </w:rPr>
        <w:t xml:space="preserve"> </w:t>
      </w:r>
      <w:r w:rsidR="000A378D">
        <w:rPr>
          <w:sz w:val="26"/>
          <w:szCs w:val="26"/>
        </w:rPr>
        <w:t xml:space="preserve">offering of 1,000 </w:t>
      </w:r>
      <w:r w:rsidR="00124B2A">
        <w:rPr>
          <w:sz w:val="26"/>
          <w:szCs w:val="26"/>
        </w:rPr>
        <w:t xml:space="preserve">voice </w:t>
      </w:r>
      <w:r w:rsidR="000A378D">
        <w:rPr>
          <w:sz w:val="26"/>
          <w:szCs w:val="26"/>
        </w:rPr>
        <w:t>minutes and unlimited text messag</w:t>
      </w:r>
      <w:r w:rsidR="008C1DE4">
        <w:rPr>
          <w:sz w:val="26"/>
          <w:szCs w:val="26"/>
        </w:rPr>
        <w:t xml:space="preserve">es.  </w:t>
      </w:r>
    </w:p>
    <w:p w14:paraId="3076A5C1" w14:textId="77777777" w:rsidR="008C1DE4" w:rsidRDefault="008C1DE4" w:rsidP="00BE4A72">
      <w:pPr>
        <w:rPr>
          <w:sz w:val="26"/>
          <w:szCs w:val="26"/>
        </w:rPr>
      </w:pPr>
    </w:p>
    <w:p w14:paraId="52C19A7B" w14:textId="24872CA4" w:rsidR="005F740F" w:rsidRDefault="008C1DE4" w:rsidP="0026781B">
      <w:pPr>
        <w:ind w:firstLine="720"/>
        <w:rPr>
          <w:sz w:val="26"/>
          <w:szCs w:val="26"/>
        </w:rPr>
      </w:pPr>
      <w:r>
        <w:rPr>
          <w:sz w:val="26"/>
          <w:szCs w:val="26"/>
        </w:rPr>
        <w:t>No further action is required of Assurance Wireless</w:t>
      </w:r>
      <w:r w:rsidR="0026781B">
        <w:rPr>
          <w:sz w:val="26"/>
          <w:szCs w:val="26"/>
        </w:rPr>
        <w:t xml:space="preserve"> at this time</w:t>
      </w:r>
      <w:r>
        <w:rPr>
          <w:sz w:val="26"/>
          <w:szCs w:val="26"/>
        </w:rPr>
        <w:t xml:space="preserve">.  However, Assurance Wireless </w:t>
      </w:r>
      <w:r w:rsidR="005F740F">
        <w:rPr>
          <w:sz w:val="26"/>
          <w:szCs w:val="26"/>
        </w:rPr>
        <w:t xml:space="preserve">is </w:t>
      </w:r>
      <w:r w:rsidR="00124B2A">
        <w:rPr>
          <w:sz w:val="26"/>
          <w:szCs w:val="26"/>
        </w:rPr>
        <w:t xml:space="preserve">reminded of the requirement that it must </w:t>
      </w:r>
      <w:r w:rsidR="005F740F">
        <w:rPr>
          <w:sz w:val="26"/>
          <w:szCs w:val="26"/>
        </w:rPr>
        <w:t>file a petition if it decides to decrease its Lifeline service offering or limit</w:t>
      </w:r>
      <w:r w:rsidR="0026781B">
        <w:rPr>
          <w:sz w:val="26"/>
          <w:szCs w:val="26"/>
        </w:rPr>
        <w:t>/reduce</w:t>
      </w:r>
      <w:r w:rsidR="005F740F">
        <w:rPr>
          <w:sz w:val="26"/>
          <w:szCs w:val="26"/>
        </w:rPr>
        <w:t xml:space="preserve"> its Lifeline service equipment</w:t>
      </w:r>
      <w:r w:rsidR="00124B2A" w:rsidRPr="00124B2A">
        <w:rPr>
          <w:sz w:val="26"/>
          <w:szCs w:val="26"/>
        </w:rPr>
        <w:t xml:space="preserve"> </w:t>
      </w:r>
      <w:r w:rsidR="00124B2A">
        <w:rPr>
          <w:sz w:val="26"/>
          <w:szCs w:val="26"/>
        </w:rPr>
        <w:t>in the future</w:t>
      </w:r>
      <w:r w:rsidR="005F740F">
        <w:rPr>
          <w:sz w:val="26"/>
          <w:szCs w:val="26"/>
        </w:rPr>
        <w:t xml:space="preserve">.   </w:t>
      </w:r>
    </w:p>
    <w:p w14:paraId="68503174" w14:textId="77777777" w:rsidR="005F740F" w:rsidRDefault="005F740F" w:rsidP="00BE4A72">
      <w:pPr>
        <w:rPr>
          <w:sz w:val="26"/>
          <w:szCs w:val="26"/>
        </w:rPr>
      </w:pPr>
    </w:p>
    <w:p w14:paraId="678627FF" w14:textId="6CCAAB3C" w:rsidR="008C1DE4" w:rsidRDefault="005F740F" w:rsidP="0026781B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Please </w:t>
      </w:r>
      <w:r w:rsidR="00957F47">
        <w:rPr>
          <w:sz w:val="26"/>
          <w:szCs w:val="26"/>
        </w:rPr>
        <w:t xml:space="preserve">direct any </w:t>
      </w:r>
      <w:r>
        <w:rPr>
          <w:sz w:val="26"/>
          <w:szCs w:val="26"/>
        </w:rPr>
        <w:t xml:space="preserve">questions or concerns regarding this matter at (717) 787-6166 or rdaviston@pa.gov. </w:t>
      </w:r>
      <w:r w:rsidR="0026781B">
        <w:rPr>
          <w:sz w:val="26"/>
          <w:szCs w:val="26"/>
        </w:rPr>
        <w:t xml:space="preserve"> </w:t>
      </w:r>
    </w:p>
    <w:p w14:paraId="6F5AEB61" w14:textId="78BB2BF1" w:rsidR="00BE4A72" w:rsidRPr="00BE4A72" w:rsidRDefault="005F740F" w:rsidP="00BE4A7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77F29">
        <w:rPr>
          <w:sz w:val="26"/>
          <w:szCs w:val="26"/>
        </w:rPr>
        <w:t xml:space="preserve">  </w:t>
      </w:r>
      <w:r w:rsidR="00BE4A72" w:rsidRPr="00BE4A72">
        <w:rPr>
          <w:sz w:val="26"/>
          <w:szCs w:val="26"/>
        </w:rPr>
        <w:tab/>
      </w:r>
      <w:r w:rsidR="00BE4A72" w:rsidRPr="00BE4A72">
        <w:rPr>
          <w:sz w:val="26"/>
          <w:szCs w:val="26"/>
        </w:rPr>
        <w:tab/>
      </w:r>
    </w:p>
    <w:p w14:paraId="0E04E3A6" w14:textId="1C51383B" w:rsidR="00BE4A72" w:rsidRPr="00BE4A72" w:rsidRDefault="00BF49D0" w:rsidP="00BE4A72">
      <w:pPr>
        <w:ind w:left="3600"/>
        <w:rPr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B6364F" wp14:editId="39A993FF">
            <wp:simplePos x="0" y="0"/>
            <wp:positionH relativeFrom="column">
              <wp:posOffset>2514600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72" w:rsidRPr="00BE4A72">
        <w:rPr>
          <w:sz w:val="26"/>
          <w:szCs w:val="26"/>
        </w:rPr>
        <w:tab/>
        <w:t>Sincerely,</w:t>
      </w:r>
    </w:p>
    <w:p w14:paraId="6C9E1112" w14:textId="2ACB1E4E" w:rsidR="00BE4A72" w:rsidRDefault="005F740F" w:rsidP="00BE4A72">
      <w:pPr>
        <w:ind w:left="360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701E178" w14:textId="3A319C98" w:rsidR="005F740F" w:rsidRPr="005F740F" w:rsidRDefault="005F740F" w:rsidP="00BF49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600"/>
        <w:rPr>
          <w:rFonts w:ascii="Brush Script MT" w:hAnsi="Brush Script MT"/>
          <w:sz w:val="36"/>
          <w:szCs w:val="36"/>
        </w:rPr>
      </w:pPr>
      <w:r>
        <w:rPr>
          <w:sz w:val="26"/>
          <w:szCs w:val="26"/>
        </w:rPr>
        <w:tab/>
      </w:r>
      <w:r w:rsidR="00BF49D0">
        <w:rPr>
          <w:sz w:val="26"/>
          <w:szCs w:val="26"/>
        </w:rPr>
        <w:tab/>
      </w:r>
    </w:p>
    <w:p w14:paraId="03771C3B" w14:textId="77777777" w:rsidR="00957F47" w:rsidRDefault="00957F47" w:rsidP="0026781B">
      <w:pPr>
        <w:ind w:left="3600"/>
        <w:rPr>
          <w:sz w:val="26"/>
          <w:szCs w:val="26"/>
        </w:rPr>
      </w:pPr>
      <w:r>
        <w:rPr>
          <w:sz w:val="26"/>
          <w:szCs w:val="26"/>
        </w:rPr>
        <w:tab/>
        <w:t>Rosemary Chiavetta</w:t>
      </w:r>
    </w:p>
    <w:p w14:paraId="4597C248" w14:textId="53405BA6" w:rsidR="00C77F29" w:rsidRDefault="00957F47" w:rsidP="00957F47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>Secretary</w:t>
      </w:r>
      <w:r w:rsidR="005F740F">
        <w:rPr>
          <w:sz w:val="26"/>
          <w:szCs w:val="26"/>
        </w:rPr>
        <w:tab/>
      </w:r>
    </w:p>
    <w:p w14:paraId="06A5218C" w14:textId="77777777" w:rsidR="00816C59" w:rsidRDefault="00816C59" w:rsidP="00957F47">
      <w:pPr>
        <w:rPr>
          <w:sz w:val="26"/>
          <w:szCs w:val="26"/>
        </w:rPr>
      </w:pPr>
    </w:p>
    <w:p w14:paraId="4F2F4D4D" w14:textId="77777777" w:rsidR="000B45C7" w:rsidRDefault="000B45C7" w:rsidP="00957F47">
      <w:pPr>
        <w:rPr>
          <w:sz w:val="26"/>
          <w:szCs w:val="26"/>
        </w:rPr>
      </w:pPr>
    </w:p>
    <w:p w14:paraId="643D74EF" w14:textId="44B0D6DA" w:rsidR="00957F47" w:rsidRDefault="00957F47" w:rsidP="00957F47">
      <w:pPr>
        <w:rPr>
          <w:sz w:val="26"/>
          <w:szCs w:val="26"/>
        </w:rPr>
      </w:pPr>
      <w:r>
        <w:rPr>
          <w:sz w:val="26"/>
          <w:szCs w:val="26"/>
        </w:rPr>
        <w:t>cc:  Rhonda L. Daviston</w:t>
      </w:r>
      <w:r w:rsidR="00816C59">
        <w:rPr>
          <w:sz w:val="26"/>
          <w:szCs w:val="26"/>
        </w:rPr>
        <w:t>, A</w:t>
      </w:r>
      <w:r>
        <w:rPr>
          <w:sz w:val="26"/>
          <w:szCs w:val="26"/>
        </w:rPr>
        <w:t>ssistant Counsel</w:t>
      </w:r>
    </w:p>
    <w:sectPr w:rsidR="00957F47">
      <w:footerReference w:type="even" r:id="rId12"/>
      <w:footerReference w:type="default" r:id="rId13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5A30" w14:textId="77777777" w:rsidR="00EC43DB" w:rsidRDefault="00EC43DB">
      <w:r>
        <w:separator/>
      </w:r>
    </w:p>
  </w:endnote>
  <w:endnote w:type="continuationSeparator" w:id="0">
    <w:p w14:paraId="5927E029" w14:textId="77777777" w:rsidR="00EC43DB" w:rsidRDefault="00EC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EFB8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902BD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2341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D2C48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2BD0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178767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9923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F9E8B02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2834" w14:textId="77777777" w:rsidR="00EC43DB" w:rsidRDefault="00EC43DB">
      <w:r>
        <w:separator/>
      </w:r>
    </w:p>
  </w:footnote>
  <w:footnote w:type="continuationSeparator" w:id="0">
    <w:p w14:paraId="1C55BAC7" w14:textId="77777777" w:rsidR="00EC43DB" w:rsidRDefault="00EC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A378D"/>
    <w:rsid w:val="000B45C7"/>
    <w:rsid w:val="001209F1"/>
    <w:rsid w:val="00124B2A"/>
    <w:rsid w:val="00145F7A"/>
    <w:rsid w:val="001E1BF3"/>
    <w:rsid w:val="002229C3"/>
    <w:rsid w:val="0026781B"/>
    <w:rsid w:val="0029471C"/>
    <w:rsid w:val="002F0138"/>
    <w:rsid w:val="003569E8"/>
    <w:rsid w:val="004D2698"/>
    <w:rsid w:val="0051639C"/>
    <w:rsid w:val="0052234B"/>
    <w:rsid w:val="00563DC4"/>
    <w:rsid w:val="005E25C5"/>
    <w:rsid w:val="005F740F"/>
    <w:rsid w:val="00661707"/>
    <w:rsid w:val="006755C0"/>
    <w:rsid w:val="006A7120"/>
    <w:rsid w:val="006B67AD"/>
    <w:rsid w:val="007617B1"/>
    <w:rsid w:val="00816C59"/>
    <w:rsid w:val="0083234C"/>
    <w:rsid w:val="008C1DE4"/>
    <w:rsid w:val="00916D66"/>
    <w:rsid w:val="00957F47"/>
    <w:rsid w:val="00963ADD"/>
    <w:rsid w:val="009811F2"/>
    <w:rsid w:val="009B23D8"/>
    <w:rsid w:val="009E40EC"/>
    <w:rsid w:val="009F5731"/>
    <w:rsid w:val="009F5F66"/>
    <w:rsid w:val="00A05BB1"/>
    <w:rsid w:val="00A61EEB"/>
    <w:rsid w:val="00B045E6"/>
    <w:rsid w:val="00B563A7"/>
    <w:rsid w:val="00BE4A72"/>
    <w:rsid w:val="00BE5119"/>
    <w:rsid w:val="00BF49D0"/>
    <w:rsid w:val="00C179CB"/>
    <w:rsid w:val="00C74A51"/>
    <w:rsid w:val="00C77F29"/>
    <w:rsid w:val="00C84A0C"/>
    <w:rsid w:val="00C90506"/>
    <w:rsid w:val="00CB5738"/>
    <w:rsid w:val="00CF047C"/>
    <w:rsid w:val="00DB6457"/>
    <w:rsid w:val="00DF140B"/>
    <w:rsid w:val="00E01450"/>
    <w:rsid w:val="00E349DA"/>
    <w:rsid w:val="00EA1EB1"/>
    <w:rsid w:val="00EC43DB"/>
    <w:rsid w:val="00F00085"/>
    <w:rsid w:val="00F7094C"/>
    <w:rsid w:val="00F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16C4CB"/>
  <w15:chartTrackingRefBased/>
  <w15:docId w15:val="{F34331C2-E44B-4CCA-8178-9644D14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CommentReference">
    <w:name w:val="annotation reference"/>
    <w:basedOn w:val="DefaultParagraphFont"/>
    <w:rsid w:val="00916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D66"/>
  </w:style>
  <w:style w:type="character" w:customStyle="1" w:styleId="CommentTextChar">
    <w:name w:val="Comment Text Char"/>
    <w:basedOn w:val="DefaultParagraphFont"/>
    <w:link w:val="CommentText"/>
    <w:rsid w:val="00916D66"/>
  </w:style>
  <w:style w:type="paragraph" w:styleId="CommentSubject">
    <w:name w:val="annotation subject"/>
    <w:basedOn w:val="CommentText"/>
    <w:next w:val="CommentText"/>
    <w:link w:val="CommentSubjectChar"/>
    <w:rsid w:val="00916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6D66"/>
    <w:rPr>
      <w:b/>
      <w:bCs/>
    </w:rPr>
  </w:style>
  <w:style w:type="character" w:styleId="Hyperlink">
    <w:name w:val="Hyperlink"/>
    <w:basedOn w:val="DefaultParagraphFont"/>
    <w:rsid w:val="00B563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elle.painter@t-mobil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Sheffer, Ryan</cp:lastModifiedBy>
  <cp:revision>4</cp:revision>
  <cp:lastPrinted>2005-04-07T12:49:00Z</cp:lastPrinted>
  <dcterms:created xsi:type="dcterms:W3CDTF">2021-07-19T15:26:00Z</dcterms:created>
  <dcterms:modified xsi:type="dcterms:W3CDTF">2021-07-19T15:53:00Z</dcterms:modified>
</cp:coreProperties>
</file>