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035040EE" w14:textId="09C82B7A" w:rsidR="00863CE1" w:rsidRPr="0036797B" w:rsidRDefault="00E20576" w:rsidP="006B4E3D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August 2, 2021</w:t>
      </w:r>
    </w:p>
    <w:p w14:paraId="3E8F4E38" w14:textId="5C203795" w:rsidR="00206F9E" w:rsidRPr="0036797B" w:rsidRDefault="00206F9E" w:rsidP="00206F9E">
      <w:pPr>
        <w:jc w:val="right"/>
        <w:rPr>
          <w:color w:val="000000" w:themeColor="text1"/>
          <w:szCs w:val="24"/>
        </w:rPr>
      </w:pPr>
      <w:r w:rsidRPr="0036797B">
        <w:rPr>
          <w:color w:val="000000" w:themeColor="text1"/>
          <w:szCs w:val="24"/>
        </w:rPr>
        <w:t xml:space="preserve">Docket No. </w:t>
      </w:r>
      <w:r w:rsidR="00786D5B" w:rsidRPr="0036797B">
        <w:rPr>
          <w:color w:val="000000" w:themeColor="text1"/>
          <w:szCs w:val="24"/>
        </w:rPr>
        <w:t>R-2020</w:t>
      </w:r>
      <w:r w:rsidR="00234DF2" w:rsidRPr="0036797B">
        <w:rPr>
          <w:color w:val="000000" w:themeColor="text1"/>
          <w:szCs w:val="24"/>
        </w:rPr>
        <w:t>-302213</w:t>
      </w:r>
      <w:r w:rsidR="00DA2D20" w:rsidRPr="0036797B">
        <w:rPr>
          <w:color w:val="000000" w:themeColor="text1"/>
          <w:szCs w:val="24"/>
        </w:rPr>
        <w:t>5</w:t>
      </w:r>
    </w:p>
    <w:p w14:paraId="1AB89349" w14:textId="6E601934" w:rsidR="00206F9E" w:rsidRPr="0036797B" w:rsidRDefault="00206F9E" w:rsidP="00206F9E">
      <w:pPr>
        <w:jc w:val="right"/>
        <w:rPr>
          <w:color w:val="000000" w:themeColor="text1"/>
          <w:szCs w:val="24"/>
        </w:rPr>
      </w:pPr>
      <w:r w:rsidRPr="0036797B">
        <w:rPr>
          <w:color w:val="000000" w:themeColor="text1"/>
          <w:szCs w:val="24"/>
        </w:rPr>
        <w:t xml:space="preserve">Utility Code: </w:t>
      </w:r>
      <w:r w:rsidR="00312321" w:rsidRPr="0036797B">
        <w:rPr>
          <w:color w:val="000000" w:themeColor="text1"/>
          <w:szCs w:val="24"/>
        </w:rPr>
        <w:t>1</w:t>
      </w:r>
      <w:r w:rsidR="00DA2D20" w:rsidRPr="0036797B">
        <w:rPr>
          <w:color w:val="000000" w:themeColor="text1"/>
          <w:szCs w:val="24"/>
        </w:rPr>
        <w:t>10650</w:t>
      </w:r>
    </w:p>
    <w:p w14:paraId="35F7224D" w14:textId="77777777" w:rsidR="00206F9E" w:rsidRPr="0036797B" w:rsidRDefault="00206F9E" w:rsidP="00206F9E">
      <w:pPr>
        <w:rPr>
          <w:color w:val="000000" w:themeColor="text1"/>
          <w:szCs w:val="24"/>
        </w:rPr>
      </w:pPr>
    </w:p>
    <w:p w14:paraId="64EBA216" w14:textId="1A10B527" w:rsidR="00206F9E" w:rsidRPr="0036797B" w:rsidRDefault="003E78A7" w:rsidP="00206F9E">
      <w:pPr>
        <w:rPr>
          <w:color w:val="000000" w:themeColor="text1"/>
          <w:szCs w:val="24"/>
        </w:rPr>
      </w:pPr>
      <w:r w:rsidRPr="0036797B">
        <w:rPr>
          <w:color w:val="000000" w:themeColor="text1"/>
          <w:szCs w:val="24"/>
        </w:rPr>
        <w:t>Bryce R. Beard</w:t>
      </w:r>
    </w:p>
    <w:p w14:paraId="3EB61616" w14:textId="558A4409" w:rsidR="00206F9E" w:rsidRPr="0036797B" w:rsidRDefault="003E78A7" w:rsidP="00206F9E">
      <w:pPr>
        <w:rPr>
          <w:szCs w:val="24"/>
        </w:rPr>
      </w:pPr>
      <w:r w:rsidRPr="0036797B">
        <w:rPr>
          <w:szCs w:val="24"/>
        </w:rPr>
        <w:t>Hawke McKeon &amp; Sniscak LLP</w:t>
      </w:r>
    </w:p>
    <w:p w14:paraId="6A7A19A4" w14:textId="6BD2E975" w:rsidR="00206F9E" w:rsidRPr="0036797B" w:rsidRDefault="002853B9" w:rsidP="00206F9E">
      <w:pPr>
        <w:rPr>
          <w:szCs w:val="24"/>
        </w:rPr>
      </w:pPr>
      <w:r w:rsidRPr="0036797B">
        <w:rPr>
          <w:szCs w:val="24"/>
        </w:rPr>
        <w:t>100 North Tenth Street</w:t>
      </w:r>
    </w:p>
    <w:p w14:paraId="15532ED5" w14:textId="3290022A" w:rsidR="002853B9" w:rsidRPr="0036797B" w:rsidRDefault="002853B9" w:rsidP="00206F9E">
      <w:pPr>
        <w:rPr>
          <w:szCs w:val="24"/>
        </w:rPr>
      </w:pPr>
      <w:r w:rsidRPr="0036797B">
        <w:rPr>
          <w:szCs w:val="24"/>
        </w:rPr>
        <w:t>Harrisburg, PA  17101</w:t>
      </w:r>
    </w:p>
    <w:p w14:paraId="693685A3" w14:textId="77777777" w:rsidR="00206F9E" w:rsidRPr="0036797B" w:rsidRDefault="00206F9E" w:rsidP="00206F9E">
      <w:pPr>
        <w:rPr>
          <w:color w:val="000000" w:themeColor="text1"/>
          <w:szCs w:val="24"/>
        </w:rPr>
      </w:pPr>
    </w:p>
    <w:p w14:paraId="6BB1AEFB" w14:textId="03635F0C" w:rsidR="00206F9E" w:rsidRPr="0036797B" w:rsidRDefault="00206F9E" w:rsidP="009E1FD5">
      <w:pPr>
        <w:ind w:left="450" w:hanging="450"/>
        <w:rPr>
          <w:color w:val="000000" w:themeColor="text1"/>
          <w:szCs w:val="24"/>
        </w:rPr>
      </w:pPr>
      <w:r w:rsidRPr="0036797B">
        <w:rPr>
          <w:color w:val="000000" w:themeColor="text1"/>
          <w:szCs w:val="24"/>
        </w:rPr>
        <w:t xml:space="preserve">Re: </w:t>
      </w:r>
      <w:r w:rsidR="002748E6" w:rsidRPr="0036797B">
        <w:rPr>
          <w:color w:val="000000" w:themeColor="text1"/>
          <w:szCs w:val="24"/>
        </w:rPr>
        <w:t>Pike County Light &amp; Power Company</w:t>
      </w:r>
      <w:r w:rsidR="00233892" w:rsidRPr="0036797B">
        <w:rPr>
          <w:color w:val="000000" w:themeColor="text1"/>
          <w:szCs w:val="24"/>
        </w:rPr>
        <w:t xml:space="preserve"> - </w:t>
      </w:r>
      <w:r w:rsidR="00DA2D20" w:rsidRPr="0036797B">
        <w:rPr>
          <w:color w:val="000000" w:themeColor="text1"/>
          <w:szCs w:val="24"/>
        </w:rPr>
        <w:t>Electric</w:t>
      </w:r>
      <w:r w:rsidR="00233892" w:rsidRPr="0036797B">
        <w:rPr>
          <w:color w:val="000000" w:themeColor="text1"/>
          <w:szCs w:val="24"/>
        </w:rPr>
        <w:t xml:space="preserve"> Division</w:t>
      </w:r>
      <w:r w:rsidR="00D446E5" w:rsidRPr="0036797B">
        <w:rPr>
          <w:color w:val="000000" w:themeColor="text1"/>
          <w:szCs w:val="24"/>
        </w:rPr>
        <w:t>’s</w:t>
      </w:r>
      <w:r w:rsidR="002748E6" w:rsidRPr="0036797B">
        <w:rPr>
          <w:color w:val="000000" w:themeColor="text1"/>
          <w:szCs w:val="24"/>
        </w:rPr>
        <w:t xml:space="preserve"> 2020 General Base Rate Increase</w:t>
      </w:r>
      <w:r w:rsidR="009E1FD5" w:rsidRPr="0036797B">
        <w:rPr>
          <w:color w:val="000000" w:themeColor="text1"/>
          <w:szCs w:val="24"/>
        </w:rPr>
        <w:t xml:space="preserve"> C</w:t>
      </w:r>
      <w:r w:rsidR="00114457" w:rsidRPr="0036797B">
        <w:rPr>
          <w:color w:val="000000" w:themeColor="text1"/>
          <w:szCs w:val="24"/>
        </w:rPr>
        <w:t>ompliance</w:t>
      </w:r>
      <w:r w:rsidR="009E1FD5" w:rsidRPr="0036797B">
        <w:rPr>
          <w:color w:val="000000" w:themeColor="text1"/>
          <w:szCs w:val="24"/>
        </w:rPr>
        <w:t xml:space="preserve"> T</w:t>
      </w:r>
      <w:r w:rsidR="00114457" w:rsidRPr="0036797B">
        <w:rPr>
          <w:color w:val="000000" w:themeColor="text1"/>
          <w:szCs w:val="24"/>
        </w:rPr>
        <w:t>ariff</w:t>
      </w:r>
    </w:p>
    <w:p w14:paraId="1A92BB30" w14:textId="77777777" w:rsidR="00206F9E" w:rsidRPr="0036797B" w:rsidRDefault="00206F9E" w:rsidP="00206F9E">
      <w:pPr>
        <w:rPr>
          <w:color w:val="000000" w:themeColor="text1"/>
          <w:szCs w:val="24"/>
        </w:rPr>
      </w:pPr>
    </w:p>
    <w:p w14:paraId="0A23D86A" w14:textId="77FD4519" w:rsidR="00206F9E" w:rsidRPr="0036797B" w:rsidRDefault="00206F9E" w:rsidP="00206F9E">
      <w:pPr>
        <w:rPr>
          <w:color w:val="000000" w:themeColor="text1"/>
          <w:szCs w:val="24"/>
        </w:rPr>
      </w:pPr>
      <w:bookmarkStart w:id="0" w:name="_Hlk532204435"/>
      <w:r w:rsidRPr="0036797B">
        <w:rPr>
          <w:color w:val="000000" w:themeColor="text1"/>
          <w:szCs w:val="24"/>
        </w:rPr>
        <w:t xml:space="preserve">Dear </w:t>
      </w:r>
      <w:r w:rsidRPr="0036797B">
        <w:rPr>
          <w:color w:val="000000" w:themeColor="text1"/>
          <w:szCs w:val="24"/>
        </w:rPr>
        <w:softHyphen/>
      </w:r>
      <w:r w:rsidRPr="0036797B">
        <w:rPr>
          <w:color w:val="000000" w:themeColor="text1"/>
          <w:szCs w:val="24"/>
        </w:rPr>
        <w:softHyphen/>
      </w:r>
      <w:r w:rsidR="00D018F7" w:rsidRPr="0036797B">
        <w:rPr>
          <w:color w:val="000000" w:themeColor="text1"/>
          <w:szCs w:val="24"/>
        </w:rPr>
        <w:t>Mr. Beard</w:t>
      </w:r>
      <w:r w:rsidRPr="0036797B">
        <w:rPr>
          <w:color w:val="000000" w:themeColor="text1"/>
          <w:szCs w:val="24"/>
        </w:rPr>
        <w:t>:</w:t>
      </w:r>
    </w:p>
    <w:bookmarkEnd w:id="0"/>
    <w:p w14:paraId="1C3201EC" w14:textId="77777777" w:rsidR="00206F9E" w:rsidRPr="0036797B" w:rsidRDefault="00206F9E" w:rsidP="00206F9E">
      <w:pPr>
        <w:rPr>
          <w:color w:val="000000" w:themeColor="text1"/>
          <w:szCs w:val="24"/>
        </w:rPr>
      </w:pPr>
    </w:p>
    <w:p w14:paraId="0CCA8E8A" w14:textId="06A929E5" w:rsidR="00B25811" w:rsidRPr="0036797B" w:rsidRDefault="00B25811" w:rsidP="00B25811">
      <w:pPr>
        <w:rPr>
          <w:szCs w:val="24"/>
        </w:rPr>
      </w:pPr>
      <w:r w:rsidRPr="0036797B">
        <w:rPr>
          <w:szCs w:val="24"/>
        </w:rPr>
        <w:tab/>
        <w:t xml:space="preserve">By Order entered </w:t>
      </w:r>
      <w:r w:rsidR="00DB0E14" w:rsidRPr="0036797B">
        <w:rPr>
          <w:szCs w:val="24"/>
        </w:rPr>
        <w:t>Ju</w:t>
      </w:r>
      <w:r w:rsidR="008F5524" w:rsidRPr="0036797B">
        <w:rPr>
          <w:szCs w:val="24"/>
        </w:rPr>
        <w:t>ly</w:t>
      </w:r>
      <w:r w:rsidR="00DB0E14" w:rsidRPr="0036797B">
        <w:rPr>
          <w:szCs w:val="24"/>
        </w:rPr>
        <w:t xml:space="preserve"> 2</w:t>
      </w:r>
      <w:r w:rsidR="00345D4F" w:rsidRPr="0036797B">
        <w:rPr>
          <w:szCs w:val="24"/>
        </w:rPr>
        <w:t>1</w:t>
      </w:r>
      <w:r w:rsidR="00DB0E14" w:rsidRPr="0036797B">
        <w:rPr>
          <w:szCs w:val="24"/>
        </w:rPr>
        <w:t>, 2021</w:t>
      </w:r>
      <w:r w:rsidRPr="0036797B">
        <w:rPr>
          <w:szCs w:val="24"/>
        </w:rPr>
        <w:t xml:space="preserve">, the Commission authorized </w:t>
      </w:r>
      <w:r w:rsidR="00BC14BA" w:rsidRPr="0036797B">
        <w:rPr>
          <w:color w:val="000000" w:themeColor="text1"/>
          <w:szCs w:val="24"/>
        </w:rPr>
        <w:t xml:space="preserve">Pike County Light &amp; Power Company - </w:t>
      </w:r>
      <w:r w:rsidR="0033214C" w:rsidRPr="0036797B">
        <w:rPr>
          <w:color w:val="000000" w:themeColor="text1"/>
          <w:szCs w:val="24"/>
        </w:rPr>
        <w:t>Electric</w:t>
      </w:r>
      <w:r w:rsidR="00BC14BA" w:rsidRPr="0036797B">
        <w:rPr>
          <w:color w:val="000000" w:themeColor="text1"/>
          <w:szCs w:val="24"/>
        </w:rPr>
        <w:t xml:space="preserve"> Division</w:t>
      </w:r>
      <w:r w:rsidR="00BC14BA" w:rsidRPr="0036797B">
        <w:rPr>
          <w:szCs w:val="24"/>
        </w:rPr>
        <w:t xml:space="preserve"> </w:t>
      </w:r>
      <w:r w:rsidRPr="0036797B">
        <w:rPr>
          <w:szCs w:val="24"/>
        </w:rPr>
        <w:t>(</w:t>
      </w:r>
      <w:r w:rsidR="00ED4E76" w:rsidRPr="0036797B">
        <w:rPr>
          <w:szCs w:val="24"/>
        </w:rPr>
        <w:t xml:space="preserve">the </w:t>
      </w:r>
      <w:r w:rsidRPr="0036797B">
        <w:rPr>
          <w:szCs w:val="24"/>
        </w:rPr>
        <w:t xml:space="preserve">Company) to file a tariff supplement </w:t>
      </w:r>
      <w:r w:rsidR="000E5E45" w:rsidRPr="0036797B">
        <w:rPr>
          <w:szCs w:val="24"/>
        </w:rPr>
        <w:t>in the form set forth in Appendix A to the Joint Petition for Settlement</w:t>
      </w:r>
      <w:r w:rsidR="00DE1CC4" w:rsidRPr="0036797B">
        <w:rPr>
          <w:szCs w:val="24"/>
        </w:rPr>
        <w:t xml:space="preserve"> of Rate Structure and Rate Design</w:t>
      </w:r>
      <w:r w:rsidR="000E5E45" w:rsidRPr="0036797B">
        <w:rPr>
          <w:szCs w:val="24"/>
        </w:rPr>
        <w:t xml:space="preserve"> filed in the above docketed rate investigation, </w:t>
      </w:r>
      <w:r w:rsidR="008E6D0F" w:rsidRPr="0036797B">
        <w:rPr>
          <w:szCs w:val="24"/>
        </w:rPr>
        <w:t xml:space="preserve">to produce </w:t>
      </w:r>
      <w:r w:rsidR="00E3743A" w:rsidRPr="0036797B">
        <w:rPr>
          <w:szCs w:val="24"/>
        </w:rPr>
        <w:t xml:space="preserve">an increase in annual revenues </w:t>
      </w:r>
      <w:r w:rsidR="009300E0" w:rsidRPr="0036797B">
        <w:rPr>
          <w:szCs w:val="24"/>
        </w:rPr>
        <w:t xml:space="preserve">not </w:t>
      </w:r>
      <w:proofErr w:type="gramStart"/>
      <w:r w:rsidR="009300E0" w:rsidRPr="0036797B">
        <w:rPr>
          <w:szCs w:val="24"/>
        </w:rPr>
        <w:t xml:space="preserve">in excess </w:t>
      </w:r>
      <w:r w:rsidR="00E3743A" w:rsidRPr="0036797B">
        <w:rPr>
          <w:szCs w:val="24"/>
        </w:rPr>
        <w:t>of</w:t>
      </w:r>
      <w:proofErr w:type="gramEnd"/>
      <w:r w:rsidR="00E3743A" w:rsidRPr="0036797B">
        <w:rPr>
          <w:szCs w:val="24"/>
        </w:rPr>
        <w:t xml:space="preserve"> $</w:t>
      </w:r>
      <w:r w:rsidR="009300E0" w:rsidRPr="0036797B">
        <w:rPr>
          <w:szCs w:val="24"/>
        </w:rPr>
        <w:t>1.4 million</w:t>
      </w:r>
      <w:r w:rsidR="00E3743A" w:rsidRPr="0036797B">
        <w:rPr>
          <w:szCs w:val="24"/>
        </w:rPr>
        <w:t xml:space="preserve">, </w:t>
      </w:r>
      <w:r w:rsidR="000B7E43" w:rsidRPr="0036797B">
        <w:rPr>
          <w:szCs w:val="24"/>
        </w:rPr>
        <w:t xml:space="preserve">and </w:t>
      </w:r>
      <w:r w:rsidR="00E3743A" w:rsidRPr="0036797B">
        <w:rPr>
          <w:szCs w:val="24"/>
        </w:rPr>
        <w:t>consistent with Appendix B (Proof of Revenue)</w:t>
      </w:r>
      <w:r w:rsidR="00DA29F7" w:rsidRPr="0036797B">
        <w:rPr>
          <w:szCs w:val="24"/>
        </w:rPr>
        <w:t xml:space="preserve"> attached to the settlement</w:t>
      </w:r>
      <w:r w:rsidRPr="0036797B">
        <w:rPr>
          <w:szCs w:val="24"/>
        </w:rPr>
        <w:t xml:space="preserve">.  On </w:t>
      </w:r>
      <w:r w:rsidR="007762E1" w:rsidRPr="0036797B">
        <w:rPr>
          <w:szCs w:val="24"/>
        </w:rPr>
        <w:t xml:space="preserve">July </w:t>
      </w:r>
      <w:r w:rsidR="00994730" w:rsidRPr="0036797B">
        <w:rPr>
          <w:szCs w:val="24"/>
        </w:rPr>
        <w:t>22</w:t>
      </w:r>
      <w:r w:rsidR="007762E1" w:rsidRPr="0036797B">
        <w:rPr>
          <w:szCs w:val="24"/>
        </w:rPr>
        <w:t>, 2021</w:t>
      </w:r>
      <w:r w:rsidRPr="0036797B">
        <w:rPr>
          <w:szCs w:val="24"/>
        </w:rPr>
        <w:t xml:space="preserve">, the Company filed Supplement No. </w:t>
      </w:r>
      <w:r w:rsidR="00021164" w:rsidRPr="0036797B">
        <w:rPr>
          <w:szCs w:val="24"/>
        </w:rPr>
        <w:t>87</w:t>
      </w:r>
      <w:r w:rsidR="000A5D46" w:rsidRPr="0036797B">
        <w:rPr>
          <w:szCs w:val="24"/>
        </w:rPr>
        <w:t xml:space="preserve"> </w:t>
      </w:r>
      <w:r w:rsidRPr="0036797B">
        <w:rPr>
          <w:szCs w:val="24"/>
        </w:rPr>
        <w:t xml:space="preserve">to </w:t>
      </w:r>
      <w:r w:rsidR="00021164" w:rsidRPr="0036797B">
        <w:rPr>
          <w:szCs w:val="24"/>
        </w:rPr>
        <w:t>Electric</w:t>
      </w:r>
      <w:r w:rsidR="00BA3C58" w:rsidRPr="0036797B">
        <w:rPr>
          <w:szCs w:val="24"/>
        </w:rPr>
        <w:t xml:space="preserve"> </w:t>
      </w:r>
      <w:r w:rsidRPr="0036797B">
        <w:rPr>
          <w:szCs w:val="24"/>
        </w:rPr>
        <w:t>-</w:t>
      </w:r>
      <w:r w:rsidR="00BA3C58" w:rsidRPr="0036797B">
        <w:rPr>
          <w:szCs w:val="24"/>
        </w:rPr>
        <w:t xml:space="preserve"> </w:t>
      </w:r>
      <w:r w:rsidRPr="0036797B">
        <w:rPr>
          <w:szCs w:val="24"/>
        </w:rPr>
        <w:t xml:space="preserve">Pa. P.U.C. No. </w:t>
      </w:r>
      <w:r w:rsidR="00021164" w:rsidRPr="0036797B">
        <w:rPr>
          <w:szCs w:val="24"/>
        </w:rPr>
        <w:t>8</w:t>
      </w:r>
      <w:r w:rsidRPr="0036797B">
        <w:rPr>
          <w:szCs w:val="24"/>
        </w:rPr>
        <w:t xml:space="preserve"> to become effective </w:t>
      </w:r>
      <w:r w:rsidR="000A5D46" w:rsidRPr="0036797B">
        <w:rPr>
          <w:szCs w:val="24"/>
        </w:rPr>
        <w:t>July 28, 2021, in compliance with the Order</w:t>
      </w:r>
      <w:r w:rsidRPr="0036797B">
        <w:rPr>
          <w:szCs w:val="24"/>
        </w:rPr>
        <w:t>.</w:t>
      </w:r>
    </w:p>
    <w:p w14:paraId="51CB0A44" w14:textId="77777777" w:rsidR="00B25811" w:rsidRPr="0036797B" w:rsidRDefault="00B25811" w:rsidP="00B25811">
      <w:pPr>
        <w:rPr>
          <w:szCs w:val="24"/>
        </w:rPr>
      </w:pPr>
    </w:p>
    <w:p w14:paraId="7555AD23" w14:textId="081BC29C" w:rsidR="00B25811" w:rsidRPr="0036797B" w:rsidRDefault="00B25811" w:rsidP="00B25811">
      <w:pPr>
        <w:rPr>
          <w:szCs w:val="24"/>
        </w:rPr>
      </w:pPr>
      <w:r w:rsidRPr="0036797B">
        <w:rPr>
          <w:szCs w:val="24"/>
        </w:rPr>
        <w:tab/>
        <w:t>Commission Staff has reviewed the tariff revisions and found that suspension or further investigation do</w:t>
      </w:r>
      <w:r w:rsidR="006D47F7" w:rsidRPr="0036797B">
        <w:rPr>
          <w:szCs w:val="24"/>
        </w:rPr>
        <w:t>es</w:t>
      </w:r>
      <w:r w:rsidRPr="0036797B">
        <w:rPr>
          <w:szCs w:val="24"/>
        </w:rPr>
        <w:t xml:space="preserve"> not appear warranted at this time.  Therefore, in accordance with 52 Pa. Code </w:t>
      </w:r>
      <w:r w:rsidR="00D95F38" w:rsidRPr="0036797B">
        <w:rPr>
          <w:szCs w:val="24"/>
        </w:rPr>
        <w:t xml:space="preserve">Chapter 53, </w:t>
      </w:r>
      <w:r w:rsidR="00021164" w:rsidRPr="0036797B">
        <w:rPr>
          <w:szCs w:val="24"/>
        </w:rPr>
        <w:t>Supplement No. 87 to Electric - Pa. P.U.C. No. 8</w:t>
      </w:r>
      <w:r w:rsidRPr="0036797B">
        <w:rPr>
          <w:szCs w:val="24"/>
        </w:rPr>
        <w:t xml:space="preserve"> is effective by operation of law </w:t>
      </w:r>
      <w:r w:rsidR="00D95F38" w:rsidRPr="0036797B">
        <w:rPr>
          <w:szCs w:val="24"/>
        </w:rPr>
        <w:t>as of</w:t>
      </w:r>
      <w:r w:rsidRPr="0036797B">
        <w:rPr>
          <w:szCs w:val="24"/>
        </w:rPr>
        <w:t xml:space="preserve"> the effective date contained on each page of the supplement.  However, this is without prejudice to any formal complaints timely filed against said tariff revision</w:t>
      </w:r>
      <w:r w:rsidR="00720E93" w:rsidRPr="0036797B">
        <w:rPr>
          <w:szCs w:val="24"/>
        </w:rPr>
        <w:t>s</w:t>
      </w:r>
      <w:r w:rsidRPr="0036797B">
        <w:rPr>
          <w:szCs w:val="24"/>
        </w:rPr>
        <w:t>.</w:t>
      </w:r>
    </w:p>
    <w:p w14:paraId="72E02121" w14:textId="77777777" w:rsidR="00B25811" w:rsidRPr="0036797B" w:rsidRDefault="00B25811" w:rsidP="00B25811">
      <w:pPr>
        <w:rPr>
          <w:szCs w:val="24"/>
        </w:rPr>
      </w:pPr>
    </w:p>
    <w:p w14:paraId="1B63F44A" w14:textId="4D566AC6" w:rsidR="00B25811" w:rsidRPr="0036797B" w:rsidRDefault="00B25811" w:rsidP="00B25811">
      <w:pPr>
        <w:rPr>
          <w:szCs w:val="24"/>
        </w:rPr>
      </w:pPr>
      <w:r w:rsidRPr="0036797B">
        <w:rPr>
          <w:szCs w:val="24"/>
        </w:rPr>
        <w:tab/>
      </w:r>
      <w:r w:rsidR="0004444F" w:rsidRPr="0036797B">
        <w:rPr>
          <w:szCs w:val="24"/>
        </w:rPr>
        <w:t xml:space="preserve">If you have any questions in this matter, please contact Marissa Boyle, Bureau of Technical Utility Services, at </w:t>
      </w:r>
      <w:hyperlink r:id="rId8" w:history="1">
        <w:r w:rsidR="0004444F" w:rsidRPr="0036797B">
          <w:rPr>
            <w:rStyle w:val="Hyperlink"/>
            <w:szCs w:val="24"/>
          </w:rPr>
          <w:t>maboyle@pa.gov</w:t>
        </w:r>
      </w:hyperlink>
      <w:r w:rsidR="0004444F" w:rsidRPr="0036797B">
        <w:rPr>
          <w:szCs w:val="24"/>
        </w:rPr>
        <w:t>.</w:t>
      </w:r>
    </w:p>
    <w:p w14:paraId="649F73C0" w14:textId="32054940" w:rsidR="00B25811" w:rsidRPr="0036797B" w:rsidRDefault="00E20576" w:rsidP="0072252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36F59E" wp14:editId="66799688">
            <wp:simplePos x="0" y="0"/>
            <wp:positionH relativeFrom="column">
              <wp:posOffset>2714625</wp:posOffset>
            </wp:positionH>
            <wp:positionV relativeFrom="paragraph">
              <wp:posOffset>180975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2887C8" w14:textId="1E90BF3D" w:rsidR="00722527" w:rsidRPr="0036797B" w:rsidRDefault="00722527" w:rsidP="00722527">
      <w:pPr>
        <w:rPr>
          <w:szCs w:val="24"/>
        </w:rPr>
      </w:pPr>
      <w:r w:rsidRPr="0036797B">
        <w:rPr>
          <w:szCs w:val="24"/>
        </w:rPr>
        <w:tab/>
      </w:r>
      <w:r w:rsidRPr="0036797B">
        <w:rPr>
          <w:szCs w:val="24"/>
        </w:rPr>
        <w:tab/>
      </w:r>
      <w:r w:rsidRPr="0036797B">
        <w:rPr>
          <w:szCs w:val="24"/>
        </w:rPr>
        <w:tab/>
      </w:r>
      <w:r w:rsidRPr="0036797B">
        <w:rPr>
          <w:szCs w:val="24"/>
        </w:rPr>
        <w:tab/>
      </w:r>
      <w:r w:rsidRPr="0036797B">
        <w:rPr>
          <w:szCs w:val="24"/>
        </w:rPr>
        <w:tab/>
      </w:r>
      <w:r w:rsidRPr="0036797B">
        <w:rPr>
          <w:szCs w:val="24"/>
        </w:rPr>
        <w:tab/>
        <w:t>Sincerely,</w:t>
      </w:r>
    </w:p>
    <w:p w14:paraId="31EDE73D" w14:textId="77777777" w:rsidR="00722527" w:rsidRPr="0036797B" w:rsidRDefault="00722527" w:rsidP="00722527">
      <w:pPr>
        <w:rPr>
          <w:szCs w:val="24"/>
        </w:rPr>
      </w:pPr>
    </w:p>
    <w:p w14:paraId="0ECCD200" w14:textId="77777777" w:rsidR="00722527" w:rsidRPr="0036797B" w:rsidRDefault="00722527" w:rsidP="00722527">
      <w:pPr>
        <w:rPr>
          <w:szCs w:val="24"/>
        </w:rPr>
      </w:pPr>
    </w:p>
    <w:p w14:paraId="62A0FE60" w14:textId="77777777" w:rsidR="00722527" w:rsidRPr="0036797B" w:rsidRDefault="00722527" w:rsidP="00722527">
      <w:pPr>
        <w:rPr>
          <w:szCs w:val="24"/>
        </w:rPr>
      </w:pPr>
    </w:p>
    <w:p w14:paraId="554B8170" w14:textId="77777777" w:rsidR="00722527" w:rsidRPr="0036797B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36797B">
        <w:rPr>
          <w:szCs w:val="24"/>
        </w:rPr>
        <w:tab/>
        <w:t>Rosemary Chiavetta</w:t>
      </w:r>
    </w:p>
    <w:p w14:paraId="547B416A" w14:textId="53F92EBF" w:rsidR="00B25811" w:rsidRPr="0036797B" w:rsidRDefault="00722527" w:rsidP="006B4E3D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36797B">
        <w:rPr>
          <w:szCs w:val="24"/>
        </w:rPr>
        <w:tab/>
        <w:t>Secretary</w:t>
      </w:r>
    </w:p>
    <w:p w14:paraId="17896DBB" w14:textId="29483377" w:rsidR="00B25811" w:rsidRDefault="00B25811" w:rsidP="00B25811">
      <w:pPr>
        <w:rPr>
          <w:szCs w:val="24"/>
        </w:rPr>
      </w:pPr>
    </w:p>
    <w:p w14:paraId="51EB30AD" w14:textId="46B72B86" w:rsidR="0036797B" w:rsidRDefault="0036797B" w:rsidP="00B25811">
      <w:pPr>
        <w:rPr>
          <w:szCs w:val="24"/>
        </w:rPr>
      </w:pPr>
    </w:p>
    <w:p w14:paraId="7C0D82E0" w14:textId="2D62CB5B" w:rsidR="0036797B" w:rsidRDefault="0036797B" w:rsidP="00B25811">
      <w:pPr>
        <w:rPr>
          <w:szCs w:val="24"/>
        </w:rPr>
      </w:pPr>
    </w:p>
    <w:p w14:paraId="42201ED3" w14:textId="654B6A67" w:rsidR="0036797B" w:rsidRDefault="0036797B" w:rsidP="00B25811">
      <w:pPr>
        <w:rPr>
          <w:szCs w:val="24"/>
        </w:rPr>
      </w:pPr>
    </w:p>
    <w:p w14:paraId="193DE4E3" w14:textId="759AB4FF" w:rsidR="0036797B" w:rsidRPr="0036797B" w:rsidRDefault="0036797B" w:rsidP="00B25811">
      <w:pPr>
        <w:rPr>
          <w:szCs w:val="24"/>
        </w:rPr>
      </w:pPr>
    </w:p>
    <w:sectPr w:rsidR="0036797B" w:rsidRPr="0036797B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4130" w14:textId="77777777" w:rsidR="00BF0385" w:rsidRDefault="00BF0385">
      <w:r>
        <w:separator/>
      </w:r>
    </w:p>
  </w:endnote>
  <w:endnote w:type="continuationSeparator" w:id="0">
    <w:p w14:paraId="144F3E5B" w14:textId="77777777" w:rsidR="00BF0385" w:rsidRDefault="00BF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517D" w14:textId="77777777" w:rsidR="00BF0385" w:rsidRDefault="00BF0385">
      <w:r>
        <w:separator/>
      </w:r>
    </w:p>
  </w:footnote>
  <w:footnote w:type="continuationSeparator" w:id="0">
    <w:p w14:paraId="48DDBC53" w14:textId="77777777" w:rsidR="00BF0385" w:rsidRDefault="00BF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1164"/>
    <w:rsid w:val="000233A9"/>
    <w:rsid w:val="00026F1F"/>
    <w:rsid w:val="0004444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5D46"/>
    <w:rsid w:val="000A777B"/>
    <w:rsid w:val="000B42BA"/>
    <w:rsid w:val="000B7E43"/>
    <w:rsid w:val="000C1530"/>
    <w:rsid w:val="000D01DF"/>
    <w:rsid w:val="000D03CA"/>
    <w:rsid w:val="000D0FD9"/>
    <w:rsid w:val="000E07BF"/>
    <w:rsid w:val="000E3B2C"/>
    <w:rsid w:val="000E5E45"/>
    <w:rsid w:val="000E6A31"/>
    <w:rsid w:val="000F4066"/>
    <w:rsid w:val="0011013E"/>
    <w:rsid w:val="00114457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B66BB"/>
    <w:rsid w:val="001D1712"/>
    <w:rsid w:val="001D5475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3892"/>
    <w:rsid w:val="00234DF2"/>
    <w:rsid w:val="002354DC"/>
    <w:rsid w:val="00244511"/>
    <w:rsid w:val="00256182"/>
    <w:rsid w:val="0026506D"/>
    <w:rsid w:val="00266BF8"/>
    <w:rsid w:val="00272D3C"/>
    <w:rsid w:val="002748E6"/>
    <w:rsid w:val="00277061"/>
    <w:rsid w:val="002853B9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12321"/>
    <w:rsid w:val="003212C6"/>
    <w:rsid w:val="00323D97"/>
    <w:rsid w:val="0032466A"/>
    <w:rsid w:val="003278D9"/>
    <w:rsid w:val="00331BA5"/>
    <w:rsid w:val="0033214C"/>
    <w:rsid w:val="00332B99"/>
    <w:rsid w:val="0033489B"/>
    <w:rsid w:val="003437D2"/>
    <w:rsid w:val="00345D4F"/>
    <w:rsid w:val="0034777A"/>
    <w:rsid w:val="0035208E"/>
    <w:rsid w:val="00352AFA"/>
    <w:rsid w:val="00353843"/>
    <w:rsid w:val="0036797B"/>
    <w:rsid w:val="00373FBB"/>
    <w:rsid w:val="003836A4"/>
    <w:rsid w:val="003841BA"/>
    <w:rsid w:val="00387DA5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E78A7"/>
    <w:rsid w:val="003F44B6"/>
    <w:rsid w:val="003F7CE2"/>
    <w:rsid w:val="00401C75"/>
    <w:rsid w:val="004159C6"/>
    <w:rsid w:val="00420E46"/>
    <w:rsid w:val="00434D2A"/>
    <w:rsid w:val="004376E3"/>
    <w:rsid w:val="00443956"/>
    <w:rsid w:val="004538C7"/>
    <w:rsid w:val="00456861"/>
    <w:rsid w:val="00461748"/>
    <w:rsid w:val="004660E3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287"/>
    <w:rsid w:val="00501911"/>
    <w:rsid w:val="005156FD"/>
    <w:rsid w:val="00515CB8"/>
    <w:rsid w:val="00522057"/>
    <w:rsid w:val="005232B9"/>
    <w:rsid w:val="00527E1A"/>
    <w:rsid w:val="00531804"/>
    <w:rsid w:val="00533855"/>
    <w:rsid w:val="00541572"/>
    <w:rsid w:val="00545474"/>
    <w:rsid w:val="0054596A"/>
    <w:rsid w:val="0054688F"/>
    <w:rsid w:val="005519DE"/>
    <w:rsid w:val="005548F3"/>
    <w:rsid w:val="005553DC"/>
    <w:rsid w:val="0056118F"/>
    <w:rsid w:val="00571CC5"/>
    <w:rsid w:val="005749A9"/>
    <w:rsid w:val="00574F8B"/>
    <w:rsid w:val="005758E5"/>
    <w:rsid w:val="00583A30"/>
    <w:rsid w:val="0058541B"/>
    <w:rsid w:val="0058733C"/>
    <w:rsid w:val="0059791D"/>
    <w:rsid w:val="00597EC1"/>
    <w:rsid w:val="005A7E07"/>
    <w:rsid w:val="005B7794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B4E3D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5957"/>
    <w:rsid w:val="00727178"/>
    <w:rsid w:val="00727E82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62E1"/>
    <w:rsid w:val="00777420"/>
    <w:rsid w:val="0078188E"/>
    <w:rsid w:val="00786052"/>
    <w:rsid w:val="00786D5B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63CE1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6987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6D0F"/>
    <w:rsid w:val="008E73B0"/>
    <w:rsid w:val="008F3AEB"/>
    <w:rsid w:val="008F4B6C"/>
    <w:rsid w:val="008F5524"/>
    <w:rsid w:val="00900849"/>
    <w:rsid w:val="00903135"/>
    <w:rsid w:val="00905ACF"/>
    <w:rsid w:val="00914CFE"/>
    <w:rsid w:val="009300E0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94730"/>
    <w:rsid w:val="009A0779"/>
    <w:rsid w:val="009B65D7"/>
    <w:rsid w:val="009B7B6E"/>
    <w:rsid w:val="009C0A25"/>
    <w:rsid w:val="009C2EDE"/>
    <w:rsid w:val="009C7E2D"/>
    <w:rsid w:val="009D4442"/>
    <w:rsid w:val="009E1FD5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1787"/>
    <w:rsid w:val="00A74383"/>
    <w:rsid w:val="00A965DF"/>
    <w:rsid w:val="00A97571"/>
    <w:rsid w:val="00AA171F"/>
    <w:rsid w:val="00AA4F00"/>
    <w:rsid w:val="00AA746E"/>
    <w:rsid w:val="00AB0C2C"/>
    <w:rsid w:val="00AB556F"/>
    <w:rsid w:val="00AB5F58"/>
    <w:rsid w:val="00AB67BC"/>
    <w:rsid w:val="00AC597D"/>
    <w:rsid w:val="00AC62AC"/>
    <w:rsid w:val="00AE287A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14BA"/>
    <w:rsid w:val="00BC76A3"/>
    <w:rsid w:val="00BD1258"/>
    <w:rsid w:val="00BD13EF"/>
    <w:rsid w:val="00BD24A2"/>
    <w:rsid w:val="00BD6B09"/>
    <w:rsid w:val="00BE46FD"/>
    <w:rsid w:val="00BE51E5"/>
    <w:rsid w:val="00BE7C84"/>
    <w:rsid w:val="00BF0385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E46C5"/>
    <w:rsid w:val="00CF103F"/>
    <w:rsid w:val="00CF2445"/>
    <w:rsid w:val="00CF57C9"/>
    <w:rsid w:val="00CF7CEF"/>
    <w:rsid w:val="00D018F7"/>
    <w:rsid w:val="00D02C14"/>
    <w:rsid w:val="00D15212"/>
    <w:rsid w:val="00D15C97"/>
    <w:rsid w:val="00D1770C"/>
    <w:rsid w:val="00D2290F"/>
    <w:rsid w:val="00D22D7A"/>
    <w:rsid w:val="00D23E68"/>
    <w:rsid w:val="00D332DE"/>
    <w:rsid w:val="00D36951"/>
    <w:rsid w:val="00D446E5"/>
    <w:rsid w:val="00D4608E"/>
    <w:rsid w:val="00D50808"/>
    <w:rsid w:val="00D53E6B"/>
    <w:rsid w:val="00D5571A"/>
    <w:rsid w:val="00D666C4"/>
    <w:rsid w:val="00D6758E"/>
    <w:rsid w:val="00D7047A"/>
    <w:rsid w:val="00D70B65"/>
    <w:rsid w:val="00D75BF8"/>
    <w:rsid w:val="00D847C6"/>
    <w:rsid w:val="00D875A6"/>
    <w:rsid w:val="00D90DA2"/>
    <w:rsid w:val="00D92653"/>
    <w:rsid w:val="00D95F38"/>
    <w:rsid w:val="00DA168C"/>
    <w:rsid w:val="00DA29F7"/>
    <w:rsid w:val="00DA2D20"/>
    <w:rsid w:val="00DA369F"/>
    <w:rsid w:val="00DA7314"/>
    <w:rsid w:val="00DB0E14"/>
    <w:rsid w:val="00DB6062"/>
    <w:rsid w:val="00DB7502"/>
    <w:rsid w:val="00DC28DA"/>
    <w:rsid w:val="00DC3ACB"/>
    <w:rsid w:val="00DC6980"/>
    <w:rsid w:val="00DD0701"/>
    <w:rsid w:val="00DD0892"/>
    <w:rsid w:val="00DD1390"/>
    <w:rsid w:val="00DE1CC4"/>
    <w:rsid w:val="00DE34B0"/>
    <w:rsid w:val="00DF2E12"/>
    <w:rsid w:val="00E060EE"/>
    <w:rsid w:val="00E1089C"/>
    <w:rsid w:val="00E11251"/>
    <w:rsid w:val="00E145D6"/>
    <w:rsid w:val="00E200A1"/>
    <w:rsid w:val="00E20576"/>
    <w:rsid w:val="00E22A88"/>
    <w:rsid w:val="00E22E01"/>
    <w:rsid w:val="00E2388B"/>
    <w:rsid w:val="00E249F7"/>
    <w:rsid w:val="00E2671D"/>
    <w:rsid w:val="00E31FD0"/>
    <w:rsid w:val="00E36AE3"/>
    <w:rsid w:val="00E36D68"/>
    <w:rsid w:val="00E3743A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229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2550-85EA-4EDA-878C-5E12190A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1725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2</cp:revision>
  <cp:lastPrinted>2016-08-03T12:49:00Z</cp:lastPrinted>
  <dcterms:created xsi:type="dcterms:W3CDTF">2021-08-02T13:05:00Z</dcterms:created>
  <dcterms:modified xsi:type="dcterms:W3CDTF">2021-08-02T13:05:00Z</dcterms:modified>
</cp:coreProperties>
</file>