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2C798" w14:textId="4045A2DD" w:rsidR="0040197E" w:rsidRPr="0053478D" w:rsidRDefault="0040197E" w:rsidP="0040197E">
      <w:pPr>
        <w:spacing w:line="240" w:lineRule="auto"/>
        <w:contextualSpacing/>
        <w:jc w:val="center"/>
        <w:rPr>
          <w:rFonts w:ascii="Times New Roman" w:eastAsia="Times New Roman" w:hAnsi="Times New Roman" w:cs="Times New Roman"/>
          <w:b/>
          <w:sz w:val="26"/>
          <w:szCs w:val="26"/>
        </w:rPr>
      </w:pPr>
      <w:r w:rsidRPr="0053478D">
        <w:rPr>
          <w:rFonts w:ascii="Times New Roman" w:eastAsia="Times New Roman" w:hAnsi="Times New Roman" w:cs="Times New Roman"/>
          <w:b/>
          <w:sz w:val="26"/>
          <w:szCs w:val="26"/>
        </w:rPr>
        <w:t>PENNSYLVANIA</w:t>
      </w:r>
    </w:p>
    <w:p w14:paraId="5D3FCBD7" w14:textId="77777777" w:rsidR="0040197E" w:rsidRPr="0053478D" w:rsidRDefault="0040197E" w:rsidP="0040197E">
      <w:pPr>
        <w:spacing w:line="240" w:lineRule="auto"/>
        <w:contextualSpacing/>
        <w:jc w:val="center"/>
        <w:rPr>
          <w:rFonts w:ascii="Times New Roman" w:eastAsia="Times New Roman" w:hAnsi="Times New Roman" w:cs="Times New Roman"/>
          <w:b/>
          <w:sz w:val="26"/>
          <w:szCs w:val="26"/>
        </w:rPr>
      </w:pPr>
      <w:r w:rsidRPr="0053478D">
        <w:rPr>
          <w:rFonts w:ascii="Times New Roman" w:eastAsia="Times New Roman" w:hAnsi="Times New Roman" w:cs="Times New Roman"/>
          <w:b/>
          <w:sz w:val="26"/>
          <w:szCs w:val="26"/>
        </w:rPr>
        <w:t>PUBLIC UTILITY COMMISSION</w:t>
      </w:r>
    </w:p>
    <w:p w14:paraId="737BDBBB" w14:textId="77777777" w:rsidR="0040197E" w:rsidRPr="0053478D" w:rsidRDefault="0040197E" w:rsidP="0040197E">
      <w:pPr>
        <w:keepNext/>
        <w:spacing w:line="240" w:lineRule="auto"/>
        <w:contextualSpacing/>
        <w:jc w:val="center"/>
        <w:outlineLvl w:val="6"/>
        <w:rPr>
          <w:rFonts w:ascii="Times New Roman" w:eastAsia="Times New Roman" w:hAnsi="Times New Roman" w:cs="Times New Roman"/>
          <w:b/>
          <w:sz w:val="26"/>
          <w:szCs w:val="26"/>
        </w:rPr>
      </w:pPr>
      <w:r w:rsidRPr="0053478D">
        <w:rPr>
          <w:rFonts w:ascii="Times New Roman" w:eastAsia="Times New Roman" w:hAnsi="Times New Roman" w:cs="Times New Roman"/>
          <w:b/>
          <w:sz w:val="26"/>
          <w:szCs w:val="26"/>
        </w:rPr>
        <w:t>Harrisburg, PA  17105-3265</w:t>
      </w:r>
    </w:p>
    <w:p w14:paraId="71A992F6" w14:textId="77777777" w:rsidR="0040197E" w:rsidRPr="0053478D" w:rsidRDefault="0040197E" w:rsidP="0040197E">
      <w:pPr>
        <w:spacing w:line="360" w:lineRule="auto"/>
        <w:contextualSpacing/>
        <w:rPr>
          <w:rFonts w:ascii="Times New Roman" w:eastAsia="Times New Roman" w:hAnsi="Times New Roman" w:cs="Times New Roman"/>
          <w:sz w:val="26"/>
          <w:szCs w:val="26"/>
        </w:rPr>
      </w:pPr>
    </w:p>
    <w:tbl>
      <w:tblPr>
        <w:tblW w:w="9360" w:type="dxa"/>
        <w:tblLook w:val="01E0" w:firstRow="1" w:lastRow="1" w:firstColumn="1" w:lastColumn="1" w:noHBand="0" w:noVBand="0"/>
      </w:tblPr>
      <w:tblGrid>
        <w:gridCol w:w="5688"/>
        <w:gridCol w:w="3672"/>
      </w:tblGrid>
      <w:tr w:rsidR="0040197E" w:rsidRPr="0053478D" w14:paraId="3D3E3D58" w14:textId="77777777" w:rsidTr="001A20B2">
        <w:tc>
          <w:tcPr>
            <w:tcW w:w="9360" w:type="dxa"/>
            <w:gridSpan w:val="2"/>
            <w:vAlign w:val="center"/>
            <w:hideMark/>
          </w:tcPr>
          <w:p w14:paraId="1177D54A" w14:textId="0F2D0C80" w:rsidR="0040197E" w:rsidRPr="0053478D" w:rsidRDefault="0040197E" w:rsidP="001A20B2">
            <w:pPr>
              <w:spacing w:line="240" w:lineRule="auto"/>
              <w:contextualSpacing/>
              <w:jc w:val="right"/>
              <w:rPr>
                <w:rFonts w:ascii="Times New Roman" w:eastAsia="Times New Roman" w:hAnsi="Times New Roman" w:cs="Times New Roman"/>
                <w:sz w:val="26"/>
                <w:szCs w:val="26"/>
              </w:rPr>
            </w:pPr>
            <w:r w:rsidRPr="0053478D">
              <w:rPr>
                <w:rFonts w:ascii="Times New Roman" w:eastAsia="Times New Roman" w:hAnsi="Times New Roman" w:cs="Times New Roman"/>
                <w:sz w:val="26"/>
                <w:szCs w:val="26"/>
              </w:rPr>
              <w:t xml:space="preserve">Public Meeting held </w:t>
            </w:r>
            <w:r w:rsidR="003A6596">
              <w:rPr>
                <w:rFonts w:ascii="Times New Roman" w:eastAsia="Times New Roman" w:hAnsi="Times New Roman" w:cs="Times New Roman"/>
                <w:sz w:val="26"/>
                <w:szCs w:val="26"/>
              </w:rPr>
              <w:t xml:space="preserve">August </w:t>
            </w:r>
            <w:r w:rsidR="00292F56">
              <w:rPr>
                <w:rFonts w:ascii="Times New Roman" w:eastAsia="Times New Roman" w:hAnsi="Times New Roman" w:cs="Times New Roman"/>
                <w:sz w:val="26"/>
                <w:szCs w:val="26"/>
              </w:rPr>
              <w:t>5</w:t>
            </w:r>
            <w:r w:rsidRPr="0053478D">
              <w:rPr>
                <w:rFonts w:ascii="Times New Roman" w:eastAsia="Times New Roman" w:hAnsi="Times New Roman" w:cs="Times New Roman"/>
                <w:sz w:val="26"/>
                <w:szCs w:val="26"/>
              </w:rPr>
              <w:t xml:space="preserve">, 2021                             </w:t>
            </w:r>
          </w:p>
        </w:tc>
      </w:tr>
      <w:tr w:rsidR="0040197E" w:rsidRPr="0053478D" w14:paraId="74CFF8A1" w14:textId="77777777" w:rsidTr="001A20B2">
        <w:trPr>
          <w:trHeight w:val="1907"/>
        </w:trPr>
        <w:tc>
          <w:tcPr>
            <w:tcW w:w="9360" w:type="dxa"/>
            <w:gridSpan w:val="2"/>
          </w:tcPr>
          <w:p w14:paraId="17C41B0F" w14:textId="77777777" w:rsidR="0040197E" w:rsidRPr="0053478D" w:rsidRDefault="0040197E" w:rsidP="001A20B2">
            <w:pPr>
              <w:spacing w:line="240" w:lineRule="auto"/>
              <w:contextualSpacing/>
              <w:rPr>
                <w:rFonts w:ascii="Times New Roman" w:eastAsia="Times New Roman" w:hAnsi="Times New Roman" w:cs="Times New Roman"/>
                <w:sz w:val="26"/>
                <w:szCs w:val="26"/>
              </w:rPr>
            </w:pPr>
          </w:p>
          <w:p w14:paraId="594EC9DE" w14:textId="77777777" w:rsidR="0040197E" w:rsidRPr="0053478D" w:rsidRDefault="0040197E" w:rsidP="001A20B2">
            <w:pPr>
              <w:spacing w:line="240" w:lineRule="auto"/>
              <w:contextualSpacing/>
              <w:rPr>
                <w:rFonts w:ascii="Times New Roman" w:eastAsia="Times New Roman" w:hAnsi="Times New Roman" w:cs="Times New Roman"/>
                <w:color w:val="0D0D0D"/>
                <w:sz w:val="26"/>
                <w:szCs w:val="26"/>
              </w:rPr>
            </w:pPr>
            <w:r w:rsidRPr="0053478D">
              <w:rPr>
                <w:rFonts w:ascii="Times New Roman" w:eastAsia="Times New Roman" w:hAnsi="Times New Roman" w:cs="Times New Roman"/>
                <w:color w:val="0D0D0D"/>
                <w:sz w:val="26"/>
                <w:szCs w:val="26"/>
              </w:rPr>
              <w:t>Commissioners Present:</w:t>
            </w:r>
          </w:p>
          <w:p w14:paraId="3EA32510" w14:textId="77777777" w:rsidR="0040197E" w:rsidRPr="0053478D" w:rsidRDefault="0040197E" w:rsidP="001A20B2">
            <w:pPr>
              <w:spacing w:after="0" w:line="240" w:lineRule="auto"/>
              <w:ind w:left="720"/>
              <w:contextualSpacing/>
              <w:rPr>
                <w:rFonts w:ascii="Times New Roman" w:eastAsia="Times New Roman" w:hAnsi="Times New Roman" w:cs="Times New Roman"/>
                <w:color w:val="0D0D0D"/>
                <w:sz w:val="26"/>
                <w:szCs w:val="26"/>
              </w:rPr>
            </w:pPr>
            <w:r w:rsidRPr="0053478D">
              <w:rPr>
                <w:rFonts w:ascii="Times New Roman" w:eastAsia="Times New Roman" w:hAnsi="Times New Roman" w:cs="Times New Roman"/>
                <w:color w:val="0D0D0D"/>
                <w:sz w:val="26"/>
                <w:szCs w:val="26"/>
              </w:rPr>
              <w:t>Gladys Brown Dutrieuille, Chairman</w:t>
            </w:r>
          </w:p>
          <w:p w14:paraId="13D1A15F" w14:textId="77777777" w:rsidR="0040197E" w:rsidRPr="0053478D" w:rsidRDefault="0040197E" w:rsidP="001A20B2">
            <w:pPr>
              <w:spacing w:after="0" w:line="240" w:lineRule="auto"/>
              <w:ind w:left="720"/>
              <w:contextualSpacing/>
              <w:rPr>
                <w:rFonts w:ascii="Times New Roman" w:eastAsia="Times New Roman" w:hAnsi="Times New Roman" w:cs="Times New Roman"/>
                <w:color w:val="0D0D0D"/>
                <w:sz w:val="26"/>
                <w:szCs w:val="26"/>
              </w:rPr>
            </w:pPr>
            <w:r w:rsidRPr="0053478D">
              <w:rPr>
                <w:rFonts w:ascii="Times New Roman" w:eastAsia="Times New Roman" w:hAnsi="Times New Roman" w:cs="Times New Roman"/>
                <w:color w:val="0D0D0D"/>
                <w:sz w:val="26"/>
                <w:szCs w:val="26"/>
              </w:rPr>
              <w:t>David W. Sweet, Vice Chairman</w:t>
            </w:r>
          </w:p>
          <w:p w14:paraId="6C2862B8" w14:textId="77777777" w:rsidR="0040197E" w:rsidRPr="0053478D" w:rsidRDefault="0040197E" w:rsidP="001A20B2">
            <w:pPr>
              <w:spacing w:after="0" w:line="240" w:lineRule="auto"/>
              <w:ind w:left="720"/>
              <w:contextualSpacing/>
              <w:rPr>
                <w:rFonts w:ascii="Times New Roman" w:eastAsia="Times New Roman" w:hAnsi="Times New Roman" w:cs="Times New Roman"/>
                <w:color w:val="0D0D0D"/>
                <w:sz w:val="26"/>
                <w:szCs w:val="26"/>
              </w:rPr>
            </w:pPr>
            <w:r w:rsidRPr="0053478D">
              <w:rPr>
                <w:rFonts w:ascii="Times New Roman" w:eastAsia="Times New Roman" w:hAnsi="Times New Roman" w:cs="Times New Roman"/>
                <w:color w:val="0D0D0D"/>
                <w:sz w:val="26"/>
                <w:szCs w:val="26"/>
              </w:rPr>
              <w:t>John F. Coleman, Jr.</w:t>
            </w:r>
          </w:p>
          <w:p w14:paraId="6460294C" w14:textId="0BD6153A" w:rsidR="0040197E" w:rsidRDefault="0040197E" w:rsidP="001A20B2">
            <w:pPr>
              <w:spacing w:after="0" w:line="240" w:lineRule="auto"/>
              <w:ind w:left="720"/>
              <w:contextualSpacing/>
              <w:rPr>
                <w:rFonts w:ascii="Times New Roman" w:eastAsia="Times New Roman" w:hAnsi="Times New Roman" w:cs="Times New Roman"/>
                <w:sz w:val="26"/>
                <w:szCs w:val="26"/>
              </w:rPr>
            </w:pPr>
            <w:r w:rsidRPr="0053478D">
              <w:rPr>
                <w:rFonts w:ascii="Times New Roman" w:eastAsia="Times New Roman" w:hAnsi="Times New Roman" w:cs="Times New Roman"/>
                <w:sz w:val="26"/>
                <w:szCs w:val="26"/>
              </w:rPr>
              <w:t>Ralph V. Yanora</w:t>
            </w:r>
          </w:p>
          <w:p w14:paraId="2EF8F9DC" w14:textId="209631B5" w:rsidR="00301428" w:rsidRDefault="00301428" w:rsidP="001A20B2">
            <w:pPr>
              <w:spacing w:after="0" w:line="240" w:lineRule="auto"/>
              <w:ind w:left="720"/>
              <w:contextualSpacing/>
              <w:rPr>
                <w:rFonts w:ascii="Times New Roman" w:eastAsia="Times New Roman" w:hAnsi="Times New Roman" w:cs="Times New Roman"/>
                <w:sz w:val="26"/>
                <w:szCs w:val="26"/>
              </w:rPr>
            </w:pPr>
          </w:p>
          <w:p w14:paraId="581D3D92" w14:textId="77777777" w:rsidR="0040197E" w:rsidRPr="0053478D" w:rsidRDefault="0040197E" w:rsidP="00D5107E">
            <w:pPr>
              <w:spacing w:after="0" w:line="240" w:lineRule="auto"/>
              <w:ind w:left="720"/>
              <w:contextualSpacing/>
              <w:rPr>
                <w:rFonts w:ascii="Times New Roman" w:eastAsia="Times New Roman" w:hAnsi="Times New Roman" w:cs="Times New Roman"/>
                <w:sz w:val="26"/>
                <w:szCs w:val="26"/>
              </w:rPr>
            </w:pPr>
          </w:p>
        </w:tc>
      </w:tr>
      <w:tr w:rsidR="00D5107E" w:rsidRPr="00AD7BCB" w14:paraId="4AC838F2" w14:textId="77777777" w:rsidTr="001A20B2">
        <w:tc>
          <w:tcPr>
            <w:tcW w:w="5688" w:type="dxa"/>
          </w:tcPr>
          <w:p w14:paraId="02C50EC5" w14:textId="77777777" w:rsidR="00D5107E" w:rsidRDefault="00D5107E" w:rsidP="001A20B2">
            <w:pPr>
              <w:spacing w:line="24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UGI Utilities, Inc. – Gas Division and </w:t>
            </w:r>
          </w:p>
          <w:p w14:paraId="5CD44526" w14:textId="77777777" w:rsidR="00D5107E" w:rsidRDefault="00D5107E" w:rsidP="001A20B2">
            <w:pPr>
              <w:spacing w:line="24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UGI Utilities, Inc. – Electric Division </w:t>
            </w:r>
            <w:r w:rsidRPr="00AD7BCB">
              <w:rPr>
                <w:rFonts w:ascii="Times New Roman" w:eastAsia="Times New Roman" w:hAnsi="Times New Roman" w:cs="Times New Roman"/>
                <w:sz w:val="26"/>
                <w:szCs w:val="26"/>
              </w:rPr>
              <w:t>Universal Service and Energy Conservation Plan for 202</w:t>
            </w:r>
            <w:r>
              <w:rPr>
                <w:rFonts w:ascii="Times New Roman" w:eastAsia="Times New Roman" w:hAnsi="Times New Roman" w:cs="Times New Roman"/>
                <w:sz w:val="26"/>
                <w:szCs w:val="26"/>
              </w:rPr>
              <w:t>0-2025</w:t>
            </w:r>
            <w:r w:rsidRPr="00AD7BCB">
              <w:rPr>
                <w:rFonts w:ascii="Times New Roman" w:eastAsia="Times New Roman" w:hAnsi="Times New Roman" w:cs="Times New Roman"/>
                <w:sz w:val="26"/>
                <w:szCs w:val="26"/>
              </w:rPr>
              <w:t xml:space="preserve"> </w:t>
            </w:r>
          </w:p>
        </w:tc>
        <w:tc>
          <w:tcPr>
            <w:tcW w:w="3672" w:type="dxa"/>
          </w:tcPr>
          <w:p w14:paraId="566DBBBE" w14:textId="2370C11D" w:rsidR="00D5107E" w:rsidRPr="00AD7BCB" w:rsidRDefault="007A12AF" w:rsidP="007A12AF">
            <w:pPr>
              <w:spacing w:line="240" w:lineRule="auto"/>
              <w:contextualSpacing/>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D5107E" w:rsidRPr="00AD7BCB">
              <w:rPr>
                <w:rFonts w:ascii="Times New Roman" w:eastAsia="Times New Roman" w:hAnsi="Times New Roman" w:cs="Times New Roman"/>
                <w:sz w:val="26"/>
                <w:szCs w:val="26"/>
              </w:rPr>
              <w:t>Docket No. M-20</w:t>
            </w:r>
            <w:r w:rsidR="00D5107E">
              <w:rPr>
                <w:rFonts w:ascii="Times New Roman" w:eastAsia="Times New Roman" w:hAnsi="Times New Roman" w:cs="Times New Roman"/>
                <w:sz w:val="26"/>
                <w:szCs w:val="26"/>
              </w:rPr>
              <w:t>19-3014966</w:t>
            </w:r>
          </w:p>
        </w:tc>
      </w:tr>
      <w:tr w:rsidR="00D5107E" w:rsidRPr="0053478D" w14:paraId="5C38E4F0" w14:textId="77777777" w:rsidTr="001A20B2">
        <w:tc>
          <w:tcPr>
            <w:tcW w:w="5688" w:type="dxa"/>
          </w:tcPr>
          <w:p w14:paraId="7E3D7C58" w14:textId="77777777" w:rsidR="00D5107E" w:rsidRPr="0053478D" w:rsidRDefault="00D5107E" w:rsidP="001A20B2">
            <w:pPr>
              <w:spacing w:line="240" w:lineRule="auto"/>
              <w:contextualSpacing/>
              <w:rPr>
                <w:rFonts w:ascii="Times New Roman" w:eastAsia="Calibri" w:hAnsi="Times New Roman" w:cs="Times New Roman"/>
                <w:sz w:val="26"/>
                <w:szCs w:val="26"/>
              </w:rPr>
            </w:pPr>
          </w:p>
        </w:tc>
        <w:tc>
          <w:tcPr>
            <w:tcW w:w="3672" w:type="dxa"/>
          </w:tcPr>
          <w:p w14:paraId="17D83368" w14:textId="77777777" w:rsidR="00D5107E" w:rsidRPr="0053478D" w:rsidRDefault="00D5107E" w:rsidP="001A20B2">
            <w:pPr>
              <w:spacing w:line="240" w:lineRule="auto"/>
              <w:contextualSpacing/>
              <w:jc w:val="right"/>
              <w:rPr>
                <w:rFonts w:ascii="Times New Roman" w:eastAsia="Calibri" w:hAnsi="Times New Roman" w:cs="Times New Roman"/>
                <w:sz w:val="26"/>
                <w:szCs w:val="26"/>
              </w:rPr>
            </w:pPr>
          </w:p>
        </w:tc>
      </w:tr>
      <w:tr w:rsidR="00D5107E" w:rsidRPr="0053478D" w14:paraId="4529146C" w14:textId="77777777" w:rsidTr="001A20B2">
        <w:tc>
          <w:tcPr>
            <w:tcW w:w="5688" w:type="dxa"/>
          </w:tcPr>
          <w:p w14:paraId="0DB3A1F5" w14:textId="77777777" w:rsidR="00D5107E" w:rsidRDefault="00D5107E" w:rsidP="001A20B2">
            <w:pPr>
              <w:spacing w:line="24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UGI Utilities, Inc. – Gas Division and </w:t>
            </w:r>
          </w:p>
          <w:p w14:paraId="3F58F484" w14:textId="77777777" w:rsidR="00D5107E" w:rsidRPr="0053478D" w:rsidRDefault="00D5107E" w:rsidP="001A20B2">
            <w:pPr>
              <w:spacing w:line="240" w:lineRule="auto"/>
              <w:contextualSpacing/>
              <w:rPr>
                <w:rFonts w:ascii="Times New Roman" w:eastAsia="Calibri" w:hAnsi="Times New Roman" w:cs="Times New Roman"/>
                <w:sz w:val="26"/>
                <w:szCs w:val="26"/>
              </w:rPr>
            </w:pPr>
            <w:r>
              <w:rPr>
                <w:rFonts w:ascii="Times New Roman" w:eastAsia="Times New Roman" w:hAnsi="Times New Roman" w:cs="Times New Roman"/>
                <w:sz w:val="26"/>
                <w:szCs w:val="26"/>
              </w:rPr>
              <w:t xml:space="preserve">UGI Utilities, Inc. – Electric Division Petition to Amend </w:t>
            </w:r>
            <w:r w:rsidRPr="00AD7BCB">
              <w:rPr>
                <w:rFonts w:ascii="Times New Roman" w:eastAsia="Times New Roman" w:hAnsi="Times New Roman" w:cs="Times New Roman"/>
                <w:sz w:val="26"/>
                <w:szCs w:val="26"/>
              </w:rPr>
              <w:t>Universal Service and Energy Conservation Plan for 202</w:t>
            </w:r>
            <w:r>
              <w:rPr>
                <w:rFonts w:ascii="Times New Roman" w:eastAsia="Times New Roman" w:hAnsi="Times New Roman" w:cs="Times New Roman"/>
                <w:sz w:val="26"/>
                <w:szCs w:val="26"/>
              </w:rPr>
              <w:t>0-2025</w:t>
            </w:r>
            <w:r w:rsidRPr="00AD7BCB">
              <w:rPr>
                <w:rFonts w:ascii="Times New Roman" w:eastAsia="Times New Roman" w:hAnsi="Times New Roman" w:cs="Times New Roman"/>
                <w:sz w:val="26"/>
                <w:szCs w:val="26"/>
              </w:rPr>
              <w:t xml:space="preserve"> </w:t>
            </w:r>
          </w:p>
        </w:tc>
        <w:tc>
          <w:tcPr>
            <w:tcW w:w="3672" w:type="dxa"/>
          </w:tcPr>
          <w:p w14:paraId="52A954DA" w14:textId="41BDD1EF" w:rsidR="00D5107E" w:rsidRPr="0053478D" w:rsidRDefault="007A12AF" w:rsidP="007A12AF">
            <w:pPr>
              <w:spacing w:line="240" w:lineRule="auto"/>
              <w:contextualSpacing/>
              <w:jc w:val="center"/>
              <w:rPr>
                <w:rFonts w:ascii="Times New Roman" w:eastAsia="Calibri" w:hAnsi="Times New Roman" w:cs="Times New Roman"/>
                <w:sz w:val="26"/>
                <w:szCs w:val="26"/>
              </w:rPr>
            </w:pPr>
            <w:r>
              <w:rPr>
                <w:rFonts w:ascii="Times New Roman" w:eastAsia="Times New Roman" w:hAnsi="Times New Roman" w:cs="Times New Roman"/>
                <w:sz w:val="26"/>
                <w:szCs w:val="26"/>
              </w:rPr>
              <w:t xml:space="preserve">   </w:t>
            </w:r>
            <w:r w:rsidR="00D5107E" w:rsidRPr="00AD7BCB">
              <w:rPr>
                <w:rFonts w:ascii="Times New Roman" w:eastAsia="Times New Roman" w:hAnsi="Times New Roman" w:cs="Times New Roman"/>
                <w:sz w:val="26"/>
                <w:szCs w:val="26"/>
              </w:rPr>
              <w:t xml:space="preserve">Docket No. </w:t>
            </w:r>
            <w:r w:rsidR="00D5107E">
              <w:rPr>
                <w:rFonts w:ascii="Times New Roman" w:eastAsia="Times New Roman" w:hAnsi="Times New Roman" w:cs="Times New Roman"/>
                <w:sz w:val="26"/>
                <w:szCs w:val="26"/>
              </w:rPr>
              <w:t>P</w:t>
            </w:r>
            <w:r w:rsidR="00D5107E" w:rsidRPr="00AD7BCB">
              <w:rPr>
                <w:rFonts w:ascii="Times New Roman" w:eastAsia="Times New Roman" w:hAnsi="Times New Roman" w:cs="Times New Roman"/>
                <w:sz w:val="26"/>
                <w:szCs w:val="26"/>
              </w:rPr>
              <w:t>-20</w:t>
            </w:r>
            <w:r w:rsidR="00D5107E">
              <w:rPr>
                <w:rFonts w:ascii="Times New Roman" w:eastAsia="Times New Roman" w:hAnsi="Times New Roman" w:cs="Times New Roman"/>
                <w:sz w:val="26"/>
                <w:szCs w:val="26"/>
              </w:rPr>
              <w:t>20-3019196</w:t>
            </w:r>
          </w:p>
        </w:tc>
      </w:tr>
      <w:tr w:rsidR="0040197E" w:rsidRPr="0053478D" w14:paraId="784D1F07" w14:textId="77777777" w:rsidTr="00384A90">
        <w:tc>
          <w:tcPr>
            <w:tcW w:w="5688" w:type="dxa"/>
          </w:tcPr>
          <w:p w14:paraId="69823C96" w14:textId="77777777" w:rsidR="0040197E" w:rsidRPr="0053478D" w:rsidRDefault="0040197E" w:rsidP="001A20B2">
            <w:pPr>
              <w:spacing w:line="240" w:lineRule="auto"/>
              <w:contextualSpacing/>
              <w:rPr>
                <w:rFonts w:ascii="Times New Roman" w:eastAsia="Times New Roman" w:hAnsi="Times New Roman" w:cs="Times New Roman"/>
                <w:sz w:val="26"/>
                <w:szCs w:val="26"/>
              </w:rPr>
            </w:pPr>
          </w:p>
        </w:tc>
        <w:tc>
          <w:tcPr>
            <w:tcW w:w="3672" w:type="dxa"/>
          </w:tcPr>
          <w:p w14:paraId="445B2953" w14:textId="5144BB89" w:rsidR="0040197E" w:rsidRPr="0053478D" w:rsidRDefault="0040197E" w:rsidP="001A20B2">
            <w:pPr>
              <w:spacing w:line="240" w:lineRule="auto"/>
              <w:contextualSpacing/>
              <w:jc w:val="right"/>
              <w:rPr>
                <w:rFonts w:ascii="Times New Roman" w:eastAsia="Times New Roman" w:hAnsi="Times New Roman" w:cs="Times New Roman"/>
                <w:sz w:val="26"/>
                <w:szCs w:val="26"/>
              </w:rPr>
            </w:pPr>
          </w:p>
        </w:tc>
      </w:tr>
      <w:tr w:rsidR="0040197E" w:rsidRPr="0053478D" w14:paraId="0B268C46" w14:textId="77777777" w:rsidTr="00384A90">
        <w:tc>
          <w:tcPr>
            <w:tcW w:w="5688" w:type="dxa"/>
          </w:tcPr>
          <w:p w14:paraId="202DA349" w14:textId="257A1526" w:rsidR="0040197E" w:rsidRPr="0053478D" w:rsidRDefault="0040197E" w:rsidP="001A20B2">
            <w:pPr>
              <w:spacing w:line="240" w:lineRule="auto"/>
              <w:contextualSpacing/>
              <w:rPr>
                <w:rFonts w:ascii="Times New Roman" w:eastAsia="Calibri" w:hAnsi="Times New Roman" w:cs="Times New Roman"/>
                <w:sz w:val="26"/>
                <w:szCs w:val="26"/>
              </w:rPr>
            </w:pPr>
          </w:p>
        </w:tc>
        <w:tc>
          <w:tcPr>
            <w:tcW w:w="3672" w:type="dxa"/>
          </w:tcPr>
          <w:p w14:paraId="11DDF5AC" w14:textId="2FBDF559" w:rsidR="0040197E" w:rsidRPr="0053478D" w:rsidRDefault="0040197E" w:rsidP="001A20B2">
            <w:pPr>
              <w:spacing w:line="240" w:lineRule="auto"/>
              <w:contextualSpacing/>
              <w:jc w:val="right"/>
              <w:rPr>
                <w:rFonts w:ascii="Times New Roman" w:eastAsia="Calibri" w:hAnsi="Times New Roman" w:cs="Times New Roman"/>
                <w:sz w:val="26"/>
                <w:szCs w:val="26"/>
              </w:rPr>
            </w:pPr>
          </w:p>
        </w:tc>
      </w:tr>
      <w:tr w:rsidR="008419DB" w:rsidRPr="0053478D" w14:paraId="789C313E" w14:textId="77777777" w:rsidTr="00384A90">
        <w:tc>
          <w:tcPr>
            <w:tcW w:w="5688" w:type="dxa"/>
          </w:tcPr>
          <w:p w14:paraId="60E0032A" w14:textId="2B4832EA" w:rsidR="008419DB" w:rsidRPr="0053478D" w:rsidRDefault="008419DB" w:rsidP="008419DB">
            <w:pPr>
              <w:spacing w:line="240" w:lineRule="auto"/>
              <w:contextualSpacing/>
              <w:rPr>
                <w:rFonts w:ascii="Times New Roman" w:eastAsia="Calibri" w:hAnsi="Times New Roman" w:cs="Times New Roman"/>
                <w:sz w:val="26"/>
                <w:szCs w:val="26"/>
              </w:rPr>
            </w:pPr>
          </w:p>
        </w:tc>
        <w:tc>
          <w:tcPr>
            <w:tcW w:w="3672" w:type="dxa"/>
          </w:tcPr>
          <w:p w14:paraId="0CE642C5" w14:textId="47C815BF" w:rsidR="008419DB" w:rsidRPr="0053478D" w:rsidRDefault="008419DB" w:rsidP="008419DB">
            <w:pPr>
              <w:spacing w:line="240" w:lineRule="auto"/>
              <w:contextualSpacing/>
              <w:jc w:val="right"/>
              <w:rPr>
                <w:rFonts w:ascii="Times New Roman" w:eastAsia="Calibri" w:hAnsi="Times New Roman" w:cs="Times New Roman"/>
                <w:sz w:val="26"/>
                <w:szCs w:val="26"/>
              </w:rPr>
            </w:pPr>
          </w:p>
        </w:tc>
      </w:tr>
    </w:tbl>
    <w:p w14:paraId="69180BAE" w14:textId="3794375D" w:rsidR="002C6076" w:rsidRDefault="002C6076" w:rsidP="00264208">
      <w:pPr>
        <w:spacing w:after="0" w:line="360" w:lineRule="auto"/>
        <w:contextualSpacing/>
        <w:jc w:val="center"/>
        <w:rPr>
          <w:rFonts w:ascii="Times New Roman" w:eastAsia="Times New Roman" w:hAnsi="Times New Roman" w:cs="Times New Roman"/>
          <w:b/>
          <w:sz w:val="26"/>
          <w:szCs w:val="26"/>
        </w:rPr>
      </w:pPr>
      <w:r w:rsidRPr="00DC68DC">
        <w:rPr>
          <w:rFonts w:ascii="Times New Roman" w:eastAsia="Times New Roman" w:hAnsi="Times New Roman" w:cs="Times New Roman"/>
          <w:b/>
          <w:sz w:val="26"/>
          <w:szCs w:val="26"/>
        </w:rPr>
        <w:t>ORDER</w:t>
      </w:r>
      <w:r>
        <w:rPr>
          <w:rFonts w:ascii="Times New Roman" w:eastAsia="Times New Roman" w:hAnsi="Times New Roman" w:cs="Times New Roman"/>
          <w:b/>
          <w:sz w:val="26"/>
          <w:szCs w:val="26"/>
        </w:rPr>
        <w:t xml:space="preserve"> </w:t>
      </w:r>
      <w:r w:rsidR="00C04C55">
        <w:rPr>
          <w:rFonts w:ascii="Times New Roman" w:eastAsia="Times New Roman" w:hAnsi="Times New Roman" w:cs="Times New Roman"/>
          <w:b/>
          <w:sz w:val="26"/>
          <w:szCs w:val="26"/>
        </w:rPr>
        <w:t>DIRECTING SUPPLEMENTAL INFORMATION</w:t>
      </w:r>
      <w:r w:rsidR="0059073C">
        <w:rPr>
          <w:rFonts w:ascii="Times New Roman" w:eastAsia="Times New Roman" w:hAnsi="Times New Roman" w:cs="Times New Roman"/>
          <w:b/>
          <w:sz w:val="26"/>
          <w:szCs w:val="26"/>
        </w:rPr>
        <w:t xml:space="preserve"> AND ESTABLISHING COMMENT PERIOD</w:t>
      </w:r>
    </w:p>
    <w:p w14:paraId="5A851183" w14:textId="77777777" w:rsidR="002C6076" w:rsidRDefault="002C6076" w:rsidP="00264208">
      <w:pPr>
        <w:spacing w:after="0" w:line="360" w:lineRule="auto"/>
        <w:contextualSpacing/>
        <w:rPr>
          <w:rFonts w:ascii="Times New Roman" w:eastAsia="Times New Roman" w:hAnsi="Times New Roman" w:cs="Times New Roman"/>
          <w:b/>
          <w:sz w:val="26"/>
          <w:szCs w:val="26"/>
        </w:rPr>
      </w:pPr>
    </w:p>
    <w:p w14:paraId="3DFDBFBB" w14:textId="77777777" w:rsidR="002C6076" w:rsidRPr="00DC68DC" w:rsidRDefault="002C6076" w:rsidP="00F14476">
      <w:pPr>
        <w:keepNext/>
        <w:spacing w:after="0" w:line="360" w:lineRule="auto"/>
        <w:contextualSpacing/>
        <w:rPr>
          <w:rFonts w:ascii="Times New Roman" w:eastAsia="Times New Roman" w:hAnsi="Times New Roman" w:cs="Times New Roman"/>
          <w:b/>
          <w:sz w:val="26"/>
          <w:szCs w:val="26"/>
        </w:rPr>
      </w:pPr>
      <w:r w:rsidRPr="00DC68DC">
        <w:rPr>
          <w:rFonts w:ascii="Times New Roman" w:eastAsia="Times New Roman" w:hAnsi="Times New Roman" w:cs="Times New Roman"/>
          <w:b/>
          <w:sz w:val="26"/>
          <w:szCs w:val="26"/>
        </w:rPr>
        <w:t>BY THE COMMISSION</w:t>
      </w:r>
    </w:p>
    <w:p w14:paraId="0BBA9D9D" w14:textId="77777777" w:rsidR="00F332D3" w:rsidRPr="00F332D3" w:rsidRDefault="00F332D3" w:rsidP="00F14476">
      <w:pPr>
        <w:keepNext/>
        <w:spacing w:after="0" w:line="360" w:lineRule="auto"/>
        <w:contextualSpacing/>
        <w:rPr>
          <w:rFonts w:ascii="Times New Roman" w:hAnsi="Times New Roman" w:cs="Times New Roman"/>
          <w:color w:val="0D0D0D" w:themeColor="text1" w:themeTint="F2"/>
          <w:sz w:val="26"/>
          <w:szCs w:val="26"/>
        </w:rPr>
      </w:pPr>
    </w:p>
    <w:p w14:paraId="43AFCA2B" w14:textId="4EC636A2" w:rsidR="0040197E" w:rsidRPr="0053478D" w:rsidRDefault="00FC05D4" w:rsidP="0040197E">
      <w:pPr>
        <w:spacing w:after="0" w:line="360" w:lineRule="auto"/>
        <w:ind w:firstLine="720"/>
        <w:rPr>
          <w:rFonts w:ascii="Times New Roman" w:eastAsia="Times New Roman" w:hAnsi="Times New Roman" w:cs="Times New Roman"/>
          <w:sz w:val="26"/>
          <w:szCs w:val="26"/>
        </w:rPr>
      </w:pPr>
      <w:r>
        <w:rPr>
          <w:rFonts w:ascii="Times New Roman" w:eastAsia="Times New Roman" w:hAnsi="Times New Roman" w:cs="Times New Roman"/>
          <w:color w:val="0D0D0D"/>
          <w:sz w:val="26"/>
          <w:szCs w:val="26"/>
        </w:rPr>
        <w:t xml:space="preserve">The </w:t>
      </w:r>
      <w:r w:rsidR="00883B1D">
        <w:rPr>
          <w:rFonts w:ascii="Times New Roman" w:eastAsia="Times New Roman" w:hAnsi="Times New Roman" w:cs="Times New Roman"/>
          <w:color w:val="0D0D0D"/>
          <w:sz w:val="26"/>
          <w:szCs w:val="26"/>
        </w:rPr>
        <w:t xml:space="preserve">UGI Utilities, Inc., </w:t>
      </w:r>
      <w:r w:rsidR="00CF719D" w:rsidRPr="0053478D">
        <w:rPr>
          <w:rFonts w:ascii="Times New Roman" w:eastAsia="Times New Roman" w:hAnsi="Times New Roman" w:cs="Times New Roman"/>
          <w:sz w:val="26"/>
          <w:szCs w:val="26"/>
        </w:rPr>
        <w:t>20</w:t>
      </w:r>
      <w:r w:rsidR="00CF719D">
        <w:rPr>
          <w:rFonts w:ascii="Times New Roman" w:eastAsia="Times New Roman" w:hAnsi="Times New Roman" w:cs="Times New Roman"/>
          <w:sz w:val="26"/>
          <w:szCs w:val="26"/>
        </w:rPr>
        <w:t>20</w:t>
      </w:r>
      <w:r w:rsidR="00CF719D" w:rsidRPr="0053478D">
        <w:rPr>
          <w:rFonts w:ascii="Times New Roman" w:eastAsia="Times New Roman" w:hAnsi="Times New Roman" w:cs="Times New Roman"/>
          <w:sz w:val="26"/>
          <w:szCs w:val="26"/>
        </w:rPr>
        <w:t>-202</w:t>
      </w:r>
      <w:r w:rsidR="00CF719D">
        <w:rPr>
          <w:rFonts w:ascii="Times New Roman" w:eastAsia="Times New Roman" w:hAnsi="Times New Roman" w:cs="Times New Roman"/>
          <w:sz w:val="26"/>
          <w:szCs w:val="26"/>
        </w:rPr>
        <w:t>5</w:t>
      </w:r>
      <w:r w:rsidR="00CF719D" w:rsidRPr="0053478D">
        <w:rPr>
          <w:rFonts w:ascii="Times New Roman" w:eastAsia="Times New Roman" w:hAnsi="Times New Roman" w:cs="Times New Roman"/>
          <w:sz w:val="26"/>
          <w:szCs w:val="26"/>
        </w:rPr>
        <w:t xml:space="preserve"> Universal Service and Energy Conservation Plan (20</w:t>
      </w:r>
      <w:r w:rsidR="00CF719D">
        <w:rPr>
          <w:rFonts w:ascii="Times New Roman" w:eastAsia="Times New Roman" w:hAnsi="Times New Roman" w:cs="Times New Roman"/>
          <w:sz w:val="26"/>
          <w:szCs w:val="26"/>
        </w:rPr>
        <w:t>20</w:t>
      </w:r>
      <w:r w:rsidR="00CF719D" w:rsidRPr="0053478D">
        <w:rPr>
          <w:rFonts w:ascii="Times New Roman" w:eastAsia="Times New Roman" w:hAnsi="Times New Roman" w:cs="Times New Roman"/>
          <w:sz w:val="26"/>
          <w:szCs w:val="26"/>
        </w:rPr>
        <w:t> USECP)</w:t>
      </w:r>
      <w:r w:rsidR="00CF719D">
        <w:rPr>
          <w:rFonts w:ascii="Times New Roman" w:eastAsia="Times New Roman" w:hAnsi="Times New Roman" w:cs="Times New Roman"/>
          <w:sz w:val="26"/>
          <w:szCs w:val="26"/>
        </w:rPr>
        <w:t xml:space="preserve"> </w:t>
      </w:r>
      <w:r w:rsidR="00883B1D">
        <w:rPr>
          <w:rFonts w:ascii="Times New Roman" w:eastAsia="Times New Roman" w:hAnsi="Times New Roman" w:cs="Times New Roman"/>
          <w:color w:val="0D0D0D"/>
          <w:sz w:val="26"/>
          <w:szCs w:val="26"/>
        </w:rPr>
        <w:t xml:space="preserve">was </w:t>
      </w:r>
      <w:r w:rsidR="00606DE5">
        <w:rPr>
          <w:rFonts w:ascii="Times New Roman" w:eastAsia="Times New Roman" w:hAnsi="Times New Roman" w:cs="Times New Roman"/>
          <w:color w:val="0D0D0D"/>
          <w:sz w:val="26"/>
          <w:szCs w:val="26"/>
        </w:rPr>
        <w:t xml:space="preserve">approved </w:t>
      </w:r>
      <w:r w:rsidR="00107B12">
        <w:rPr>
          <w:rFonts w:ascii="Times New Roman" w:eastAsia="Times New Roman" w:hAnsi="Times New Roman" w:cs="Times New Roman"/>
          <w:color w:val="0D0D0D"/>
          <w:sz w:val="26"/>
          <w:szCs w:val="26"/>
        </w:rPr>
        <w:t xml:space="preserve">by </w:t>
      </w:r>
      <w:r w:rsidR="00CF719D">
        <w:rPr>
          <w:rFonts w:ascii="Times New Roman" w:eastAsia="Times New Roman" w:hAnsi="Times New Roman" w:cs="Times New Roman"/>
          <w:color w:val="0D0D0D"/>
          <w:sz w:val="26"/>
          <w:szCs w:val="26"/>
        </w:rPr>
        <w:t xml:space="preserve">Order entered on January 16, 2020.  </w:t>
      </w:r>
      <w:r w:rsidR="0040197E" w:rsidRPr="0053478D">
        <w:rPr>
          <w:rFonts w:ascii="Times New Roman" w:eastAsia="Times New Roman" w:hAnsi="Times New Roman" w:cs="Times New Roman"/>
          <w:color w:val="0D0D0D"/>
          <w:sz w:val="26"/>
          <w:szCs w:val="26"/>
        </w:rPr>
        <w:t xml:space="preserve">On </w:t>
      </w:r>
      <w:bookmarkStart w:id="0" w:name="_Hlk74748894"/>
      <w:r w:rsidR="0040197E" w:rsidRPr="0053478D">
        <w:rPr>
          <w:rFonts w:ascii="Times New Roman" w:eastAsia="Times New Roman" w:hAnsi="Times New Roman" w:cs="Times New Roman"/>
          <w:color w:val="0D0D0D"/>
          <w:sz w:val="26"/>
          <w:szCs w:val="26"/>
        </w:rPr>
        <w:t>February</w:t>
      </w:r>
      <w:r w:rsidR="000433F6">
        <w:rPr>
          <w:rFonts w:ascii="Times New Roman" w:eastAsia="Times New Roman" w:hAnsi="Times New Roman" w:cs="Times New Roman"/>
          <w:color w:val="0D0D0D"/>
          <w:sz w:val="26"/>
          <w:szCs w:val="26"/>
        </w:rPr>
        <w:t> </w:t>
      </w:r>
      <w:r w:rsidR="006F7502">
        <w:rPr>
          <w:rFonts w:ascii="Times New Roman" w:eastAsia="Times New Roman" w:hAnsi="Times New Roman" w:cs="Times New Roman"/>
          <w:color w:val="0D0D0D"/>
          <w:sz w:val="26"/>
          <w:szCs w:val="26"/>
        </w:rPr>
        <w:t>5</w:t>
      </w:r>
      <w:r w:rsidR="0040197E" w:rsidRPr="0053478D">
        <w:rPr>
          <w:rFonts w:ascii="Times New Roman" w:eastAsia="Times New Roman" w:hAnsi="Times New Roman" w:cs="Times New Roman"/>
          <w:color w:val="0D0D0D"/>
          <w:sz w:val="26"/>
          <w:szCs w:val="26"/>
        </w:rPr>
        <w:t>, 2020</w:t>
      </w:r>
      <w:bookmarkEnd w:id="0"/>
      <w:r w:rsidR="0040197E" w:rsidRPr="0053478D">
        <w:rPr>
          <w:rFonts w:ascii="Times New Roman" w:eastAsia="Times New Roman" w:hAnsi="Times New Roman" w:cs="Times New Roman"/>
          <w:color w:val="0D0D0D"/>
          <w:sz w:val="26"/>
          <w:szCs w:val="26"/>
        </w:rPr>
        <w:t xml:space="preserve">, </w:t>
      </w:r>
      <w:bookmarkStart w:id="1" w:name="_Hlk71625071"/>
      <w:r w:rsidR="00F47E52" w:rsidRPr="00F47E52">
        <w:rPr>
          <w:rFonts w:ascii="Times New Roman" w:eastAsia="Times New Roman" w:hAnsi="Times New Roman" w:cs="Times New Roman"/>
          <w:color w:val="0D0D0D"/>
          <w:sz w:val="26"/>
          <w:szCs w:val="26"/>
        </w:rPr>
        <w:t xml:space="preserve">UGI Utilities, Inc. – Gas Division </w:t>
      </w:r>
      <w:r w:rsidR="00DD5E00">
        <w:rPr>
          <w:rFonts w:ascii="Times New Roman" w:eastAsia="Times New Roman" w:hAnsi="Times New Roman" w:cs="Times New Roman"/>
          <w:color w:val="0D0D0D"/>
          <w:sz w:val="26"/>
          <w:szCs w:val="26"/>
        </w:rPr>
        <w:t xml:space="preserve">(UGI Gas) </w:t>
      </w:r>
      <w:r w:rsidR="00F47E52" w:rsidRPr="00F47E52">
        <w:rPr>
          <w:rFonts w:ascii="Times New Roman" w:eastAsia="Times New Roman" w:hAnsi="Times New Roman" w:cs="Times New Roman"/>
          <w:color w:val="0D0D0D"/>
          <w:sz w:val="26"/>
          <w:szCs w:val="26"/>
        </w:rPr>
        <w:t>and UGI Utilities, Inc. – Electric Division (UGI Electric)</w:t>
      </w:r>
      <w:bookmarkEnd w:id="1"/>
      <w:r w:rsidR="00F47E52" w:rsidRPr="00F47E52">
        <w:rPr>
          <w:rFonts w:ascii="Times New Roman" w:eastAsia="Times New Roman" w:hAnsi="Times New Roman" w:cs="Times New Roman"/>
          <w:color w:val="0D0D0D"/>
          <w:sz w:val="26"/>
          <w:szCs w:val="26"/>
        </w:rPr>
        <w:t xml:space="preserve"> </w:t>
      </w:r>
      <w:r w:rsidR="0040197E" w:rsidRPr="0053478D">
        <w:rPr>
          <w:rFonts w:ascii="Times New Roman" w:eastAsia="Times New Roman" w:hAnsi="Times New Roman" w:cs="Times New Roman"/>
          <w:color w:val="0D0D0D"/>
          <w:sz w:val="26"/>
          <w:szCs w:val="26"/>
        </w:rPr>
        <w:t xml:space="preserve">(collectively, </w:t>
      </w:r>
      <w:r w:rsidR="0008455F" w:rsidRPr="0008455F">
        <w:rPr>
          <w:rFonts w:ascii="Times New Roman" w:eastAsia="Times New Roman" w:hAnsi="Times New Roman" w:cs="Times New Roman"/>
          <w:color w:val="0D0D0D"/>
          <w:sz w:val="26"/>
          <w:szCs w:val="26"/>
        </w:rPr>
        <w:t>UGI</w:t>
      </w:r>
      <w:r w:rsidR="0040197E" w:rsidRPr="0053478D">
        <w:rPr>
          <w:rFonts w:ascii="Times New Roman" w:eastAsia="Times New Roman" w:hAnsi="Times New Roman" w:cs="Times New Roman"/>
          <w:color w:val="0D0D0D"/>
          <w:sz w:val="26"/>
          <w:szCs w:val="26"/>
        </w:rPr>
        <w:t>) filed a</w:t>
      </w:r>
      <w:r w:rsidR="003E588E">
        <w:rPr>
          <w:rFonts w:ascii="Times New Roman" w:eastAsia="Times New Roman" w:hAnsi="Times New Roman" w:cs="Times New Roman"/>
          <w:color w:val="0D0D0D"/>
          <w:sz w:val="26"/>
          <w:szCs w:val="26"/>
        </w:rPr>
        <w:t>n Addendum</w:t>
      </w:r>
      <w:r w:rsidR="0040197E" w:rsidRPr="0053478D">
        <w:rPr>
          <w:rFonts w:ascii="Times New Roman" w:eastAsia="Times New Roman" w:hAnsi="Times New Roman" w:cs="Times New Roman"/>
          <w:color w:val="0D0D0D"/>
          <w:sz w:val="26"/>
          <w:szCs w:val="26"/>
        </w:rPr>
        <w:t xml:space="preserve"> to revise </w:t>
      </w:r>
      <w:r w:rsidR="0065220A">
        <w:rPr>
          <w:rFonts w:ascii="Times New Roman" w:eastAsia="Times New Roman" w:hAnsi="Times New Roman" w:cs="Times New Roman"/>
          <w:color w:val="0D0D0D"/>
          <w:sz w:val="26"/>
          <w:szCs w:val="26"/>
        </w:rPr>
        <w:t xml:space="preserve">the </w:t>
      </w:r>
      <w:r w:rsidR="0040197E" w:rsidRPr="0053478D">
        <w:rPr>
          <w:rFonts w:ascii="Times New Roman" w:eastAsia="Times New Roman" w:hAnsi="Times New Roman" w:cs="Times New Roman"/>
          <w:sz w:val="26"/>
          <w:szCs w:val="26"/>
        </w:rPr>
        <w:t>20</w:t>
      </w:r>
      <w:r w:rsidR="0008455F">
        <w:rPr>
          <w:rFonts w:ascii="Times New Roman" w:eastAsia="Times New Roman" w:hAnsi="Times New Roman" w:cs="Times New Roman"/>
          <w:sz w:val="26"/>
          <w:szCs w:val="26"/>
        </w:rPr>
        <w:t>20</w:t>
      </w:r>
      <w:r w:rsidR="0040197E" w:rsidRPr="0053478D">
        <w:rPr>
          <w:rFonts w:ascii="Times New Roman" w:eastAsia="Times New Roman" w:hAnsi="Times New Roman" w:cs="Times New Roman"/>
          <w:sz w:val="26"/>
          <w:szCs w:val="26"/>
        </w:rPr>
        <w:t> USECP</w:t>
      </w:r>
      <w:r w:rsidR="00AA6FF0">
        <w:rPr>
          <w:rFonts w:ascii="Times New Roman" w:eastAsia="Times New Roman" w:hAnsi="Times New Roman" w:cs="Times New Roman"/>
          <w:sz w:val="26"/>
          <w:szCs w:val="26"/>
        </w:rPr>
        <w:t xml:space="preserve"> relative to a change in the Commission’s Customer Assistance Policy </w:t>
      </w:r>
      <w:r w:rsidR="00CC692F">
        <w:rPr>
          <w:rFonts w:ascii="Times New Roman" w:eastAsia="Times New Roman" w:hAnsi="Times New Roman" w:cs="Times New Roman"/>
          <w:sz w:val="26"/>
          <w:szCs w:val="26"/>
        </w:rPr>
        <w:t>Statement (CAP Policy Statement (2020))</w:t>
      </w:r>
      <w:r w:rsidR="0040197E" w:rsidRPr="0053478D">
        <w:rPr>
          <w:rFonts w:ascii="Times New Roman" w:eastAsia="Times New Roman" w:hAnsi="Times New Roman" w:cs="Times New Roman"/>
          <w:sz w:val="26"/>
          <w:szCs w:val="26"/>
        </w:rPr>
        <w:t>.</w:t>
      </w:r>
      <w:r w:rsidR="008F00D3">
        <w:rPr>
          <w:rFonts w:ascii="Times New Roman" w:eastAsia="Times New Roman" w:hAnsi="Times New Roman" w:cs="Times New Roman"/>
          <w:sz w:val="26"/>
          <w:szCs w:val="26"/>
        </w:rPr>
        <w:t xml:space="preserve"> </w:t>
      </w:r>
      <w:r w:rsidR="0040197E" w:rsidRPr="0053478D">
        <w:rPr>
          <w:rFonts w:ascii="Times New Roman" w:eastAsia="Times New Roman" w:hAnsi="Times New Roman" w:cs="Times New Roman"/>
          <w:sz w:val="26"/>
          <w:szCs w:val="26"/>
        </w:rPr>
        <w:t xml:space="preserve"> </w:t>
      </w:r>
      <w:bookmarkStart w:id="2" w:name="_Hlk74747011"/>
      <w:r w:rsidR="00E43782">
        <w:rPr>
          <w:rFonts w:ascii="Times New Roman" w:eastAsia="Times New Roman" w:hAnsi="Times New Roman" w:cs="Times New Roman"/>
          <w:sz w:val="26"/>
          <w:szCs w:val="26"/>
        </w:rPr>
        <w:t xml:space="preserve">On May 21, 2020, </w:t>
      </w:r>
      <w:r w:rsidR="00F9223F">
        <w:rPr>
          <w:rFonts w:ascii="Times New Roman" w:eastAsia="Times New Roman" w:hAnsi="Times New Roman" w:cs="Times New Roman"/>
          <w:sz w:val="26"/>
          <w:szCs w:val="26"/>
        </w:rPr>
        <w:t xml:space="preserve">UGI filed </w:t>
      </w:r>
      <w:r w:rsidR="00E43782">
        <w:rPr>
          <w:rFonts w:ascii="Times New Roman" w:eastAsia="Times New Roman" w:hAnsi="Times New Roman" w:cs="Times New Roman"/>
          <w:sz w:val="26"/>
          <w:szCs w:val="26"/>
        </w:rPr>
        <w:t>a</w:t>
      </w:r>
      <w:r w:rsidR="009B3096" w:rsidRPr="009B3096">
        <w:rPr>
          <w:rFonts w:ascii="Times New Roman" w:eastAsia="Times New Roman" w:hAnsi="Times New Roman" w:cs="Times New Roman"/>
          <w:sz w:val="26"/>
          <w:szCs w:val="26"/>
        </w:rPr>
        <w:t xml:space="preserve"> </w:t>
      </w:r>
      <w:r w:rsidR="00EC0E4D">
        <w:rPr>
          <w:rFonts w:ascii="Times New Roman" w:eastAsia="Times New Roman" w:hAnsi="Times New Roman" w:cs="Times New Roman"/>
          <w:sz w:val="26"/>
          <w:szCs w:val="26"/>
        </w:rPr>
        <w:t>P</w:t>
      </w:r>
      <w:r w:rsidR="009B3096" w:rsidRPr="009B3096">
        <w:rPr>
          <w:rFonts w:ascii="Times New Roman" w:eastAsia="Times New Roman" w:hAnsi="Times New Roman" w:cs="Times New Roman"/>
          <w:sz w:val="26"/>
          <w:szCs w:val="26"/>
        </w:rPr>
        <w:t xml:space="preserve">etition </w:t>
      </w:r>
      <w:r w:rsidR="007222E1">
        <w:rPr>
          <w:rFonts w:ascii="Times New Roman" w:eastAsia="Times New Roman" w:hAnsi="Times New Roman" w:cs="Times New Roman"/>
          <w:sz w:val="26"/>
          <w:szCs w:val="26"/>
        </w:rPr>
        <w:t xml:space="preserve">proposing further amendments to its 2020 USECP.  </w:t>
      </w:r>
      <w:bookmarkEnd w:id="2"/>
      <w:r w:rsidR="0040197E" w:rsidRPr="0053478D">
        <w:rPr>
          <w:rFonts w:ascii="Times New Roman" w:eastAsia="Times New Roman" w:hAnsi="Times New Roman" w:cs="Times New Roman"/>
          <w:color w:val="0D0D0D"/>
          <w:sz w:val="26"/>
          <w:szCs w:val="26"/>
        </w:rPr>
        <w:t xml:space="preserve">On </w:t>
      </w:r>
      <w:r w:rsidR="00F221FA">
        <w:rPr>
          <w:rFonts w:ascii="Times New Roman" w:eastAsia="Times New Roman" w:hAnsi="Times New Roman" w:cs="Times New Roman"/>
          <w:color w:val="0D0D0D"/>
          <w:sz w:val="26"/>
          <w:szCs w:val="26"/>
        </w:rPr>
        <w:t>June 10</w:t>
      </w:r>
      <w:r w:rsidR="0040197E" w:rsidRPr="0053478D">
        <w:rPr>
          <w:rFonts w:ascii="Times New Roman" w:eastAsia="Times New Roman" w:hAnsi="Times New Roman" w:cs="Times New Roman"/>
          <w:color w:val="0D0D0D"/>
          <w:sz w:val="26"/>
          <w:szCs w:val="26"/>
        </w:rPr>
        <w:t xml:space="preserve">, 2020, the Office of </w:t>
      </w:r>
      <w:r w:rsidR="0040197E" w:rsidRPr="0053478D">
        <w:rPr>
          <w:rFonts w:ascii="Times New Roman" w:eastAsia="Times New Roman" w:hAnsi="Times New Roman" w:cs="Times New Roman"/>
          <w:color w:val="0D0D0D"/>
          <w:sz w:val="26"/>
          <w:szCs w:val="26"/>
        </w:rPr>
        <w:lastRenderedPageBreak/>
        <w:t xml:space="preserve">Consumer Advocate (OCA) and the Coalition for Affordable Utility Services and Energy Efficiency in Pennsylvania (CAUSE-PA) filed their </w:t>
      </w:r>
      <w:r w:rsidR="00A44DA9">
        <w:rPr>
          <w:rFonts w:ascii="Times New Roman" w:eastAsia="Times New Roman" w:hAnsi="Times New Roman" w:cs="Times New Roman"/>
          <w:color w:val="0D0D0D"/>
          <w:sz w:val="26"/>
          <w:szCs w:val="26"/>
        </w:rPr>
        <w:t xml:space="preserve">individual </w:t>
      </w:r>
      <w:r w:rsidR="0040197E" w:rsidRPr="0053478D">
        <w:rPr>
          <w:rFonts w:ascii="Times New Roman" w:eastAsia="Times New Roman" w:hAnsi="Times New Roman" w:cs="Times New Roman"/>
          <w:color w:val="0D0D0D"/>
          <w:sz w:val="26"/>
          <w:szCs w:val="26"/>
        </w:rPr>
        <w:t xml:space="preserve">Answers </w:t>
      </w:r>
      <w:r w:rsidR="004C399E">
        <w:rPr>
          <w:rFonts w:ascii="Times New Roman" w:eastAsia="Times New Roman" w:hAnsi="Times New Roman" w:cs="Times New Roman"/>
          <w:color w:val="0D0D0D"/>
          <w:sz w:val="26"/>
          <w:szCs w:val="26"/>
        </w:rPr>
        <w:t xml:space="preserve">addressing both </w:t>
      </w:r>
      <w:r w:rsidR="00B655DA">
        <w:rPr>
          <w:rFonts w:ascii="Times New Roman" w:eastAsia="Times New Roman" w:hAnsi="Times New Roman" w:cs="Times New Roman"/>
          <w:color w:val="0D0D0D"/>
          <w:sz w:val="26"/>
          <w:szCs w:val="26"/>
        </w:rPr>
        <w:t xml:space="preserve">the Addendum and the </w:t>
      </w:r>
      <w:r w:rsidR="0040197E" w:rsidRPr="0053478D">
        <w:rPr>
          <w:rFonts w:ascii="Times New Roman" w:eastAsia="Times New Roman" w:hAnsi="Times New Roman" w:cs="Times New Roman"/>
          <w:color w:val="0D0D0D"/>
          <w:sz w:val="26"/>
          <w:szCs w:val="26"/>
        </w:rPr>
        <w:t xml:space="preserve">Petition.  </w:t>
      </w:r>
      <w:r w:rsidR="00153F72">
        <w:rPr>
          <w:rFonts w:ascii="Times New Roman" w:eastAsia="Times New Roman" w:hAnsi="Times New Roman" w:cs="Times New Roman"/>
          <w:color w:val="0D0D0D"/>
          <w:sz w:val="26"/>
          <w:szCs w:val="26"/>
        </w:rPr>
        <w:t>Furthermore, o</w:t>
      </w:r>
      <w:r w:rsidR="0040197E" w:rsidRPr="0053478D">
        <w:rPr>
          <w:rFonts w:ascii="Times New Roman" w:eastAsia="Times New Roman" w:hAnsi="Times New Roman" w:cs="Times New Roman"/>
          <w:color w:val="0D0D0D"/>
          <w:sz w:val="26"/>
          <w:szCs w:val="26"/>
        </w:rPr>
        <w:t xml:space="preserve">n </w:t>
      </w:r>
      <w:r w:rsidR="00153F72">
        <w:rPr>
          <w:rFonts w:ascii="Times New Roman" w:eastAsia="Times New Roman" w:hAnsi="Times New Roman" w:cs="Times New Roman"/>
          <w:color w:val="0D0D0D"/>
          <w:sz w:val="26"/>
          <w:szCs w:val="26"/>
        </w:rPr>
        <w:t>June 10</w:t>
      </w:r>
      <w:r w:rsidR="0040197E" w:rsidRPr="0053478D">
        <w:rPr>
          <w:rFonts w:ascii="Times New Roman" w:eastAsia="Times New Roman" w:hAnsi="Times New Roman" w:cs="Times New Roman"/>
          <w:color w:val="0D0D0D"/>
          <w:sz w:val="26"/>
          <w:szCs w:val="26"/>
        </w:rPr>
        <w:t>, 2020, OCA</w:t>
      </w:r>
      <w:r w:rsidR="0040197E" w:rsidRPr="0053478D">
        <w:rPr>
          <w:rFonts w:ascii="Times New Roman" w:eastAsia="Times New Roman" w:hAnsi="Times New Roman" w:cs="Times New Roman"/>
          <w:sz w:val="26"/>
          <w:szCs w:val="26"/>
        </w:rPr>
        <w:t xml:space="preserve"> additionally filed its</w:t>
      </w:r>
      <w:r w:rsidR="0040197E" w:rsidRPr="0053478D">
        <w:rPr>
          <w:rFonts w:ascii="Times New Roman" w:eastAsia="Times New Roman" w:hAnsi="Times New Roman" w:cs="Times New Roman"/>
          <w:color w:val="0D0D0D"/>
          <w:sz w:val="26"/>
          <w:szCs w:val="26"/>
        </w:rPr>
        <w:t xml:space="preserve"> Notice of Intervention and Public Statement.</w:t>
      </w:r>
      <w:r w:rsidR="0040197E" w:rsidRPr="0053478D">
        <w:rPr>
          <w:rFonts w:ascii="Times New Roman" w:eastAsia="Times New Roman" w:hAnsi="Times New Roman" w:cs="Times New Roman"/>
          <w:sz w:val="26"/>
          <w:szCs w:val="26"/>
        </w:rPr>
        <w:t xml:space="preserve">  </w:t>
      </w:r>
      <w:r w:rsidR="00900B50" w:rsidRPr="00900B50">
        <w:rPr>
          <w:rFonts w:ascii="Times New Roman" w:eastAsia="Times New Roman" w:hAnsi="Times New Roman" w:cs="Times New Roman"/>
          <w:sz w:val="26"/>
          <w:szCs w:val="26"/>
        </w:rPr>
        <w:t>On July 29, 2020</w:t>
      </w:r>
      <w:r w:rsidR="003D7921">
        <w:rPr>
          <w:rFonts w:ascii="Times New Roman" w:eastAsia="Times New Roman" w:hAnsi="Times New Roman" w:cs="Times New Roman"/>
          <w:sz w:val="26"/>
          <w:szCs w:val="26"/>
        </w:rPr>
        <w:t>, the Office of Small Business Advocate</w:t>
      </w:r>
      <w:r w:rsidR="00900B50" w:rsidRPr="00900B50">
        <w:rPr>
          <w:rFonts w:ascii="Times New Roman" w:eastAsia="Times New Roman" w:hAnsi="Times New Roman" w:cs="Times New Roman"/>
          <w:sz w:val="26"/>
          <w:szCs w:val="26"/>
        </w:rPr>
        <w:t xml:space="preserve"> </w:t>
      </w:r>
      <w:r w:rsidR="003D7921">
        <w:rPr>
          <w:rFonts w:ascii="Times New Roman" w:eastAsia="Times New Roman" w:hAnsi="Times New Roman" w:cs="Times New Roman"/>
          <w:sz w:val="26"/>
          <w:szCs w:val="26"/>
        </w:rPr>
        <w:t>(</w:t>
      </w:r>
      <w:r w:rsidR="00900B50" w:rsidRPr="00900B50">
        <w:rPr>
          <w:rFonts w:ascii="Times New Roman" w:eastAsia="Times New Roman" w:hAnsi="Times New Roman" w:cs="Times New Roman"/>
          <w:sz w:val="26"/>
          <w:szCs w:val="26"/>
        </w:rPr>
        <w:t>OSBA</w:t>
      </w:r>
      <w:r w:rsidR="003D7921">
        <w:rPr>
          <w:rFonts w:ascii="Times New Roman" w:eastAsia="Times New Roman" w:hAnsi="Times New Roman" w:cs="Times New Roman"/>
          <w:sz w:val="26"/>
          <w:szCs w:val="26"/>
        </w:rPr>
        <w:t>)</w:t>
      </w:r>
      <w:r w:rsidR="00900B50" w:rsidRPr="00900B50">
        <w:rPr>
          <w:rFonts w:ascii="Times New Roman" w:eastAsia="Times New Roman" w:hAnsi="Times New Roman" w:cs="Times New Roman"/>
          <w:sz w:val="26"/>
          <w:szCs w:val="26"/>
        </w:rPr>
        <w:t xml:space="preserve"> filed a </w:t>
      </w:r>
      <w:r w:rsidR="00F30611">
        <w:rPr>
          <w:rFonts w:ascii="Times New Roman" w:eastAsia="Times New Roman" w:hAnsi="Times New Roman" w:cs="Times New Roman"/>
          <w:sz w:val="26"/>
          <w:szCs w:val="26"/>
        </w:rPr>
        <w:t>N</w:t>
      </w:r>
      <w:r w:rsidR="00900B50" w:rsidRPr="00900B50">
        <w:rPr>
          <w:rFonts w:ascii="Times New Roman" w:eastAsia="Times New Roman" w:hAnsi="Times New Roman" w:cs="Times New Roman"/>
          <w:sz w:val="26"/>
          <w:szCs w:val="26"/>
        </w:rPr>
        <w:t xml:space="preserve">otice of Intervention.  </w:t>
      </w:r>
    </w:p>
    <w:p w14:paraId="49EBB986" w14:textId="77777777" w:rsidR="0040197E" w:rsidRPr="0053478D" w:rsidRDefault="0040197E" w:rsidP="0040197E">
      <w:pPr>
        <w:spacing w:after="0" w:line="360" w:lineRule="auto"/>
        <w:ind w:firstLine="720"/>
        <w:rPr>
          <w:rFonts w:ascii="Times New Roman" w:eastAsia="Times New Roman" w:hAnsi="Times New Roman" w:cs="Times New Roman"/>
          <w:sz w:val="26"/>
          <w:szCs w:val="26"/>
        </w:rPr>
      </w:pPr>
    </w:p>
    <w:p w14:paraId="1D035E8A" w14:textId="4FC02D51" w:rsidR="00BF6231" w:rsidRDefault="0040197E" w:rsidP="0040197E">
      <w:pPr>
        <w:spacing w:after="0" w:line="360" w:lineRule="auto"/>
        <w:ind w:firstLine="720"/>
        <w:rPr>
          <w:rFonts w:ascii="Times New Roman" w:eastAsia="Times New Roman" w:hAnsi="Times New Roman" w:cs="Times New Roman"/>
          <w:sz w:val="26"/>
          <w:szCs w:val="26"/>
        </w:rPr>
      </w:pPr>
      <w:r w:rsidRPr="0053478D">
        <w:rPr>
          <w:rFonts w:ascii="Times New Roman" w:eastAsia="Times New Roman" w:hAnsi="Times New Roman" w:cs="Times New Roman"/>
          <w:sz w:val="26"/>
          <w:szCs w:val="26"/>
        </w:rPr>
        <w:t>By this Order, we identify issues that require further attention on the record</w:t>
      </w:r>
      <w:r w:rsidR="004C4C71">
        <w:rPr>
          <w:rFonts w:ascii="Times New Roman" w:eastAsia="Times New Roman" w:hAnsi="Times New Roman" w:cs="Times New Roman"/>
          <w:sz w:val="26"/>
          <w:szCs w:val="26"/>
        </w:rPr>
        <w:t xml:space="preserve"> and establish a comment period</w:t>
      </w:r>
      <w:r w:rsidRPr="0053478D">
        <w:rPr>
          <w:rFonts w:ascii="Times New Roman" w:eastAsia="Times New Roman" w:hAnsi="Times New Roman" w:cs="Times New Roman"/>
          <w:sz w:val="26"/>
          <w:szCs w:val="26"/>
        </w:rPr>
        <w:t>.</w:t>
      </w:r>
      <w:r w:rsidR="00D759EF">
        <w:rPr>
          <w:rStyle w:val="FootnoteReference"/>
          <w:rFonts w:ascii="Times New Roman" w:eastAsia="Times New Roman" w:hAnsi="Times New Roman" w:cs="Times New Roman"/>
          <w:sz w:val="26"/>
          <w:szCs w:val="26"/>
        </w:rPr>
        <w:footnoteReference w:id="2"/>
      </w:r>
      <w:r w:rsidRPr="0053478D">
        <w:rPr>
          <w:rFonts w:ascii="Times New Roman" w:eastAsia="Times New Roman" w:hAnsi="Times New Roman" w:cs="Times New Roman"/>
          <w:sz w:val="26"/>
          <w:szCs w:val="26"/>
        </w:rPr>
        <w:t xml:space="preserve"> </w:t>
      </w:r>
    </w:p>
    <w:p w14:paraId="756E0E3F" w14:textId="77777777" w:rsidR="00A63CD6" w:rsidRDefault="00A63CD6" w:rsidP="0040197E">
      <w:pPr>
        <w:spacing w:after="0" w:line="360" w:lineRule="auto"/>
        <w:ind w:firstLine="720"/>
        <w:rPr>
          <w:rFonts w:ascii="Times New Roman" w:eastAsia="Times New Roman" w:hAnsi="Times New Roman" w:cs="Times New Roman"/>
          <w:sz w:val="26"/>
          <w:szCs w:val="26"/>
        </w:rPr>
      </w:pPr>
    </w:p>
    <w:p w14:paraId="5D391348" w14:textId="77777777" w:rsidR="00AD64E6" w:rsidRPr="00AD64E6" w:rsidRDefault="00AD64E6" w:rsidP="00AD64E6">
      <w:pPr>
        <w:keepNext/>
        <w:numPr>
          <w:ilvl w:val="0"/>
          <w:numId w:val="5"/>
        </w:numPr>
        <w:tabs>
          <w:tab w:val="left" w:pos="630"/>
        </w:tabs>
        <w:autoSpaceDE w:val="0"/>
        <w:autoSpaceDN w:val="0"/>
        <w:adjustRightInd w:val="0"/>
        <w:spacing w:after="0" w:line="360" w:lineRule="auto"/>
        <w:ind w:left="360"/>
        <w:contextualSpacing/>
        <w:rPr>
          <w:rFonts w:ascii="Times New Roman" w:eastAsia="Times New Roman" w:hAnsi="Times New Roman" w:cs="Times New Roman"/>
          <w:b/>
          <w:color w:val="0D0D0D"/>
          <w:sz w:val="26"/>
          <w:szCs w:val="26"/>
        </w:rPr>
      </w:pPr>
      <w:r w:rsidRPr="00AD64E6">
        <w:rPr>
          <w:rFonts w:ascii="Times New Roman" w:eastAsia="Times New Roman" w:hAnsi="Times New Roman" w:cs="Times New Roman"/>
          <w:b/>
          <w:color w:val="0D0D0D"/>
          <w:sz w:val="26"/>
          <w:szCs w:val="26"/>
        </w:rPr>
        <w:t>HISTORY</w:t>
      </w:r>
    </w:p>
    <w:p w14:paraId="71A5970E" w14:textId="77777777" w:rsidR="00AD64E6" w:rsidRPr="00AD64E6" w:rsidRDefault="00AD64E6" w:rsidP="00AD64E6">
      <w:pPr>
        <w:keepNext/>
        <w:tabs>
          <w:tab w:val="left" w:pos="720"/>
        </w:tabs>
        <w:autoSpaceDE w:val="0"/>
        <w:autoSpaceDN w:val="0"/>
        <w:adjustRightInd w:val="0"/>
        <w:spacing w:after="0" w:line="360" w:lineRule="auto"/>
        <w:ind w:firstLine="720"/>
        <w:contextualSpacing/>
        <w:rPr>
          <w:rFonts w:ascii="Times New Roman" w:eastAsia="Times New Roman" w:hAnsi="Times New Roman" w:cs="Times New Roman"/>
          <w:color w:val="0D0D0D"/>
          <w:sz w:val="26"/>
          <w:szCs w:val="26"/>
        </w:rPr>
      </w:pPr>
    </w:p>
    <w:p w14:paraId="301F2D47" w14:textId="237E8D0C" w:rsidR="00B05EB7" w:rsidRDefault="00B05EB7" w:rsidP="00B05EB7">
      <w:pPr>
        <w:keepNext/>
        <w:tabs>
          <w:tab w:val="left" w:pos="720"/>
        </w:tabs>
        <w:spacing w:after="0" w:line="360" w:lineRule="auto"/>
        <w:contextualSpacing/>
        <w:rPr>
          <w:rFonts w:ascii="Times New Roman" w:eastAsia="Times New Roman" w:hAnsi="Times New Roman" w:cs="Times New Roman"/>
          <w:bCs/>
          <w:i/>
          <w:iCs/>
          <w:sz w:val="26"/>
          <w:szCs w:val="26"/>
        </w:rPr>
      </w:pPr>
      <w:r>
        <w:rPr>
          <w:rFonts w:ascii="Times New Roman" w:eastAsia="Times New Roman" w:hAnsi="Times New Roman" w:cs="Times New Roman"/>
          <w:bCs/>
          <w:i/>
          <w:iCs/>
          <w:sz w:val="26"/>
          <w:szCs w:val="26"/>
        </w:rPr>
        <w:t xml:space="preserve">Existing 2020 </w:t>
      </w:r>
      <w:r w:rsidRPr="005A2B86">
        <w:rPr>
          <w:rFonts w:ascii="Times New Roman" w:eastAsia="Times New Roman" w:hAnsi="Times New Roman" w:cs="Times New Roman"/>
          <w:bCs/>
          <w:i/>
          <w:iCs/>
          <w:sz w:val="26"/>
          <w:szCs w:val="26"/>
        </w:rPr>
        <w:t xml:space="preserve">USECP </w:t>
      </w:r>
      <w:r w:rsidR="007760FB">
        <w:rPr>
          <w:rFonts w:ascii="Times New Roman" w:eastAsia="Times New Roman" w:hAnsi="Times New Roman" w:cs="Times New Roman"/>
          <w:bCs/>
          <w:i/>
          <w:iCs/>
          <w:sz w:val="26"/>
          <w:szCs w:val="26"/>
        </w:rPr>
        <w:t>(</w:t>
      </w:r>
      <w:r w:rsidR="000F695B" w:rsidRPr="000F695B">
        <w:rPr>
          <w:rFonts w:ascii="Times New Roman" w:eastAsia="Times New Roman" w:hAnsi="Times New Roman" w:cs="Times New Roman"/>
          <w:bCs/>
          <w:i/>
          <w:iCs/>
          <w:sz w:val="26"/>
          <w:szCs w:val="26"/>
        </w:rPr>
        <w:t>Docket No. M-2019-3014966</w:t>
      </w:r>
      <w:r w:rsidR="007760FB">
        <w:rPr>
          <w:rFonts w:ascii="Times New Roman" w:eastAsia="Times New Roman" w:hAnsi="Times New Roman" w:cs="Times New Roman"/>
          <w:bCs/>
          <w:i/>
          <w:iCs/>
          <w:sz w:val="26"/>
          <w:szCs w:val="26"/>
        </w:rPr>
        <w:t>)</w:t>
      </w:r>
      <w:r w:rsidR="000F695B" w:rsidRPr="000F695B">
        <w:rPr>
          <w:rFonts w:ascii="Times New Roman" w:eastAsia="Times New Roman" w:hAnsi="Times New Roman" w:cs="Times New Roman"/>
          <w:bCs/>
          <w:i/>
          <w:iCs/>
          <w:sz w:val="26"/>
          <w:szCs w:val="26"/>
        </w:rPr>
        <w:t xml:space="preserve"> </w:t>
      </w:r>
      <w:r w:rsidRPr="005A2B86">
        <w:rPr>
          <w:rFonts w:ascii="Times New Roman" w:eastAsia="Times New Roman" w:hAnsi="Times New Roman" w:cs="Times New Roman"/>
          <w:bCs/>
          <w:i/>
          <w:iCs/>
          <w:sz w:val="26"/>
          <w:szCs w:val="26"/>
        </w:rPr>
        <w:t>(</w:t>
      </w:r>
      <w:bookmarkStart w:id="3" w:name="_Hlk68699900"/>
      <w:r w:rsidR="00C01795">
        <w:rPr>
          <w:rFonts w:ascii="Times New Roman" w:eastAsia="Times New Roman" w:hAnsi="Times New Roman" w:cs="Times New Roman"/>
          <w:bCs/>
          <w:i/>
          <w:iCs/>
          <w:sz w:val="26"/>
          <w:szCs w:val="26"/>
        </w:rPr>
        <w:t xml:space="preserve">originally filed at </w:t>
      </w:r>
      <w:r w:rsidR="006111A8" w:rsidRPr="006111A8">
        <w:rPr>
          <w:rFonts w:ascii="Times New Roman" w:eastAsia="Times New Roman" w:hAnsi="Times New Roman" w:cs="Times New Roman"/>
          <w:bCs/>
          <w:i/>
          <w:iCs/>
          <w:sz w:val="26"/>
          <w:szCs w:val="26"/>
        </w:rPr>
        <w:t xml:space="preserve">Docket Nos. </w:t>
      </w:r>
      <w:bookmarkStart w:id="4" w:name="_Hlk71718174"/>
      <w:r w:rsidR="006111A8" w:rsidRPr="006111A8">
        <w:rPr>
          <w:rFonts w:ascii="Times New Roman" w:eastAsia="Times New Roman" w:hAnsi="Times New Roman" w:cs="Times New Roman"/>
          <w:bCs/>
          <w:i/>
          <w:iCs/>
          <w:sz w:val="26"/>
          <w:szCs w:val="26"/>
        </w:rPr>
        <w:t>M</w:t>
      </w:r>
      <w:r w:rsidR="00C01795">
        <w:rPr>
          <w:rFonts w:ascii="Times New Roman" w:eastAsia="Times New Roman" w:hAnsi="Times New Roman" w:cs="Times New Roman"/>
          <w:bCs/>
          <w:i/>
          <w:iCs/>
          <w:sz w:val="26"/>
          <w:szCs w:val="26"/>
        </w:rPr>
        <w:noBreakHyphen/>
      </w:r>
      <w:r w:rsidR="006111A8" w:rsidRPr="006111A8">
        <w:rPr>
          <w:rFonts w:ascii="Times New Roman" w:eastAsia="Times New Roman" w:hAnsi="Times New Roman" w:cs="Times New Roman"/>
          <w:bCs/>
          <w:i/>
          <w:iCs/>
          <w:sz w:val="26"/>
          <w:szCs w:val="26"/>
        </w:rPr>
        <w:t>2017-2598190, M</w:t>
      </w:r>
      <w:r w:rsidR="00CB1819">
        <w:rPr>
          <w:rFonts w:ascii="Times New Roman" w:eastAsia="Times New Roman" w:hAnsi="Times New Roman" w:cs="Times New Roman"/>
          <w:bCs/>
          <w:i/>
          <w:iCs/>
          <w:sz w:val="26"/>
          <w:szCs w:val="26"/>
        </w:rPr>
        <w:noBreakHyphen/>
      </w:r>
      <w:r w:rsidR="006111A8" w:rsidRPr="006111A8">
        <w:rPr>
          <w:rFonts w:ascii="Times New Roman" w:eastAsia="Times New Roman" w:hAnsi="Times New Roman" w:cs="Times New Roman"/>
          <w:bCs/>
          <w:i/>
          <w:iCs/>
          <w:sz w:val="26"/>
          <w:szCs w:val="26"/>
        </w:rPr>
        <w:t xml:space="preserve">2017-2637094, M-2017-2637095, </w:t>
      </w:r>
      <w:r w:rsidR="00BF6231">
        <w:rPr>
          <w:rFonts w:ascii="Times New Roman" w:eastAsia="Times New Roman" w:hAnsi="Times New Roman" w:cs="Times New Roman"/>
          <w:bCs/>
          <w:i/>
          <w:iCs/>
          <w:sz w:val="26"/>
          <w:szCs w:val="26"/>
        </w:rPr>
        <w:t>&amp;</w:t>
      </w:r>
      <w:r w:rsidR="006111A8" w:rsidRPr="006111A8">
        <w:rPr>
          <w:rFonts w:ascii="Times New Roman" w:eastAsia="Times New Roman" w:hAnsi="Times New Roman" w:cs="Times New Roman"/>
          <w:bCs/>
          <w:i/>
          <w:iCs/>
          <w:sz w:val="26"/>
          <w:szCs w:val="26"/>
        </w:rPr>
        <w:t xml:space="preserve"> M-2017-2637098</w:t>
      </w:r>
      <w:bookmarkEnd w:id="3"/>
      <w:bookmarkEnd w:id="4"/>
      <w:r>
        <w:rPr>
          <w:rFonts w:ascii="Times New Roman" w:eastAsia="Times New Roman" w:hAnsi="Times New Roman" w:cs="Times New Roman"/>
          <w:bCs/>
          <w:i/>
          <w:iCs/>
          <w:sz w:val="26"/>
          <w:szCs w:val="26"/>
        </w:rPr>
        <w:t>)</w:t>
      </w:r>
    </w:p>
    <w:p w14:paraId="50704072" w14:textId="706C9833" w:rsidR="00BF6231" w:rsidRDefault="00BF6231" w:rsidP="00B05EB7">
      <w:pPr>
        <w:keepNext/>
        <w:tabs>
          <w:tab w:val="left" w:pos="720"/>
        </w:tabs>
        <w:spacing w:after="0" w:line="360" w:lineRule="auto"/>
        <w:contextualSpacing/>
        <w:rPr>
          <w:rFonts w:ascii="Times New Roman" w:eastAsia="Times New Roman" w:hAnsi="Times New Roman" w:cs="Times New Roman"/>
          <w:bCs/>
          <w:i/>
          <w:iCs/>
          <w:sz w:val="26"/>
          <w:szCs w:val="26"/>
        </w:rPr>
      </w:pPr>
    </w:p>
    <w:p w14:paraId="42A0C076" w14:textId="2D2AF1E3" w:rsidR="002441B1" w:rsidRDefault="00E21103" w:rsidP="002B15A4">
      <w:pPr>
        <w:spacing w:after="0" w:line="360" w:lineRule="auto"/>
        <w:ind w:firstLine="720"/>
        <w:rPr>
          <w:rFonts w:ascii="Times New Roman" w:eastAsia="Calibri" w:hAnsi="Times New Roman" w:cs="Times New Roman"/>
          <w:sz w:val="26"/>
          <w:szCs w:val="26"/>
        </w:rPr>
      </w:pPr>
      <w:r>
        <w:rPr>
          <w:rFonts w:ascii="Times New Roman" w:eastAsia="Times New Roman" w:hAnsi="Times New Roman" w:cs="Times New Roman"/>
          <w:color w:val="0D0D0D"/>
          <w:sz w:val="26"/>
          <w:szCs w:val="26"/>
        </w:rPr>
        <w:t>UGI</w:t>
      </w:r>
      <w:r w:rsidR="00A63CD6" w:rsidRPr="00A63CD6">
        <w:rPr>
          <w:rFonts w:ascii="Times New Roman" w:eastAsia="Times New Roman" w:hAnsi="Times New Roman" w:cs="Times New Roman"/>
          <w:sz w:val="26"/>
          <w:szCs w:val="26"/>
        </w:rPr>
        <w:t xml:space="preserve"> submitted its first </w:t>
      </w:r>
      <w:r w:rsidR="00A63CD6" w:rsidRPr="00A63CD6">
        <w:rPr>
          <w:rFonts w:ascii="Times New Roman" w:eastAsia="Times New Roman" w:hAnsi="Times New Roman" w:cs="Times New Roman"/>
          <w:color w:val="0D0D0D"/>
          <w:sz w:val="26"/>
          <w:szCs w:val="26"/>
        </w:rPr>
        <w:t xml:space="preserve">proposed </w:t>
      </w:r>
      <w:r w:rsidR="009F3550">
        <w:rPr>
          <w:rFonts w:ascii="Times New Roman" w:eastAsia="Times New Roman" w:hAnsi="Times New Roman" w:cs="Times New Roman"/>
          <w:color w:val="0D0D0D"/>
          <w:sz w:val="26"/>
          <w:szCs w:val="26"/>
        </w:rPr>
        <w:t>2018</w:t>
      </w:r>
      <w:r w:rsidR="008C29D9">
        <w:rPr>
          <w:rFonts w:ascii="Times New Roman" w:eastAsia="Times New Roman" w:hAnsi="Times New Roman" w:cs="Times New Roman"/>
          <w:color w:val="0D0D0D"/>
          <w:sz w:val="26"/>
          <w:szCs w:val="26"/>
        </w:rPr>
        <w:t xml:space="preserve">-2020 </w:t>
      </w:r>
      <w:r w:rsidR="00A63CD6" w:rsidRPr="00A63CD6">
        <w:rPr>
          <w:rFonts w:ascii="Times New Roman" w:eastAsia="Times New Roman" w:hAnsi="Times New Roman" w:cs="Times New Roman"/>
          <w:color w:val="0D0D0D"/>
          <w:sz w:val="26"/>
          <w:szCs w:val="26"/>
        </w:rPr>
        <w:t>USECP</w:t>
      </w:r>
      <w:r w:rsidR="00A63CD6" w:rsidRPr="00A63CD6">
        <w:rPr>
          <w:rFonts w:ascii="Times New Roman" w:eastAsia="Times New Roman" w:hAnsi="Times New Roman" w:cs="Times New Roman"/>
          <w:sz w:val="26"/>
          <w:szCs w:val="26"/>
        </w:rPr>
        <w:t xml:space="preserve"> </w:t>
      </w:r>
      <w:r w:rsidR="008C29D9">
        <w:rPr>
          <w:rFonts w:ascii="Times New Roman" w:eastAsia="Times New Roman" w:hAnsi="Times New Roman" w:cs="Times New Roman"/>
          <w:sz w:val="26"/>
          <w:szCs w:val="26"/>
        </w:rPr>
        <w:t xml:space="preserve">(2018 USECP) </w:t>
      </w:r>
      <w:r w:rsidR="00A63CD6" w:rsidRPr="00A63CD6">
        <w:rPr>
          <w:rFonts w:ascii="Times New Roman" w:eastAsia="Times New Roman" w:hAnsi="Times New Roman" w:cs="Times New Roman"/>
          <w:sz w:val="26"/>
          <w:szCs w:val="26"/>
        </w:rPr>
        <w:t xml:space="preserve">on </w:t>
      </w:r>
      <w:r w:rsidR="007075A2">
        <w:rPr>
          <w:rFonts w:ascii="Times New Roman" w:eastAsia="Times New Roman" w:hAnsi="Times New Roman" w:cs="Times New Roman"/>
          <w:sz w:val="26"/>
          <w:szCs w:val="26"/>
        </w:rPr>
        <w:t>June 30</w:t>
      </w:r>
      <w:r w:rsidR="00A63CD6" w:rsidRPr="00A63CD6">
        <w:rPr>
          <w:rFonts w:ascii="Times New Roman" w:eastAsia="Times New Roman" w:hAnsi="Times New Roman" w:cs="Times New Roman"/>
          <w:sz w:val="26"/>
          <w:szCs w:val="26"/>
        </w:rPr>
        <w:t xml:space="preserve">, 2017, at Docket Nos. </w:t>
      </w:r>
      <w:r w:rsidRPr="00E21103">
        <w:rPr>
          <w:rFonts w:ascii="Times New Roman" w:eastAsia="Times New Roman" w:hAnsi="Times New Roman" w:cs="Times New Roman"/>
          <w:sz w:val="26"/>
          <w:szCs w:val="26"/>
        </w:rPr>
        <w:t xml:space="preserve">M-2017-2598190, M-2017-2637094, M-2017-2637095, </w:t>
      </w:r>
      <w:r>
        <w:rPr>
          <w:rFonts w:ascii="Times New Roman" w:eastAsia="Times New Roman" w:hAnsi="Times New Roman" w:cs="Times New Roman"/>
          <w:sz w:val="26"/>
          <w:szCs w:val="26"/>
        </w:rPr>
        <w:t>and</w:t>
      </w:r>
      <w:r w:rsidRPr="00E21103">
        <w:rPr>
          <w:rFonts w:ascii="Times New Roman" w:eastAsia="Times New Roman" w:hAnsi="Times New Roman" w:cs="Times New Roman"/>
          <w:sz w:val="26"/>
          <w:szCs w:val="26"/>
        </w:rPr>
        <w:t xml:space="preserve"> M</w:t>
      </w:r>
      <w:r w:rsidR="00C01795">
        <w:rPr>
          <w:rFonts w:ascii="Times New Roman" w:eastAsia="Times New Roman" w:hAnsi="Times New Roman" w:cs="Times New Roman"/>
          <w:sz w:val="26"/>
          <w:szCs w:val="26"/>
        </w:rPr>
        <w:noBreakHyphen/>
      </w:r>
      <w:r w:rsidRPr="00E21103">
        <w:rPr>
          <w:rFonts w:ascii="Times New Roman" w:eastAsia="Times New Roman" w:hAnsi="Times New Roman" w:cs="Times New Roman"/>
          <w:sz w:val="26"/>
          <w:szCs w:val="26"/>
        </w:rPr>
        <w:t>2017-2637098</w:t>
      </w:r>
      <w:r w:rsidR="00A63CD6" w:rsidRPr="00A63CD6">
        <w:rPr>
          <w:rFonts w:ascii="Times New Roman" w:eastAsia="Times New Roman" w:hAnsi="Times New Roman" w:cs="Times New Roman"/>
          <w:sz w:val="26"/>
          <w:szCs w:val="26"/>
        </w:rPr>
        <w:t xml:space="preserve">.  </w:t>
      </w:r>
      <w:r w:rsidR="004C3F97">
        <w:rPr>
          <w:rFonts w:ascii="Times New Roman" w:eastAsia="Times New Roman" w:hAnsi="Times New Roman" w:cs="Times New Roman"/>
          <w:color w:val="0D0D0D"/>
          <w:sz w:val="26"/>
          <w:szCs w:val="26"/>
        </w:rPr>
        <w:t>UGI</w:t>
      </w:r>
      <w:r w:rsidR="00A63CD6" w:rsidRPr="00A63CD6">
        <w:rPr>
          <w:rFonts w:ascii="Times New Roman" w:eastAsia="Times New Roman" w:hAnsi="Times New Roman" w:cs="Times New Roman"/>
          <w:sz w:val="26"/>
          <w:szCs w:val="26"/>
        </w:rPr>
        <w:t xml:space="preserve">’s </w:t>
      </w:r>
      <w:r w:rsidR="00A63CD6" w:rsidRPr="00A63CD6">
        <w:rPr>
          <w:rFonts w:ascii="Times New Roman" w:eastAsia="Times New Roman" w:hAnsi="Times New Roman" w:cs="Times New Roman"/>
          <w:color w:val="0D0D0D"/>
          <w:sz w:val="26"/>
          <w:szCs w:val="26"/>
        </w:rPr>
        <w:t>USECP</w:t>
      </w:r>
      <w:r w:rsidR="00A63CD6" w:rsidRPr="00A63CD6">
        <w:rPr>
          <w:rFonts w:ascii="Times New Roman" w:eastAsia="Times New Roman" w:hAnsi="Times New Roman" w:cs="Times New Roman"/>
          <w:sz w:val="26"/>
          <w:szCs w:val="26"/>
        </w:rPr>
        <w:t xml:space="preserve"> included details of </w:t>
      </w:r>
      <w:r w:rsidR="002251F9">
        <w:rPr>
          <w:rFonts w:ascii="Times New Roman" w:eastAsia="Times New Roman" w:hAnsi="Times New Roman" w:cs="Times New Roman"/>
          <w:color w:val="0D0D0D"/>
          <w:sz w:val="26"/>
          <w:szCs w:val="26"/>
        </w:rPr>
        <w:t>UGI</w:t>
      </w:r>
      <w:r w:rsidR="00A63CD6" w:rsidRPr="00A63CD6">
        <w:rPr>
          <w:rFonts w:ascii="Times New Roman" w:eastAsia="Times New Roman" w:hAnsi="Times New Roman" w:cs="Times New Roman"/>
          <w:sz w:val="26"/>
          <w:szCs w:val="26"/>
        </w:rPr>
        <w:t>’s CAP</w:t>
      </w:r>
      <w:r w:rsidR="00A63CD6" w:rsidRPr="00A63CD6">
        <w:rPr>
          <w:rFonts w:ascii="Times New Roman" w:eastAsia="Calibri" w:hAnsi="Times New Roman" w:cs="Times New Roman"/>
          <w:sz w:val="26"/>
          <w:szCs w:val="26"/>
        </w:rPr>
        <w:t xml:space="preserve">, its Low-Income Usage Reduction Program (LIURP), its Customer Assistance and Referral Evaluation Services (CARES) program, and its </w:t>
      </w:r>
      <w:r w:rsidR="00A63CD6" w:rsidRPr="00A63CD6">
        <w:rPr>
          <w:rFonts w:ascii="Times New Roman" w:eastAsia="Times New Roman" w:hAnsi="Times New Roman" w:cs="Times New Roman"/>
          <w:sz w:val="26"/>
          <w:szCs w:val="26"/>
        </w:rPr>
        <w:t xml:space="preserve">Hardship Fund, </w:t>
      </w:r>
      <w:r w:rsidR="005E59DB">
        <w:rPr>
          <w:rFonts w:ascii="Times New Roman" w:eastAsia="Times New Roman" w:hAnsi="Times New Roman" w:cs="Times New Roman"/>
          <w:sz w:val="26"/>
          <w:szCs w:val="26"/>
        </w:rPr>
        <w:t xml:space="preserve">called </w:t>
      </w:r>
      <w:r w:rsidR="005E59DB" w:rsidRPr="005E59DB">
        <w:rPr>
          <w:rFonts w:ascii="Times New Roman" w:eastAsia="Times New Roman" w:hAnsi="Times New Roman" w:cs="Times New Roman"/>
          <w:sz w:val="26"/>
          <w:szCs w:val="26"/>
        </w:rPr>
        <w:t>Operation Share Energy Fund</w:t>
      </w:r>
      <w:r w:rsidR="00A63CD6" w:rsidRPr="00A63CD6">
        <w:rPr>
          <w:rFonts w:ascii="Times New Roman" w:eastAsia="Calibri" w:hAnsi="Times New Roman" w:cs="Times New Roman"/>
          <w:sz w:val="26"/>
          <w:szCs w:val="26"/>
        </w:rPr>
        <w:t xml:space="preserve">.  </w:t>
      </w:r>
    </w:p>
    <w:p w14:paraId="3BB0D610" w14:textId="77777777" w:rsidR="002441B1" w:rsidRDefault="002441B1" w:rsidP="002B15A4">
      <w:pPr>
        <w:spacing w:after="0" w:line="360" w:lineRule="auto"/>
        <w:ind w:firstLine="720"/>
        <w:rPr>
          <w:rFonts w:ascii="Times New Roman" w:eastAsia="Calibri" w:hAnsi="Times New Roman" w:cs="Times New Roman"/>
          <w:sz w:val="26"/>
          <w:szCs w:val="26"/>
        </w:rPr>
      </w:pPr>
    </w:p>
    <w:p w14:paraId="33719ED4" w14:textId="47573543" w:rsidR="008956CD" w:rsidRDefault="00754259" w:rsidP="003F68F3">
      <w:pPr>
        <w:spacing w:after="0" w:line="360" w:lineRule="auto"/>
        <w:ind w:firstLine="720"/>
        <w:contextualSpacing/>
        <w:rPr>
          <w:rFonts w:ascii="Times New Roman" w:eastAsia="Times New Roman" w:hAnsi="Times New Roman" w:cs="Times New Roman"/>
          <w:color w:val="0D0D0D" w:themeColor="text1" w:themeTint="F2"/>
          <w:sz w:val="26"/>
          <w:szCs w:val="26"/>
        </w:rPr>
      </w:pPr>
      <w:r w:rsidRPr="00754259">
        <w:rPr>
          <w:rFonts w:ascii="Times New Roman" w:eastAsia="Calibri" w:hAnsi="Times New Roman" w:cs="Times New Roman"/>
          <w:sz w:val="26"/>
          <w:szCs w:val="26"/>
        </w:rPr>
        <w:t xml:space="preserve">On September </w:t>
      </w:r>
      <w:r w:rsidR="001D689E">
        <w:rPr>
          <w:rFonts w:ascii="Times New Roman" w:eastAsia="Calibri" w:hAnsi="Times New Roman" w:cs="Times New Roman"/>
          <w:sz w:val="26"/>
          <w:szCs w:val="26"/>
        </w:rPr>
        <w:t>6</w:t>
      </w:r>
      <w:r w:rsidRPr="00754259">
        <w:rPr>
          <w:rFonts w:ascii="Times New Roman" w:eastAsia="Calibri" w:hAnsi="Times New Roman" w:cs="Times New Roman"/>
          <w:sz w:val="26"/>
          <w:szCs w:val="26"/>
        </w:rPr>
        <w:t xml:space="preserve">, 2019, </w:t>
      </w:r>
      <w:r w:rsidR="008E4350">
        <w:rPr>
          <w:rFonts w:ascii="Times New Roman" w:eastAsia="Calibri" w:hAnsi="Times New Roman" w:cs="Times New Roman"/>
          <w:sz w:val="26"/>
          <w:szCs w:val="26"/>
        </w:rPr>
        <w:t>UGI</w:t>
      </w:r>
      <w:r w:rsidR="00960732">
        <w:rPr>
          <w:rFonts w:ascii="Times New Roman" w:eastAsia="Calibri" w:hAnsi="Times New Roman" w:cs="Times New Roman"/>
          <w:sz w:val="26"/>
          <w:szCs w:val="26"/>
        </w:rPr>
        <w:t xml:space="preserve"> filed a further revised 2018 </w:t>
      </w:r>
      <w:r w:rsidR="00A63CD6" w:rsidRPr="00A63CD6">
        <w:rPr>
          <w:rFonts w:ascii="Times New Roman" w:eastAsia="Calibri" w:hAnsi="Times New Roman" w:cs="Times New Roman"/>
          <w:sz w:val="26"/>
          <w:szCs w:val="26"/>
        </w:rPr>
        <w:t>USECP</w:t>
      </w:r>
      <w:r w:rsidR="007F3694">
        <w:rPr>
          <w:rFonts w:ascii="Times New Roman" w:eastAsia="Calibri" w:hAnsi="Times New Roman" w:cs="Times New Roman"/>
          <w:sz w:val="26"/>
          <w:szCs w:val="26"/>
        </w:rPr>
        <w:t>.</w:t>
      </w:r>
      <w:r w:rsidR="002A71A6">
        <w:rPr>
          <w:rFonts w:ascii="Times New Roman" w:eastAsia="Calibri" w:hAnsi="Times New Roman" w:cs="Times New Roman"/>
          <w:sz w:val="26"/>
          <w:szCs w:val="26"/>
        </w:rPr>
        <w:t xml:space="preserve">  </w:t>
      </w:r>
      <w:r w:rsidR="002A71A6">
        <w:rPr>
          <w:rFonts w:ascii="Times New Roman" w:eastAsia="Times New Roman" w:hAnsi="Times New Roman" w:cs="Times New Roman"/>
          <w:color w:val="0D0D0D" w:themeColor="text1" w:themeTint="F2"/>
          <w:sz w:val="26"/>
          <w:szCs w:val="26"/>
        </w:rPr>
        <w:t xml:space="preserve">On October 24, 2019, UGI filed and served a proposed </w:t>
      </w:r>
      <w:r w:rsidR="002441B1">
        <w:rPr>
          <w:rFonts w:ascii="Times New Roman" w:eastAsia="Times New Roman" w:hAnsi="Times New Roman" w:cs="Times New Roman"/>
          <w:color w:val="0D0D0D" w:themeColor="text1" w:themeTint="F2"/>
          <w:sz w:val="26"/>
          <w:szCs w:val="26"/>
        </w:rPr>
        <w:t xml:space="preserve">2020 USECP </w:t>
      </w:r>
      <w:r w:rsidR="002A71A6">
        <w:rPr>
          <w:rFonts w:ascii="Times New Roman" w:eastAsia="Times New Roman" w:hAnsi="Times New Roman" w:cs="Times New Roman"/>
          <w:color w:val="0D0D0D" w:themeColor="text1" w:themeTint="F2"/>
          <w:sz w:val="26"/>
          <w:szCs w:val="26"/>
        </w:rPr>
        <w:t xml:space="preserve">at its </w:t>
      </w:r>
      <w:r w:rsidR="002A71A6" w:rsidRPr="003E10E9">
        <w:rPr>
          <w:rFonts w:ascii="Times New Roman" w:eastAsia="Times New Roman" w:hAnsi="Times New Roman" w:cs="Times New Roman"/>
          <w:color w:val="0D0D0D" w:themeColor="text1" w:themeTint="F2"/>
          <w:sz w:val="26"/>
          <w:szCs w:val="26"/>
        </w:rPr>
        <w:t>2018-2020 USECP docket</w:t>
      </w:r>
      <w:r w:rsidR="002A71A6">
        <w:rPr>
          <w:rFonts w:ascii="Times New Roman" w:eastAsia="Times New Roman" w:hAnsi="Times New Roman" w:cs="Times New Roman"/>
          <w:color w:val="0D0D0D" w:themeColor="text1" w:themeTint="F2"/>
          <w:sz w:val="26"/>
          <w:szCs w:val="26"/>
        </w:rPr>
        <w:t xml:space="preserve">.  That filing </w:t>
      </w:r>
      <w:r w:rsidR="00EB5733">
        <w:rPr>
          <w:rFonts w:ascii="Times New Roman" w:eastAsia="Times New Roman" w:hAnsi="Times New Roman" w:cs="Times New Roman"/>
          <w:color w:val="0D0D0D" w:themeColor="text1" w:themeTint="F2"/>
          <w:sz w:val="26"/>
          <w:szCs w:val="26"/>
        </w:rPr>
        <w:t>w</w:t>
      </w:r>
      <w:r w:rsidR="002A71A6">
        <w:rPr>
          <w:rFonts w:ascii="Times New Roman" w:eastAsia="Times New Roman" w:hAnsi="Times New Roman" w:cs="Times New Roman"/>
          <w:color w:val="0D0D0D" w:themeColor="text1" w:themeTint="F2"/>
          <w:sz w:val="26"/>
          <w:szCs w:val="26"/>
        </w:rPr>
        <w:t xml:space="preserve">as subsequently re-docketed as </w:t>
      </w:r>
      <w:r w:rsidR="002A71A6" w:rsidRPr="0099037B">
        <w:rPr>
          <w:rFonts w:ascii="Times New Roman" w:eastAsia="Times New Roman" w:hAnsi="Times New Roman" w:cs="Times New Roman"/>
          <w:i/>
          <w:color w:val="0D0D0D" w:themeColor="text1" w:themeTint="F2"/>
          <w:sz w:val="26"/>
          <w:szCs w:val="26"/>
        </w:rPr>
        <w:t>UGI Utilities, Inc. – Gas Division and UGI Utilities, Inc. – Electric Division USECP for 2020-2025</w:t>
      </w:r>
      <w:r w:rsidR="002A71A6">
        <w:rPr>
          <w:rFonts w:ascii="Times New Roman" w:eastAsia="Times New Roman" w:hAnsi="Times New Roman" w:cs="Times New Roman"/>
          <w:color w:val="0D0D0D" w:themeColor="text1" w:themeTint="F2"/>
          <w:sz w:val="26"/>
          <w:szCs w:val="26"/>
        </w:rPr>
        <w:t xml:space="preserve">, Docket No. M-2019-3014966.  </w:t>
      </w:r>
      <w:r w:rsidR="002C0F7F">
        <w:rPr>
          <w:rFonts w:ascii="Times New Roman" w:eastAsia="Calibri" w:hAnsi="Times New Roman" w:cs="Times New Roman"/>
          <w:sz w:val="26"/>
          <w:szCs w:val="26"/>
        </w:rPr>
        <w:lastRenderedPageBreak/>
        <w:t>On December 6, 2019, UGI filed a further revised 2020</w:t>
      </w:r>
      <w:r w:rsidR="009F36DF">
        <w:rPr>
          <w:rFonts w:ascii="Times New Roman" w:eastAsia="Calibri" w:hAnsi="Times New Roman" w:cs="Times New Roman"/>
          <w:sz w:val="26"/>
          <w:szCs w:val="26"/>
        </w:rPr>
        <w:t xml:space="preserve"> USECP</w:t>
      </w:r>
      <w:r w:rsidR="00C6074F">
        <w:rPr>
          <w:rFonts w:ascii="Times New Roman" w:eastAsia="Calibri" w:hAnsi="Times New Roman" w:cs="Times New Roman"/>
          <w:sz w:val="26"/>
          <w:szCs w:val="26"/>
        </w:rPr>
        <w:t xml:space="preserve"> (2020 USECP)</w:t>
      </w:r>
      <w:r w:rsidR="002C0F7F">
        <w:rPr>
          <w:rFonts w:ascii="Times New Roman" w:eastAsia="Calibri" w:hAnsi="Times New Roman" w:cs="Times New Roman"/>
          <w:sz w:val="26"/>
          <w:szCs w:val="26"/>
        </w:rPr>
        <w:t>.</w:t>
      </w:r>
      <w:r w:rsidR="009E7052">
        <w:rPr>
          <w:rStyle w:val="FootnoteReference"/>
          <w:rFonts w:ascii="Times New Roman" w:eastAsia="Calibri" w:hAnsi="Times New Roman" w:cs="Times New Roman"/>
          <w:sz w:val="26"/>
          <w:szCs w:val="26"/>
        </w:rPr>
        <w:footnoteReference w:id="3"/>
      </w:r>
      <w:r w:rsidR="002C0F7F">
        <w:rPr>
          <w:rFonts w:ascii="Times New Roman" w:eastAsia="Calibri" w:hAnsi="Times New Roman" w:cs="Times New Roman"/>
          <w:sz w:val="26"/>
          <w:szCs w:val="26"/>
        </w:rPr>
        <w:t xml:space="preserve">  The Commission </w:t>
      </w:r>
      <w:r w:rsidR="002C0F7F">
        <w:rPr>
          <w:rFonts w:ascii="Times New Roman" w:eastAsia="Times New Roman" w:hAnsi="Times New Roman" w:cs="Times New Roman"/>
          <w:color w:val="0D0D0D" w:themeColor="text1" w:themeTint="F2"/>
          <w:sz w:val="26"/>
          <w:szCs w:val="26"/>
        </w:rPr>
        <w:t>received no exceptions to the December 6 filing.</w:t>
      </w:r>
      <w:r w:rsidR="002C0F7F">
        <w:rPr>
          <w:rFonts w:ascii="Times New Roman" w:eastAsia="Calibri" w:hAnsi="Times New Roman" w:cs="Times New Roman"/>
          <w:sz w:val="26"/>
          <w:szCs w:val="26"/>
        </w:rPr>
        <w:t xml:space="preserve">  </w:t>
      </w:r>
      <w:r w:rsidR="005301F5" w:rsidRPr="005301F5">
        <w:rPr>
          <w:rFonts w:ascii="Times New Roman" w:eastAsia="Calibri" w:hAnsi="Times New Roman" w:cs="Times New Roman"/>
          <w:sz w:val="26"/>
          <w:szCs w:val="26"/>
        </w:rPr>
        <w:t>UGI</w:t>
      </w:r>
      <w:r w:rsidR="00370A16">
        <w:rPr>
          <w:rFonts w:ascii="Times New Roman" w:eastAsia="Calibri" w:hAnsi="Times New Roman" w:cs="Times New Roman"/>
          <w:sz w:val="26"/>
          <w:szCs w:val="26"/>
        </w:rPr>
        <w:t>’s 2020 USECP</w:t>
      </w:r>
      <w:r w:rsidR="005301F5" w:rsidRPr="005301F5">
        <w:rPr>
          <w:rFonts w:ascii="Times New Roman" w:eastAsia="Calibri" w:hAnsi="Times New Roman" w:cs="Times New Roman"/>
          <w:sz w:val="26"/>
          <w:szCs w:val="26"/>
        </w:rPr>
        <w:t xml:space="preserve"> </w:t>
      </w:r>
      <w:r w:rsidR="00A63CD6" w:rsidRPr="00A63CD6">
        <w:rPr>
          <w:rFonts w:ascii="Times New Roman" w:eastAsia="Calibri" w:hAnsi="Times New Roman" w:cs="Times New Roman"/>
          <w:sz w:val="26"/>
          <w:szCs w:val="26"/>
        </w:rPr>
        <w:t xml:space="preserve">was subsequently approved by order entered on </w:t>
      </w:r>
      <w:r w:rsidR="0075608A">
        <w:rPr>
          <w:rFonts w:ascii="Times New Roman" w:eastAsia="Calibri" w:hAnsi="Times New Roman" w:cs="Times New Roman"/>
          <w:sz w:val="26"/>
          <w:szCs w:val="26"/>
        </w:rPr>
        <w:t>January 16</w:t>
      </w:r>
      <w:r w:rsidR="00A63CD6" w:rsidRPr="00A63CD6">
        <w:rPr>
          <w:rFonts w:ascii="Times New Roman" w:eastAsia="Calibri" w:hAnsi="Times New Roman" w:cs="Times New Roman"/>
          <w:sz w:val="26"/>
          <w:szCs w:val="26"/>
        </w:rPr>
        <w:t>,</w:t>
      </w:r>
      <w:r w:rsidR="0075608A">
        <w:rPr>
          <w:rFonts w:ascii="Times New Roman" w:eastAsia="Calibri" w:hAnsi="Times New Roman" w:cs="Times New Roman"/>
          <w:sz w:val="26"/>
          <w:szCs w:val="26"/>
        </w:rPr>
        <w:t xml:space="preserve"> 2020,</w:t>
      </w:r>
      <w:r w:rsidR="00A63CD6" w:rsidRPr="00A63CD6">
        <w:rPr>
          <w:rFonts w:ascii="Times New Roman" w:eastAsia="Calibri" w:hAnsi="Times New Roman" w:cs="Times New Roman"/>
          <w:sz w:val="26"/>
          <w:szCs w:val="26"/>
        </w:rPr>
        <w:t xml:space="preserve"> at Docket No. </w:t>
      </w:r>
      <w:r w:rsidR="000A261C">
        <w:rPr>
          <w:rFonts w:ascii="Times New Roman" w:eastAsia="Times New Roman" w:hAnsi="Times New Roman" w:cs="Times New Roman"/>
          <w:color w:val="0D0D0D" w:themeColor="text1" w:themeTint="F2"/>
          <w:sz w:val="26"/>
          <w:szCs w:val="26"/>
        </w:rPr>
        <w:t>M</w:t>
      </w:r>
      <w:r w:rsidR="009C1A9A">
        <w:rPr>
          <w:rFonts w:ascii="Times New Roman" w:eastAsia="Times New Roman" w:hAnsi="Times New Roman" w:cs="Times New Roman"/>
          <w:color w:val="0D0D0D" w:themeColor="text1" w:themeTint="F2"/>
          <w:sz w:val="26"/>
          <w:szCs w:val="26"/>
        </w:rPr>
        <w:noBreakHyphen/>
      </w:r>
      <w:r w:rsidR="000A261C">
        <w:rPr>
          <w:rFonts w:ascii="Times New Roman" w:eastAsia="Times New Roman" w:hAnsi="Times New Roman" w:cs="Times New Roman"/>
          <w:color w:val="0D0D0D" w:themeColor="text1" w:themeTint="F2"/>
          <w:sz w:val="26"/>
          <w:szCs w:val="26"/>
        </w:rPr>
        <w:t>2019</w:t>
      </w:r>
      <w:r w:rsidR="009C1A9A">
        <w:rPr>
          <w:rFonts w:ascii="Times New Roman" w:eastAsia="Times New Roman" w:hAnsi="Times New Roman" w:cs="Times New Roman"/>
          <w:color w:val="0D0D0D" w:themeColor="text1" w:themeTint="F2"/>
          <w:sz w:val="26"/>
          <w:szCs w:val="26"/>
        </w:rPr>
        <w:noBreakHyphen/>
      </w:r>
      <w:r w:rsidR="000A261C">
        <w:rPr>
          <w:rFonts w:ascii="Times New Roman" w:eastAsia="Times New Roman" w:hAnsi="Times New Roman" w:cs="Times New Roman"/>
          <w:color w:val="0D0D0D" w:themeColor="text1" w:themeTint="F2"/>
          <w:sz w:val="26"/>
          <w:szCs w:val="26"/>
        </w:rPr>
        <w:t>3014966</w:t>
      </w:r>
      <w:r w:rsidR="00A63CD6" w:rsidRPr="00A63CD6">
        <w:rPr>
          <w:rFonts w:ascii="Times New Roman" w:eastAsia="Calibri" w:hAnsi="Times New Roman" w:cs="Times New Roman"/>
          <w:sz w:val="26"/>
          <w:szCs w:val="26"/>
        </w:rPr>
        <w:t>.</w:t>
      </w:r>
      <w:r w:rsidR="008956CD" w:rsidRPr="008956CD">
        <w:rPr>
          <w:rFonts w:ascii="Times New Roman" w:eastAsia="Times New Roman" w:hAnsi="Times New Roman" w:cs="Times New Roman"/>
          <w:color w:val="0D0D0D" w:themeColor="text1" w:themeTint="F2"/>
          <w:sz w:val="26"/>
          <w:szCs w:val="26"/>
        </w:rPr>
        <w:t xml:space="preserve"> </w:t>
      </w:r>
      <w:r w:rsidR="00265223">
        <w:rPr>
          <w:rFonts w:ascii="Times New Roman" w:eastAsia="Times New Roman" w:hAnsi="Times New Roman" w:cs="Times New Roman"/>
          <w:color w:val="0D0D0D" w:themeColor="text1" w:themeTint="F2"/>
          <w:sz w:val="26"/>
          <w:szCs w:val="26"/>
        </w:rPr>
        <w:t xml:space="preserve"> </w:t>
      </w:r>
    </w:p>
    <w:p w14:paraId="718F5835" w14:textId="2A924EC5" w:rsidR="00B05EB7" w:rsidRPr="00A63CD6" w:rsidRDefault="00B05EB7" w:rsidP="0094080F">
      <w:pPr>
        <w:tabs>
          <w:tab w:val="left" w:pos="720"/>
        </w:tabs>
        <w:spacing w:after="0" w:line="360" w:lineRule="auto"/>
        <w:contextualSpacing/>
        <w:rPr>
          <w:rFonts w:ascii="Times New Roman" w:eastAsia="Times New Roman" w:hAnsi="Times New Roman" w:cs="Times New Roman"/>
          <w:sz w:val="26"/>
          <w:szCs w:val="26"/>
        </w:rPr>
      </w:pPr>
    </w:p>
    <w:p w14:paraId="431992F4" w14:textId="1AF62FAA" w:rsidR="000E623F" w:rsidRPr="000E623F" w:rsidRDefault="000E623F" w:rsidP="000E623F">
      <w:pPr>
        <w:keepNext/>
        <w:tabs>
          <w:tab w:val="left" w:pos="720"/>
        </w:tabs>
        <w:spacing w:after="0" w:line="360" w:lineRule="auto"/>
        <w:contextualSpacing/>
        <w:rPr>
          <w:rFonts w:ascii="Times New Roman" w:eastAsia="Times New Roman" w:hAnsi="Times New Roman" w:cs="Times New Roman"/>
          <w:i/>
          <w:sz w:val="26"/>
          <w:szCs w:val="26"/>
        </w:rPr>
      </w:pPr>
      <w:r w:rsidRPr="000E623F">
        <w:rPr>
          <w:rFonts w:ascii="Times New Roman" w:eastAsia="Times New Roman" w:hAnsi="Times New Roman" w:cs="Times New Roman"/>
          <w:i/>
          <w:iCs/>
          <w:sz w:val="26"/>
          <w:szCs w:val="26"/>
        </w:rPr>
        <w:t>Universal Service and Energy Conservation Plan Filing Schedule (Docket No. M</w:t>
      </w:r>
      <w:r w:rsidRPr="000E623F">
        <w:rPr>
          <w:rFonts w:ascii="Times New Roman" w:eastAsia="Times New Roman" w:hAnsi="Times New Roman" w:cs="Times New Roman"/>
          <w:i/>
          <w:iCs/>
          <w:sz w:val="26"/>
          <w:szCs w:val="26"/>
        </w:rPr>
        <w:noBreakHyphen/>
        <w:t>2019</w:t>
      </w:r>
      <w:r w:rsidRPr="000E623F">
        <w:rPr>
          <w:rFonts w:ascii="Times New Roman" w:eastAsia="Times New Roman" w:hAnsi="Times New Roman" w:cs="Times New Roman"/>
          <w:i/>
          <w:iCs/>
          <w:sz w:val="26"/>
          <w:szCs w:val="26"/>
        </w:rPr>
        <w:noBreakHyphen/>
        <w:t>3012601)</w:t>
      </w:r>
    </w:p>
    <w:p w14:paraId="4727645F" w14:textId="77777777" w:rsidR="000E623F" w:rsidRPr="000E623F" w:rsidRDefault="000E623F" w:rsidP="00A932D7">
      <w:pPr>
        <w:keepNext/>
        <w:spacing w:after="0" w:line="360" w:lineRule="auto"/>
        <w:rPr>
          <w:rFonts w:ascii="Times New Roman" w:eastAsia="Times New Roman" w:hAnsi="Times New Roman" w:cs="Times New Roman"/>
          <w:sz w:val="26"/>
          <w:szCs w:val="26"/>
        </w:rPr>
      </w:pPr>
    </w:p>
    <w:p w14:paraId="4D426029" w14:textId="0AF937B9" w:rsidR="000E623F" w:rsidRPr="000E623F" w:rsidRDefault="000E623F" w:rsidP="000E623F">
      <w:pPr>
        <w:tabs>
          <w:tab w:val="left" w:pos="720"/>
        </w:tabs>
        <w:spacing w:after="0" w:line="360" w:lineRule="auto"/>
        <w:contextualSpacing/>
        <w:rPr>
          <w:rFonts w:ascii="Times New Roman" w:eastAsia="Times New Roman" w:hAnsi="Times New Roman" w:cs="Times New Roman"/>
          <w:sz w:val="26"/>
          <w:szCs w:val="26"/>
        </w:rPr>
      </w:pPr>
      <w:r w:rsidRPr="000E623F">
        <w:rPr>
          <w:rFonts w:ascii="Times New Roman" w:eastAsia="Times New Roman" w:hAnsi="Times New Roman" w:cs="Times New Roman"/>
          <w:sz w:val="26"/>
          <w:szCs w:val="26"/>
        </w:rPr>
        <w:tab/>
        <w:t xml:space="preserve">By order entered on October 3, 2019, in </w:t>
      </w:r>
      <w:r w:rsidRPr="000E623F">
        <w:rPr>
          <w:rFonts w:ascii="Times New Roman" w:eastAsia="Times New Roman" w:hAnsi="Times New Roman" w:cs="Times New Roman"/>
          <w:i/>
          <w:iCs/>
          <w:sz w:val="26"/>
          <w:szCs w:val="26"/>
        </w:rPr>
        <w:t>Universal Service and Energy Conservation Plan Filing Schedule</w:t>
      </w:r>
      <w:r w:rsidRPr="000E623F">
        <w:rPr>
          <w:rFonts w:ascii="Times New Roman" w:eastAsia="Times New Roman" w:hAnsi="Times New Roman" w:cs="Times New Roman"/>
          <w:sz w:val="26"/>
          <w:szCs w:val="26"/>
        </w:rPr>
        <w:t xml:space="preserve">, Docket No. M-2019-3012601, the Commission established a new USECP filing schedule and extended the duration of USECPs from three years to at least five years.  The October 2019 Order directed natural gas distribution companies (NGDCs) and </w:t>
      </w:r>
      <w:r w:rsidRPr="000E623F">
        <w:rPr>
          <w:rFonts w:ascii="Times New Roman" w:eastAsia="Calibri" w:hAnsi="Times New Roman" w:cs="Times New Roman"/>
          <w:sz w:val="26"/>
          <w:szCs w:val="26"/>
        </w:rPr>
        <w:t xml:space="preserve">electric distribution companies (EDCs) to provide updated enrollment and budget projections for the extended terms of their existing USECPs based on the new filing schedule.  </w:t>
      </w:r>
      <w:r w:rsidR="00F30611" w:rsidRPr="00A115AB">
        <w:rPr>
          <w:rFonts w:ascii="Times New Roman" w:eastAsia="Times New Roman" w:hAnsi="Times New Roman" w:cs="Times New Roman"/>
          <w:sz w:val="26"/>
          <w:szCs w:val="26"/>
        </w:rPr>
        <w:t>UGI</w:t>
      </w:r>
      <w:r w:rsidRPr="00A115AB">
        <w:rPr>
          <w:rFonts w:ascii="Times New Roman" w:eastAsia="Times New Roman" w:hAnsi="Times New Roman" w:cs="Times New Roman"/>
          <w:sz w:val="26"/>
          <w:szCs w:val="26"/>
        </w:rPr>
        <w:t>’s 201</w:t>
      </w:r>
      <w:r w:rsidR="00BE4174" w:rsidRPr="00A115AB">
        <w:rPr>
          <w:rFonts w:ascii="Times New Roman" w:eastAsia="Times New Roman" w:hAnsi="Times New Roman" w:cs="Times New Roman"/>
          <w:sz w:val="26"/>
          <w:szCs w:val="26"/>
        </w:rPr>
        <w:t>8</w:t>
      </w:r>
      <w:r w:rsidRPr="00A115AB">
        <w:rPr>
          <w:rFonts w:ascii="Times New Roman" w:eastAsia="Times New Roman" w:hAnsi="Times New Roman" w:cs="Times New Roman"/>
          <w:sz w:val="26"/>
          <w:szCs w:val="26"/>
        </w:rPr>
        <w:t xml:space="preserve"> USECP was extended through 202</w:t>
      </w:r>
      <w:r w:rsidR="00BE4174" w:rsidRPr="00A115AB">
        <w:rPr>
          <w:rFonts w:ascii="Times New Roman" w:eastAsia="Times New Roman" w:hAnsi="Times New Roman" w:cs="Times New Roman"/>
          <w:sz w:val="26"/>
          <w:szCs w:val="26"/>
        </w:rPr>
        <w:t>5</w:t>
      </w:r>
      <w:r w:rsidRPr="00A115AB">
        <w:rPr>
          <w:rFonts w:ascii="Times New Roman" w:eastAsia="Calibri" w:hAnsi="Times New Roman" w:cs="Times New Roman"/>
          <w:sz w:val="26"/>
          <w:szCs w:val="26"/>
        </w:rPr>
        <w:t xml:space="preserve">, which required </w:t>
      </w:r>
      <w:r w:rsidR="004E000E" w:rsidRPr="00A115AB">
        <w:rPr>
          <w:rFonts w:ascii="Times New Roman" w:eastAsia="Calibri" w:hAnsi="Times New Roman" w:cs="Times New Roman"/>
          <w:sz w:val="26"/>
          <w:szCs w:val="26"/>
        </w:rPr>
        <w:t>UGI</w:t>
      </w:r>
      <w:r w:rsidRPr="00A115AB">
        <w:rPr>
          <w:rFonts w:ascii="Times New Roman" w:eastAsia="Calibri" w:hAnsi="Times New Roman" w:cs="Times New Roman"/>
          <w:sz w:val="26"/>
          <w:szCs w:val="26"/>
        </w:rPr>
        <w:t xml:space="preserve"> to file and serve enrollment and budget projections for 202</w:t>
      </w:r>
      <w:r w:rsidR="004E000E" w:rsidRPr="00A115AB">
        <w:rPr>
          <w:rFonts w:ascii="Times New Roman" w:eastAsia="Calibri" w:hAnsi="Times New Roman" w:cs="Times New Roman"/>
          <w:sz w:val="26"/>
          <w:szCs w:val="26"/>
        </w:rPr>
        <w:t>0 through</w:t>
      </w:r>
      <w:r w:rsidRPr="00A115AB">
        <w:rPr>
          <w:rFonts w:ascii="Times New Roman" w:eastAsia="Calibri" w:hAnsi="Times New Roman" w:cs="Times New Roman"/>
          <w:sz w:val="26"/>
          <w:szCs w:val="26"/>
        </w:rPr>
        <w:t xml:space="preserve"> 202</w:t>
      </w:r>
      <w:r w:rsidR="004E000E" w:rsidRPr="00A115AB">
        <w:rPr>
          <w:rFonts w:ascii="Times New Roman" w:eastAsia="Calibri" w:hAnsi="Times New Roman" w:cs="Times New Roman"/>
          <w:sz w:val="26"/>
          <w:szCs w:val="26"/>
        </w:rPr>
        <w:t>5</w:t>
      </w:r>
      <w:r w:rsidRPr="00A115AB">
        <w:rPr>
          <w:rFonts w:ascii="Times New Roman" w:eastAsia="Calibri" w:hAnsi="Times New Roman" w:cs="Times New Roman"/>
          <w:sz w:val="26"/>
          <w:szCs w:val="26"/>
        </w:rPr>
        <w:t>.</w:t>
      </w:r>
      <w:r w:rsidR="002A7EE1">
        <w:rPr>
          <w:rFonts w:ascii="Times New Roman" w:eastAsia="Calibri" w:hAnsi="Times New Roman" w:cs="Times New Roman"/>
          <w:sz w:val="26"/>
          <w:szCs w:val="26"/>
        </w:rPr>
        <w:t xml:space="preserve">  UGI filed this information on </w:t>
      </w:r>
      <w:r w:rsidR="00AB23A4">
        <w:rPr>
          <w:rFonts w:ascii="Times New Roman" w:eastAsia="Calibri" w:hAnsi="Times New Roman" w:cs="Times New Roman"/>
          <w:sz w:val="26"/>
          <w:szCs w:val="26"/>
        </w:rPr>
        <w:t xml:space="preserve">October 24, </w:t>
      </w:r>
      <w:r w:rsidR="00451E16">
        <w:rPr>
          <w:rFonts w:ascii="Times New Roman" w:eastAsia="Calibri" w:hAnsi="Times New Roman" w:cs="Times New Roman"/>
          <w:sz w:val="26"/>
          <w:szCs w:val="26"/>
        </w:rPr>
        <w:t>2019,</w:t>
      </w:r>
      <w:r w:rsidR="005B70ED">
        <w:rPr>
          <w:rFonts w:ascii="Times New Roman" w:eastAsia="Calibri" w:hAnsi="Times New Roman" w:cs="Times New Roman"/>
          <w:sz w:val="26"/>
          <w:szCs w:val="26"/>
        </w:rPr>
        <w:t xml:space="preserve"> at Docket No. </w:t>
      </w:r>
      <w:r w:rsidR="00005E92">
        <w:rPr>
          <w:rFonts w:ascii="Times New Roman" w:eastAsia="Calibri" w:hAnsi="Times New Roman" w:cs="Times New Roman"/>
          <w:sz w:val="26"/>
          <w:szCs w:val="26"/>
        </w:rPr>
        <w:br/>
      </w:r>
      <w:r w:rsidR="004B5A8D" w:rsidRPr="004B5A8D">
        <w:rPr>
          <w:rFonts w:ascii="Times New Roman" w:eastAsia="Calibri" w:hAnsi="Times New Roman" w:cs="Times New Roman"/>
          <w:sz w:val="26"/>
          <w:szCs w:val="26"/>
        </w:rPr>
        <w:t>M-2017-2598190</w:t>
      </w:r>
      <w:r w:rsidR="00856AF3">
        <w:rPr>
          <w:rFonts w:ascii="Times New Roman" w:eastAsia="Calibri" w:hAnsi="Times New Roman" w:cs="Times New Roman"/>
          <w:sz w:val="26"/>
          <w:szCs w:val="26"/>
        </w:rPr>
        <w:t>.</w:t>
      </w:r>
    </w:p>
    <w:p w14:paraId="066FE1F6" w14:textId="77777777" w:rsidR="000E623F" w:rsidRPr="000E623F" w:rsidRDefault="000E623F" w:rsidP="000E623F">
      <w:pPr>
        <w:tabs>
          <w:tab w:val="left" w:pos="720"/>
        </w:tabs>
        <w:spacing w:after="0" w:line="360" w:lineRule="auto"/>
        <w:contextualSpacing/>
        <w:rPr>
          <w:rFonts w:ascii="Times New Roman" w:eastAsia="Times New Roman" w:hAnsi="Times New Roman" w:cs="Times New Roman"/>
          <w:sz w:val="26"/>
          <w:szCs w:val="26"/>
        </w:rPr>
      </w:pPr>
    </w:p>
    <w:p w14:paraId="0D3C3E69" w14:textId="77777777" w:rsidR="000E623F" w:rsidRPr="000E623F" w:rsidRDefault="000E623F" w:rsidP="000E623F">
      <w:pPr>
        <w:keepNext/>
        <w:tabs>
          <w:tab w:val="left" w:pos="720"/>
        </w:tabs>
        <w:autoSpaceDE w:val="0"/>
        <w:autoSpaceDN w:val="0"/>
        <w:adjustRightInd w:val="0"/>
        <w:spacing w:after="0" w:line="360" w:lineRule="auto"/>
        <w:contextualSpacing/>
        <w:rPr>
          <w:rFonts w:ascii="Times New Roman" w:eastAsia="Times New Roman" w:hAnsi="Times New Roman" w:cs="Times New Roman"/>
          <w:bCs/>
          <w:sz w:val="26"/>
          <w:szCs w:val="26"/>
        </w:rPr>
      </w:pPr>
      <w:r w:rsidRPr="000E623F">
        <w:rPr>
          <w:rFonts w:ascii="Times New Roman" w:eastAsia="Times New Roman" w:hAnsi="Times New Roman" w:cs="Times New Roman"/>
          <w:bCs/>
          <w:i/>
          <w:iCs/>
          <w:sz w:val="26"/>
          <w:szCs w:val="26"/>
        </w:rPr>
        <w:t xml:space="preserve">Policy Statement on Customer Assistance Programs, 52 Pa. Code </w:t>
      </w:r>
      <w:r w:rsidRPr="000E623F">
        <w:rPr>
          <w:rFonts w:ascii="Times New Roman" w:eastAsia="Calibri" w:hAnsi="Times New Roman" w:cs="Times New Roman"/>
          <w:sz w:val="26"/>
          <w:szCs w:val="26"/>
        </w:rPr>
        <w:t>§§</w:t>
      </w:r>
      <w:r w:rsidRPr="000E623F">
        <w:rPr>
          <w:rFonts w:ascii="Times New Roman" w:eastAsia="Times New Roman" w:hAnsi="Times New Roman" w:cs="Times New Roman"/>
          <w:bCs/>
          <w:i/>
          <w:iCs/>
          <w:sz w:val="26"/>
          <w:szCs w:val="26"/>
        </w:rPr>
        <w:t xml:space="preserve"> 69.261-69.267 (CAP Policy Statement 2020)</w:t>
      </w:r>
      <w:r w:rsidRPr="000E623F">
        <w:rPr>
          <w:rFonts w:ascii="Times New Roman" w:eastAsia="Times New Roman" w:hAnsi="Times New Roman" w:cs="Times New Roman"/>
          <w:bCs/>
          <w:sz w:val="26"/>
          <w:szCs w:val="26"/>
        </w:rPr>
        <w:t xml:space="preserve">, Docket No. </w:t>
      </w:r>
      <w:r w:rsidRPr="000E623F">
        <w:rPr>
          <w:rFonts w:ascii="Times New Roman" w:eastAsia="Times New Roman" w:hAnsi="Times New Roman" w:cs="Times New Roman"/>
          <w:sz w:val="26"/>
          <w:szCs w:val="26"/>
        </w:rPr>
        <w:t>M-2019</w:t>
      </w:r>
      <w:r w:rsidRPr="000E623F">
        <w:rPr>
          <w:rFonts w:ascii="Times New Roman" w:eastAsia="Times New Roman" w:hAnsi="Times New Roman" w:cs="Times New Roman"/>
          <w:bCs/>
          <w:sz w:val="26"/>
          <w:szCs w:val="26"/>
        </w:rPr>
        <w:t>-3012599</w:t>
      </w:r>
    </w:p>
    <w:p w14:paraId="5B3303C8" w14:textId="77777777" w:rsidR="000E623F" w:rsidRPr="000E623F" w:rsidRDefault="000E623F" w:rsidP="000E623F">
      <w:pPr>
        <w:keepNext/>
        <w:tabs>
          <w:tab w:val="left" w:pos="720"/>
        </w:tabs>
        <w:spacing w:after="0" w:line="360" w:lineRule="auto"/>
        <w:contextualSpacing/>
        <w:rPr>
          <w:rFonts w:ascii="Times New Roman" w:eastAsia="Times New Roman" w:hAnsi="Times New Roman" w:cs="Times New Roman"/>
          <w:sz w:val="26"/>
          <w:szCs w:val="26"/>
        </w:rPr>
      </w:pPr>
    </w:p>
    <w:p w14:paraId="1F24A103" w14:textId="01E128C5" w:rsidR="00347201" w:rsidRPr="00347201" w:rsidRDefault="000E623F" w:rsidP="00347201">
      <w:pPr>
        <w:tabs>
          <w:tab w:val="left" w:pos="720"/>
        </w:tabs>
        <w:spacing w:after="0" w:line="360" w:lineRule="auto"/>
        <w:contextualSpacing/>
        <w:rPr>
          <w:rFonts w:ascii="Times New Roman" w:eastAsia="Times New Roman" w:hAnsi="Times New Roman" w:cs="Times New Roman"/>
          <w:sz w:val="26"/>
          <w:szCs w:val="26"/>
        </w:rPr>
      </w:pPr>
      <w:r w:rsidRPr="000E623F">
        <w:rPr>
          <w:rFonts w:ascii="Times New Roman" w:eastAsia="Times New Roman" w:hAnsi="Times New Roman" w:cs="Times New Roman"/>
          <w:sz w:val="26"/>
          <w:szCs w:val="26"/>
        </w:rPr>
        <w:tab/>
      </w:r>
      <w:r w:rsidR="00347201" w:rsidRPr="00347201">
        <w:rPr>
          <w:rFonts w:ascii="Times New Roman" w:eastAsia="Times New Roman" w:hAnsi="Times New Roman" w:cs="Times New Roman"/>
          <w:sz w:val="26"/>
          <w:szCs w:val="26"/>
        </w:rPr>
        <w:t xml:space="preserve">The Commission’s CAP Policy Statement was amended effective March 21, 2020, pursuant to an order and annex entered on November 5, 2019, and published in the </w:t>
      </w:r>
      <w:r w:rsidR="00347201" w:rsidRPr="00347201">
        <w:rPr>
          <w:rFonts w:ascii="Times New Roman" w:eastAsia="Times New Roman" w:hAnsi="Times New Roman" w:cs="Times New Roman"/>
          <w:i/>
          <w:iCs/>
          <w:sz w:val="26"/>
          <w:szCs w:val="26"/>
        </w:rPr>
        <w:t>Pennsylvania Bulletin</w:t>
      </w:r>
      <w:r w:rsidR="00347201" w:rsidRPr="00347201">
        <w:rPr>
          <w:rFonts w:ascii="Times New Roman" w:eastAsia="Times New Roman" w:hAnsi="Times New Roman" w:cs="Times New Roman"/>
          <w:sz w:val="26"/>
          <w:szCs w:val="26"/>
        </w:rPr>
        <w:t xml:space="preserve"> at 50 </w:t>
      </w:r>
      <w:proofErr w:type="spellStart"/>
      <w:proofErr w:type="gramStart"/>
      <w:r w:rsidR="00347201" w:rsidRPr="00347201">
        <w:rPr>
          <w:rFonts w:ascii="Times New Roman" w:eastAsia="Times New Roman" w:hAnsi="Times New Roman" w:cs="Times New Roman"/>
          <w:sz w:val="26"/>
          <w:szCs w:val="26"/>
        </w:rPr>
        <w:t>Pa.B</w:t>
      </w:r>
      <w:proofErr w:type="spellEnd"/>
      <w:proofErr w:type="gramEnd"/>
      <w:r w:rsidR="00347201" w:rsidRPr="00347201">
        <w:rPr>
          <w:rFonts w:ascii="Times New Roman" w:eastAsia="Times New Roman" w:hAnsi="Times New Roman" w:cs="Times New Roman"/>
          <w:sz w:val="26"/>
          <w:szCs w:val="26"/>
        </w:rPr>
        <w:t xml:space="preserve"> 1652, on March 21, 2020 (November 2019 Order and November 2019 Annex).  </w:t>
      </w:r>
      <w:r w:rsidR="00347201" w:rsidRPr="00347201">
        <w:rPr>
          <w:rFonts w:ascii="Times New Roman" w:eastAsia="Times New Roman" w:hAnsi="Times New Roman" w:cs="Times New Roman"/>
          <w:i/>
          <w:sz w:val="26"/>
          <w:szCs w:val="26"/>
        </w:rPr>
        <w:t>See</w:t>
      </w:r>
      <w:r w:rsidR="00347201" w:rsidRPr="00347201">
        <w:rPr>
          <w:rFonts w:ascii="Times New Roman" w:eastAsia="Times New Roman" w:hAnsi="Times New Roman" w:cs="Times New Roman"/>
          <w:sz w:val="26"/>
          <w:szCs w:val="26"/>
        </w:rPr>
        <w:t xml:space="preserve"> </w:t>
      </w:r>
      <w:r w:rsidR="00347201" w:rsidRPr="00347201">
        <w:rPr>
          <w:rFonts w:ascii="Times New Roman" w:eastAsia="Calibri" w:hAnsi="Times New Roman" w:cs="Times New Roman"/>
          <w:i/>
          <w:sz w:val="26"/>
          <w:szCs w:val="26"/>
        </w:rPr>
        <w:t>Final Policy Statement and Order</w:t>
      </w:r>
      <w:r w:rsidR="00347201" w:rsidRPr="00347201">
        <w:rPr>
          <w:rFonts w:ascii="Times New Roman" w:eastAsia="Calibri" w:hAnsi="Times New Roman" w:cs="Times New Roman"/>
          <w:sz w:val="26"/>
          <w:szCs w:val="26"/>
        </w:rPr>
        <w:t>, Docket No. M</w:t>
      </w:r>
      <w:r w:rsidR="003D5150">
        <w:rPr>
          <w:rFonts w:ascii="Times New Roman" w:eastAsia="Calibri" w:hAnsi="Times New Roman" w:cs="Times New Roman"/>
          <w:sz w:val="26"/>
          <w:szCs w:val="26"/>
        </w:rPr>
        <w:noBreakHyphen/>
      </w:r>
      <w:r w:rsidR="00347201" w:rsidRPr="00347201">
        <w:rPr>
          <w:rFonts w:ascii="Times New Roman" w:eastAsia="Calibri" w:hAnsi="Times New Roman" w:cs="Times New Roman"/>
          <w:sz w:val="26"/>
          <w:szCs w:val="26"/>
        </w:rPr>
        <w:t>2019</w:t>
      </w:r>
      <w:r w:rsidR="003D5150">
        <w:rPr>
          <w:rFonts w:ascii="Times New Roman" w:eastAsia="Calibri" w:hAnsi="Times New Roman" w:cs="Times New Roman"/>
          <w:sz w:val="26"/>
          <w:szCs w:val="26"/>
        </w:rPr>
        <w:noBreakHyphen/>
      </w:r>
      <w:r w:rsidR="00347201" w:rsidRPr="00347201">
        <w:rPr>
          <w:rFonts w:ascii="Times New Roman" w:eastAsia="Calibri" w:hAnsi="Times New Roman" w:cs="Times New Roman"/>
          <w:sz w:val="26"/>
          <w:szCs w:val="26"/>
        </w:rPr>
        <w:t xml:space="preserve">3012599 (order and annex entered on November 5, 2019).  </w:t>
      </w:r>
      <w:r w:rsidR="00347201" w:rsidRPr="00347201">
        <w:rPr>
          <w:rFonts w:ascii="Times New Roman" w:eastAsia="Times New Roman" w:hAnsi="Times New Roman" w:cs="Times New Roman"/>
          <w:sz w:val="26"/>
          <w:szCs w:val="26"/>
        </w:rPr>
        <w:t xml:space="preserve">The promulgation of </w:t>
      </w:r>
      <w:r w:rsidR="00347201" w:rsidRPr="00347201">
        <w:rPr>
          <w:rFonts w:ascii="Times New Roman" w:eastAsia="Times New Roman" w:hAnsi="Times New Roman" w:cs="Times New Roman"/>
          <w:sz w:val="26"/>
          <w:szCs w:val="26"/>
        </w:rPr>
        <w:lastRenderedPageBreak/>
        <w:t xml:space="preserve">the CAP Policy Statement (2020) resulted from two proceedings begun in 2017 – </w:t>
      </w:r>
      <w:r w:rsidR="00347201" w:rsidRPr="00347201">
        <w:rPr>
          <w:rFonts w:ascii="Times New Roman" w:eastAsia="Times New Roman" w:hAnsi="Times New Roman" w:cs="Times New Roman"/>
          <w:i/>
          <w:sz w:val="26"/>
          <w:szCs w:val="26"/>
        </w:rPr>
        <w:t>Energy Affordability for Low-Income Customers</w:t>
      </w:r>
      <w:r w:rsidR="00347201" w:rsidRPr="00347201">
        <w:rPr>
          <w:rFonts w:ascii="Times New Roman" w:eastAsia="Times New Roman" w:hAnsi="Times New Roman" w:cs="Times New Roman"/>
          <w:sz w:val="26"/>
          <w:szCs w:val="26"/>
        </w:rPr>
        <w:t xml:space="preserve"> at Docket No. M-2017-2587711 and </w:t>
      </w:r>
      <w:r w:rsidR="00347201" w:rsidRPr="00347201">
        <w:rPr>
          <w:rFonts w:ascii="Times New Roman" w:eastAsia="Times New Roman" w:hAnsi="Times New Roman" w:cs="Times New Roman"/>
          <w:i/>
          <w:sz w:val="26"/>
          <w:szCs w:val="26"/>
        </w:rPr>
        <w:t>Review of Universal Service and Energy Conservation Programs</w:t>
      </w:r>
      <w:r w:rsidR="00347201" w:rsidRPr="00347201">
        <w:rPr>
          <w:rFonts w:ascii="Times New Roman" w:eastAsia="Times New Roman" w:hAnsi="Times New Roman" w:cs="Times New Roman"/>
          <w:sz w:val="26"/>
          <w:szCs w:val="26"/>
        </w:rPr>
        <w:t xml:space="preserve"> at Docket No. M-2017-2596907 – that comprehensively reviewed the policies, practices, procedures, and impacts of universal service programs on low-income customers and other ratepayers.  Based on utility data, projections, and stakeholder comments in these two proceedings, and in other dockets,</w:t>
      </w:r>
      <w:r w:rsidR="00347201" w:rsidRPr="00347201">
        <w:rPr>
          <w:rFonts w:ascii="Times New Roman" w:eastAsia="Times New Roman" w:hAnsi="Times New Roman" w:cs="Times New Roman"/>
          <w:sz w:val="26"/>
          <w:szCs w:val="26"/>
          <w:vertAlign w:val="superscript"/>
        </w:rPr>
        <w:footnoteReference w:id="4"/>
      </w:r>
      <w:r w:rsidR="00347201" w:rsidRPr="00347201">
        <w:rPr>
          <w:rFonts w:ascii="Times New Roman" w:eastAsia="Times New Roman" w:hAnsi="Times New Roman" w:cs="Times New Roman"/>
          <w:sz w:val="26"/>
          <w:szCs w:val="26"/>
        </w:rPr>
        <w:t xml:space="preserve"> the Commission approved amendments to the CAP Policy Statement by the </w:t>
      </w:r>
      <w:r w:rsidR="00347201" w:rsidRPr="00347201">
        <w:rPr>
          <w:rFonts w:ascii="Times New Roman" w:eastAsia="Calibri" w:hAnsi="Times New Roman" w:cs="Times New Roman"/>
          <w:sz w:val="26"/>
          <w:szCs w:val="26"/>
        </w:rPr>
        <w:t>November 2019 Order and November 2019 Annex.  The November 2019 Annex reflects 17 specific amendments resulting in the CAP Policy Statement (2020), 52 Pa. Code §§ 69.261</w:t>
      </w:r>
      <w:r w:rsidR="00347201" w:rsidRPr="00347201">
        <w:rPr>
          <w:rFonts w:ascii="Times New Roman" w:eastAsia="Calibri" w:hAnsi="Times New Roman" w:cs="Times New Roman"/>
          <w:sz w:val="26"/>
          <w:szCs w:val="26"/>
        </w:rPr>
        <w:noBreakHyphen/>
        <w:t xml:space="preserve">69.267.  </w:t>
      </w:r>
    </w:p>
    <w:p w14:paraId="5B41AAFC" w14:textId="77777777" w:rsidR="00347201" w:rsidRPr="00347201" w:rsidRDefault="00347201" w:rsidP="00347201">
      <w:pPr>
        <w:tabs>
          <w:tab w:val="left" w:pos="720"/>
        </w:tabs>
        <w:spacing w:after="0" w:line="360" w:lineRule="auto"/>
        <w:contextualSpacing/>
        <w:rPr>
          <w:rFonts w:ascii="Times New Roman" w:eastAsia="Times New Roman" w:hAnsi="Times New Roman" w:cs="Times New Roman"/>
          <w:sz w:val="26"/>
          <w:szCs w:val="26"/>
        </w:rPr>
      </w:pPr>
    </w:p>
    <w:p w14:paraId="0149620D" w14:textId="79A6B02B" w:rsidR="00347201" w:rsidRPr="00347201" w:rsidRDefault="00347201" w:rsidP="00347201">
      <w:pPr>
        <w:tabs>
          <w:tab w:val="left" w:pos="720"/>
        </w:tabs>
        <w:spacing w:after="0" w:line="360" w:lineRule="auto"/>
        <w:contextualSpacing/>
        <w:rPr>
          <w:rFonts w:ascii="Times New Roman" w:eastAsia="Calibri" w:hAnsi="Times New Roman" w:cs="Times New Roman"/>
          <w:sz w:val="26"/>
          <w:szCs w:val="26"/>
        </w:rPr>
      </w:pPr>
      <w:r w:rsidRPr="00347201">
        <w:rPr>
          <w:rFonts w:ascii="Times New Roman" w:eastAsia="Calibri" w:hAnsi="Times New Roman" w:cs="Times New Roman"/>
          <w:sz w:val="26"/>
          <w:szCs w:val="26"/>
        </w:rPr>
        <w:tab/>
        <w:t xml:space="preserve">The November 2019 Order, </w:t>
      </w:r>
      <w:r w:rsidRPr="00347201">
        <w:rPr>
          <w:rFonts w:ascii="Times New Roman" w:eastAsia="Calibri" w:hAnsi="Times New Roman" w:cs="Times New Roman"/>
          <w:i/>
          <w:iCs/>
          <w:sz w:val="26"/>
          <w:szCs w:val="26"/>
        </w:rPr>
        <w:t>inter alia</w:t>
      </w:r>
      <w:r w:rsidRPr="00347201">
        <w:rPr>
          <w:rFonts w:ascii="Times New Roman" w:eastAsia="Calibri" w:hAnsi="Times New Roman" w:cs="Times New Roman"/>
          <w:sz w:val="26"/>
          <w:szCs w:val="26"/>
        </w:rPr>
        <w:t xml:space="preserve">, strongly urged </w:t>
      </w:r>
      <w:r w:rsidR="00DC2BAE">
        <w:rPr>
          <w:rFonts w:ascii="Times New Roman" w:eastAsia="Calibri" w:hAnsi="Times New Roman" w:cs="Times New Roman"/>
          <w:sz w:val="26"/>
          <w:szCs w:val="26"/>
        </w:rPr>
        <w:t xml:space="preserve">EDCs and </w:t>
      </w:r>
      <w:r w:rsidRPr="00347201">
        <w:rPr>
          <w:rFonts w:ascii="Times New Roman" w:eastAsia="Calibri" w:hAnsi="Times New Roman" w:cs="Times New Roman"/>
          <w:sz w:val="26"/>
          <w:szCs w:val="26"/>
        </w:rPr>
        <w:t>NGDCs</w:t>
      </w:r>
      <w:r w:rsidRPr="00347201" w:rsidDel="00DC2BAE">
        <w:rPr>
          <w:rFonts w:ascii="Times New Roman" w:eastAsia="Calibri" w:hAnsi="Times New Roman" w:cs="Times New Roman"/>
          <w:sz w:val="26"/>
          <w:szCs w:val="26"/>
        </w:rPr>
        <w:t xml:space="preserve"> </w:t>
      </w:r>
      <w:r w:rsidRPr="00347201">
        <w:rPr>
          <w:rFonts w:ascii="Times New Roman" w:eastAsia="Calibri" w:hAnsi="Times New Roman" w:cs="Times New Roman"/>
          <w:sz w:val="26"/>
          <w:szCs w:val="26"/>
        </w:rPr>
        <w:t xml:space="preserve">to incorporate the CAP policy amendments into their USECPs to allow stakeholders to have a basis for meaningful input in the </w:t>
      </w:r>
      <w:r w:rsidRPr="00347201">
        <w:rPr>
          <w:rFonts w:ascii="Times New Roman" w:eastAsia="Calibri" w:hAnsi="Times New Roman" w:cs="Times New Roman"/>
          <w:i/>
          <w:iCs/>
          <w:sz w:val="26"/>
          <w:szCs w:val="26"/>
        </w:rPr>
        <w:t>Universal Service Rulemaking</w:t>
      </w:r>
      <w:r w:rsidRPr="00347201">
        <w:rPr>
          <w:rFonts w:ascii="Times New Roman" w:eastAsia="Calibri" w:hAnsi="Times New Roman" w:cs="Times New Roman"/>
          <w:sz w:val="26"/>
          <w:szCs w:val="26"/>
        </w:rPr>
        <w:t>.</w:t>
      </w:r>
      <w:r w:rsidRPr="00347201">
        <w:rPr>
          <w:rFonts w:ascii="Times New Roman" w:eastAsia="Calibri" w:hAnsi="Times New Roman" w:cs="Times New Roman"/>
          <w:sz w:val="26"/>
          <w:szCs w:val="26"/>
          <w:vertAlign w:val="superscript"/>
        </w:rPr>
        <w:footnoteReference w:id="5"/>
      </w:r>
      <w:r w:rsidRPr="00347201">
        <w:rPr>
          <w:rFonts w:ascii="Times New Roman" w:eastAsia="Calibri" w:hAnsi="Times New Roman" w:cs="Times New Roman"/>
          <w:sz w:val="26"/>
          <w:szCs w:val="26"/>
        </w:rPr>
        <w:t xml:space="preserve">  November 2019 </w:t>
      </w:r>
      <w:r w:rsidRPr="00347201">
        <w:rPr>
          <w:rFonts w:ascii="Times New Roman" w:eastAsia="Times New Roman" w:hAnsi="Times New Roman" w:cs="Times New Roman"/>
          <w:sz w:val="26"/>
          <w:szCs w:val="26"/>
        </w:rPr>
        <w:t>Order</w:t>
      </w:r>
      <w:r w:rsidRPr="00347201">
        <w:rPr>
          <w:rFonts w:ascii="Times New Roman" w:eastAsia="Calibri" w:hAnsi="Times New Roman" w:cs="Times New Roman"/>
          <w:sz w:val="26"/>
          <w:szCs w:val="26"/>
        </w:rPr>
        <w:t xml:space="preserve"> at 2.  </w:t>
      </w:r>
    </w:p>
    <w:p w14:paraId="77433614" w14:textId="77777777" w:rsidR="00347201" w:rsidRPr="00347201" w:rsidRDefault="00347201" w:rsidP="00347201">
      <w:pPr>
        <w:tabs>
          <w:tab w:val="left" w:pos="720"/>
        </w:tabs>
        <w:spacing w:after="0" w:line="360" w:lineRule="auto"/>
        <w:contextualSpacing/>
        <w:rPr>
          <w:rFonts w:ascii="Times New Roman" w:eastAsia="Calibri" w:hAnsi="Times New Roman" w:cs="Times New Roman"/>
          <w:sz w:val="26"/>
          <w:szCs w:val="26"/>
        </w:rPr>
      </w:pPr>
    </w:p>
    <w:p w14:paraId="687EA7A8" w14:textId="593AB323" w:rsidR="00347201" w:rsidRPr="00347201" w:rsidRDefault="00347201" w:rsidP="00347201">
      <w:pPr>
        <w:tabs>
          <w:tab w:val="left" w:pos="720"/>
        </w:tabs>
        <w:spacing w:after="0" w:line="360" w:lineRule="auto"/>
        <w:contextualSpacing/>
        <w:rPr>
          <w:rFonts w:ascii="Times New Roman" w:eastAsia="Calibri" w:hAnsi="Times New Roman" w:cs="Times New Roman"/>
          <w:sz w:val="26"/>
          <w:szCs w:val="26"/>
        </w:rPr>
      </w:pPr>
      <w:r w:rsidRPr="00347201">
        <w:rPr>
          <w:rFonts w:ascii="Times New Roman" w:eastAsia="Calibri" w:hAnsi="Times New Roman" w:cs="Times New Roman"/>
          <w:sz w:val="26"/>
          <w:szCs w:val="26"/>
        </w:rPr>
        <w:tab/>
        <w:t xml:space="preserve">The November 2019 Order was clarified on February 6, 2020, as follows: </w:t>
      </w:r>
    </w:p>
    <w:p w14:paraId="5DF2D04A" w14:textId="77777777" w:rsidR="00347201" w:rsidRPr="00347201" w:rsidRDefault="00347201" w:rsidP="00347201">
      <w:pPr>
        <w:tabs>
          <w:tab w:val="left" w:pos="720"/>
        </w:tabs>
        <w:spacing w:after="0" w:line="360" w:lineRule="auto"/>
        <w:contextualSpacing/>
        <w:rPr>
          <w:rFonts w:ascii="Times New Roman" w:eastAsia="Calibri" w:hAnsi="Times New Roman" w:cs="Times New Roman"/>
          <w:sz w:val="26"/>
          <w:szCs w:val="26"/>
        </w:rPr>
      </w:pPr>
    </w:p>
    <w:p w14:paraId="472D952D" w14:textId="718F4D65" w:rsidR="00347201" w:rsidRPr="00347201" w:rsidRDefault="00347201" w:rsidP="00347201">
      <w:pPr>
        <w:tabs>
          <w:tab w:val="left" w:pos="-720"/>
        </w:tabs>
        <w:suppressAutoHyphens/>
        <w:spacing w:after="0" w:line="240" w:lineRule="auto"/>
        <w:ind w:left="720" w:right="1080"/>
        <w:contextualSpacing/>
        <w:rPr>
          <w:rFonts w:ascii="Times New Roman" w:eastAsia="Times New Roman" w:hAnsi="Times New Roman" w:cs="Times New Roman"/>
          <w:sz w:val="26"/>
          <w:szCs w:val="20"/>
        </w:rPr>
      </w:pPr>
      <w:r w:rsidRPr="00347201">
        <w:rPr>
          <w:rFonts w:ascii="Times New Roman" w:eastAsia="Times New Roman" w:hAnsi="Times New Roman" w:cs="Times New Roman"/>
          <w:sz w:val="26"/>
          <w:szCs w:val="20"/>
        </w:rPr>
        <w:t>We clarify that the following information is required from all utilities [regarding their U</w:t>
      </w:r>
      <w:r w:rsidR="00480A84">
        <w:rPr>
          <w:rFonts w:ascii="Times New Roman" w:eastAsia="Times New Roman" w:hAnsi="Times New Roman" w:cs="Times New Roman"/>
          <w:sz w:val="26"/>
          <w:szCs w:val="20"/>
        </w:rPr>
        <w:t>S</w:t>
      </w:r>
      <w:r w:rsidRPr="00347201">
        <w:rPr>
          <w:rFonts w:ascii="Times New Roman" w:eastAsia="Times New Roman" w:hAnsi="Times New Roman" w:cs="Times New Roman"/>
          <w:sz w:val="26"/>
          <w:szCs w:val="20"/>
        </w:rPr>
        <w:t>ECPs]:</w:t>
      </w:r>
    </w:p>
    <w:p w14:paraId="3AC0C793" w14:textId="77777777" w:rsidR="00347201" w:rsidRPr="00347201" w:rsidRDefault="00347201" w:rsidP="00347201">
      <w:pPr>
        <w:tabs>
          <w:tab w:val="left" w:pos="-720"/>
        </w:tabs>
        <w:suppressAutoHyphens/>
        <w:spacing w:after="0" w:line="240" w:lineRule="auto"/>
        <w:ind w:left="720" w:right="1080"/>
        <w:contextualSpacing/>
        <w:rPr>
          <w:rFonts w:ascii="Times New Roman" w:eastAsia="Times New Roman" w:hAnsi="Times New Roman" w:cs="Times New Roman"/>
          <w:sz w:val="26"/>
          <w:szCs w:val="20"/>
        </w:rPr>
      </w:pPr>
    </w:p>
    <w:p w14:paraId="10B51F48" w14:textId="77777777" w:rsidR="00347201" w:rsidRPr="00347201" w:rsidRDefault="00347201" w:rsidP="00347201">
      <w:pPr>
        <w:numPr>
          <w:ilvl w:val="0"/>
          <w:numId w:val="3"/>
        </w:numPr>
        <w:tabs>
          <w:tab w:val="left" w:pos="-720"/>
        </w:tabs>
        <w:suppressAutoHyphens/>
        <w:spacing w:after="0" w:line="240" w:lineRule="auto"/>
        <w:ind w:left="2160" w:right="1080" w:hanging="720"/>
        <w:contextualSpacing/>
        <w:rPr>
          <w:rFonts w:ascii="Times New Roman" w:eastAsia="Calibri" w:hAnsi="Times New Roman" w:cs="Times New Roman"/>
          <w:sz w:val="26"/>
          <w:szCs w:val="20"/>
        </w:rPr>
      </w:pPr>
      <w:r w:rsidRPr="00347201">
        <w:rPr>
          <w:rFonts w:ascii="Times New Roman" w:eastAsia="Calibri" w:hAnsi="Times New Roman" w:cs="Times New Roman"/>
          <w:sz w:val="26"/>
          <w:szCs w:val="20"/>
        </w:rPr>
        <w:t xml:space="preserve">Cover Letter to include a list of the amendments in the November 5 Order which are already part of a utility’s CAP/USECP and a list of the amendments in the November [2019] Order which are not proposed for inclusion in a utility’s USECP.  </w:t>
      </w:r>
    </w:p>
    <w:p w14:paraId="0F7DCE92" w14:textId="77777777" w:rsidR="00347201" w:rsidRPr="00347201" w:rsidRDefault="00347201" w:rsidP="00347201">
      <w:pPr>
        <w:numPr>
          <w:ilvl w:val="0"/>
          <w:numId w:val="3"/>
        </w:numPr>
        <w:tabs>
          <w:tab w:val="left" w:pos="-720"/>
          <w:tab w:val="left" w:pos="8370"/>
        </w:tabs>
        <w:suppressAutoHyphens/>
        <w:spacing w:after="0" w:line="240" w:lineRule="auto"/>
        <w:ind w:left="2160" w:right="1080" w:hanging="720"/>
        <w:contextualSpacing/>
        <w:rPr>
          <w:rFonts w:ascii="Times New Roman" w:eastAsia="Calibri" w:hAnsi="Times New Roman" w:cs="Times New Roman"/>
          <w:sz w:val="26"/>
          <w:szCs w:val="20"/>
        </w:rPr>
      </w:pPr>
      <w:r w:rsidRPr="00347201">
        <w:rPr>
          <w:rFonts w:ascii="Times New Roman" w:eastAsia="Calibri" w:hAnsi="Times New Roman" w:cs="Times New Roman"/>
          <w:sz w:val="26"/>
          <w:szCs w:val="20"/>
        </w:rPr>
        <w:lastRenderedPageBreak/>
        <w:t xml:space="preserve">Addendum to reflect enrollment and budget projections for extended USECP term pursuant to Filing Schedule Order.  </w:t>
      </w:r>
    </w:p>
    <w:p w14:paraId="686A8077" w14:textId="77777777" w:rsidR="00347201" w:rsidRPr="00347201" w:rsidRDefault="00347201" w:rsidP="00347201">
      <w:pPr>
        <w:tabs>
          <w:tab w:val="left" w:pos="-720"/>
        </w:tabs>
        <w:suppressAutoHyphens/>
        <w:spacing w:after="0" w:line="240" w:lineRule="auto"/>
        <w:ind w:left="2160" w:right="1080" w:hanging="720"/>
        <w:rPr>
          <w:rFonts w:ascii="Times New Roman" w:eastAsia="Calibri" w:hAnsi="Times New Roman" w:cs="Times New Roman"/>
          <w:sz w:val="26"/>
          <w:szCs w:val="20"/>
        </w:rPr>
      </w:pPr>
    </w:p>
    <w:p w14:paraId="58CF55BB" w14:textId="77777777" w:rsidR="00347201" w:rsidRPr="00347201" w:rsidRDefault="00347201" w:rsidP="00347201">
      <w:pPr>
        <w:tabs>
          <w:tab w:val="left" w:pos="-720"/>
        </w:tabs>
        <w:suppressAutoHyphens/>
        <w:spacing w:after="0" w:line="240" w:lineRule="auto"/>
        <w:ind w:left="720" w:right="1080"/>
        <w:contextualSpacing/>
        <w:rPr>
          <w:rFonts w:ascii="Times New Roman" w:eastAsia="Times New Roman" w:hAnsi="Times New Roman" w:cs="Times New Roman"/>
          <w:sz w:val="26"/>
          <w:szCs w:val="20"/>
        </w:rPr>
      </w:pPr>
      <w:r w:rsidRPr="00347201">
        <w:rPr>
          <w:rFonts w:ascii="Times New Roman" w:eastAsia="Times New Roman" w:hAnsi="Times New Roman" w:cs="Times New Roman"/>
          <w:sz w:val="26"/>
          <w:szCs w:val="20"/>
        </w:rPr>
        <w:tab/>
        <w:t xml:space="preserve">We further clarify that the following information is only required from utilities that voluntarily propose to change their USECPs pursuant to the amendments to the CAP Policy Statement </w:t>
      </w:r>
      <w:r w:rsidRPr="00347201">
        <w:rPr>
          <w:rFonts w:ascii="Times New Roman" w:eastAsia="Times New Roman" w:hAnsi="Times New Roman" w:cs="Times New Roman"/>
          <w:sz w:val="26"/>
          <w:szCs w:val="26"/>
        </w:rPr>
        <w:t>(2020)</w:t>
      </w:r>
      <w:r w:rsidRPr="00347201">
        <w:rPr>
          <w:rFonts w:ascii="Times New Roman" w:eastAsia="Times New Roman" w:hAnsi="Times New Roman" w:cs="Times New Roman"/>
          <w:sz w:val="26"/>
          <w:szCs w:val="20"/>
        </w:rPr>
        <w:t xml:space="preserve">: </w:t>
      </w:r>
    </w:p>
    <w:p w14:paraId="2518D47B" w14:textId="77777777" w:rsidR="00347201" w:rsidRPr="00347201" w:rsidRDefault="00347201" w:rsidP="00347201">
      <w:pPr>
        <w:tabs>
          <w:tab w:val="left" w:pos="-720"/>
        </w:tabs>
        <w:suppressAutoHyphens/>
        <w:spacing w:after="0" w:line="240" w:lineRule="auto"/>
        <w:ind w:left="2160" w:right="1080" w:hanging="720"/>
        <w:contextualSpacing/>
        <w:rPr>
          <w:rFonts w:ascii="Times New Roman" w:eastAsia="Times New Roman" w:hAnsi="Times New Roman" w:cs="Times New Roman"/>
          <w:sz w:val="26"/>
          <w:szCs w:val="20"/>
        </w:rPr>
      </w:pPr>
    </w:p>
    <w:p w14:paraId="449C3B97" w14:textId="77777777" w:rsidR="00347201" w:rsidRPr="00347201" w:rsidRDefault="00347201" w:rsidP="00347201">
      <w:pPr>
        <w:numPr>
          <w:ilvl w:val="0"/>
          <w:numId w:val="3"/>
        </w:numPr>
        <w:tabs>
          <w:tab w:val="left" w:pos="-720"/>
          <w:tab w:val="left" w:pos="8370"/>
        </w:tabs>
        <w:suppressAutoHyphens/>
        <w:spacing w:after="0" w:line="240" w:lineRule="auto"/>
        <w:ind w:left="2160" w:right="1080" w:hanging="720"/>
        <w:contextualSpacing/>
        <w:rPr>
          <w:rFonts w:ascii="Times New Roman" w:eastAsia="Calibri" w:hAnsi="Times New Roman" w:cs="Times New Roman"/>
          <w:sz w:val="26"/>
          <w:szCs w:val="20"/>
        </w:rPr>
      </w:pPr>
      <w:r w:rsidRPr="00347201">
        <w:rPr>
          <w:rFonts w:ascii="Times New Roman" w:eastAsia="Calibri" w:hAnsi="Times New Roman" w:cs="Times New Roman"/>
          <w:sz w:val="26"/>
          <w:szCs w:val="20"/>
        </w:rPr>
        <w:t>Petition to Amend and Addendum to reflect proposed CAP changes to an existing USECP.  This filing shall include enrollment and budget implications.</w:t>
      </w:r>
    </w:p>
    <w:p w14:paraId="38A6DF94" w14:textId="77777777" w:rsidR="00347201" w:rsidRPr="00347201" w:rsidRDefault="00347201" w:rsidP="00347201">
      <w:pPr>
        <w:numPr>
          <w:ilvl w:val="0"/>
          <w:numId w:val="3"/>
        </w:numPr>
        <w:tabs>
          <w:tab w:val="left" w:pos="-720"/>
        </w:tabs>
        <w:suppressAutoHyphens/>
        <w:spacing w:after="0" w:line="240" w:lineRule="auto"/>
        <w:ind w:left="2160" w:right="1080" w:hanging="720"/>
        <w:contextualSpacing/>
        <w:rPr>
          <w:rFonts w:ascii="Times New Roman" w:eastAsia="Calibri" w:hAnsi="Times New Roman" w:cs="Times New Roman"/>
          <w:sz w:val="26"/>
          <w:szCs w:val="20"/>
        </w:rPr>
      </w:pPr>
      <w:r w:rsidRPr="00347201">
        <w:rPr>
          <w:rFonts w:ascii="Times New Roman" w:eastAsia="Calibri" w:hAnsi="Times New Roman" w:cs="Times New Roman"/>
          <w:sz w:val="26"/>
          <w:szCs w:val="20"/>
        </w:rPr>
        <w:t>Addendum to reflect proposed CAP changes to a pending proposed USECP.  This filing shall include enrollment and budget implications.</w:t>
      </w:r>
    </w:p>
    <w:p w14:paraId="74DC14CB" w14:textId="77777777" w:rsidR="00347201" w:rsidRPr="00347201" w:rsidRDefault="00347201" w:rsidP="00347201">
      <w:pPr>
        <w:tabs>
          <w:tab w:val="left" w:pos="-720"/>
          <w:tab w:val="left" w:pos="1800"/>
        </w:tabs>
        <w:suppressAutoHyphens/>
        <w:spacing w:after="0" w:line="240" w:lineRule="auto"/>
        <w:ind w:left="1267" w:right="1080"/>
        <w:contextualSpacing/>
        <w:rPr>
          <w:rFonts w:ascii="Times New Roman" w:eastAsia="Calibri" w:hAnsi="Times New Roman" w:cs="Times New Roman"/>
          <w:sz w:val="26"/>
          <w:szCs w:val="20"/>
        </w:rPr>
      </w:pPr>
    </w:p>
    <w:p w14:paraId="3A169C65" w14:textId="77777777" w:rsidR="00347201" w:rsidRPr="00347201" w:rsidRDefault="00347201" w:rsidP="00347201">
      <w:pPr>
        <w:tabs>
          <w:tab w:val="left" w:pos="-720"/>
        </w:tabs>
        <w:suppressAutoHyphens/>
        <w:spacing w:after="0" w:line="240" w:lineRule="auto"/>
        <w:ind w:left="720" w:right="1080"/>
        <w:contextualSpacing/>
        <w:rPr>
          <w:rFonts w:ascii="Times New Roman" w:eastAsia="Times New Roman" w:hAnsi="Times New Roman" w:cs="Times New Roman"/>
          <w:sz w:val="26"/>
          <w:szCs w:val="26"/>
        </w:rPr>
      </w:pPr>
      <w:r w:rsidRPr="00347201">
        <w:rPr>
          <w:rFonts w:ascii="Times New Roman" w:eastAsia="Times New Roman" w:hAnsi="Times New Roman" w:cs="Times New Roman"/>
          <w:sz w:val="26"/>
          <w:szCs w:val="20"/>
        </w:rPr>
        <w:tab/>
        <w:t xml:space="preserve">The Commission continues to encourage utilities to propose changes to their existing USECPs and/or incorporate such changes in their proposed or future USECPs that will implement some or all of the suggested </w:t>
      </w:r>
      <w:r w:rsidRPr="00347201">
        <w:rPr>
          <w:rFonts w:ascii="Times New Roman" w:eastAsia="Times New Roman" w:hAnsi="Times New Roman" w:cs="Times New Roman"/>
          <w:sz w:val="26"/>
          <w:szCs w:val="26"/>
        </w:rPr>
        <w:t xml:space="preserve">provisions to the November [2019] Order as quickly as possible, preferably by January 1, 2021, to allow for meaningful input in the upcoming </w:t>
      </w:r>
      <w:r w:rsidRPr="00347201">
        <w:rPr>
          <w:rFonts w:ascii="Times New Roman" w:eastAsia="Times New Roman" w:hAnsi="Times New Roman" w:cs="Times New Roman"/>
          <w:iCs/>
          <w:sz w:val="26"/>
          <w:szCs w:val="26"/>
        </w:rPr>
        <w:t>universal service rulemaking</w:t>
      </w:r>
      <w:r w:rsidRPr="00347201">
        <w:rPr>
          <w:rFonts w:ascii="Times New Roman" w:eastAsia="Times New Roman" w:hAnsi="Times New Roman" w:cs="Times New Roman"/>
          <w:sz w:val="26"/>
          <w:szCs w:val="26"/>
        </w:rPr>
        <w:t xml:space="preserve">.    </w:t>
      </w:r>
    </w:p>
    <w:p w14:paraId="19D9E8CC" w14:textId="107A90DB" w:rsidR="000E623F" w:rsidRPr="000E623F" w:rsidRDefault="000E623F" w:rsidP="0039320B">
      <w:pPr>
        <w:tabs>
          <w:tab w:val="left" w:pos="720"/>
        </w:tabs>
        <w:spacing w:after="0" w:line="360" w:lineRule="auto"/>
        <w:contextualSpacing/>
        <w:rPr>
          <w:rFonts w:ascii="Times New Roman" w:eastAsia="Times New Roman" w:hAnsi="Times New Roman" w:cs="Times New Roman"/>
          <w:sz w:val="26"/>
          <w:szCs w:val="26"/>
        </w:rPr>
      </w:pPr>
    </w:p>
    <w:p w14:paraId="0B148D83" w14:textId="2350D0F1" w:rsidR="00AB0097" w:rsidRDefault="00AB0097" w:rsidP="00AB0097">
      <w:pPr>
        <w:tabs>
          <w:tab w:val="left" w:pos="720"/>
        </w:tabs>
        <w:spacing w:after="0" w:line="360" w:lineRule="auto"/>
        <w:contextualSpacing/>
        <w:rPr>
          <w:rFonts w:ascii="Times New Roman" w:eastAsia="Calibri" w:hAnsi="Times New Roman" w:cs="Times New Roman"/>
          <w:sz w:val="26"/>
          <w:szCs w:val="26"/>
        </w:rPr>
      </w:pPr>
      <w:r w:rsidRPr="00BE0DD1">
        <w:rPr>
          <w:rFonts w:ascii="Times New Roman" w:eastAsia="Calibri" w:hAnsi="Times New Roman" w:cs="Times New Roman"/>
          <w:i/>
          <w:iCs/>
          <w:sz w:val="26"/>
          <w:szCs w:val="26"/>
        </w:rPr>
        <w:t>Petition of E</w:t>
      </w:r>
      <w:r w:rsidR="00E8235F">
        <w:rPr>
          <w:rFonts w:ascii="Times New Roman" w:eastAsia="Calibri" w:hAnsi="Times New Roman" w:cs="Times New Roman"/>
          <w:i/>
          <w:iCs/>
          <w:sz w:val="26"/>
          <w:szCs w:val="26"/>
        </w:rPr>
        <w:t xml:space="preserve">nergy Association of </w:t>
      </w:r>
      <w:r w:rsidRPr="00BE0DD1">
        <w:rPr>
          <w:rFonts w:ascii="Times New Roman" w:eastAsia="Calibri" w:hAnsi="Times New Roman" w:cs="Times New Roman"/>
          <w:i/>
          <w:iCs/>
          <w:sz w:val="26"/>
          <w:szCs w:val="26"/>
        </w:rPr>
        <w:t>P</w:t>
      </w:r>
      <w:r w:rsidR="00E8235F">
        <w:rPr>
          <w:rFonts w:ascii="Times New Roman" w:eastAsia="Calibri" w:hAnsi="Times New Roman" w:cs="Times New Roman"/>
          <w:i/>
          <w:iCs/>
          <w:sz w:val="26"/>
          <w:szCs w:val="26"/>
        </w:rPr>
        <w:t>ennsylvania</w:t>
      </w:r>
      <w:r w:rsidRPr="00BE0DD1">
        <w:rPr>
          <w:rFonts w:ascii="Times New Roman" w:eastAsia="Calibri" w:hAnsi="Times New Roman" w:cs="Times New Roman"/>
          <w:i/>
          <w:iCs/>
          <w:sz w:val="26"/>
          <w:szCs w:val="26"/>
        </w:rPr>
        <w:t xml:space="preserve"> for Reconsideration/Clarification</w:t>
      </w:r>
      <w:r>
        <w:rPr>
          <w:rFonts w:ascii="Times New Roman" w:eastAsia="Calibri" w:hAnsi="Times New Roman" w:cs="Times New Roman"/>
          <w:sz w:val="26"/>
          <w:szCs w:val="26"/>
        </w:rPr>
        <w:t>,</w:t>
      </w:r>
      <w:r w:rsidRPr="00A162B9">
        <w:rPr>
          <w:rFonts w:ascii="Times New Roman" w:eastAsia="Calibri" w:hAnsi="Times New Roman" w:cs="Times New Roman"/>
          <w:sz w:val="26"/>
          <w:szCs w:val="26"/>
        </w:rPr>
        <w:t xml:space="preserve"> Docket</w:t>
      </w:r>
      <w:r w:rsidRPr="00432314">
        <w:rPr>
          <w:rFonts w:ascii="Times New Roman" w:eastAsia="Calibri" w:hAnsi="Times New Roman" w:cs="Times New Roman"/>
          <w:sz w:val="26"/>
          <w:szCs w:val="26"/>
        </w:rPr>
        <w:t xml:space="preserve"> Nos. M-2019-3012599</w:t>
      </w:r>
      <w:r w:rsidRPr="00636913">
        <w:rPr>
          <w:rFonts w:ascii="Times New Roman" w:eastAsia="Calibri" w:hAnsi="Times New Roman" w:cs="Times New Roman"/>
          <w:sz w:val="26"/>
          <w:szCs w:val="26"/>
        </w:rPr>
        <w:t xml:space="preserve"> </w:t>
      </w:r>
      <w:r>
        <w:rPr>
          <w:rFonts w:ascii="Times New Roman" w:eastAsia="Calibri" w:hAnsi="Times New Roman" w:cs="Times New Roman"/>
          <w:sz w:val="26"/>
          <w:szCs w:val="26"/>
        </w:rPr>
        <w:t xml:space="preserve">and </w:t>
      </w:r>
      <w:r w:rsidRPr="00BE0DD1">
        <w:rPr>
          <w:rFonts w:ascii="Times New Roman" w:eastAsia="Calibri" w:hAnsi="Times New Roman" w:cs="Times New Roman"/>
          <w:sz w:val="26"/>
          <w:szCs w:val="26"/>
        </w:rPr>
        <w:t>P</w:t>
      </w:r>
      <w:r w:rsidRPr="00BE0DD1">
        <w:rPr>
          <w:rFonts w:ascii="Times New Roman" w:eastAsia="Calibri" w:hAnsi="Times New Roman" w:cs="Times New Roman"/>
          <w:sz w:val="26"/>
          <w:szCs w:val="26"/>
        </w:rPr>
        <w:noBreakHyphen/>
        <w:t>2020</w:t>
      </w:r>
      <w:r w:rsidRPr="00BE0DD1">
        <w:rPr>
          <w:rFonts w:ascii="Times New Roman" w:eastAsia="Calibri" w:hAnsi="Times New Roman" w:cs="Times New Roman"/>
          <w:sz w:val="26"/>
          <w:szCs w:val="26"/>
        </w:rPr>
        <w:noBreakHyphen/>
        <w:t>3016889 (order entered on February 6, 2020) at 12.</w:t>
      </w:r>
      <w:r w:rsidR="00193EAD" w:rsidRPr="00347201">
        <w:rPr>
          <w:rFonts w:ascii="Times New Roman" w:eastAsia="Times New Roman" w:hAnsi="Times New Roman" w:cs="Times New Roman"/>
          <w:sz w:val="26"/>
          <w:szCs w:val="26"/>
          <w:vertAlign w:val="superscript"/>
        </w:rPr>
        <w:footnoteReference w:id="6"/>
      </w:r>
      <w:r w:rsidR="00CD4932" w:rsidRPr="00CD4932">
        <w:rPr>
          <w:rFonts w:ascii="Times New Roman" w:eastAsia="Calibri" w:hAnsi="Times New Roman" w:cs="Times New Roman"/>
          <w:sz w:val="26"/>
          <w:szCs w:val="26"/>
          <w:vertAlign w:val="superscript"/>
        </w:rPr>
        <w:t>,</w:t>
      </w:r>
      <w:r w:rsidR="009874BC">
        <w:rPr>
          <w:rFonts w:ascii="Times New Roman" w:eastAsia="Calibri" w:hAnsi="Times New Roman" w:cs="Times New Roman"/>
          <w:sz w:val="26"/>
          <w:szCs w:val="26"/>
          <w:vertAlign w:val="superscript"/>
        </w:rPr>
        <w:t xml:space="preserve"> </w:t>
      </w:r>
      <w:r w:rsidR="00CD4932" w:rsidRPr="00347201">
        <w:rPr>
          <w:rFonts w:ascii="Times New Roman" w:eastAsia="Calibri" w:hAnsi="Times New Roman" w:cs="Times New Roman"/>
          <w:sz w:val="26"/>
          <w:szCs w:val="26"/>
          <w:vertAlign w:val="superscript"/>
        </w:rPr>
        <w:footnoteReference w:id="7"/>
      </w:r>
    </w:p>
    <w:p w14:paraId="23CC3926" w14:textId="03BDA98A" w:rsidR="000E623F" w:rsidRDefault="000E623F" w:rsidP="000E623F">
      <w:pPr>
        <w:tabs>
          <w:tab w:val="left" w:pos="720"/>
        </w:tabs>
        <w:spacing w:after="0" w:line="360" w:lineRule="auto"/>
        <w:contextualSpacing/>
        <w:rPr>
          <w:rFonts w:ascii="Times New Roman" w:eastAsia="Calibri" w:hAnsi="Times New Roman" w:cs="Times New Roman"/>
          <w:sz w:val="26"/>
          <w:szCs w:val="26"/>
        </w:rPr>
      </w:pPr>
    </w:p>
    <w:p w14:paraId="1E1DC496" w14:textId="74554948" w:rsidR="008A5963" w:rsidRDefault="008A5963" w:rsidP="000E623F">
      <w:pPr>
        <w:tabs>
          <w:tab w:val="left" w:pos="720"/>
        </w:tabs>
        <w:spacing w:after="0" w:line="360" w:lineRule="auto"/>
        <w:contextualSpacing/>
        <w:rPr>
          <w:rFonts w:ascii="Times New Roman" w:eastAsia="Calibri" w:hAnsi="Times New Roman" w:cs="Times New Roman"/>
          <w:sz w:val="26"/>
          <w:szCs w:val="26"/>
        </w:rPr>
      </w:pPr>
      <w:r>
        <w:rPr>
          <w:rFonts w:ascii="Times New Roman" w:eastAsia="Calibri" w:hAnsi="Times New Roman" w:cs="Times New Roman"/>
          <w:sz w:val="26"/>
          <w:szCs w:val="26"/>
        </w:rPr>
        <w:tab/>
      </w:r>
      <w:r w:rsidR="00D94415">
        <w:rPr>
          <w:rFonts w:ascii="Times New Roman" w:eastAsia="Calibri" w:hAnsi="Times New Roman" w:cs="Times New Roman"/>
          <w:sz w:val="26"/>
          <w:szCs w:val="26"/>
        </w:rPr>
        <w:t xml:space="preserve">As discussed in detail below, </w:t>
      </w:r>
      <w:r>
        <w:rPr>
          <w:rFonts w:ascii="Times New Roman" w:eastAsia="Calibri" w:hAnsi="Times New Roman" w:cs="Times New Roman"/>
          <w:sz w:val="26"/>
          <w:szCs w:val="26"/>
        </w:rPr>
        <w:t xml:space="preserve">UGI filed </w:t>
      </w:r>
      <w:r w:rsidR="00F37975">
        <w:rPr>
          <w:rFonts w:ascii="Times New Roman" w:eastAsia="Calibri" w:hAnsi="Times New Roman" w:cs="Times New Roman"/>
          <w:sz w:val="26"/>
          <w:szCs w:val="26"/>
        </w:rPr>
        <w:t xml:space="preserve">a cover letter and </w:t>
      </w:r>
      <w:r w:rsidR="00D94415">
        <w:rPr>
          <w:rFonts w:ascii="Times New Roman" w:eastAsia="Calibri" w:hAnsi="Times New Roman" w:cs="Times New Roman"/>
          <w:sz w:val="26"/>
          <w:szCs w:val="26"/>
        </w:rPr>
        <w:t>an</w:t>
      </w:r>
      <w:r>
        <w:rPr>
          <w:rFonts w:ascii="Times New Roman" w:eastAsia="Calibri" w:hAnsi="Times New Roman" w:cs="Times New Roman"/>
          <w:sz w:val="26"/>
          <w:szCs w:val="26"/>
        </w:rPr>
        <w:t xml:space="preserve"> </w:t>
      </w:r>
      <w:r w:rsidR="00D94415">
        <w:rPr>
          <w:rFonts w:ascii="Times New Roman" w:eastAsia="Calibri" w:hAnsi="Times New Roman" w:cs="Times New Roman"/>
          <w:sz w:val="26"/>
          <w:szCs w:val="26"/>
        </w:rPr>
        <w:t>a</w:t>
      </w:r>
      <w:r>
        <w:rPr>
          <w:rFonts w:ascii="Times New Roman" w:eastAsia="Calibri" w:hAnsi="Times New Roman" w:cs="Times New Roman"/>
          <w:sz w:val="26"/>
          <w:szCs w:val="26"/>
        </w:rPr>
        <w:t xml:space="preserve">ddendum to its </w:t>
      </w:r>
      <w:r w:rsidR="00D94415">
        <w:rPr>
          <w:rFonts w:ascii="Times New Roman" w:eastAsia="Calibri" w:hAnsi="Times New Roman" w:cs="Times New Roman"/>
          <w:sz w:val="26"/>
          <w:szCs w:val="26"/>
        </w:rPr>
        <w:t xml:space="preserve">existing 2020 USECP </w:t>
      </w:r>
      <w:r w:rsidR="00234220">
        <w:rPr>
          <w:rFonts w:ascii="Times New Roman" w:eastAsia="Calibri" w:hAnsi="Times New Roman" w:cs="Times New Roman"/>
          <w:sz w:val="26"/>
          <w:szCs w:val="26"/>
        </w:rPr>
        <w:t>on February 5, 2020.</w:t>
      </w:r>
    </w:p>
    <w:p w14:paraId="0FCD7E50" w14:textId="77777777" w:rsidR="008A5963" w:rsidRPr="000E623F" w:rsidRDefault="008A5963" w:rsidP="000E623F">
      <w:pPr>
        <w:tabs>
          <w:tab w:val="left" w:pos="720"/>
        </w:tabs>
        <w:spacing w:after="0" w:line="360" w:lineRule="auto"/>
        <w:contextualSpacing/>
        <w:rPr>
          <w:rFonts w:ascii="Times New Roman" w:eastAsia="Calibri" w:hAnsi="Times New Roman" w:cs="Times New Roman"/>
          <w:sz w:val="26"/>
          <w:szCs w:val="26"/>
        </w:rPr>
      </w:pPr>
    </w:p>
    <w:p w14:paraId="6CB9290A" w14:textId="60876827" w:rsidR="000E623F" w:rsidRDefault="001E7D19" w:rsidP="000E623F">
      <w:pPr>
        <w:keepNext/>
        <w:tabs>
          <w:tab w:val="left" w:pos="720"/>
        </w:tabs>
        <w:spacing w:after="0" w:line="360" w:lineRule="auto"/>
        <w:contextualSpacing/>
        <w:rPr>
          <w:rFonts w:ascii="Times New Roman" w:eastAsia="Times New Roman" w:hAnsi="Times New Roman" w:cs="Times New Roman"/>
          <w:i/>
          <w:sz w:val="26"/>
          <w:szCs w:val="26"/>
        </w:rPr>
      </w:pPr>
      <w:r>
        <w:rPr>
          <w:rFonts w:ascii="Times New Roman" w:eastAsia="Times New Roman" w:hAnsi="Times New Roman" w:cs="Times New Roman"/>
          <w:i/>
          <w:sz w:val="26"/>
          <w:szCs w:val="26"/>
        </w:rPr>
        <w:lastRenderedPageBreak/>
        <w:t xml:space="preserve">February </w:t>
      </w:r>
      <w:r w:rsidR="000E623F" w:rsidRPr="000E623F">
        <w:rPr>
          <w:rFonts w:ascii="Times New Roman" w:eastAsia="Times New Roman" w:hAnsi="Times New Roman" w:cs="Times New Roman"/>
          <w:i/>
          <w:sz w:val="26"/>
          <w:szCs w:val="26"/>
        </w:rPr>
        <w:t xml:space="preserve">2020 Addendum to </w:t>
      </w:r>
      <w:r w:rsidR="00BD21C3">
        <w:rPr>
          <w:rFonts w:ascii="Times New Roman" w:eastAsia="Times New Roman" w:hAnsi="Times New Roman" w:cs="Times New Roman"/>
          <w:i/>
          <w:sz w:val="26"/>
          <w:szCs w:val="26"/>
        </w:rPr>
        <w:t>UGI</w:t>
      </w:r>
      <w:r w:rsidR="000E623F" w:rsidRPr="000E623F">
        <w:rPr>
          <w:rFonts w:ascii="Times New Roman" w:eastAsia="Times New Roman" w:hAnsi="Times New Roman" w:cs="Times New Roman"/>
          <w:i/>
          <w:sz w:val="26"/>
          <w:szCs w:val="26"/>
        </w:rPr>
        <w:t>’s Existing 20</w:t>
      </w:r>
      <w:r w:rsidR="00BD21C3">
        <w:rPr>
          <w:rFonts w:ascii="Times New Roman" w:eastAsia="Times New Roman" w:hAnsi="Times New Roman" w:cs="Times New Roman"/>
          <w:i/>
          <w:sz w:val="26"/>
          <w:szCs w:val="26"/>
        </w:rPr>
        <w:t>20</w:t>
      </w:r>
      <w:r w:rsidR="000E623F" w:rsidRPr="000E623F">
        <w:rPr>
          <w:rFonts w:ascii="Times New Roman" w:eastAsia="Times New Roman" w:hAnsi="Times New Roman" w:cs="Times New Roman"/>
          <w:i/>
          <w:sz w:val="26"/>
          <w:szCs w:val="26"/>
        </w:rPr>
        <w:t xml:space="preserve"> USECP (Docket No</w:t>
      </w:r>
      <w:r w:rsidR="003E588E">
        <w:rPr>
          <w:rFonts w:ascii="Times New Roman" w:eastAsia="Times New Roman" w:hAnsi="Times New Roman" w:cs="Times New Roman"/>
          <w:i/>
          <w:sz w:val="26"/>
          <w:szCs w:val="26"/>
        </w:rPr>
        <w:t>s</w:t>
      </w:r>
      <w:r w:rsidR="000E623F" w:rsidRPr="000E623F">
        <w:rPr>
          <w:rFonts w:ascii="Times New Roman" w:eastAsia="Times New Roman" w:hAnsi="Times New Roman" w:cs="Times New Roman"/>
          <w:i/>
          <w:sz w:val="26"/>
          <w:szCs w:val="26"/>
        </w:rPr>
        <w:t xml:space="preserve">. </w:t>
      </w:r>
      <w:r w:rsidR="008E16AB" w:rsidRPr="008E16AB">
        <w:rPr>
          <w:rFonts w:ascii="Times New Roman" w:eastAsia="Times New Roman" w:hAnsi="Times New Roman" w:cs="Times New Roman"/>
          <w:i/>
          <w:sz w:val="26"/>
          <w:szCs w:val="26"/>
        </w:rPr>
        <w:t>M</w:t>
      </w:r>
      <w:r w:rsidR="003E588E">
        <w:rPr>
          <w:rFonts w:ascii="Times New Roman" w:eastAsia="Times New Roman" w:hAnsi="Times New Roman" w:cs="Times New Roman"/>
          <w:i/>
          <w:sz w:val="26"/>
          <w:szCs w:val="26"/>
        </w:rPr>
        <w:noBreakHyphen/>
      </w:r>
      <w:r w:rsidR="008E16AB" w:rsidRPr="008E16AB">
        <w:rPr>
          <w:rFonts w:ascii="Times New Roman" w:eastAsia="Times New Roman" w:hAnsi="Times New Roman" w:cs="Times New Roman"/>
          <w:i/>
          <w:sz w:val="26"/>
          <w:szCs w:val="26"/>
        </w:rPr>
        <w:t>2019</w:t>
      </w:r>
      <w:r w:rsidR="003E588E">
        <w:rPr>
          <w:rFonts w:ascii="Times New Roman" w:eastAsia="Times New Roman" w:hAnsi="Times New Roman" w:cs="Times New Roman"/>
          <w:i/>
          <w:sz w:val="26"/>
          <w:szCs w:val="26"/>
        </w:rPr>
        <w:noBreakHyphen/>
      </w:r>
      <w:r w:rsidR="008E16AB" w:rsidRPr="008E16AB">
        <w:rPr>
          <w:rFonts w:ascii="Times New Roman" w:eastAsia="Times New Roman" w:hAnsi="Times New Roman" w:cs="Times New Roman"/>
          <w:i/>
          <w:sz w:val="26"/>
          <w:szCs w:val="26"/>
        </w:rPr>
        <w:t>3014966</w:t>
      </w:r>
      <w:r w:rsidR="000E623F" w:rsidRPr="000E623F">
        <w:rPr>
          <w:rFonts w:ascii="Times New Roman" w:eastAsia="Times New Roman" w:hAnsi="Times New Roman" w:cs="Times New Roman"/>
          <w:i/>
          <w:sz w:val="26"/>
          <w:szCs w:val="26"/>
        </w:rPr>
        <w:t>, et al.)</w:t>
      </w:r>
    </w:p>
    <w:p w14:paraId="29715DB9" w14:textId="7D255021" w:rsidR="002F5104" w:rsidRDefault="002F5104" w:rsidP="000E623F">
      <w:pPr>
        <w:keepNext/>
        <w:tabs>
          <w:tab w:val="left" w:pos="720"/>
        </w:tabs>
        <w:spacing w:after="0" w:line="360" w:lineRule="auto"/>
        <w:contextualSpacing/>
        <w:rPr>
          <w:rFonts w:ascii="Times New Roman" w:eastAsia="Times New Roman" w:hAnsi="Times New Roman" w:cs="Times New Roman"/>
          <w:i/>
          <w:sz w:val="26"/>
          <w:szCs w:val="26"/>
        </w:rPr>
      </w:pPr>
    </w:p>
    <w:p w14:paraId="4BBDEEB7" w14:textId="09AA98E4" w:rsidR="002F5104" w:rsidRPr="002F5104" w:rsidRDefault="00CD70B4" w:rsidP="002F5104">
      <w:pPr>
        <w:tabs>
          <w:tab w:val="left" w:pos="720"/>
        </w:tabs>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0C3955">
        <w:rPr>
          <w:rFonts w:ascii="Times New Roman" w:eastAsia="Times New Roman" w:hAnsi="Times New Roman" w:cs="Times New Roman"/>
          <w:sz w:val="26"/>
          <w:szCs w:val="26"/>
        </w:rPr>
        <w:t xml:space="preserve">On </w:t>
      </w:r>
      <w:r w:rsidR="002F5104" w:rsidRPr="002F5104">
        <w:rPr>
          <w:rFonts w:ascii="Times New Roman" w:eastAsia="Times New Roman" w:hAnsi="Times New Roman" w:cs="Times New Roman"/>
          <w:sz w:val="26"/>
          <w:szCs w:val="26"/>
        </w:rPr>
        <w:t xml:space="preserve">February </w:t>
      </w:r>
      <w:r w:rsidR="00364A9F">
        <w:rPr>
          <w:rFonts w:ascii="Times New Roman" w:eastAsia="Times New Roman" w:hAnsi="Times New Roman" w:cs="Times New Roman"/>
          <w:sz w:val="26"/>
          <w:szCs w:val="26"/>
        </w:rPr>
        <w:t>5</w:t>
      </w:r>
      <w:r w:rsidR="002F5104" w:rsidRPr="002F5104">
        <w:rPr>
          <w:rFonts w:ascii="Times New Roman" w:eastAsia="Times New Roman" w:hAnsi="Times New Roman" w:cs="Times New Roman"/>
          <w:sz w:val="26"/>
          <w:szCs w:val="26"/>
        </w:rPr>
        <w:t xml:space="preserve">, 2020, </w:t>
      </w:r>
      <w:r w:rsidR="00364A9F">
        <w:rPr>
          <w:rFonts w:ascii="Times New Roman" w:eastAsia="Times New Roman" w:hAnsi="Times New Roman" w:cs="Times New Roman"/>
          <w:sz w:val="26"/>
          <w:szCs w:val="26"/>
        </w:rPr>
        <w:t>UGI</w:t>
      </w:r>
      <w:r w:rsidR="002F5104" w:rsidRPr="002F5104">
        <w:rPr>
          <w:rFonts w:ascii="Times New Roman" w:eastAsia="Times New Roman" w:hAnsi="Times New Roman" w:cs="Times New Roman"/>
          <w:sz w:val="26"/>
          <w:szCs w:val="26"/>
        </w:rPr>
        <w:t xml:space="preserve"> filed </w:t>
      </w:r>
      <w:r w:rsidR="00FF666A">
        <w:rPr>
          <w:rFonts w:ascii="Times New Roman" w:eastAsia="Times New Roman" w:hAnsi="Times New Roman" w:cs="Times New Roman"/>
          <w:sz w:val="26"/>
          <w:szCs w:val="26"/>
        </w:rPr>
        <w:t xml:space="preserve">a Cover Letter and </w:t>
      </w:r>
      <w:r w:rsidR="002F5104" w:rsidRPr="002F5104">
        <w:rPr>
          <w:rFonts w:ascii="Times New Roman" w:eastAsia="Times New Roman" w:hAnsi="Times New Roman" w:cs="Times New Roman"/>
          <w:sz w:val="26"/>
          <w:szCs w:val="26"/>
        </w:rPr>
        <w:t>a</w:t>
      </w:r>
      <w:r w:rsidR="00814724">
        <w:rPr>
          <w:rFonts w:ascii="Times New Roman" w:eastAsia="Times New Roman" w:hAnsi="Times New Roman" w:cs="Times New Roman"/>
          <w:sz w:val="26"/>
          <w:szCs w:val="26"/>
        </w:rPr>
        <w:t xml:space="preserve">n </w:t>
      </w:r>
      <w:r w:rsidR="002F5104" w:rsidRPr="002F5104">
        <w:rPr>
          <w:rFonts w:ascii="Times New Roman" w:eastAsia="Times New Roman" w:hAnsi="Times New Roman" w:cs="Times New Roman"/>
          <w:sz w:val="26"/>
          <w:szCs w:val="26"/>
        </w:rPr>
        <w:t xml:space="preserve">Addendum </w:t>
      </w:r>
      <w:r w:rsidR="00CD2116">
        <w:rPr>
          <w:rFonts w:ascii="Times New Roman" w:eastAsia="Times New Roman" w:hAnsi="Times New Roman" w:cs="Times New Roman"/>
          <w:sz w:val="26"/>
          <w:szCs w:val="26"/>
        </w:rPr>
        <w:t>(February 2020</w:t>
      </w:r>
      <w:r w:rsidR="00FF666A">
        <w:rPr>
          <w:rFonts w:ascii="Times New Roman" w:eastAsia="Times New Roman" w:hAnsi="Times New Roman" w:cs="Times New Roman"/>
          <w:sz w:val="26"/>
          <w:szCs w:val="26"/>
        </w:rPr>
        <w:t> </w:t>
      </w:r>
      <w:r w:rsidR="00CD2116">
        <w:rPr>
          <w:rFonts w:ascii="Times New Roman" w:eastAsia="Times New Roman" w:hAnsi="Times New Roman" w:cs="Times New Roman"/>
          <w:sz w:val="26"/>
          <w:szCs w:val="26"/>
        </w:rPr>
        <w:t xml:space="preserve">Addendum) </w:t>
      </w:r>
      <w:r w:rsidR="00053F95">
        <w:rPr>
          <w:rFonts w:ascii="Times New Roman" w:eastAsia="Times New Roman" w:hAnsi="Times New Roman" w:cs="Times New Roman"/>
          <w:sz w:val="26"/>
          <w:szCs w:val="26"/>
        </w:rPr>
        <w:t>and a</w:t>
      </w:r>
      <w:r w:rsidR="002F5104" w:rsidRPr="002F5104">
        <w:rPr>
          <w:rFonts w:ascii="Times New Roman" w:eastAsia="Times New Roman" w:hAnsi="Times New Roman" w:cs="Times New Roman"/>
          <w:sz w:val="26"/>
          <w:szCs w:val="26"/>
        </w:rPr>
        <w:t xml:space="preserve"> Proposed Amended 20</w:t>
      </w:r>
      <w:r w:rsidR="00DF0A97">
        <w:rPr>
          <w:rFonts w:ascii="Times New Roman" w:eastAsia="Times New Roman" w:hAnsi="Times New Roman" w:cs="Times New Roman"/>
          <w:sz w:val="26"/>
          <w:szCs w:val="26"/>
        </w:rPr>
        <w:t>20</w:t>
      </w:r>
      <w:r w:rsidR="002F5104" w:rsidRPr="002F5104">
        <w:rPr>
          <w:rFonts w:ascii="Times New Roman" w:eastAsia="Times New Roman" w:hAnsi="Times New Roman" w:cs="Times New Roman"/>
          <w:sz w:val="26"/>
          <w:szCs w:val="26"/>
        </w:rPr>
        <w:t xml:space="preserve"> USECP.</w:t>
      </w:r>
      <w:r w:rsidR="00E86C1D">
        <w:rPr>
          <w:rStyle w:val="FootnoteReference"/>
          <w:rFonts w:ascii="Times New Roman" w:eastAsia="Times New Roman" w:hAnsi="Times New Roman" w:cs="Times New Roman"/>
          <w:sz w:val="26"/>
          <w:szCs w:val="26"/>
        </w:rPr>
        <w:footnoteReference w:id="8"/>
      </w:r>
      <w:r w:rsidR="002F5104" w:rsidRPr="002F5104" w:rsidDel="000551CD">
        <w:rPr>
          <w:rFonts w:ascii="Times New Roman" w:eastAsia="Times New Roman" w:hAnsi="Times New Roman" w:cs="Times New Roman"/>
          <w:sz w:val="26"/>
          <w:szCs w:val="26"/>
        </w:rPr>
        <w:t xml:space="preserve">  The </w:t>
      </w:r>
      <w:r w:rsidR="004B3C2C">
        <w:rPr>
          <w:rFonts w:ascii="Times New Roman" w:eastAsia="Times New Roman" w:hAnsi="Times New Roman" w:cs="Times New Roman"/>
          <w:sz w:val="26"/>
          <w:szCs w:val="26"/>
        </w:rPr>
        <w:t xml:space="preserve">February 2020 </w:t>
      </w:r>
      <w:r w:rsidR="004F3AD2">
        <w:rPr>
          <w:rFonts w:ascii="Times New Roman" w:hAnsi="Times New Roman" w:cs="Times New Roman"/>
          <w:sz w:val="26"/>
          <w:szCs w:val="26"/>
        </w:rPr>
        <w:t>Addendum</w:t>
      </w:r>
      <w:r w:rsidR="002F5104" w:rsidRPr="002F5104">
        <w:rPr>
          <w:rFonts w:ascii="Times New Roman" w:eastAsia="Times New Roman" w:hAnsi="Times New Roman" w:cs="Times New Roman"/>
          <w:sz w:val="26"/>
          <w:szCs w:val="26"/>
        </w:rPr>
        <w:t xml:space="preserve"> </w:t>
      </w:r>
      <w:r w:rsidR="00C772A8">
        <w:rPr>
          <w:rFonts w:ascii="Times New Roman" w:eastAsia="Times New Roman" w:hAnsi="Times New Roman" w:cs="Times New Roman"/>
          <w:sz w:val="26"/>
          <w:szCs w:val="26"/>
        </w:rPr>
        <w:t xml:space="preserve">explains </w:t>
      </w:r>
      <w:r w:rsidR="00DF1943">
        <w:rPr>
          <w:rFonts w:ascii="Times New Roman" w:eastAsia="Times New Roman" w:hAnsi="Times New Roman" w:cs="Times New Roman"/>
          <w:sz w:val="26"/>
          <w:szCs w:val="26"/>
        </w:rPr>
        <w:t>how UGI’s CAP</w:t>
      </w:r>
      <w:r w:rsidR="00254C5B">
        <w:rPr>
          <w:rFonts w:ascii="Times New Roman" w:eastAsia="Times New Roman" w:hAnsi="Times New Roman" w:cs="Times New Roman"/>
          <w:sz w:val="26"/>
          <w:szCs w:val="26"/>
        </w:rPr>
        <w:t>s</w:t>
      </w:r>
      <w:r w:rsidR="00DF1943">
        <w:rPr>
          <w:rFonts w:ascii="Times New Roman" w:eastAsia="Times New Roman" w:hAnsi="Times New Roman" w:cs="Times New Roman"/>
          <w:sz w:val="26"/>
          <w:szCs w:val="26"/>
        </w:rPr>
        <w:t xml:space="preserve"> currently </w:t>
      </w:r>
      <w:r w:rsidR="0058308D">
        <w:rPr>
          <w:rFonts w:ascii="Times New Roman" w:eastAsia="Times New Roman" w:hAnsi="Times New Roman" w:cs="Times New Roman"/>
          <w:sz w:val="26"/>
          <w:szCs w:val="26"/>
        </w:rPr>
        <w:t>conf</w:t>
      </w:r>
      <w:r w:rsidR="005B4186">
        <w:rPr>
          <w:rFonts w:ascii="Times New Roman" w:eastAsia="Times New Roman" w:hAnsi="Times New Roman" w:cs="Times New Roman"/>
          <w:sz w:val="26"/>
          <w:szCs w:val="26"/>
        </w:rPr>
        <w:t>o</w:t>
      </w:r>
      <w:r w:rsidR="0058308D">
        <w:rPr>
          <w:rFonts w:ascii="Times New Roman" w:eastAsia="Times New Roman" w:hAnsi="Times New Roman" w:cs="Times New Roman"/>
          <w:sz w:val="26"/>
          <w:szCs w:val="26"/>
        </w:rPr>
        <w:t>rms</w:t>
      </w:r>
      <w:r w:rsidR="008213E0">
        <w:rPr>
          <w:rFonts w:ascii="Times New Roman" w:eastAsia="Times New Roman" w:hAnsi="Times New Roman" w:cs="Times New Roman"/>
          <w:sz w:val="26"/>
          <w:szCs w:val="26"/>
        </w:rPr>
        <w:t xml:space="preserve"> </w:t>
      </w:r>
      <w:r w:rsidR="005B4186">
        <w:rPr>
          <w:rFonts w:ascii="Times New Roman" w:eastAsia="Times New Roman" w:hAnsi="Times New Roman" w:cs="Times New Roman"/>
          <w:sz w:val="26"/>
          <w:szCs w:val="26"/>
        </w:rPr>
        <w:t xml:space="preserve">to </w:t>
      </w:r>
      <w:r w:rsidR="008213E0">
        <w:rPr>
          <w:rFonts w:ascii="Times New Roman" w:eastAsia="Times New Roman" w:hAnsi="Times New Roman" w:cs="Times New Roman"/>
          <w:sz w:val="26"/>
          <w:szCs w:val="26"/>
        </w:rPr>
        <w:t xml:space="preserve">the </w:t>
      </w:r>
      <w:r w:rsidR="00835EAB">
        <w:rPr>
          <w:rFonts w:ascii="Times New Roman" w:eastAsia="Times New Roman" w:hAnsi="Times New Roman" w:cs="Times New Roman"/>
          <w:sz w:val="26"/>
          <w:szCs w:val="26"/>
        </w:rPr>
        <w:t xml:space="preserve">amendments to the CAP Policy Statement </w:t>
      </w:r>
      <w:r w:rsidR="00C870CC">
        <w:rPr>
          <w:rFonts w:ascii="Times New Roman" w:eastAsia="Times New Roman" w:hAnsi="Times New Roman" w:cs="Times New Roman"/>
          <w:sz w:val="26"/>
          <w:szCs w:val="26"/>
        </w:rPr>
        <w:t xml:space="preserve">(2020) </w:t>
      </w:r>
      <w:r w:rsidR="00835EAB">
        <w:rPr>
          <w:rFonts w:ascii="Times New Roman" w:eastAsia="Times New Roman" w:hAnsi="Times New Roman" w:cs="Times New Roman"/>
          <w:sz w:val="26"/>
          <w:szCs w:val="26"/>
        </w:rPr>
        <w:t>and</w:t>
      </w:r>
      <w:r w:rsidR="00DF1943">
        <w:rPr>
          <w:rFonts w:ascii="Times New Roman" w:eastAsia="Times New Roman" w:hAnsi="Times New Roman" w:cs="Times New Roman"/>
          <w:sz w:val="26"/>
          <w:szCs w:val="26"/>
        </w:rPr>
        <w:t xml:space="preserve"> </w:t>
      </w:r>
      <w:r w:rsidR="002F5104" w:rsidRPr="002F5104">
        <w:rPr>
          <w:rFonts w:ascii="Times New Roman" w:eastAsia="Times New Roman" w:hAnsi="Times New Roman" w:cs="Times New Roman"/>
          <w:sz w:val="26"/>
          <w:szCs w:val="26"/>
        </w:rPr>
        <w:t>outlines proposal</w:t>
      </w:r>
      <w:r w:rsidR="003328CE">
        <w:rPr>
          <w:rFonts w:ascii="Times New Roman" w:eastAsia="Times New Roman" w:hAnsi="Times New Roman" w:cs="Times New Roman"/>
          <w:sz w:val="26"/>
          <w:szCs w:val="26"/>
        </w:rPr>
        <w:t>s</w:t>
      </w:r>
      <w:r w:rsidR="002F5104" w:rsidRPr="002F5104">
        <w:rPr>
          <w:rFonts w:ascii="Times New Roman" w:eastAsia="Times New Roman" w:hAnsi="Times New Roman" w:cs="Times New Roman"/>
          <w:sz w:val="26"/>
          <w:szCs w:val="26"/>
        </w:rPr>
        <w:t xml:space="preserve"> </w:t>
      </w:r>
      <w:r w:rsidR="00C24EFA">
        <w:rPr>
          <w:rFonts w:ascii="Times New Roman" w:eastAsia="Times New Roman" w:hAnsi="Times New Roman" w:cs="Times New Roman"/>
          <w:sz w:val="26"/>
          <w:szCs w:val="26"/>
        </w:rPr>
        <w:t xml:space="preserve">to </w:t>
      </w:r>
      <w:r w:rsidR="00764018">
        <w:rPr>
          <w:rFonts w:ascii="Times New Roman" w:eastAsia="Times New Roman" w:hAnsi="Times New Roman" w:cs="Times New Roman"/>
          <w:sz w:val="26"/>
          <w:szCs w:val="26"/>
        </w:rPr>
        <w:t>bring it further into alignment</w:t>
      </w:r>
      <w:r w:rsidR="002F5104" w:rsidRPr="002F5104">
        <w:rPr>
          <w:rFonts w:ascii="Times New Roman" w:eastAsia="Times New Roman" w:hAnsi="Times New Roman" w:cs="Times New Roman"/>
          <w:sz w:val="26"/>
          <w:szCs w:val="26"/>
        </w:rPr>
        <w:t xml:space="preserve">.  Specifically, </w:t>
      </w:r>
      <w:r w:rsidR="001D4A1A">
        <w:rPr>
          <w:rFonts w:ascii="Times New Roman" w:eastAsia="Times New Roman" w:hAnsi="Times New Roman" w:cs="Times New Roman"/>
          <w:sz w:val="26"/>
          <w:szCs w:val="26"/>
        </w:rPr>
        <w:t>UGI</w:t>
      </w:r>
      <w:r w:rsidR="002F5104" w:rsidRPr="002F5104">
        <w:rPr>
          <w:rFonts w:ascii="Times New Roman" w:eastAsia="Times New Roman" w:hAnsi="Times New Roman" w:cs="Times New Roman"/>
          <w:sz w:val="26"/>
          <w:szCs w:val="26"/>
        </w:rPr>
        <w:t xml:space="preserve"> proposes to implement the following changes</w:t>
      </w:r>
      <w:r w:rsidR="00C870CC">
        <w:rPr>
          <w:rFonts w:ascii="Times New Roman" w:eastAsia="Times New Roman" w:hAnsi="Times New Roman" w:cs="Times New Roman"/>
          <w:sz w:val="26"/>
          <w:szCs w:val="26"/>
        </w:rPr>
        <w:t xml:space="preserve"> to its CAP</w:t>
      </w:r>
      <w:r w:rsidR="002F5104" w:rsidRPr="002F5104">
        <w:rPr>
          <w:rFonts w:ascii="Times New Roman" w:eastAsia="Times New Roman" w:hAnsi="Times New Roman" w:cs="Times New Roman"/>
          <w:sz w:val="26"/>
          <w:szCs w:val="26"/>
        </w:rPr>
        <w:t>:</w:t>
      </w:r>
    </w:p>
    <w:p w14:paraId="507BBE31" w14:textId="77777777" w:rsidR="002F5104" w:rsidRPr="002F5104" w:rsidRDefault="002F5104" w:rsidP="002F5104">
      <w:pPr>
        <w:tabs>
          <w:tab w:val="left" w:pos="720"/>
        </w:tabs>
        <w:spacing w:after="0" w:line="360" w:lineRule="auto"/>
        <w:contextualSpacing/>
        <w:rPr>
          <w:rFonts w:ascii="Times New Roman" w:eastAsia="Times New Roman" w:hAnsi="Times New Roman" w:cs="Times New Roman"/>
          <w:sz w:val="26"/>
          <w:szCs w:val="26"/>
        </w:rPr>
      </w:pPr>
    </w:p>
    <w:p w14:paraId="363C443B" w14:textId="6CB1C02D" w:rsidR="002F5104" w:rsidRPr="002F5104" w:rsidRDefault="002F5104" w:rsidP="002F5104">
      <w:pPr>
        <w:numPr>
          <w:ilvl w:val="0"/>
          <w:numId w:val="4"/>
        </w:numPr>
        <w:tabs>
          <w:tab w:val="left" w:pos="720"/>
        </w:tabs>
        <w:spacing w:after="0" w:line="360" w:lineRule="auto"/>
        <w:contextualSpacing/>
        <w:rPr>
          <w:rFonts w:ascii="Times New Roman" w:eastAsia="Times New Roman" w:hAnsi="Times New Roman" w:cs="Times New Roman"/>
          <w:sz w:val="26"/>
          <w:szCs w:val="26"/>
        </w:rPr>
      </w:pPr>
      <w:r w:rsidRPr="002F5104">
        <w:rPr>
          <w:rFonts w:ascii="Times New Roman" w:eastAsia="Times New Roman" w:hAnsi="Times New Roman" w:cs="Times New Roman"/>
          <w:sz w:val="26"/>
          <w:szCs w:val="26"/>
        </w:rPr>
        <w:t>A</w:t>
      </w:r>
      <w:r w:rsidR="00CE3254">
        <w:rPr>
          <w:rFonts w:ascii="Times New Roman" w:eastAsia="Times New Roman" w:hAnsi="Times New Roman" w:cs="Times New Roman"/>
          <w:sz w:val="26"/>
          <w:szCs w:val="26"/>
        </w:rPr>
        <w:t>mend</w:t>
      </w:r>
      <w:r w:rsidRPr="002F5104">
        <w:rPr>
          <w:rFonts w:ascii="Times New Roman" w:eastAsia="Times New Roman" w:hAnsi="Times New Roman" w:cs="Times New Roman"/>
          <w:sz w:val="26"/>
          <w:szCs w:val="26"/>
        </w:rPr>
        <w:t xml:space="preserve"> </w:t>
      </w:r>
      <w:r w:rsidR="00887281">
        <w:rPr>
          <w:rFonts w:ascii="Times New Roman" w:eastAsia="Times New Roman" w:hAnsi="Times New Roman" w:cs="Times New Roman"/>
          <w:sz w:val="26"/>
          <w:szCs w:val="26"/>
        </w:rPr>
        <w:t xml:space="preserve">the </w:t>
      </w:r>
      <w:r w:rsidRPr="002F5104">
        <w:rPr>
          <w:rFonts w:ascii="Times New Roman" w:eastAsia="Times New Roman" w:hAnsi="Times New Roman" w:cs="Times New Roman"/>
          <w:sz w:val="26"/>
          <w:szCs w:val="26"/>
        </w:rPr>
        <w:t xml:space="preserve">Percent of Income Payment (PIP) CAP </w:t>
      </w:r>
      <w:r w:rsidR="005A3412">
        <w:rPr>
          <w:rFonts w:ascii="Times New Roman" w:eastAsia="Times New Roman" w:hAnsi="Times New Roman" w:cs="Times New Roman"/>
          <w:sz w:val="26"/>
          <w:szCs w:val="26"/>
        </w:rPr>
        <w:t>energy burdens</w:t>
      </w:r>
      <w:r w:rsidRPr="002F5104">
        <w:rPr>
          <w:rFonts w:ascii="Times New Roman" w:eastAsia="Times New Roman" w:hAnsi="Times New Roman" w:cs="Times New Roman"/>
          <w:sz w:val="26"/>
          <w:szCs w:val="26"/>
        </w:rPr>
        <w:t xml:space="preserve">.  </w:t>
      </w:r>
    </w:p>
    <w:p w14:paraId="42BBD136" w14:textId="60611D03" w:rsidR="002F5104" w:rsidRPr="002F5104" w:rsidRDefault="00F9415A" w:rsidP="002F5104">
      <w:pPr>
        <w:numPr>
          <w:ilvl w:val="0"/>
          <w:numId w:val="4"/>
        </w:numPr>
        <w:tabs>
          <w:tab w:val="left" w:pos="720"/>
        </w:tabs>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Remove</w:t>
      </w:r>
      <w:r w:rsidR="005E60C1">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w:t>
      </w:r>
      <w:r w:rsidR="005E60C1">
        <w:rPr>
          <w:rFonts w:ascii="Times New Roman" w:eastAsia="Times New Roman" w:hAnsi="Times New Roman" w:cs="Times New Roman"/>
          <w:sz w:val="26"/>
          <w:szCs w:val="26"/>
        </w:rPr>
        <w:t>payment-troubled</w:t>
      </w:r>
      <w:r>
        <w:rPr>
          <w:rFonts w:ascii="Times New Roman" w:eastAsia="Times New Roman" w:hAnsi="Times New Roman" w:cs="Times New Roman"/>
          <w:sz w:val="26"/>
          <w:szCs w:val="26"/>
        </w:rPr>
        <w:t>”</w:t>
      </w:r>
      <w:r w:rsidR="005E60C1">
        <w:rPr>
          <w:rFonts w:ascii="Times New Roman" w:eastAsia="Times New Roman" w:hAnsi="Times New Roman" w:cs="Times New Roman"/>
          <w:sz w:val="26"/>
          <w:szCs w:val="26"/>
        </w:rPr>
        <w:t xml:space="preserve"> </w:t>
      </w:r>
      <w:r w:rsidR="00FE1A3D">
        <w:rPr>
          <w:rFonts w:ascii="Times New Roman" w:eastAsia="Times New Roman" w:hAnsi="Times New Roman" w:cs="Times New Roman"/>
          <w:sz w:val="26"/>
          <w:szCs w:val="26"/>
        </w:rPr>
        <w:t>as</w:t>
      </w:r>
      <w:r w:rsidR="005E60C1">
        <w:rPr>
          <w:rFonts w:ascii="Times New Roman" w:eastAsia="Times New Roman" w:hAnsi="Times New Roman" w:cs="Times New Roman"/>
          <w:sz w:val="26"/>
          <w:szCs w:val="26"/>
        </w:rPr>
        <w:t xml:space="preserve"> </w:t>
      </w:r>
      <w:r w:rsidR="00CB4176">
        <w:rPr>
          <w:rFonts w:ascii="Times New Roman" w:eastAsia="Times New Roman" w:hAnsi="Times New Roman" w:cs="Times New Roman"/>
          <w:sz w:val="26"/>
          <w:szCs w:val="26"/>
        </w:rPr>
        <w:t xml:space="preserve">a </w:t>
      </w:r>
      <w:r w:rsidR="00FE1A3D">
        <w:rPr>
          <w:rFonts w:ascii="Times New Roman" w:eastAsia="Times New Roman" w:hAnsi="Times New Roman" w:cs="Times New Roman"/>
          <w:sz w:val="26"/>
          <w:szCs w:val="26"/>
        </w:rPr>
        <w:t xml:space="preserve">requirement for </w:t>
      </w:r>
      <w:r w:rsidR="00CB4176">
        <w:rPr>
          <w:rFonts w:ascii="Times New Roman" w:eastAsia="Times New Roman" w:hAnsi="Times New Roman" w:cs="Times New Roman"/>
          <w:sz w:val="26"/>
          <w:szCs w:val="26"/>
        </w:rPr>
        <w:t xml:space="preserve">CAP eligibility. </w:t>
      </w:r>
    </w:p>
    <w:p w14:paraId="15D90FA0" w14:textId="1F9EA601" w:rsidR="002F5104" w:rsidRPr="002F5104" w:rsidRDefault="00F12EF3" w:rsidP="002F5104">
      <w:pPr>
        <w:numPr>
          <w:ilvl w:val="0"/>
          <w:numId w:val="4"/>
        </w:numPr>
        <w:tabs>
          <w:tab w:val="left" w:pos="720"/>
        </w:tabs>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Remove </w:t>
      </w:r>
      <w:r w:rsidR="002D5FC7">
        <w:rPr>
          <w:rFonts w:ascii="Times New Roman" w:eastAsia="Times New Roman" w:hAnsi="Times New Roman" w:cs="Times New Roman"/>
          <w:sz w:val="26"/>
          <w:szCs w:val="26"/>
        </w:rPr>
        <w:t xml:space="preserve">the </w:t>
      </w:r>
      <w:r w:rsidR="00B34E38">
        <w:rPr>
          <w:rFonts w:ascii="Times New Roman" w:eastAsia="Times New Roman" w:hAnsi="Times New Roman" w:cs="Times New Roman"/>
          <w:sz w:val="26"/>
          <w:szCs w:val="26"/>
        </w:rPr>
        <w:t xml:space="preserve">requirement </w:t>
      </w:r>
      <w:r>
        <w:rPr>
          <w:rFonts w:ascii="Times New Roman" w:eastAsia="Times New Roman" w:hAnsi="Times New Roman" w:cs="Times New Roman"/>
          <w:sz w:val="26"/>
          <w:szCs w:val="26"/>
        </w:rPr>
        <w:t xml:space="preserve">that </w:t>
      </w:r>
      <w:r w:rsidR="002D5FC7">
        <w:rPr>
          <w:rFonts w:ascii="Times New Roman" w:eastAsia="Times New Roman" w:hAnsi="Times New Roman" w:cs="Times New Roman"/>
          <w:sz w:val="26"/>
          <w:szCs w:val="26"/>
        </w:rPr>
        <w:t xml:space="preserve">CAP </w:t>
      </w:r>
      <w:r>
        <w:rPr>
          <w:rFonts w:ascii="Times New Roman" w:eastAsia="Times New Roman" w:hAnsi="Times New Roman" w:cs="Times New Roman"/>
          <w:sz w:val="26"/>
          <w:szCs w:val="26"/>
        </w:rPr>
        <w:t xml:space="preserve">customers must </w:t>
      </w:r>
      <w:r w:rsidR="008B5C00">
        <w:rPr>
          <w:rFonts w:ascii="Times New Roman" w:eastAsia="Times New Roman" w:hAnsi="Times New Roman" w:cs="Times New Roman"/>
          <w:sz w:val="26"/>
          <w:szCs w:val="26"/>
        </w:rPr>
        <w:t>assign</w:t>
      </w:r>
      <w:r w:rsidR="0048765D">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LIHEAP grants </w:t>
      </w:r>
      <w:r w:rsidR="009619C3">
        <w:rPr>
          <w:rFonts w:ascii="Times New Roman" w:eastAsia="Times New Roman" w:hAnsi="Times New Roman" w:cs="Times New Roman"/>
          <w:sz w:val="26"/>
          <w:szCs w:val="26"/>
        </w:rPr>
        <w:t>to UGI</w:t>
      </w:r>
      <w:r w:rsidR="002F5104" w:rsidRPr="002F5104">
        <w:rPr>
          <w:rFonts w:ascii="Times New Roman" w:eastAsia="Times New Roman" w:hAnsi="Times New Roman" w:cs="Times New Roman"/>
          <w:sz w:val="26"/>
          <w:szCs w:val="26"/>
        </w:rPr>
        <w:t>.</w:t>
      </w:r>
    </w:p>
    <w:p w14:paraId="43393222" w14:textId="77777777" w:rsidR="002F5104" w:rsidRPr="002F5104" w:rsidRDefault="002F5104" w:rsidP="002F5104">
      <w:pPr>
        <w:tabs>
          <w:tab w:val="left" w:pos="720"/>
        </w:tabs>
        <w:spacing w:after="0" w:line="360" w:lineRule="auto"/>
        <w:rPr>
          <w:rFonts w:ascii="Times New Roman" w:eastAsia="Times New Roman" w:hAnsi="Times New Roman" w:cs="Times New Roman"/>
          <w:sz w:val="26"/>
          <w:szCs w:val="26"/>
        </w:rPr>
      </w:pPr>
    </w:p>
    <w:p w14:paraId="0445275C" w14:textId="255CD4D5" w:rsidR="002F5104" w:rsidRPr="002F5104" w:rsidRDefault="00F7121A" w:rsidP="002F5104">
      <w:pPr>
        <w:tabs>
          <w:tab w:val="left" w:pos="720"/>
        </w:tabs>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February 2020 </w:t>
      </w:r>
      <w:r w:rsidR="002F7D61" w:rsidRPr="002F7D61">
        <w:rPr>
          <w:rFonts w:ascii="Times New Roman" w:eastAsia="Times New Roman" w:hAnsi="Times New Roman" w:cs="Times New Roman"/>
          <w:sz w:val="26"/>
          <w:szCs w:val="26"/>
        </w:rPr>
        <w:t>Addendum</w:t>
      </w:r>
      <w:r w:rsidR="002F5104" w:rsidRPr="002F5104">
        <w:rPr>
          <w:rFonts w:ascii="Times New Roman" w:eastAsia="Times New Roman" w:hAnsi="Times New Roman" w:cs="Times New Roman"/>
          <w:sz w:val="26"/>
          <w:szCs w:val="26"/>
        </w:rPr>
        <w:t xml:space="preserve"> at 2</w:t>
      </w:r>
      <w:r w:rsidR="009E25BD">
        <w:rPr>
          <w:rFonts w:ascii="Times New Roman" w:eastAsia="Times New Roman" w:hAnsi="Times New Roman" w:cs="Times New Roman"/>
          <w:sz w:val="26"/>
          <w:szCs w:val="26"/>
        </w:rPr>
        <w:t>-</w:t>
      </w:r>
      <w:r w:rsidR="007615FF">
        <w:rPr>
          <w:rFonts w:ascii="Times New Roman" w:eastAsia="Times New Roman" w:hAnsi="Times New Roman" w:cs="Times New Roman"/>
          <w:sz w:val="26"/>
          <w:szCs w:val="26"/>
        </w:rPr>
        <w:t>3</w:t>
      </w:r>
      <w:r w:rsidR="002F5104" w:rsidRPr="00130C09">
        <w:rPr>
          <w:rFonts w:ascii="Times New Roman" w:eastAsia="Times New Roman" w:hAnsi="Times New Roman" w:cs="Times New Roman"/>
          <w:sz w:val="26"/>
          <w:szCs w:val="26"/>
        </w:rPr>
        <w:t>.</w:t>
      </w:r>
    </w:p>
    <w:p w14:paraId="6C03A233" w14:textId="77777777" w:rsidR="002F5104" w:rsidRPr="002F5104" w:rsidRDefault="002F5104" w:rsidP="002F5104">
      <w:pPr>
        <w:tabs>
          <w:tab w:val="left" w:pos="720"/>
        </w:tabs>
        <w:spacing w:after="0" w:line="360" w:lineRule="auto"/>
        <w:contextualSpacing/>
        <w:rPr>
          <w:rFonts w:ascii="Times New Roman" w:eastAsia="Times New Roman" w:hAnsi="Times New Roman" w:cs="Times New Roman"/>
          <w:sz w:val="26"/>
          <w:szCs w:val="26"/>
        </w:rPr>
      </w:pPr>
    </w:p>
    <w:p w14:paraId="62727E0E" w14:textId="3AE9DB11" w:rsidR="002F5104" w:rsidRDefault="002F5104" w:rsidP="002F5104">
      <w:pPr>
        <w:tabs>
          <w:tab w:val="left" w:pos="720"/>
        </w:tabs>
        <w:spacing w:after="0" w:line="360" w:lineRule="auto"/>
        <w:contextualSpacing/>
        <w:rPr>
          <w:rFonts w:ascii="Times New Roman" w:eastAsia="Times New Roman" w:hAnsi="Times New Roman" w:cs="Times New Roman"/>
          <w:sz w:val="26"/>
          <w:szCs w:val="26"/>
        </w:rPr>
      </w:pPr>
      <w:r w:rsidRPr="002F5104">
        <w:rPr>
          <w:rFonts w:ascii="Times New Roman" w:eastAsia="Times New Roman" w:hAnsi="Times New Roman" w:cs="Times New Roman"/>
          <w:sz w:val="26"/>
          <w:szCs w:val="26"/>
        </w:rPr>
        <w:tab/>
        <w:t xml:space="preserve">The filing was served on </w:t>
      </w:r>
      <w:r w:rsidR="00C7270D">
        <w:rPr>
          <w:rFonts w:ascii="Times New Roman" w:eastAsia="Times New Roman" w:hAnsi="Times New Roman" w:cs="Times New Roman"/>
          <w:sz w:val="26"/>
          <w:szCs w:val="26"/>
        </w:rPr>
        <w:t>OCA</w:t>
      </w:r>
      <w:r w:rsidRPr="002F5104">
        <w:rPr>
          <w:rFonts w:ascii="Times New Roman" w:eastAsia="Times New Roman" w:hAnsi="Times New Roman" w:cs="Times New Roman"/>
          <w:sz w:val="26"/>
          <w:szCs w:val="26"/>
        </w:rPr>
        <w:t>, the Pennsylvania Utility Law Project</w:t>
      </w:r>
      <w:r w:rsidR="009C6584">
        <w:rPr>
          <w:rFonts w:ascii="Times New Roman" w:eastAsia="Times New Roman" w:hAnsi="Times New Roman" w:cs="Times New Roman"/>
          <w:sz w:val="26"/>
          <w:szCs w:val="26"/>
        </w:rPr>
        <w:t xml:space="preserve"> (PULP, counsel for CAUSE-PA)</w:t>
      </w:r>
      <w:r w:rsidRPr="002F5104">
        <w:rPr>
          <w:rFonts w:ascii="Times New Roman" w:eastAsia="Times New Roman" w:hAnsi="Times New Roman" w:cs="Times New Roman"/>
          <w:sz w:val="26"/>
          <w:szCs w:val="26"/>
        </w:rPr>
        <w:t xml:space="preserve">, </w:t>
      </w:r>
      <w:r w:rsidR="00C36EF9">
        <w:rPr>
          <w:rFonts w:ascii="Times New Roman" w:eastAsia="Times New Roman" w:hAnsi="Times New Roman" w:cs="Times New Roman"/>
          <w:sz w:val="26"/>
          <w:szCs w:val="26"/>
        </w:rPr>
        <w:t xml:space="preserve">Burke Vullo Reilly Roberts, </w:t>
      </w:r>
      <w:r w:rsidRPr="002F5104">
        <w:rPr>
          <w:rFonts w:ascii="Times New Roman" w:eastAsia="Times New Roman" w:hAnsi="Times New Roman" w:cs="Times New Roman"/>
          <w:sz w:val="26"/>
          <w:szCs w:val="26"/>
        </w:rPr>
        <w:t xml:space="preserve">the Commission’s Bureau of Investigation and Enforcement (BIE), the Commission’s Bureau of Consumer Services (BCS), </w:t>
      </w:r>
      <w:r w:rsidR="00913993">
        <w:rPr>
          <w:rFonts w:ascii="Times New Roman" w:eastAsia="Times New Roman" w:hAnsi="Times New Roman" w:cs="Times New Roman"/>
          <w:sz w:val="26"/>
          <w:szCs w:val="26"/>
        </w:rPr>
        <w:t xml:space="preserve">the Commission’s Office of Communications, </w:t>
      </w:r>
      <w:r w:rsidRPr="002F5104">
        <w:rPr>
          <w:rFonts w:ascii="Times New Roman" w:eastAsia="Times New Roman" w:hAnsi="Times New Roman" w:cs="Times New Roman"/>
          <w:sz w:val="26"/>
          <w:szCs w:val="26"/>
        </w:rPr>
        <w:t xml:space="preserve">and the Commission’s Law Bureau.  </w:t>
      </w:r>
    </w:p>
    <w:p w14:paraId="10CF31DE" w14:textId="77B8C798" w:rsidR="00B36877" w:rsidRDefault="00B36877" w:rsidP="002F5104">
      <w:pPr>
        <w:tabs>
          <w:tab w:val="left" w:pos="720"/>
        </w:tabs>
        <w:spacing w:after="0" w:line="360" w:lineRule="auto"/>
        <w:contextualSpacing/>
        <w:rPr>
          <w:rFonts w:ascii="Times New Roman" w:eastAsia="Times New Roman" w:hAnsi="Times New Roman" w:cs="Times New Roman"/>
          <w:sz w:val="26"/>
          <w:szCs w:val="26"/>
        </w:rPr>
      </w:pPr>
    </w:p>
    <w:p w14:paraId="4887451C" w14:textId="2F5BDBE7" w:rsidR="00227537" w:rsidRDefault="00227537" w:rsidP="00227537">
      <w:pPr>
        <w:keepNext/>
        <w:tabs>
          <w:tab w:val="left" w:pos="720"/>
        </w:tabs>
        <w:spacing w:after="0" w:line="360" w:lineRule="auto"/>
        <w:contextualSpacing/>
        <w:rPr>
          <w:rFonts w:ascii="Times New Roman" w:eastAsia="Times New Roman" w:hAnsi="Times New Roman" w:cs="Times New Roman"/>
          <w:i/>
          <w:sz w:val="26"/>
          <w:szCs w:val="26"/>
        </w:rPr>
      </w:pPr>
      <w:r>
        <w:rPr>
          <w:rFonts w:ascii="Times New Roman" w:eastAsia="Times New Roman" w:hAnsi="Times New Roman" w:cs="Times New Roman"/>
          <w:i/>
          <w:sz w:val="26"/>
          <w:szCs w:val="26"/>
        </w:rPr>
        <w:t xml:space="preserve">May </w:t>
      </w:r>
      <w:r w:rsidRPr="000E623F">
        <w:rPr>
          <w:rFonts w:ascii="Times New Roman" w:eastAsia="Times New Roman" w:hAnsi="Times New Roman" w:cs="Times New Roman"/>
          <w:i/>
          <w:sz w:val="26"/>
          <w:szCs w:val="26"/>
        </w:rPr>
        <w:t xml:space="preserve">2020 </w:t>
      </w:r>
      <w:r w:rsidR="008E7D38">
        <w:rPr>
          <w:rFonts w:ascii="Times New Roman" w:eastAsia="Times New Roman" w:hAnsi="Times New Roman" w:cs="Times New Roman"/>
          <w:i/>
          <w:sz w:val="26"/>
          <w:szCs w:val="26"/>
        </w:rPr>
        <w:t>Petition</w:t>
      </w:r>
      <w:r w:rsidRPr="000E623F">
        <w:rPr>
          <w:rFonts w:ascii="Times New Roman" w:eastAsia="Times New Roman" w:hAnsi="Times New Roman" w:cs="Times New Roman"/>
          <w:i/>
          <w:sz w:val="26"/>
          <w:szCs w:val="26"/>
        </w:rPr>
        <w:t xml:space="preserve"> to </w:t>
      </w:r>
      <w:r>
        <w:rPr>
          <w:rFonts w:ascii="Times New Roman" w:eastAsia="Times New Roman" w:hAnsi="Times New Roman" w:cs="Times New Roman"/>
          <w:i/>
          <w:sz w:val="26"/>
          <w:szCs w:val="26"/>
        </w:rPr>
        <w:t>UGI</w:t>
      </w:r>
      <w:r w:rsidRPr="000E623F">
        <w:rPr>
          <w:rFonts w:ascii="Times New Roman" w:eastAsia="Times New Roman" w:hAnsi="Times New Roman" w:cs="Times New Roman"/>
          <w:i/>
          <w:sz w:val="26"/>
          <w:szCs w:val="26"/>
        </w:rPr>
        <w:t>’s Existing 20</w:t>
      </w:r>
      <w:r>
        <w:rPr>
          <w:rFonts w:ascii="Times New Roman" w:eastAsia="Times New Roman" w:hAnsi="Times New Roman" w:cs="Times New Roman"/>
          <w:i/>
          <w:sz w:val="26"/>
          <w:szCs w:val="26"/>
        </w:rPr>
        <w:t>20</w:t>
      </w:r>
      <w:r w:rsidRPr="000E623F">
        <w:rPr>
          <w:rFonts w:ascii="Times New Roman" w:eastAsia="Times New Roman" w:hAnsi="Times New Roman" w:cs="Times New Roman"/>
          <w:i/>
          <w:sz w:val="26"/>
          <w:szCs w:val="26"/>
        </w:rPr>
        <w:t xml:space="preserve"> USECP (Docket No</w:t>
      </w:r>
      <w:r w:rsidR="008B5C00">
        <w:rPr>
          <w:rFonts w:ascii="Times New Roman" w:eastAsia="Times New Roman" w:hAnsi="Times New Roman" w:cs="Times New Roman"/>
          <w:i/>
          <w:sz w:val="26"/>
          <w:szCs w:val="26"/>
        </w:rPr>
        <w:t>s</w:t>
      </w:r>
      <w:r w:rsidRPr="000E623F">
        <w:rPr>
          <w:rFonts w:ascii="Times New Roman" w:eastAsia="Times New Roman" w:hAnsi="Times New Roman" w:cs="Times New Roman"/>
          <w:i/>
          <w:sz w:val="26"/>
          <w:szCs w:val="26"/>
        </w:rPr>
        <w:t xml:space="preserve">. </w:t>
      </w:r>
      <w:r w:rsidRPr="008E16AB">
        <w:rPr>
          <w:rFonts w:ascii="Times New Roman" w:eastAsia="Times New Roman" w:hAnsi="Times New Roman" w:cs="Times New Roman"/>
          <w:i/>
          <w:sz w:val="26"/>
          <w:szCs w:val="26"/>
        </w:rPr>
        <w:t>M-2019-3014966</w:t>
      </w:r>
      <w:r w:rsidRPr="000E623F">
        <w:rPr>
          <w:rFonts w:ascii="Times New Roman" w:eastAsia="Times New Roman" w:hAnsi="Times New Roman" w:cs="Times New Roman"/>
          <w:i/>
          <w:sz w:val="26"/>
          <w:szCs w:val="26"/>
        </w:rPr>
        <w:t>, et al.)</w:t>
      </w:r>
    </w:p>
    <w:p w14:paraId="59A0DBF1" w14:textId="77777777" w:rsidR="00227537" w:rsidRDefault="00227537" w:rsidP="001529CF">
      <w:pPr>
        <w:keepNext/>
        <w:tabs>
          <w:tab w:val="left" w:pos="720"/>
        </w:tabs>
        <w:spacing w:after="0" w:line="360" w:lineRule="auto"/>
        <w:contextualSpacing/>
        <w:rPr>
          <w:rFonts w:ascii="Times New Roman" w:eastAsia="Times New Roman" w:hAnsi="Times New Roman" w:cs="Times New Roman"/>
          <w:sz w:val="26"/>
          <w:szCs w:val="26"/>
        </w:rPr>
      </w:pPr>
    </w:p>
    <w:p w14:paraId="06CE0A08" w14:textId="5B82F033" w:rsidR="00B36877" w:rsidRPr="002F5104" w:rsidRDefault="00227537" w:rsidP="002F5104">
      <w:pPr>
        <w:tabs>
          <w:tab w:val="left" w:pos="720"/>
        </w:tabs>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B36877">
        <w:rPr>
          <w:rFonts w:ascii="Times New Roman" w:eastAsia="Times New Roman" w:hAnsi="Times New Roman" w:cs="Times New Roman"/>
          <w:sz w:val="26"/>
          <w:szCs w:val="26"/>
        </w:rPr>
        <w:t xml:space="preserve">On May 21, 2020, </w:t>
      </w:r>
      <w:r w:rsidR="00F93E3D">
        <w:rPr>
          <w:rFonts w:ascii="Times New Roman" w:eastAsia="Times New Roman" w:hAnsi="Times New Roman" w:cs="Times New Roman"/>
          <w:sz w:val="26"/>
          <w:szCs w:val="26"/>
        </w:rPr>
        <w:t xml:space="preserve">UGI filed the </w:t>
      </w:r>
      <w:r w:rsidR="00B36877">
        <w:rPr>
          <w:rFonts w:ascii="Times New Roman" w:eastAsia="Times New Roman" w:hAnsi="Times New Roman" w:cs="Times New Roman"/>
          <w:sz w:val="26"/>
          <w:szCs w:val="26"/>
        </w:rPr>
        <w:t xml:space="preserve">May 2020 Petition </w:t>
      </w:r>
      <w:r w:rsidR="00B36877" w:rsidRPr="009B3096">
        <w:rPr>
          <w:rFonts w:ascii="Times New Roman" w:eastAsia="Times New Roman" w:hAnsi="Times New Roman" w:cs="Times New Roman"/>
          <w:sz w:val="26"/>
          <w:szCs w:val="26"/>
        </w:rPr>
        <w:t>which revised UGI Electric</w:t>
      </w:r>
      <w:r w:rsidR="00B36877">
        <w:rPr>
          <w:rFonts w:ascii="Times New Roman" w:eastAsia="Times New Roman" w:hAnsi="Times New Roman" w:cs="Times New Roman"/>
          <w:sz w:val="26"/>
          <w:szCs w:val="26"/>
        </w:rPr>
        <w:t>’s</w:t>
      </w:r>
      <w:r w:rsidR="00B36877" w:rsidRPr="009B3096">
        <w:rPr>
          <w:rFonts w:ascii="Times New Roman" w:eastAsia="Times New Roman" w:hAnsi="Times New Roman" w:cs="Times New Roman"/>
          <w:sz w:val="26"/>
          <w:szCs w:val="26"/>
        </w:rPr>
        <w:t xml:space="preserve"> Heating </w:t>
      </w:r>
      <w:r w:rsidR="007014CF">
        <w:rPr>
          <w:rFonts w:ascii="Times New Roman" w:eastAsia="Times New Roman" w:hAnsi="Times New Roman" w:cs="Times New Roman"/>
          <w:sz w:val="26"/>
          <w:szCs w:val="26"/>
        </w:rPr>
        <w:t xml:space="preserve">proposed </w:t>
      </w:r>
      <w:r w:rsidR="00B36877" w:rsidRPr="009B3096">
        <w:rPr>
          <w:rFonts w:ascii="Times New Roman" w:eastAsia="Times New Roman" w:hAnsi="Times New Roman" w:cs="Times New Roman"/>
          <w:sz w:val="26"/>
          <w:szCs w:val="26"/>
        </w:rPr>
        <w:t>PI</w:t>
      </w:r>
      <w:r w:rsidR="00556165">
        <w:rPr>
          <w:rFonts w:ascii="Times New Roman" w:eastAsia="Times New Roman" w:hAnsi="Times New Roman" w:cs="Times New Roman"/>
          <w:sz w:val="26"/>
          <w:szCs w:val="26"/>
        </w:rPr>
        <w:t>P</w:t>
      </w:r>
      <w:r w:rsidR="00B36877">
        <w:rPr>
          <w:rFonts w:ascii="Times New Roman" w:eastAsia="Times New Roman" w:hAnsi="Times New Roman" w:cs="Times New Roman"/>
          <w:sz w:val="26"/>
          <w:szCs w:val="26"/>
        </w:rPr>
        <w:t xml:space="preserve"> </w:t>
      </w:r>
      <w:r w:rsidR="00E03F86">
        <w:rPr>
          <w:rFonts w:ascii="Times New Roman" w:eastAsia="Times New Roman" w:hAnsi="Times New Roman" w:cs="Times New Roman"/>
          <w:sz w:val="26"/>
          <w:szCs w:val="26"/>
        </w:rPr>
        <w:t xml:space="preserve">energy burdens </w:t>
      </w:r>
      <w:r w:rsidR="00B36877" w:rsidRPr="009B3096">
        <w:rPr>
          <w:rFonts w:ascii="Times New Roman" w:eastAsia="Times New Roman" w:hAnsi="Times New Roman" w:cs="Times New Roman"/>
          <w:sz w:val="26"/>
          <w:szCs w:val="26"/>
        </w:rPr>
        <w:t xml:space="preserve">and provided additional </w:t>
      </w:r>
      <w:r w:rsidR="00E03F86">
        <w:rPr>
          <w:rFonts w:ascii="Times New Roman" w:eastAsia="Times New Roman" w:hAnsi="Times New Roman" w:cs="Times New Roman"/>
          <w:sz w:val="26"/>
          <w:szCs w:val="26"/>
        </w:rPr>
        <w:t>budget</w:t>
      </w:r>
      <w:r w:rsidR="00E03F86" w:rsidRPr="009B3096">
        <w:rPr>
          <w:rFonts w:ascii="Times New Roman" w:eastAsia="Times New Roman" w:hAnsi="Times New Roman" w:cs="Times New Roman"/>
          <w:sz w:val="26"/>
          <w:szCs w:val="26"/>
        </w:rPr>
        <w:t xml:space="preserve"> </w:t>
      </w:r>
      <w:r w:rsidR="00B36877" w:rsidRPr="009B3096">
        <w:rPr>
          <w:rFonts w:ascii="Times New Roman" w:eastAsia="Times New Roman" w:hAnsi="Times New Roman" w:cs="Times New Roman"/>
          <w:sz w:val="26"/>
          <w:szCs w:val="26"/>
        </w:rPr>
        <w:t xml:space="preserve">and enrollment projections.  </w:t>
      </w:r>
    </w:p>
    <w:p w14:paraId="1B7FFE99" w14:textId="7499BF59" w:rsidR="002F5104" w:rsidRPr="00CC1737" w:rsidRDefault="002F5104" w:rsidP="00CC1737">
      <w:pPr>
        <w:tabs>
          <w:tab w:val="left" w:pos="720"/>
        </w:tabs>
        <w:spacing w:after="0" w:line="360" w:lineRule="auto"/>
        <w:contextualSpacing/>
        <w:rPr>
          <w:rFonts w:ascii="Times New Roman" w:eastAsia="Times New Roman" w:hAnsi="Times New Roman" w:cs="Times New Roman"/>
          <w:sz w:val="26"/>
          <w:szCs w:val="26"/>
        </w:rPr>
      </w:pPr>
    </w:p>
    <w:p w14:paraId="41570243" w14:textId="77777777" w:rsidR="000E623F" w:rsidRPr="000E623F" w:rsidRDefault="000E623F" w:rsidP="000E623F">
      <w:pPr>
        <w:keepNext/>
        <w:numPr>
          <w:ilvl w:val="0"/>
          <w:numId w:val="5"/>
        </w:numPr>
        <w:tabs>
          <w:tab w:val="left" w:pos="360"/>
        </w:tabs>
        <w:spacing w:after="0" w:line="360" w:lineRule="auto"/>
        <w:ind w:left="360"/>
        <w:contextualSpacing/>
        <w:rPr>
          <w:rFonts w:ascii="Times New Roman" w:eastAsia="Times New Roman" w:hAnsi="Times New Roman" w:cs="Times New Roman"/>
          <w:b/>
          <w:bCs/>
          <w:sz w:val="26"/>
          <w:szCs w:val="26"/>
        </w:rPr>
      </w:pPr>
      <w:r w:rsidRPr="000E623F">
        <w:rPr>
          <w:rFonts w:ascii="Times New Roman" w:eastAsia="Times New Roman" w:hAnsi="Times New Roman" w:cs="Times New Roman"/>
          <w:b/>
          <w:bCs/>
          <w:sz w:val="26"/>
          <w:szCs w:val="26"/>
        </w:rPr>
        <w:lastRenderedPageBreak/>
        <w:t>ALIGNMENT WITH THE CAP POLICY STATEMENT (2020)</w:t>
      </w:r>
    </w:p>
    <w:p w14:paraId="41FE9EDA" w14:textId="77777777" w:rsidR="000E623F" w:rsidRPr="000E623F" w:rsidRDefault="000E623F" w:rsidP="000E623F">
      <w:pPr>
        <w:keepNext/>
        <w:tabs>
          <w:tab w:val="left" w:pos="720"/>
        </w:tabs>
        <w:spacing w:after="0" w:line="360" w:lineRule="auto"/>
        <w:rPr>
          <w:rFonts w:ascii="Times New Roman" w:eastAsia="Times New Roman" w:hAnsi="Times New Roman" w:cs="Times New Roman"/>
          <w:sz w:val="26"/>
          <w:szCs w:val="26"/>
        </w:rPr>
      </w:pPr>
    </w:p>
    <w:p w14:paraId="3B5580EA" w14:textId="2E793D91" w:rsidR="009E21DC" w:rsidRDefault="000E623F" w:rsidP="007C77AE">
      <w:pPr>
        <w:tabs>
          <w:tab w:val="left" w:pos="720"/>
        </w:tabs>
        <w:spacing w:after="0" w:line="360" w:lineRule="auto"/>
        <w:rPr>
          <w:rFonts w:ascii="Times New Roman" w:eastAsia="Times New Roman" w:hAnsi="Times New Roman" w:cs="Times New Roman"/>
          <w:sz w:val="26"/>
          <w:szCs w:val="26"/>
        </w:rPr>
      </w:pPr>
      <w:r w:rsidRPr="000E623F">
        <w:rPr>
          <w:rFonts w:ascii="Times New Roman" w:eastAsia="Times New Roman" w:hAnsi="Times New Roman" w:cs="Times New Roman"/>
          <w:sz w:val="26"/>
          <w:szCs w:val="26"/>
        </w:rPr>
        <w:tab/>
        <w:t>The November 2019 Order approved 17</w:t>
      </w:r>
      <w:r w:rsidRPr="000E623F">
        <w:rPr>
          <w:rFonts w:ascii="Times New Roman" w:eastAsia="Times New Roman" w:hAnsi="Times New Roman" w:cs="Times New Roman"/>
          <w:sz w:val="26"/>
          <w:szCs w:val="26"/>
          <w:vertAlign w:val="superscript"/>
        </w:rPr>
        <w:footnoteReference w:id="9"/>
      </w:r>
      <w:r w:rsidRPr="000E623F">
        <w:rPr>
          <w:rFonts w:ascii="Times New Roman" w:eastAsia="Times New Roman" w:hAnsi="Times New Roman" w:cs="Times New Roman"/>
          <w:sz w:val="26"/>
          <w:szCs w:val="26"/>
        </w:rPr>
        <w:t xml:space="preserve"> changes to the CAP Policy Statement (2020).  </w:t>
      </w:r>
      <w:r w:rsidR="00DC2BAE">
        <w:rPr>
          <w:rFonts w:ascii="Times New Roman" w:eastAsia="Times New Roman" w:hAnsi="Times New Roman" w:cs="Times New Roman"/>
          <w:sz w:val="26"/>
          <w:szCs w:val="26"/>
        </w:rPr>
        <w:t>EDCs and NGDCs</w:t>
      </w:r>
      <w:r w:rsidR="00DC2BAE" w:rsidRPr="000E623F">
        <w:rPr>
          <w:rFonts w:ascii="Times New Roman" w:eastAsia="Times New Roman" w:hAnsi="Times New Roman" w:cs="Times New Roman"/>
          <w:sz w:val="26"/>
          <w:szCs w:val="26"/>
        </w:rPr>
        <w:t xml:space="preserve"> </w:t>
      </w:r>
      <w:r w:rsidRPr="000E623F">
        <w:rPr>
          <w:rFonts w:ascii="Times New Roman" w:eastAsia="Times New Roman" w:hAnsi="Times New Roman" w:cs="Times New Roman"/>
          <w:sz w:val="26"/>
          <w:szCs w:val="26"/>
        </w:rPr>
        <w:t xml:space="preserve">were directed to indicate their current status relative to any of the policy amendments as well as any plans to implement any of the recommended Policy Statement amendments.  </w:t>
      </w:r>
    </w:p>
    <w:p w14:paraId="4F96859F" w14:textId="77777777" w:rsidR="009E21DC" w:rsidRDefault="009E21DC" w:rsidP="007C77AE">
      <w:pPr>
        <w:tabs>
          <w:tab w:val="left" w:pos="720"/>
        </w:tabs>
        <w:spacing w:after="0" w:line="360" w:lineRule="auto"/>
        <w:rPr>
          <w:rFonts w:ascii="Times New Roman" w:eastAsia="Times New Roman" w:hAnsi="Times New Roman" w:cs="Times New Roman"/>
          <w:sz w:val="26"/>
          <w:szCs w:val="26"/>
        </w:rPr>
      </w:pPr>
    </w:p>
    <w:p w14:paraId="6020FB38" w14:textId="27487032" w:rsidR="000E623F" w:rsidRPr="000E623F" w:rsidRDefault="009E21DC" w:rsidP="007C77AE">
      <w:pPr>
        <w:tabs>
          <w:tab w:val="left" w:pos="720"/>
        </w:tabs>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9C28E4">
        <w:rPr>
          <w:rFonts w:ascii="Times New Roman" w:eastAsia="Times New Roman" w:hAnsi="Times New Roman" w:cs="Times New Roman"/>
          <w:sz w:val="26"/>
          <w:szCs w:val="26"/>
        </w:rPr>
        <w:t>UGI</w:t>
      </w:r>
      <w:r w:rsidR="000E623F" w:rsidRPr="000E623F">
        <w:rPr>
          <w:rFonts w:ascii="Times New Roman" w:eastAsia="Times New Roman" w:hAnsi="Times New Roman" w:cs="Times New Roman"/>
          <w:sz w:val="26"/>
          <w:szCs w:val="26"/>
        </w:rPr>
        <w:t xml:space="preserve"> asserts the following regarding its existing</w:t>
      </w:r>
      <w:r w:rsidR="004324F9">
        <w:rPr>
          <w:rStyle w:val="FootnoteReference"/>
          <w:rFonts w:ascii="Times New Roman" w:eastAsia="Times New Roman" w:hAnsi="Times New Roman" w:cs="Times New Roman"/>
          <w:sz w:val="26"/>
          <w:szCs w:val="26"/>
        </w:rPr>
        <w:footnoteReference w:id="10"/>
      </w:r>
      <w:r w:rsidR="000E623F" w:rsidRPr="000E623F">
        <w:rPr>
          <w:rFonts w:ascii="Times New Roman" w:eastAsia="Times New Roman" w:hAnsi="Times New Roman" w:cs="Times New Roman"/>
          <w:sz w:val="26"/>
          <w:szCs w:val="26"/>
        </w:rPr>
        <w:t xml:space="preserve"> and proposed USECP practices, maintaining that it is proposing these changes voluntarily:</w:t>
      </w:r>
    </w:p>
    <w:p w14:paraId="769F107F" w14:textId="7F5689F3" w:rsidR="005746B7" w:rsidRPr="00DE3804" w:rsidRDefault="005746B7" w:rsidP="007C77AE">
      <w:pPr>
        <w:spacing w:after="0" w:line="360" w:lineRule="auto"/>
        <w:rPr>
          <w:rFonts w:ascii="Times New Roman" w:hAnsi="Times New Roman" w:cs="Times New Roman"/>
          <w:sz w:val="26"/>
          <w:szCs w:val="26"/>
        </w:rPr>
      </w:pPr>
    </w:p>
    <w:tbl>
      <w:tblPr>
        <w:tblStyle w:val="TableGrid"/>
        <w:tblW w:w="0" w:type="auto"/>
        <w:tblLook w:val="04A0" w:firstRow="1" w:lastRow="0" w:firstColumn="1" w:lastColumn="0" w:noHBand="0" w:noVBand="1"/>
      </w:tblPr>
      <w:tblGrid>
        <w:gridCol w:w="4675"/>
        <w:gridCol w:w="4675"/>
      </w:tblGrid>
      <w:tr w:rsidR="0005141F" w:rsidRPr="00DE3804" w14:paraId="57EF8238" w14:textId="77777777" w:rsidTr="0005141F">
        <w:tc>
          <w:tcPr>
            <w:tcW w:w="4675" w:type="dxa"/>
          </w:tcPr>
          <w:p w14:paraId="2776E4E5" w14:textId="035DFE3A" w:rsidR="0005141F" w:rsidRPr="00DE3804" w:rsidRDefault="0005141F" w:rsidP="002007BD">
            <w:pPr>
              <w:keepNext/>
              <w:jc w:val="center"/>
              <w:rPr>
                <w:rFonts w:ascii="Times New Roman" w:hAnsi="Times New Roman" w:cs="Times New Roman"/>
                <w:b/>
                <w:sz w:val="26"/>
                <w:szCs w:val="26"/>
              </w:rPr>
            </w:pPr>
            <w:r w:rsidRPr="00DE3804">
              <w:rPr>
                <w:rFonts w:ascii="Times New Roman" w:hAnsi="Times New Roman" w:cs="Times New Roman"/>
                <w:b/>
                <w:sz w:val="26"/>
                <w:szCs w:val="26"/>
              </w:rPr>
              <w:t xml:space="preserve">CAP Policy Statement </w:t>
            </w:r>
            <w:r w:rsidR="00754DB5">
              <w:rPr>
                <w:rFonts w:ascii="Times New Roman" w:hAnsi="Times New Roman" w:cs="Times New Roman"/>
                <w:b/>
                <w:sz w:val="26"/>
                <w:szCs w:val="26"/>
              </w:rPr>
              <w:t xml:space="preserve">(2020) </w:t>
            </w:r>
            <w:r w:rsidR="009D2464">
              <w:rPr>
                <w:rFonts w:ascii="Times New Roman" w:hAnsi="Times New Roman" w:cs="Times New Roman"/>
                <w:b/>
                <w:sz w:val="26"/>
                <w:szCs w:val="26"/>
              </w:rPr>
              <w:t>New </w:t>
            </w:r>
            <w:r w:rsidR="00754DB5">
              <w:rPr>
                <w:rFonts w:ascii="Times New Roman" w:hAnsi="Times New Roman" w:cs="Times New Roman"/>
                <w:b/>
                <w:sz w:val="26"/>
                <w:szCs w:val="26"/>
              </w:rPr>
              <w:t xml:space="preserve">Recommendations </w:t>
            </w:r>
            <w:r w:rsidRPr="00DE3804">
              <w:rPr>
                <w:rFonts w:ascii="Times New Roman" w:hAnsi="Times New Roman" w:cs="Times New Roman"/>
                <w:b/>
                <w:sz w:val="26"/>
                <w:szCs w:val="26"/>
              </w:rPr>
              <w:t>(summarized)</w:t>
            </w:r>
          </w:p>
        </w:tc>
        <w:tc>
          <w:tcPr>
            <w:tcW w:w="4675" w:type="dxa"/>
          </w:tcPr>
          <w:p w14:paraId="1737EF99" w14:textId="2CF2813D" w:rsidR="0005141F" w:rsidRPr="00DE3804" w:rsidRDefault="0005141F" w:rsidP="002007BD">
            <w:pPr>
              <w:keepNext/>
              <w:jc w:val="center"/>
              <w:rPr>
                <w:rFonts w:ascii="Times New Roman" w:hAnsi="Times New Roman" w:cs="Times New Roman"/>
                <w:b/>
                <w:sz w:val="26"/>
                <w:szCs w:val="26"/>
              </w:rPr>
            </w:pPr>
            <w:r w:rsidRPr="00DE3804">
              <w:rPr>
                <w:rFonts w:ascii="Times New Roman" w:hAnsi="Times New Roman" w:cs="Times New Roman"/>
                <w:b/>
                <w:sz w:val="26"/>
                <w:szCs w:val="26"/>
              </w:rPr>
              <w:t>UGI Current Provisions or Plans to Implement (summarized)</w:t>
            </w:r>
          </w:p>
        </w:tc>
      </w:tr>
      <w:tr w:rsidR="000F2E08" w:rsidRPr="00DE3804" w14:paraId="6C3A6E37" w14:textId="77777777" w:rsidTr="0005141F">
        <w:tc>
          <w:tcPr>
            <w:tcW w:w="4675" w:type="dxa"/>
          </w:tcPr>
          <w:p w14:paraId="1953ADF5" w14:textId="77777777" w:rsidR="000F2E08" w:rsidRPr="00DE3804" w:rsidRDefault="000F2E08" w:rsidP="007F1227">
            <w:pPr>
              <w:pStyle w:val="ListParagraph"/>
              <w:tabs>
                <w:tab w:val="left" w:pos="990"/>
              </w:tabs>
              <w:spacing w:line="240" w:lineRule="auto"/>
              <w:ind w:left="0"/>
              <w:rPr>
                <w:rFonts w:ascii="Times New Roman" w:hAnsi="Times New Roman" w:cs="Times New Roman"/>
                <w:bCs/>
                <w:sz w:val="26"/>
                <w:szCs w:val="26"/>
              </w:rPr>
            </w:pPr>
            <w:r w:rsidRPr="00DE3804">
              <w:rPr>
                <w:rFonts w:ascii="Times New Roman" w:hAnsi="Times New Roman" w:cs="Times New Roman"/>
                <w:sz w:val="26"/>
                <w:szCs w:val="26"/>
              </w:rPr>
              <w:t>1.a. M</w:t>
            </w:r>
            <w:r w:rsidRPr="00DE3804">
              <w:rPr>
                <w:rFonts w:ascii="Times New Roman" w:hAnsi="Times New Roman" w:cs="Times New Roman"/>
                <w:bCs/>
                <w:sz w:val="26"/>
                <w:szCs w:val="26"/>
              </w:rPr>
              <w:t>aximum CAP energy burdens –</w:t>
            </w:r>
          </w:p>
          <w:p w14:paraId="3A454FEB" w14:textId="712749BD" w:rsidR="000F2E08" w:rsidRPr="00DE3804" w:rsidRDefault="000F2E08" w:rsidP="004F2275">
            <w:pPr>
              <w:pStyle w:val="ListParagraph"/>
              <w:tabs>
                <w:tab w:val="left" w:pos="990"/>
              </w:tabs>
              <w:spacing w:line="240" w:lineRule="auto"/>
              <w:ind w:left="0"/>
              <w:rPr>
                <w:rFonts w:ascii="Times New Roman" w:hAnsi="Times New Roman" w:cs="Times New Roman"/>
                <w:bCs/>
                <w:sz w:val="26"/>
                <w:szCs w:val="26"/>
              </w:rPr>
            </w:pPr>
            <w:r w:rsidRPr="00DE3804">
              <w:rPr>
                <w:rFonts w:ascii="Times New Roman" w:hAnsi="Times New Roman" w:cs="Times New Roman"/>
                <w:sz w:val="26"/>
                <w:szCs w:val="26"/>
              </w:rPr>
              <w:t>FPIG</w:t>
            </w:r>
            <w:r w:rsidRPr="00DE3804">
              <w:rPr>
                <w:rStyle w:val="FootnoteReference"/>
                <w:rFonts w:ascii="Times New Roman" w:hAnsi="Times New Roman" w:cs="Times New Roman"/>
                <w:sz w:val="26"/>
                <w:szCs w:val="26"/>
              </w:rPr>
              <w:footnoteReference w:id="11"/>
            </w:r>
            <w:r w:rsidRPr="00DE3804">
              <w:rPr>
                <w:rFonts w:ascii="Times New Roman" w:hAnsi="Times New Roman" w:cs="Times New Roman"/>
                <w:sz w:val="26"/>
                <w:szCs w:val="26"/>
              </w:rPr>
              <w:t xml:space="preserve"> tier 0%</w:t>
            </w:r>
            <w:r w:rsidRPr="00DE3804">
              <w:rPr>
                <w:rFonts w:ascii="Times New Roman" w:hAnsi="Times New Roman" w:cs="Times New Roman"/>
                <w:sz w:val="26"/>
                <w:szCs w:val="26"/>
              </w:rPr>
              <w:noBreakHyphen/>
              <w:t>50%:</w:t>
            </w:r>
          </w:p>
          <w:p w14:paraId="1017C1E4" w14:textId="77777777" w:rsidR="000F2E08" w:rsidRPr="00DE3804" w:rsidRDefault="000F2E08" w:rsidP="002007BD">
            <w:pPr>
              <w:pStyle w:val="ListParagraph"/>
              <w:keepNext/>
              <w:tabs>
                <w:tab w:val="left" w:pos="990"/>
              </w:tabs>
              <w:spacing w:line="240" w:lineRule="auto"/>
              <w:ind w:left="0"/>
              <w:rPr>
                <w:rFonts w:ascii="Times New Roman" w:hAnsi="Times New Roman" w:cs="Times New Roman"/>
                <w:bCs/>
                <w:sz w:val="26"/>
                <w:szCs w:val="26"/>
              </w:rPr>
            </w:pPr>
            <w:r w:rsidRPr="00DE3804">
              <w:rPr>
                <w:rFonts w:ascii="Times New Roman" w:hAnsi="Times New Roman" w:cs="Times New Roman"/>
                <w:sz w:val="26"/>
                <w:szCs w:val="26"/>
              </w:rPr>
              <w:t>4% for NGH, 2% for ENH, 6% for EH</w:t>
            </w:r>
            <w:r w:rsidRPr="00DE3804">
              <w:rPr>
                <w:rFonts w:ascii="Times New Roman" w:hAnsi="Times New Roman" w:cs="Times New Roman"/>
                <w:bCs/>
                <w:sz w:val="26"/>
                <w:szCs w:val="26"/>
              </w:rPr>
              <w:t>.</w:t>
            </w:r>
          </w:p>
          <w:p w14:paraId="1A637CAE" w14:textId="098F9059" w:rsidR="000F2E08" w:rsidRPr="00DE3804" w:rsidRDefault="000F2E08" w:rsidP="00AB1B7F">
            <w:pPr>
              <w:rPr>
                <w:rFonts w:ascii="Times New Roman" w:hAnsi="Times New Roman" w:cs="Times New Roman"/>
                <w:sz w:val="26"/>
                <w:szCs w:val="26"/>
              </w:rPr>
            </w:pPr>
            <w:r w:rsidRPr="00DE3804">
              <w:rPr>
                <w:rFonts w:ascii="Times New Roman" w:hAnsi="Times New Roman" w:cs="Times New Roman"/>
                <w:sz w:val="26"/>
                <w:szCs w:val="26"/>
              </w:rPr>
              <w:t xml:space="preserve">FPIG tiers 51%-100% and 101%-150%: </w:t>
            </w:r>
            <w:r w:rsidRPr="00DE3804">
              <w:rPr>
                <w:rFonts w:ascii="Times New Roman" w:hAnsi="Times New Roman" w:cs="Times New Roman"/>
                <w:bCs/>
                <w:sz w:val="26"/>
                <w:szCs w:val="26"/>
              </w:rPr>
              <w:t>6% for NGH, 4% for ENH, 10% for EH.</w:t>
            </w:r>
            <w:r w:rsidRPr="00DE3804">
              <w:rPr>
                <w:rStyle w:val="FootnoteReference"/>
                <w:rFonts w:ascii="Times New Roman" w:hAnsi="Times New Roman" w:cs="Times New Roman"/>
                <w:sz w:val="26"/>
                <w:szCs w:val="26"/>
              </w:rPr>
              <w:footnoteReference w:id="12"/>
            </w:r>
          </w:p>
        </w:tc>
        <w:tc>
          <w:tcPr>
            <w:tcW w:w="4675" w:type="dxa"/>
          </w:tcPr>
          <w:p w14:paraId="2BE1160F" w14:textId="311AEEED" w:rsidR="000F2E08" w:rsidRPr="00DE3804" w:rsidRDefault="004675C5" w:rsidP="00396004">
            <w:pPr>
              <w:rPr>
                <w:rFonts w:ascii="Times New Roman" w:hAnsi="Times New Roman" w:cs="Times New Roman"/>
                <w:sz w:val="26"/>
                <w:szCs w:val="26"/>
              </w:rPr>
            </w:pPr>
            <w:r>
              <w:rPr>
                <w:rFonts w:ascii="Times New Roman" w:hAnsi="Times New Roman" w:cs="Times New Roman"/>
                <w:sz w:val="26"/>
                <w:szCs w:val="26"/>
              </w:rPr>
              <w:t xml:space="preserve">UGI proposes to revise its 2020 USECP to comply with this provision.  </w:t>
            </w:r>
            <w:r w:rsidR="000D7B17" w:rsidRPr="00DE3804">
              <w:rPr>
                <w:rFonts w:ascii="Times New Roman" w:hAnsi="Times New Roman" w:cs="Times New Roman"/>
                <w:sz w:val="26"/>
                <w:szCs w:val="26"/>
              </w:rPr>
              <w:t xml:space="preserve">UGI proposes to </w:t>
            </w:r>
            <w:r w:rsidR="00C43E4E" w:rsidRPr="00DE3804">
              <w:rPr>
                <w:rFonts w:ascii="Times New Roman" w:hAnsi="Times New Roman" w:cs="Times New Roman"/>
                <w:sz w:val="26"/>
                <w:szCs w:val="26"/>
              </w:rPr>
              <w:t xml:space="preserve">implement </w:t>
            </w:r>
            <w:r w:rsidR="003D7300">
              <w:rPr>
                <w:rFonts w:ascii="Times New Roman" w:hAnsi="Times New Roman" w:cs="Times New Roman"/>
                <w:sz w:val="26"/>
                <w:szCs w:val="26"/>
              </w:rPr>
              <w:t xml:space="preserve">the </w:t>
            </w:r>
            <w:r w:rsidR="00026D82" w:rsidRPr="00DE3804">
              <w:rPr>
                <w:rFonts w:ascii="Times New Roman" w:hAnsi="Times New Roman" w:cs="Times New Roman"/>
                <w:sz w:val="26"/>
                <w:szCs w:val="26"/>
              </w:rPr>
              <w:t xml:space="preserve">following </w:t>
            </w:r>
            <w:r w:rsidR="00A17004">
              <w:rPr>
                <w:rFonts w:ascii="Times New Roman" w:hAnsi="Times New Roman" w:cs="Times New Roman"/>
                <w:sz w:val="26"/>
                <w:szCs w:val="26"/>
              </w:rPr>
              <w:t xml:space="preserve">energy </w:t>
            </w:r>
            <w:r w:rsidR="00994F56">
              <w:rPr>
                <w:rFonts w:ascii="Times New Roman" w:hAnsi="Times New Roman" w:cs="Times New Roman"/>
                <w:sz w:val="26"/>
                <w:szCs w:val="26"/>
              </w:rPr>
              <w:t>burdens</w:t>
            </w:r>
            <w:r w:rsidR="007B3AE1" w:rsidRPr="00DE3804">
              <w:rPr>
                <w:rFonts w:ascii="Times New Roman" w:hAnsi="Times New Roman" w:cs="Times New Roman"/>
                <w:sz w:val="26"/>
                <w:szCs w:val="26"/>
              </w:rPr>
              <w:t xml:space="preserve"> </w:t>
            </w:r>
            <w:r w:rsidR="00197E02" w:rsidRPr="00DE3804">
              <w:rPr>
                <w:rFonts w:ascii="Times New Roman" w:hAnsi="Times New Roman" w:cs="Times New Roman"/>
                <w:sz w:val="26"/>
                <w:szCs w:val="26"/>
              </w:rPr>
              <w:t xml:space="preserve">as </w:t>
            </w:r>
            <w:r w:rsidR="00254B1E" w:rsidRPr="00DE3804">
              <w:rPr>
                <w:rFonts w:ascii="Times New Roman" w:hAnsi="Times New Roman" w:cs="Times New Roman"/>
                <w:sz w:val="26"/>
                <w:szCs w:val="26"/>
              </w:rPr>
              <w:t xml:space="preserve">an update to </w:t>
            </w:r>
            <w:r w:rsidR="00994F56">
              <w:rPr>
                <w:rFonts w:ascii="Times New Roman" w:hAnsi="Times New Roman" w:cs="Times New Roman"/>
                <w:sz w:val="26"/>
                <w:szCs w:val="26"/>
              </w:rPr>
              <w:t>its</w:t>
            </w:r>
            <w:r w:rsidR="00254B1E" w:rsidRPr="00DE3804">
              <w:rPr>
                <w:rFonts w:ascii="Times New Roman" w:hAnsi="Times New Roman" w:cs="Times New Roman"/>
                <w:sz w:val="26"/>
                <w:szCs w:val="26"/>
              </w:rPr>
              <w:t xml:space="preserve"> </w:t>
            </w:r>
            <w:r w:rsidR="00032D42">
              <w:rPr>
                <w:rFonts w:ascii="Times New Roman" w:hAnsi="Times New Roman" w:cs="Times New Roman"/>
                <w:sz w:val="26"/>
                <w:szCs w:val="26"/>
              </w:rPr>
              <w:t>existing</w:t>
            </w:r>
            <w:r w:rsidR="00254B1E" w:rsidRPr="00DE3804">
              <w:rPr>
                <w:rFonts w:ascii="Times New Roman" w:hAnsi="Times New Roman" w:cs="Times New Roman"/>
                <w:sz w:val="26"/>
                <w:szCs w:val="26"/>
              </w:rPr>
              <w:t xml:space="preserve"> USECP</w:t>
            </w:r>
            <w:r w:rsidR="00C4083F">
              <w:rPr>
                <w:rFonts w:ascii="Times New Roman" w:hAnsi="Times New Roman" w:cs="Times New Roman"/>
                <w:sz w:val="26"/>
                <w:szCs w:val="26"/>
              </w:rPr>
              <w:t>:</w:t>
            </w:r>
            <w:r w:rsidR="00254B1E" w:rsidRPr="00DE3804">
              <w:rPr>
                <w:rFonts w:ascii="Times New Roman" w:hAnsi="Times New Roman" w:cs="Times New Roman"/>
                <w:sz w:val="26"/>
                <w:szCs w:val="26"/>
              </w:rPr>
              <w:t xml:space="preserve"> </w:t>
            </w:r>
            <w:r w:rsidR="00041AB7">
              <w:rPr>
                <w:rFonts w:ascii="Times New Roman" w:hAnsi="Times New Roman" w:cs="Times New Roman"/>
                <w:sz w:val="26"/>
                <w:szCs w:val="26"/>
              </w:rPr>
              <w:t xml:space="preserve"> </w:t>
            </w:r>
          </w:p>
          <w:p w14:paraId="33265E66" w14:textId="77777777" w:rsidR="00311F63" w:rsidRPr="00DE3804" w:rsidRDefault="00311F63" w:rsidP="00396004">
            <w:pPr>
              <w:rPr>
                <w:rFonts w:ascii="Times New Roman" w:hAnsi="Times New Roman" w:cs="Times New Roman"/>
                <w:sz w:val="26"/>
                <w:szCs w:val="26"/>
              </w:rPr>
            </w:pPr>
          </w:p>
          <w:p w14:paraId="620043CC" w14:textId="5A690654" w:rsidR="00311F63" w:rsidRPr="00DE3804" w:rsidRDefault="00311F63" w:rsidP="00396004">
            <w:pPr>
              <w:pStyle w:val="ListParagraph"/>
              <w:tabs>
                <w:tab w:val="left" w:pos="990"/>
              </w:tabs>
              <w:spacing w:line="240" w:lineRule="auto"/>
              <w:ind w:left="0"/>
              <w:rPr>
                <w:rFonts w:ascii="Times New Roman" w:hAnsi="Times New Roman" w:cs="Times New Roman"/>
                <w:bCs/>
                <w:sz w:val="26"/>
                <w:szCs w:val="26"/>
              </w:rPr>
            </w:pPr>
            <w:r w:rsidRPr="00DE3804">
              <w:rPr>
                <w:rFonts w:ascii="Times New Roman" w:hAnsi="Times New Roman" w:cs="Times New Roman"/>
                <w:sz w:val="26"/>
                <w:szCs w:val="26"/>
              </w:rPr>
              <w:t>FPIG tier 0%</w:t>
            </w:r>
            <w:r w:rsidRPr="00DE3804">
              <w:rPr>
                <w:rFonts w:ascii="Times New Roman" w:hAnsi="Times New Roman" w:cs="Times New Roman"/>
                <w:sz w:val="26"/>
                <w:szCs w:val="26"/>
              </w:rPr>
              <w:noBreakHyphen/>
              <w:t>50%:</w:t>
            </w:r>
          </w:p>
          <w:p w14:paraId="3F35D3A8" w14:textId="19BC4596" w:rsidR="00311F63" w:rsidRPr="00DE3804" w:rsidRDefault="00E65EA6" w:rsidP="00396004">
            <w:pPr>
              <w:pStyle w:val="ListParagraph"/>
              <w:tabs>
                <w:tab w:val="left" w:pos="990"/>
              </w:tabs>
              <w:spacing w:line="240" w:lineRule="auto"/>
              <w:ind w:left="0"/>
              <w:rPr>
                <w:rFonts w:ascii="Times New Roman" w:hAnsi="Times New Roman" w:cs="Times New Roman"/>
                <w:bCs/>
                <w:sz w:val="26"/>
                <w:szCs w:val="26"/>
              </w:rPr>
            </w:pPr>
            <w:r w:rsidRPr="00DE3804">
              <w:rPr>
                <w:rFonts w:ascii="Times New Roman" w:hAnsi="Times New Roman" w:cs="Times New Roman"/>
                <w:sz w:val="26"/>
                <w:szCs w:val="26"/>
              </w:rPr>
              <w:t>2</w:t>
            </w:r>
            <w:r w:rsidR="00311F63" w:rsidRPr="00DE3804">
              <w:rPr>
                <w:rFonts w:ascii="Times New Roman" w:hAnsi="Times New Roman" w:cs="Times New Roman"/>
                <w:sz w:val="26"/>
                <w:szCs w:val="26"/>
              </w:rPr>
              <w:t xml:space="preserve">% for NGH, </w:t>
            </w:r>
            <w:r w:rsidR="00943B76" w:rsidRPr="00DE3804">
              <w:rPr>
                <w:rFonts w:ascii="Times New Roman" w:hAnsi="Times New Roman" w:cs="Times New Roman"/>
                <w:sz w:val="26"/>
                <w:szCs w:val="26"/>
              </w:rPr>
              <w:t>2% for NGNH,</w:t>
            </w:r>
            <w:r w:rsidR="003C07B7" w:rsidRPr="00DE3804">
              <w:rPr>
                <w:rStyle w:val="FootnoteReference"/>
                <w:rFonts w:ascii="Times New Roman" w:hAnsi="Times New Roman" w:cs="Times New Roman"/>
                <w:sz w:val="26"/>
                <w:szCs w:val="26"/>
              </w:rPr>
              <w:footnoteReference w:id="13"/>
            </w:r>
            <w:r w:rsidR="00943B76" w:rsidRPr="00DE3804">
              <w:rPr>
                <w:rFonts w:ascii="Times New Roman" w:hAnsi="Times New Roman" w:cs="Times New Roman"/>
                <w:sz w:val="26"/>
                <w:szCs w:val="26"/>
              </w:rPr>
              <w:t xml:space="preserve"> </w:t>
            </w:r>
            <w:r w:rsidR="00D154E3" w:rsidRPr="00DE3804">
              <w:rPr>
                <w:rFonts w:ascii="Times New Roman" w:hAnsi="Times New Roman" w:cs="Times New Roman"/>
                <w:sz w:val="26"/>
                <w:szCs w:val="26"/>
              </w:rPr>
              <w:t>4</w:t>
            </w:r>
            <w:r w:rsidR="00311F63" w:rsidRPr="00DE3804">
              <w:rPr>
                <w:rFonts w:ascii="Times New Roman" w:hAnsi="Times New Roman" w:cs="Times New Roman"/>
                <w:sz w:val="26"/>
                <w:szCs w:val="26"/>
              </w:rPr>
              <w:t>% for ENH, 6% for EH</w:t>
            </w:r>
            <w:r w:rsidR="00311F63" w:rsidRPr="00DE3804">
              <w:rPr>
                <w:rFonts w:ascii="Times New Roman" w:hAnsi="Times New Roman" w:cs="Times New Roman"/>
                <w:bCs/>
                <w:sz w:val="26"/>
                <w:szCs w:val="26"/>
              </w:rPr>
              <w:t>.</w:t>
            </w:r>
          </w:p>
          <w:p w14:paraId="45D9859E" w14:textId="77777777" w:rsidR="002D391B" w:rsidRPr="00DE3804" w:rsidRDefault="00311F63" w:rsidP="00396004">
            <w:pPr>
              <w:rPr>
                <w:rFonts w:ascii="Times New Roman" w:hAnsi="Times New Roman" w:cs="Times New Roman"/>
                <w:sz w:val="26"/>
                <w:szCs w:val="26"/>
              </w:rPr>
            </w:pPr>
            <w:r w:rsidRPr="00DE3804">
              <w:rPr>
                <w:rFonts w:ascii="Times New Roman" w:hAnsi="Times New Roman" w:cs="Times New Roman"/>
                <w:sz w:val="26"/>
                <w:szCs w:val="26"/>
              </w:rPr>
              <w:t xml:space="preserve">FPIG tiers 51%-100%: </w:t>
            </w:r>
          </w:p>
          <w:p w14:paraId="6AD531BD" w14:textId="7C64E607" w:rsidR="00311F63" w:rsidRPr="00DE3804" w:rsidRDefault="00567F54" w:rsidP="00396004">
            <w:pPr>
              <w:rPr>
                <w:rFonts w:ascii="Times New Roman" w:hAnsi="Times New Roman" w:cs="Times New Roman"/>
                <w:bCs/>
                <w:sz w:val="26"/>
                <w:szCs w:val="26"/>
              </w:rPr>
            </w:pPr>
            <w:r w:rsidRPr="00DE3804">
              <w:rPr>
                <w:rFonts w:ascii="Times New Roman" w:hAnsi="Times New Roman" w:cs="Times New Roman"/>
                <w:sz w:val="26"/>
                <w:szCs w:val="26"/>
              </w:rPr>
              <w:t>6</w:t>
            </w:r>
            <w:r w:rsidR="00311F63" w:rsidRPr="00DE3804">
              <w:rPr>
                <w:rFonts w:ascii="Times New Roman" w:hAnsi="Times New Roman" w:cs="Times New Roman"/>
                <w:bCs/>
                <w:sz w:val="26"/>
                <w:szCs w:val="26"/>
              </w:rPr>
              <w:t xml:space="preserve">% for NGH, </w:t>
            </w:r>
            <w:r w:rsidRPr="00DE3804">
              <w:rPr>
                <w:rFonts w:ascii="Times New Roman" w:hAnsi="Times New Roman" w:cs="Times New Roman"/>
                <w:sz w:val="26"/>
                <w:szCs w:val="26"/>
              </w:rPr>
              <w:t>2% for NGNH,</w:t>
            </w:r>
            <w:r w:rsidRPr="00DE3804">
              <w:rPr>
                <w:rFonts w:ascii="Times New Roman" w:hAnsi="Times New Roman" w:cs="Times New Roman"/>
                <w:bCs/>
                <w:sz w:val="26"/>
                <w:szCs w:val="26"/>
              </w:rPr>
              <w:t xml:space="preserve"> </w:t>
            </w:r>
            <w:r w:rsidR="00311F63" w:rsidRPr="00DE3804">
              <w:rPr>
                <w:rFonts w:ascii="Times New Roman" w:hAnsi="Times New Roman" w:cs="Times New Roman"/>
                <w:bCs/>
                <w:sz w:val="26"/>
                <w:szCs w:val="26"/>
              </w:rPr>
              <w:t xml:space="preserve">4% for ENH, </w:t>
            </w:r>
            <w:r w:rsidR="00F7100F" w:rsidRPr="00DE3804">
              <w:rPr>
                <w:rFonts w:ascii="Times New Roman" w:hAnsi="Times New Roman" w:cs="Times New Roman"/>
                <w:bCs/>
                <w:sz w:val="26"/>
                <w:szCs w:val="26"/>
              </w:rPr>
              <w:t>8</w:t>
            </w:r>
            <w:r w:rsidR="00311F63" w:rsidRPr="00DE3804">
              <w:rPr>
                <w:rFonts w:ascii="Times New Roman" w:hAnsi="Times New Roman" w:cs="Times New Roman"/>
                <w:bCs/>
                <w:sz w:val="26"/>
                <w:szCs w:val="26"/>
              </w:rPr>
              <w:t>% for EH.</w:t>
            </w:r>
          </w:p>
          <w:p w14:paraId="6E1033EF" w14:textId="77777777" w:rsidR="00F7100F" w:rsidRPr="00DE3804" w:rsidRDefault="00F7100F" w:rsidP="00396004">
            <w:pPr>
              <w:rPr>
                <w:rFonts w:ascii="Times New Roman" w:hAnsi="Times New Roman" w:cs="Times New Roman"/>
                <w:sz w:val="26"/>
                <w:szCs w:val="26"/>
              </w:rPr>
            </w:pPr>
          </w:p>
          <w:p w14:paraId="7AF56DD2" w14:textId="1EB0C47B" w:rsidR="00F7100F" w:rsidRPr="00DE3804" w:rsidRDefault="00F7100F" w:rsidP="00396004">
            <w:pPr>
              <w:rPr>
                <w:rFonts w:ascii="Times New Roman" w:hAnsi="Times New Roman" w:cs="Times New Roman"/>
                <w:sz w:val="26"/>
                <w:szCs w:val="26"/>
              </w:rPr>
            </w:pPr>
            <w:r w:rsidRPr="00DE3804">
              <w:rPr>
                <w:rFonts w:ascii="Times New Roman" w:hAnsi="Times New Roman" w:cs="Times New Roman"/>
                <w:sz w:val="26"/>
                <w:szCs w:val="26"/>
              </w:rPr>
              <w:t>FPIG tiers</w:t>
            </w:r>
            <w:r w:rsidR="002D391B" w:rsidRPr="00DE3804">
              <w:rPr>
                <w:rFonts w:ascii="Times New Roman" w:hAnsi="Times New Roman" w:cs="Times New Roman"/>
                <w:sz w:val="26"/>
                <w:szCs w:val="26"/>
              </w:rPr>
              <w:t xml:space="preserve"> </w:t>
            </w:r>
            <w:r w:rsidRPr="00DE3804">
              <w:rPr>
                <w:rFonts w:ascii="Times New Roman" w:hAnsi="Times New Roman" w:cs="Times New Roman"/>
                <w:sz w:val="26"/>
                <w:szCs w:val="26"/>
              </w:rPr>
              <w:t>101%-150%</w:t>
            </w:r>
            <w:r w:rsidR="004F7D10">
              <w:rPr>
                <w:rFonts w:ascii="Times New Roman" w:hAnsi="Times New Roman" w:cs="Times New Roman"/>
                <w:sz w:val="26"/>
                <w:szCs w:val="26"/>
              </w:rPr>
              <w:t>:</w:t>
            </w:r>
          </w:p>
          <w:p w14:paraId="04C4BAA8" w14:textId="77777777" w:rsidR="002D391B" w:rsidRDefault="002D391B" w:rsidP="00396004">
            <w:pPr>
              <w:rPr>
                <w:rFonts w:ascii="Times New Roman" w:hAnsi="Times New Roman" w:cs="Times New Roman"/>
                <w:bCs/>
                <w:sz w:val="26"/>
                <w:szCs w:val="26"/>
              </w:rPr>
            </w:pPr>
            <w:r w:rsidRPr="00DE3804">
              <w:rPr>
                <w:rFonts w:ascii="Times New Roman" w:hAnsi="Times New Roman" w:cs="Times New Roman"/>
                <w:sz w:val="26"/>
                <w:szCs w:val="26"/>
              </w:rPr>
              <w:t>6</w:t>
            </w:r>
            <w:r w:rsidRPr="00DE3804">
              <w:rPr>
                <w:rFonts w:ascii="Times New Roman" w:hAnsi="Times New Roman" w:cs="Times New Roman"/>
                <w:bCs/>
                <w:sz w:val="26"/>
                <w:szCs w:val="26"/>
              </w:rPr>
              <w:t xml:space="preserve">% for NGH, </w:t>
            </w:r>
            <w:r w:rsidRPr="00DE3804">
              <w:rPr>
                <w:rFonts w:ascii="Times New Roman" w:hAnsi="Times New Roman" w:cs="Times New Roman"/>
                <w:sz w:val="26"/>
                <w:szCs w:val="26"/>
              </w:rPr>
              <w:t>2% for NGNH,</w:t>
            </w:r>
            <w:r w:rsidRPr="00DE3804">
              <w:rPr>
                <w:rFonts w:ascii="Times New Roman" w:hAnsi="Times New Roman" w:cs="Times New Roman"/>
                <w:bCs/>
                <w:sz w:val="26"/>
                <w:szCs w:val="26"/>
              </w:rPr>
              <w:t xml:space="preserve"> 4% for ENH, 9% for EH.</w:t>
            </w:r>
          </w:p>
          <w:p w14:paraId="59F8EABE" w14:textId="77777777" w:rsidR="003329C3" w:rsidRDefault="003329C3" w:rsidP="00396004">
            <w:pPr>
              <w:rPr>
                <w:rFonts w:ascii="Times New Roman" w:hAnsi="Times New Roman" w:cs="Times New Roman"/>
                <w:bCs/>
                <w:sz w:val="26"/>
                <w:szCs w:val="26"/>
              </w:rPr>
            </w:pPr>
          </w:p>
          <w:p w14:paraId="75B2ECFC" w14:textId="2A052BC4" w:rsidR="003329C3" w:rsidRPr="00DE3804" w:rsidRDefault="00485C17" w:rsidP="00396004">
            <w:pPr>
              <w:rPr>
                <w:rFonts w:ascii="Times New Roman" w:hAnsi="Times New Roman" w:cs="Times New Roman"/>
                <w:sz w:val="26"/>
                <w:szCs w:val="26"/>
              </w:rPr>
            </w:pPr>
            <w:r>
              <w:rPr>
                <w:rFonts w:ascii="Times New Roman" w:hAnsi="Times New Roman" w:cs="Times New Roman"/>
                <w:sz w:val="26"/>
                <w:szCs w:val="26"/>
              </w:rPr>
              <w:t xml:space="preserve">Proposed Amended 2020 USECP </w:t>
            </w:r>
            <w:r w:rsidR="003329C3" w:rsidRPr="003329C3">
              <w:rPr>
                <w:rFonts w:ascii="Times New Roman" w:hAnsi="Times New Roman" w:cs="Times New Roman"/>
                <w:sz w:val="26"/>
                <w:szCs w:val="26"/>
              </w:rPr>
              <w:t>at</w:t>
            </w:r>
            <w:r w:rsidR="008E7983">
              <w:rPr>
                <w:rFonts w:ascii="Times New Roman" w:hAnsi="Times New Roman" w:cs="Times New Roman"/>
                <w:sz w:val="26"/>
                <w:szCs w:val="26"/>
              </w:rPr>
              <w:t> </w:t>
            </w:r>
            <w:r w:rsidR="003F7614">
              <w:rPr>
                <w:rFonts w:ascii="Times New Roman" w:hAnsi="Times New Roman" w:cs="Times New Roman"/>
                <w:sz w:val="26"/>
                <w:szCs w:val="26"/>
              </w:rPr>
              <w:t>16</w:t>
            </w:r>
            <w:r w:rsidR="00FF666A">
              <w:rPr>
                <w:rFonts w:ascii="Times New Roman" w:hAnsi="Times New Roman" w:cs="Times New Roman"/>
                <w:sz w:val="26"/>
                <w:szCs w:val="26"/>
              </w:rPr>
              <w:noBreakHyphen/>
            </w:r>
            <w:r w:rsidR="003F7614">
              <w:rPr>
                <w:rFonts w:ascii="Times New Roman" w:hAnsi="Times New Roman" w:cs="Times New Roman"/>
                <w:sz w:val="26"/>
                <w:szCs w:val="26"/>
              </w:rPr>
              <w:t>17</w:t>
            </w:r>
            <w:r w:rsidR="0049774B">
              <w:rPr>
                <w:rFonts w:ascii="Times New Roman" w:hAnsi="Times New Roman" w:cs="Times New Roman"/>
                <w:sz w:val="26"/>
                <w:szCs w:val="26"/>
              </w:rPr>
              <w:t xml:space="preserve">; May 2020 Petition at </w:t>
            </w:r>
            <w:r w:rsidR="00636D07">
              <w:rPr>
                <w:rFonts w:ascii="Times New Roman" w:hAnsi="Times New Roman" w:cs="Times New Roman"/>
                <w:sz w:val="26"/>
                <w:szCs w:val="26"/>
              </w:rPr>
              <w:t>4.</w:t>
            </w:r>
          </w:p>
        </w:tc>
      </w:tr>
      <w:tr w:rsidR="000F2E08" w:rsidRPr="00DE3804" w14:paraId="5CE7B4AA" w14:textId="77777777" w:rsidTr="0005141F">
        <w:tc>
          <w:tcPr>
            <w:tcW w:w="4675" w:type="dxa"/>
          </w:tcPr>
          <w:p w14:paraId="18A318C3" w14:textId="37F8E416" w:rsidR="000F2E08" w:rsidRPr="00DE3804" w:rsidRDefault="000F2E08" w:rsidP="00490847">
            <w:pPr>
              <w:rPr>
                <w:rFonts w:ascii="Times New Roman" w:hAnsi="Times New Roman" w:cs="Times New Roman"/>
                <w:sz w:val="26"/>
                <w:szCs w:val="26"/>
              </w:rPr>
            </w:pPr>
            <w:r w:rsidRPr="00DE3804">
              <w:rPr>
                <w:rFonts w:ascii="Times New Roman" w:hAnsi="Times New Roman" w:cs="Times New Roman"/>
                <w:color w:val="000000" w:themeColor="text1"/>
                <w:sz w:val="26"/>
                <w:szCs w:val="26"/>
              </w:rPr>
              <w:lastRenderedPageBreak/>
              <w:t>1.b. Set m</w:t>
            </w:r>
            <w:r w:rsidRPr="00DE3804">
              <w:rPr>
                <w:rFonts w:ascii="Times New Roman" w:hAnsi="Times New Roman" w:cs="Times New Roman"/>
                <w:bCs/>
                <w:sz w:val="26"/>
                <w:szCs w:val="26"/>
              </w:rPr>
              <w:t>inimum CAP payment requirements in USECP proceedings; alternatives may be proposed.</w:t>
            </w:r>
          </w:p>
        </w:tc>
        <w:tc>
          <w:tcPr>
            <w:tcW w:w="4675" w:type="dxa"/>
          </w:tcPr>
          <w:p w14:paraId="4D9A2855" w14:textId="3336FC15" w:rsidR="00317ED6" w:rsidRDefault="00254B1E" w:rsidP="00490847">
            <w:pPr>
              <w:rPr>
                <w:rFonts w:ascii="Times New Roman" w:hAnsi="Times New Roman" w:cs="Times New Roman"/>
                <w:sz w:val="26"/>
                <w:szCs w:val="26"/>
              </w:rPr>
            </w:pPr>
            <w:r w:rsidRPr="00DE3804">
              <w:rPr>
                <w:rFonts w:ascii="Times New Roman" w:hAnsi="Times New Roman" w:cs="Times New Roman"/>
                <w:sz w:val="26"/>
                <w:szCs w:val="26"/>
              </w:rPr>
              <w:t>UGI</w:t>
            </w:r>
            <w:r w:rsidR="00F952CF">
              <w:rPr>
                <w:rFonts w:ascii="Times New Roman" w:hAnsi="Times New Roman" w:cs="Times New Roman"/>
                <w:sz w:val="26"/>
                <w:szCs w:val="26"/>
              </w:rPr>
              <w:t>’s</w:t>
            </w:r>
            <w:r w:rsidR="00DE3F12" w:rsidRPr="00DE3804">
              <w:rPr>
                <w:rFonts w:ascii="Times New Roman" w:hAnsi="Times New Roman" w:cs="Times New Roman"/>
                <w:sz w:val="26"/>
                <w:szCs w:val="26"/>
              </w:rPr>
              <w:t xml:space="preserve"> </w:t>
            </w:r>
            <w:r w:rsidRPr="00DE3804">
              <w:rPr>
                <w:rFonts w:ascii="Times New Roman" w:hAnsi="Times New Roman" w:cs="Times New Roman"/>
                <w:sz w:val="26"/>
                <w:szCs w:val="26"/>
              </w:rPr>
              <w:t>minimum CAP payments</w:t>
            </w:r>
            <w:r w:rsidR="001507BF">
              <w:rPr>
                <w:rFonts w:ascii="Times New Roman" w:hAnsi="Times New Roman" w:cs="Times New Roman"/>
                <w:sz w:val="26"/>
                <w:szCs w:val="26"/>
              </w:rPr>
              <w:t xml:space="preserve"> are as follows</w:t>
            </w:r>
            <w:r w:rsidR="008E6662" w:rsidRPr="00DE3804">
              <w:rPr>
                <w:rFonts w:ascii="Times New Roman" w:hAnsi="Times New Roman" w:cs="Times New Roman"/>
                <w:sz w:val="26"/>
                <w:szCs w:val="26"/>
              </w:rPr>
              <w:t>:</w:t>
            </w:r>
            <w:r w:rsidRPr="00DE3804">
              <w:rPr>
                <w:rFonts w:ascii="Times New Roman" w:hAnsi="Times New Roman" w:cs="Times New Roman"/>
                <w:sz w:val="26"/>
                <w:szCs w:val="26"/>
              </w:rPr>
              <w:t xml:space="preserve"> </w:t>
            </w:r>
          </w:p>
          <w:p w14:paraId="0F946919" w14:textId="77777777" w:rsidR="0096076F" w:rsidRPr="00DE3804" w:rsidRDefault="0096076F" w:rsidP="00490847">
            <w:pPr>
              <w:rPr>
                <w:rFonts w:ascii="Times New Roman" w:hAnsi="Times New Roman" w:cs="Times New Roman"/>
                <w:sz w:val="26"/>
                <w:szCs w:val="26"/>
              </w:rPr>
            </w:pPr>
          </w:p>
          <w:p w14:paraId="5831C905" w14:textId="57B20625" w:rsidR="00317ED6" w:rsidRPr="00DE3804" w:rsidRDefault="007B140C" w:rsidP="00490847">
            <w:pPr>
              <w:rPr>
                <w:rFonts w:ascii="Times New Roman" w:hAnsi="Times New Roman" w:cs="Times New Roman"/>
                <w:sz w:val="26"/>
                <w:szCs w:val="26"/>
              </w:rPr>
            </w:pPr>
            <w:r w:rsidRPr="00DE3804">
              <w:rPr>
                <w:rFonts w:ascii="Times New Roman" w:hAnsi="Times New Roman" w:cs="Times New Roman"/>
                <w:sz w:val="26"/>
                <w:szCs w:val="26"/>
              </w:rPr>
              <w:t>Natural g</w:t>
            </w:r>
            <w:r w:rsidR="00254B1E" w:rsidRPr="00DE3804">
              <w:rPr>
                <w:rFonts w:ascii="Times New Roman" w:hAnsi="Times New Roman" w:cs="Times New Roman"/>
                <w:sz w:val="26"/>
                <w:szCs w:val="26"/>
              </w:rPr>
              <w:t xml:space="preserve">as heating $25, </w:t>
            </w:r>
          </w:p>
          <w:p w14:paraId="07ED39C7" w14:textId="40BAB053" w:rsidR="0096076F" w:rsidRDefault="007B140C" w:rsidP="00490847">
            <w:pPr>
              <w:rPr>
                <w:rFonts w:ascii="Times New Roman" w:hAnsi="Times New Roman" w:cs="Times New Roman"/>
                <w:sz w:val="26"/>
                <w:szCs w:val="26"/>
              </w:rPr>
            </w:pPr>
            <w:r w:rsidRPr="00DE3804">
              <w:rPr>
                <w:rFonts w:ascii="Times New Roman" w:hAnsi="Times New Roman" w:cs="Times New Roman"/>
                <w:sz w:val="26"/>
                <w:szCs w:val="26"/>
              </w:rPr>
              <w:t xml:space="preserve">Natural gas </w:t>
            </w:r>
            <w:r w:rsidR="0095501F" w:rsidRPr="00DE3804">
              <w:rPr>
                <w:rFonts w:ascii="Times New Roman" w:hAnsi="Times New Roman" w:cs="Times New Roman"/>
                <w:sz w:val="26"/>
                <w:szCs w:val="26"/>
              </w:rPr>
              <w:t xml:space="preserve">or </w:t>
            </w:r>
            <w:r w:rsidRPr="00DE3804">
              <w:rPr>
                <w:rFonts w:ascii="Times New Roman" w:hAnsi="Times New Roman" w:cs="Times New Roman"/>
                <w:sz w:val="26"/>
                <w:szCs w:val="26"/>
              </w:rPr>
              <w:t xml:space="preserve">electric </w:t>
            </w:r>
            <w:r w:rsidR="00317ED6" w:rsidRPr="00DE3804">
              <w:rPr>
                <w:rFonts w:ascii="Times New Roman" w:hAnsi="Times New Roman" w:cs="Times New Roman"/>
                <w:sz w:val="26"/>
                <w:szCs w:val="26"/>
              </w:rPr>
              <w:t>n</w:t>
            </w:r>
            <w:r w:rsidR="00254B1E" w:rsidRPr="00DE3804">
              <w:rPr>
                <w:rFonts w:ascii="Times New Roman" w:hAnsi="Times New Roman" w:cs="Times New Roman"/>
                <w:sz w:val="26"/>
                <w:szCs w:val="26"/>
              </w:rPr>
              <w:t>on-heating $15, Electric heating $30</w:t>
            </w:r>
            <w:r w:rsidR="005B3998">
              <w:rPr>
                <w:rFonts w:ascii="Times New Roman" w:hAnsi="Times New Roman" w:cs="Times New Roman"/>
                <w:sz w:val="26"/>
                <w:szCs w:val="26"/>
              </w:rPr>
              <w:t>.</w:t>
            </w:r>
            <w:r w:rsidR="00254B1E" w:rsidRPr="00DE3804">
              <w:rPr>
                <w:rFonts w:ascii="Times New Roman" w:hAnsi="Times New Roman" w:cs="Times New Roman"/>
                <w:sz w:val="26"/>
                <w:szCs w:val="26"/>
              </w:rPr>
              <w:t xml:space="preserve"> </w:t>
            </w:r>
          </w:p>
          <w:p w14:paraId="2AFC7CE6" w14:textId="77777777" w:rsidR="0096076F" w:rsidRDefault="0096076F" w:rsidP="00490847">
            <w:pPr>
              <w:rPr>
                <w:rFonts w:ascii="Times New Roman" w:hAnsi="Times New Roman" w:cs="Times New Roman"/>
                <w:sz w:val="26"/>
                <w:szCs w:val="26"/>
              </w:rPr>
            </w:pPr>
          </w:p>
          <w:p w14:paraId="43F9B028" w14:textId="1183935E" w:rsidR="000F2E08" w:rsidRPr="00DE3804" w:rsidRDefault="004D5749" w:rsidP="00490847">
            <w:pPr>
              <w:rPr>
                <w:rFonts w:ascii="Times New Roman" w:hAnsi="Times New Roman" w:cs="Times New Roman"/>
                <w:sz w:val="26"/>
                <w:szCs w:val="26"/>
              </w:rPr>
            </w:pPr>
            <w:r w:rsidRPr="00DE3804">
              <w:rPr>
                <w:rFonts w:ascii="Times New Roman" w:hAnsi="Times New Roman" w:cs="Times New Roman"/>
                <w:sz w:val="26"/>
                <w:szCs w:val="26"/>
              </w:rPr>
              <w:t>2020</w:t>
            </w:r>
            <w:r w:rsidR="005B3998">
              <w:rPr>
                <w:rFonts w:ascii="Times New Roman" w:hAnsi="Times New Roman" w:cs="Times New Roman"/>
                <w:sz w:val="26"/>
                <w:szCs w:val="26"/>
              </w:rPr>
              <w:t xml:space="preserve"> </w:t>
            </w:r>
            <w:r w:rsidRPr="00DE3804">
              <w:rPr>
                <w:rFonts w:ascii="Times New Roman" w:hAnsi="Times New Roman" w:cs="Times New Roman"/>
                <w:sz w:val="26"/>
                <w:szCs w:val="26"/>
              </w:rPr>
              <w:t>USECP at 17</w:t>
            </w:r>
            <w:r w:rsidR="00D62BB0">
              <w:rPr>
                <w:rFonts w:ascii="Times New Roman" w:hAnsi="Times New Roman" w:cs="Times New Roman"/>
                <w:sz w:val="26"/>
                <w:szCs w:val="26"/>
              </w:rPr>
              <w:t>;</w:t>
            </w:r>
            <w:r w:rsidRPr="00DE3804">
              <w:rPr>
                <w:rFonts w:ascii="Times New Roman" w:hAnsi="Times New Roman" w:cs="Times New Roman"/>
                <w:sz w:val="26"/>
                <w:szCs w:val="26"/>
              </w:rPr>
              <w:t xml:space="preserve"> </w:t>
            </w:r>
            <w:r w:rsidR="004B3C2C">
              <w:rPr>
                <w:rFonts w:ascii="Times New Roman" w:eastAsia="Times New Roman" w:hAnsi="Times New Roman" w:cs="Times New Roman"/>
                <w:sz w:val="26"/>
                <w:szCs w:val="26"/>
              </w:rPr>
              <w:t xml:space="preserve">February 2020 </w:t>
            </w:r>
            <w:r w:rsidR="0089250B">
              <w:rPr>
                <w:rFonts w:ascii="Times New Roman" w:hAnsi="Times New Roman" w:cs="Times New Roman"/>
                <w:sz w:val="26"/>
                <w:szCs w:val="26"/>
              </w:rPr>
              <w:t>Addendum</w:t>
            </w:r>
            <w:r w:rsidR="0001048F" w:rsidRPr="00DE3804">
              <w:rPr>
                <w:rFonts w:ascii="Times New Roman" w:hAnsi="Times New Roman" w:cs="Times New Roman"/>
                <w:sz w:val="26"/>
                <w:szCs w:val="26"/>
              </w:rPr>
              <w:t xml:space="preserve"> at 2</w:t>
            </w:r>
            <w:r w:rsidR="00982C4A">
              <w:rPr>
                <w:rFonts w:ascii="Times New Roman" w:hAnsi="Times New Roman" w:cs="Times New Roman"/>
                <w:sz w:val="26"/>
                <w:szCs w:val="26"/>
              </w:rPr>
              <w:t>; Proposed Amended 2020 USECP at 17</w:t>
            </w:r>
            <w:r w:rsidR="00E74441" w:rsidRPr="00DE3804">
              <w:rPr>
                <w:rFonts w:ascii="Times New Roman" w:hAnsi="Times New Roman" w:cs="Times New Roman"/>
                <w:sz w:val="26"/>
                <w:szCs w:val="26"/>
              </w:rPr>
              <w:t>.</w:t>
            </w:r>
            <w:r w:rsidR="004C554D">
              <w:rPr>
                <w:rFonts w:ascii="Times New Roman" w:hAnsi="Times New Roman" w:cs="Times New Roman"/>
                <w:sz w:val="26"/>
                <w:szCs w:val="26"/>
              </w:rPr>
              <w:t xml:space="preserve">  </w:t>
            </w:r>
          </w:p>
        </w:tc>
      </w:tr>
      <w:tr w:rsidR="000F2E08" w:rsidRPr="00DE3804" w14:paraId="5089E001" w14:textId="77777777" w:rsidTr="0005141F">
        <w:tc>
          <w:tcPr>
            <w:tcW w:w="4675" w:type="dxa"/>
          </w:tcPr>
          <w:p w14:paraId="7177D185" w14:textId="6252FCAD" w:rsidR="000F2E08" w:rsidRPr="00DE3804" w:rsidRDefault="000F2E08" w:rsidP="00490847">
            <w:pPr>
              <w:rPr>
                <w:rFonts w:ascii="Times New Roman" w:hAnsi="Times New Roman" w:cs="Times New Roman"/>
                <w:sz w:val="26"/>
                <w:szCs w:val="26"/>
              </w:rPr>
            </w:pPr>
            <w:r w:rsidRPr="00DE3804">
              <w:rPr>
                <w:rFonts w:ascii="Times New Roman" w:hAnsi="Times New Roman" w:cs="Times New Roman"/>
                <w:sz w:val="26"/>
                <w:szCs w:val="26"/>
              </w:rPr>
              <w:t>2. A</w:t>
            </w:r>
            <w:r w:rsidRPr="00DE3804">
              <w:rPr>
                <w:rFonts w:ascii="Times New Roman" w:hAnsi="Times New Roman" w:cs="Times New Roman"/>
                <w:bCs/>
                <w:sz w:val="26"/>
                <w:szCs w:val="26"/>
              </w:rPr>
              <w:t>llow CAP households to retain CAP enrollment when they transfer service.</w:t>
            </w:r>
          </w:p>
        </w:tc>
        <w:tc>
          <w:tcPr>
            <w:tcW w:w="4675" w:type="dxa"/>
          </w:tcPr>
          <w:p w14:paraId="1CADBF20" w14:textId="2305CDAD" w:rsidR="000F2E08" w:rsidRPr="00DE3804" w:rsidRDefault="005C4FC9" w:rsidP="00490847">
            <w:pPr>
              <w:rPr>
                <w:rFonts w:ascii="Times New Roman" w:hAnsi="Times New Roman" w:cs="Times New Roman"/>
                <w:sz w:val="26"/>
                <w:szCs w:val="26"/>
              </w:rPr>
            </w:pPr>
            <w:r w:rsidRPr="005C4FC9">
              <w:rPr>
                <w:rFonts w:ascii="Times New Roman" w:hAnsi="Times New Roman" w:cs="Times New Roman"/>
                <w:sz w:val="26"/>
                <w:szCs w:val="26"/>
              </w:rPr>
              <w:t>This provision is already in place.</w:t>
            </w:r>
            <w:r w:rsidR="0025451D" w:rsidRPr="00DE3804">
              <w:rPr>
                <w:rFonts w:ascii="Times New Roman" w:hAnsi="Times New Roman" w:cs="Times New Roman"/>
                <w:sz w:val="26"/>
                <w:szCs w:val="26"/>
              </w:rPr>
              <w:t xml:space="preserve"> </w:t>
            </w:r>
            <w:r>
              <w:rPr>
                <w:rFonts w:ascii="Times New Roman" w:hAnsi="Times New Roman" w:cs="Times New Roman"/>
                <w:sz w:val="26"/>
                <w:szCs w:val="26"/>
              </w:rPr>
              <w:t xml:space="preserve"> </w:t>
            </w:r>
            <w:r w:rsidR="00FC49C4" w:rsidRPr="00DE3804">
              <w:rPr>
                <w:rFonts w:ascii="Times New Roman" w:hAnsi="Times New Roman" w:cs="Times New Roman"/>
                <w:sz w:val="26"/>
                <w:szCs w:val="26"/>
              </w:rPr>
              <w:t>2020</w:t>
            </w:r>
            <w:r w:rsidR="00A24D88">
              <w:rPr>
                <w:rFonts w:ascii="Times New Roman" w:hAnsi="Times New Roman" w:cs="Times New Roman"/>
                <w:sz w:val="26"/>
                <w:szCs w:val="26"/>
              </w:rPr>
              <w:t xml:space="preserve"> </w:t>
            </w:r>
            <w:r w:rsidR="00FC49C4" w:rsidRPr="00DE3804">
              <w:rPr>
                <w:rFonts w:ascii="Times New Roman" w:hAnsi="Times New Roman" w:cs="Times New Roman"/>
                <w:sz w:val="26"/>
                <w:szCs w:val="26"/>
              </w:rPr>
              <w:t>USECP at 16</w:t>
            </w:r>
            <w:r w:rsidR="00D62BB0">
              <w:rPr>
                <w:rFonts w:ascii="Times New Roman" w:hAnsi="Times New Roman" w:cs="Times New Roman"/>
                <w:sz w:val="26"/>
                <w:szCs w:val="26"/>
              </w:rPr>
              <w:t xml:space="preserve">; </w:t>
            </w:r>
            <w:r w:rsidR="004B3C2C">
              <w:rPr>
                <w:rFonts w:ascii="Times New Roman" w:eastAsia="Times New Roman" w:hAnsi="Times New Roman" w:cs="Times New Roman"/>
                <w:sz w:val="26"/>
                <w:szCs w:val="26"/>
              </w:rPr>
              <w:t xml:space="preserve">February 2020 </w:t>
            </w:r>
            <w:r w:rsidR="0089250B">
              <w:rPr>
                <w:rFonts w:ascii="Times New Roman" w:hAnsi="Times New Roman" w:cs="Times New Roman"/>
                <w:sz w:val="26"/>
                <w:szCs w:val="26"/>
              </w:rPr>
              <w:t>Addendum</w:t>
            </w:r>
            <w:r w:rsidR="00986883" w:rsidRPr="00DE3804">
              <w:rPr>
                <w:rFonts w:ascii="Times New Roman" w:hAnsi="Times New Roman" w:cs="Times New Roman"/>
                <w:sz w:val="26"/>
                <w:szCs w:val="26"/>
              </w:rPr>
              <w:t xml:space="preserve"> at 3</w:t>
            </w:r>
            <w:r w:rsidR="00681BB4">
              <w:rPr>
                <w:rFonts w:ascii="Times New Roman" w:hAnsi="Times New Roman" w:cs="Times New Roman"/>
                <w:sz w:val="26"/>
                <w:szCs w:val="26"/>
              </w:rPr>
              <w:t xml:space="preserve">; </w:t>
            </w:r>
            <w:bookmarkStart w:id="5" w:name="_Hlk75528333"/>
            <w:r w:rsidR="00681BB4" w:rsidRPr="000C7A86">
              <w:rPr>
                <w:rFonts w:ascii="Times New Roman" w:hAnsi="Times New Roman" w:cs="Times New Roman"/>
                <w:sz w:val="26"/>
                <w:szCs w:val="26"/>
              </w:rPr>
              <w:t>Proposed Amended 2020 USECP</w:t>
            </w:r>
            <w:r w:rsidR="00681BB4" w:rsidRPr="00DE3804">
              <w:rPr>
                <w:rFonts w:ascii="Times New Roman" w:hAnsi="Times New Roman" w:cs="Times New Roman"/>
                <w:sz w:val="26"/>
                <w:szCs w:val="26"/>
              </w:rPr>
              <w:t xml:space="preserve"> at</w:t>
            </w:r>
            <w:r w:rsidR="008E7983">
              <w:rPr>
                <w:rFonts w:ascii="Times New Roman" w:hAnsi="Times New Roman" w:cs="Times New Roman"/>
                <w:sz w:val="26"/>
                <w:szCs w:val="26"/>
              </w:rPr>
              <w:t> </w:t>
            </w:r>
            <w:r w:rsidR="00681BB4">
              <w:rPr>
                <w:rFonts w:ascii="Times New Roman" w:hAnsi="Times New Roman" w:cs="Times New Roman"/>
                <w:sz w:val="26"/>
                <w:szCs w:val="26"/>
              </w:rPr>
              <w:t>16.</w:t>
            </w:r>
            <w:bookmarkEnd w:id="5"/>
            <w:r w:rsidR="00674FCA" w:rsidRPr="00DE3804">
              <w:rPr>
                <w:rFonts w:ascii="Times New Roman" w:hAnsi="Times New Roman" w:cs="Times New Roman"/>
                <w:sz w:val="26"/>
                <w:szCs w:val="26"/>
              </w:rPr>
              <w:t xml:space="preserve"> </w:t>
            </w:r>
            <w:r w:rsidR="005C4A51">
              <w:rPr>
                <w:rFonts w:ascii="Times New Roman" w:hAnsi="Times New Roman" w:cs="Times New Roman"/>
                <w:sz w:val="26"/>
                <w:szCs w:val="26"/>
              </w:rPr>
              <w:t xml:space="preserve"> </w:t>
            </w:r>
          </w:p>
        </w:tc>
      </w:tr>
      <w:tr w:rsidR="000F2E08" w:rsidRPr="00DE3804" w14:paraId="0B8A24B3" w14:textId="77777777" w:rsidTr="0005141F">
        <w:tc>
          <w:tcPr>
            <w:tcW w:w="4675" w:type="dxa"/>
          </w:tcPr>
          <w:p w14:paraId="5898306E" w14:textId="24B46D23" w:rsidR="000F2E08" w:rsidRPr="00DE3804" w:rsidRDefault="000F2E08" w:rsidP="00490847">
            <w:pPr>
              <w:rPr>
                <w:rFonts w:ascii="Times New Roman" w:hAnsi="Times New Roman" w:cs="Times New Roman"/>
                <w:sz w:val="26"/>
                <w:szCs w:val="26"/>
              </w:rPr>
            </w:pPr>
            <w:r w:rsidRPr="00DE3804">
              <w:rPr>
                <w:rFonts w:ascii="Times New Roman" w:hAnsi="Times New Roman" w:cs="Times New Roman"/>
                <w:sz w:val="26"/>
                <w:szCs w:val="26"/>
              </w:rPr>
              <w:t xml:space="preserve">3. Accept income documentation of at least the last 30 days or 12 months at application or recertification.  </w:t>
            </w:r>
          </w:p>
        </w:tc>
        <w:tc>
          <w:tcPr>
            <w:tcW w:w="4675" w:type="dxa"/>
          </w:tcPr>
          <w:p w14:paraId="6186CD98" w14:textId="5940D912" w:rsidR="000F2E08" w:rsidRPr="00DE3804" w:rsidRDefault="00CC0244" w:rsidP="00490847">
            <w:pPr>
              <w:rPr>
                <w:rFonts w:ascii="Times New Roman" w:hAnsi="Times New Roman" w:cs="Times New Roman"/>
                <w:sz w:val="26"/>
                <w:szCs w:val="26"/>
              </w:rPr>
            </w:pPr>
            <w:r>
              <w:rPr>
                <w:rFonts w:ascii="Times New Roman" w:hAnsi="Times New Roman" w:cs="Times New Roman"/>
                <w:sz w:val="26"/>
                <w:szCs w:val="26"/>
              </w:rPr>
              <w:t>UGI reports this</w:t>
            </w:r>
            <w:r w:rsidRPr="005C4FC9">
              <w:rPr>
                <w:rFonts w:ascii="Times New Roman" w:hAnsi="Times New Roman" w:cs="Times New Roman"/>
                <w:sz w:val="26"/>
                <w:szCs w:val="26"/>
              </w:rPr>
              <w:t xml:space="preserve"> </w:t>
            </w:r>
            <w:r w:rsidR="005C4FC9" w:rsidRPr="005C4FC9">
              <w:rPr>
                <w:rFonts w:ascii="Times New Roman" w:hAnsi="Times New Roman" w:cs="Times New Roman"/>
                <w:sz w:val="26"/>
                <w:szCs w:val="26"/>
              </w:rPr>
              <w:t>provision is already in place.</w:t>
            </w:r>
            <w:r w:rsidR="00846207" w:rsidRPr="00DE3804">
              <w:rPr>
                <w:rFonts w:ascii="Times New Roman" w:hAnsi="Times New Roman" w:cs="Times New Roman"/>
                <w:sz w:val="26"/>
                <w:szCs w:val="26"/>
              </w:rPr>
              <w:t xml:space="preserve"> </w:t>
            </w:r>
            <w:r w:rsidR="0025451D" w:rsidRPr="00DE3804">
              <w:rPr>
                <w:rFonts w:ascii="Times New Roman" w:hAnsi="Times New Roman" w:cs="Times New Roman"/>
                <w:sz w:val="26"/>
                <w:szCs w:val="26"/>
              </w:rPr>
              <w:t xml:space="preserve"> </w:t>
            </w:r>
            <w:r w:rsidR="004B3C2C">
              <w:rPr>
                <w:rFonts w:ascii="Times New Roman" w:eastAsia="Times New Roman" w:hAnsi="Times New Roman" w:cs="Times New Roman"/>
                <w:sz w:val="26"/>
                <w:szCs w:val="26"/>
              </w:rPr>
              <w:t xml:space="preserve">February 2020 </w:t>
            </w:r>
            <w:r w:rsidR="0089250B">
              <w:rPr>
                <w:rFonts w:ascii="Times New Roman" w:hAnsi="Times New Roman" w:cs="Times New Roman"/>
                <w:sz w:val="26"/>
                <w:szCs w:val="26"/>
              </w:rPr>
              <w:t>Addendum</w:t>
            </w:r>
            <w:r w:rsidR="00751151" w:rsidRPr="00DE3804">
              <w:rPr>
                <w:rFonts w:ascii="Times New Roman" w:hAnsi="Times New Roman" w:cs="Times New Roman"/>
                <w:sz w:val="26"/>
                <w:szCs w:val="26"/>
              </w:rPr>
              <w:t xml:space="preserve"> at 3. </w:t>
            </w:r>
          </w:p>
        </w:tc>
      </w:tr>
      <w:tr w:rsidR="000F2E08" w:rsidRPr="00DE3804" w14:paraId="254435AF" w14:textId="77777777" w:rsidTr="0005141F">
        <w:tc>
          <w:tcPr>
            <w:tcW w:w="4675" w:type="dxa"/>
          </w:tcPr>
          <w:p w14:paraId="76ECF2AF" w14:textId="3C275ABB" w:rsidR="000F2E08" w:rsidRPr="00DE3804" w:rsidRDefault="000F2E08" w:rsidP="00490847">
            <w:pPr>
              <w:rPr>
                <w:rFonts w:ascii="Times New Roman" w:hAnsi="Times New Roman" w:cs="Times New Roman"/>
                <w:sz w:val="26"/>
                <w:szCs w:val="26"/>
              </w:rPr>
            </w:pPr>
            <w:r w:rsidRPr="00DE3804">
              <w:rPr>
                <w:rFonts w:ascii="Times New Roman" w:hAnsi="Times New Roman" w:cs="Times New Roman"/>
                <w:sz w:val="26"/>
                <w:szCs w:val="26"/>
              </w:rPr>
              <w:t xml:space="preserve">4. Eliminate the provision in the CAP Policy Statement </w:t>
            </w:r>
            <w:r w:rsidR="00A2432A">
              <w:rPr>
                <w:rFonts w:ascii="Times New Roman" w:hAnsi="Times New Roman" w:cs="Times New Roman"/>
                <w:sz w:val="26"/>
                <w:szCs w:val="26"/>
              </w:rPr>
              <w:t xml:space="preserve">(2020) </w:t>
            </w:r>
            <w:r w:rsidRPr="00DE3804">
              <w:rPr>
                <w:rFonts w:ascii="Times New Roman" w:hAnsi="Times New Roman" w:cs="Times New Roman"/>
                <w:sz w:val="26"/>
                <w:szCs w:val="26"/>
              </w:rPr>
              <w:t>that low-income customers must be “payment</w:t>
            </w:r>
            <w:r w:rsidRPr="00DE3804">
              <w:rPr>
                <w:rFonts w:ascii="Times New Roman" w:hAnsi="Times New Roman" w:cs="Times New Roman"/>
                <w:sz w:val="26"/>
                <w:szCs w:val="26"/>
              </w:rPr>
              <w:noBreakHyphen/>
              <w:t xml:space="preserve">troubled” to qualify for CAPs.  </w:t>
            </w:r>
          </w:p>
        </w:tc>
        <w:tc>
          <w:tcPr>
            <w:tcW w:w="4675" w:type="dxa"/>
          </w:tcPr>
          <w:p w14:paraId="7B271457" w14:textId="27D469C6" w:rsidR="000F2E08" w:rsidRPr="00DE3804" w:rsidRDefault="007E0991" w:rsidP="00490847">
            <w:pPr>
              <w:rPr>
                <w:rFonts w:ascii="Times New Roman" w:hAnsi="Times New Roman" w:cs="Times New Roman"/>
                <w:sz w:val="26"/>
                <w:szCs w:val="26"/>
              </w:rPr>
            </w:pPr>
            <w:r w:rsidRPr="00DE3804">
              <w:rPr>
                <w:rFonts w:ascii="Times New Roman" w:hAnsi="Times New Roman" w:cs="Times New Roman"/>
                <w:sz w:val="26"/>
                <w:szCs w:val="26"/>
              </w:rPr>
              <w:t xml:space="preserve">UGI </w:t>
            </w:r>
            <w:r w:rsidR="00C64060">
              <w:rPr>
                <w:rFonts w:ascii="Times New Roman" w:hAnsi="Times New Roman" w:cs="Times New Roman"/>
                <w:sz w:val="26"/>
                <w:szCs w:val="26"/>
              </w:rPr>
              <w:t xml:space="preserve">proposes to </w:t>
            </w:r>
            <w:r w:rsidRPr="00DE3804">
              <w:rPr>
                <w:rFonts w:ascii="Times New Roman" w:hAnsi="Times New Roman" w:cs="Times New Roman"/>
                <w:sz w:val="26"/>
                <w:szCs w:val="26"/>
              </w:rPr>
              <w:t xml:space="preserve">revise </w:t>
            </w:r>
            <w:r w:rsidR="00627108" w:rsidRPr="00DE3804">
              <w:rPr>
                <w:rFonts w:ascii="Times New Roman" w:hAnsi="Times New Roman" w:cs="Times New Roman"/>
                <w:sz w:val="26"/>
                <w:szCs w:val="26"/>
              </w:rPr>
              <w:t>its</w:t>
            </w:r>
            <w:r w:rsidR="00FD2D45" w:rsidRPr="00DE3804">
              <w:rPr>
                <w:rFonts w:ascii="Times New Roman" w:hAnsi="Times New Roman" w:cs="Times New Roman"/>
                <w:sz w:val="26"/>
                <w:szCs w:val="26"/>
              </w:rPr>
              <w:t xml:space="preserve"> 2020</w:t>
            </w:r>
            <w:r w:rsidR="007D6AF8">
              <w:rPr>
                <w:rFonts w:ascii="Times New Roman" w:hAnsi="Times New Roman" w:cs="Times New Roman"/>
                <w:sz w:val="26"/>
                <w:szCs w:val="26"/>
              </w:rPr>
              <w:t xml:space="preserve"> </w:t>
            </w:r>
            <w:r w:rsidRPr="00DE3804">
              <w:rPr>
                <w:rFonts w:ascii="Times New Roman" w:hAnsi="Times New Roman" w:cs="Times New Roman"/>
                <w:sz w:val="26"/>
                <w:szCs w:val="26"/>
              </w:rPr>
              <w:t xml:space="preserve">USECP to comply with this </w:t>
            </w:r>
            <w:r w:rsidR="007F4EB9" w:rsidRPr="00DE3804">
              <w:rPr>
                <w:rFonts w:ascii="Times New Roman" w:hAnsi="Times New Roman" w:cs="Times New Roman"/>
                <w:sz w:val="26"/>
                <w:szCs w:val="26"/>
              </w:rPr>
              <w:t>provision</w:t>
            </w:r>
            <w:r w:rsidRPr="00DE3804">
              <w:rPr>
                <w:rFonts w:ascii="Times New Roman" w:hAnsi="Times New Roman" w:cs="Times New Roman"/>
                <w:sz w:val="26"/>
                <w:szCs w:val="26"/>
              </w:rPr>
              <w:t xml:space="preserve">. </w:t>
            </w:r>
            <w:r w:rsidR="00486CE4">
              <w:rPr>
                <w:rFonts w:ascii="Times New Roman" w:hAnsi="Times New Roman" w:cs="Times New Roman"/>
                <w:sz w:val="26"/>
                <w:szCs w:val="26"/>
              </w:rPr>
              <w:t xml:space="preserve"> </w:t>
            </w:r>
            <w:r w:rsidR="000C7A86" w:rsidRPr="000C7A86">
              <w:rPr>
                <w:rFonts w:ascii="Times New Roman" w:hAnsi="Times New Roman" w:cs="Times New Roman"/>
                <w:sz w:val="26"/>
                <w:szCs w:val="26"/>
              </w:rPr>
              <w:t>Proposed Amended 2020 USECP</w:t>
            </w:r>
            <w:r w:rsidR="00B07F56" w:rsidRPr="00DE3804">
              <w:rPr>
                <w:rFonts w:ascii="Times New Roman" w:hAnsi="Times New Roman" w:cs="Times New Roman"/>
                <w:sz w:val="26"/>
                <w:szCs w:val="26"/>
              </w:rPr>
              <w:t xml:space="preserve"> at </w:t>
            </w:r>
            <w:r w:rsidR="00CC4D01" w:rsidRPr="00DE3804">
              <w:rPr>
                <w:rFonts w:ascii="Times New Roman" w:hAnsi="Times New Roman" w:cs="Times New Roman"/>
                <w:sz w:val="26"/>
                <w:szCs w:val="26"/>
              </w:rPr>
              <w:t>2, 7, and 11</w:t>
            </w:r>
            <w:r w:rsidR="00B5668E">
              <w:rPr>
                <w:rFonts w:ascii="Times New Roman" w:hAnsi="Times New Roman" w:cs="Times New Roman"/>
                <w:sz w:val="26"/>
                <w:szCs w:val="26"/>
              </w:rPr>
              <w:t xml:space="preserve">; </w:t>
            </w:r>
            <w:r w:rsidR="00B5668E">
              <w:rPr>
                <w:rFonts w:ascii="Times New Roman" w:eastAsia="Times New Roman" w:hAnsi="Times New Roman" w:cs="Times New Roman"/>
                <w:sz w:val="26"/>
                <w:szCs w:val="26"/>
              </w:rPr>
              <w:t xml:space="preserve">February 2020 </w:t>
            </w:r>
            <w:r w:rsidR="00B5668E">
              <w:rPr>
                <w:rFonts w:ascii="Times New Roman" w:hAnsi="Times New Roman" w:cs="Times New Roman"/>
                <w:sz w:val="26"/>
                <w:szCs w:val="26"/>
              </w:rPr>
              <w:t>Addendum</w:t>
            </w:r>
            <w:r w:rsidR="00B5668E" w:rsidRPr="00DE3804">
              <w:rPr>
                <w:rFonts w:ascii="Times New Roman" w:hAnsi="Times New Roman" w:cs="Times New Roman"/>
                <w:sz w:val="26"/>
                <w:szCs w:val="26"/>
              </w:rPr>
              <w:t xml:space="preserve"> at 3</w:t>
            </w:r>
            <w:r w:rsidR="00B5668E">
              <w:rPr>
                <w:rFonts w:ascii="Times New Roman" w:hAnsi="Times New Roman" w:cs="Times New Roman"/>
                <w:sz w:val="26"/>
                <w:szCs w:val="26"/>
              </w:rPr>
              <w:t>.</w:t>
            </w:r>
          </w:p>
        </w:tc>
      </w:tr>
      <w:tr w:rsidR="000F2E08" w:rsidRPr="00DE3804" w14:paraId="6E6EB122" w14:textId="77777777" w:rsidTr="0005141F">
        <w:tc>
          <w:tcPr>
            <w:tcW w:w="4675" w:type="dxa"/>
          </w:tcPr>
          <w:p w14:paraId="0B33013F" w14:textId="2E064EFD" w:rsidR="000F2E08" w:rsidRPr="00DE3804" w:rsidRDefault="00720328" w:rsidP="00490847">
            <w:pPr>
              <w:rPr>
                <w:rFonts w:ascii="Times New Roman" w:hAnsi="Times New Roman" w:cs="Times New Roman"/>
                <w:sz w:val="26"/>
                <w:szCs w:val="26"/>
              </w:rPr>
            </w:pPr>
            <w:r w:rsidRPr="00720328">
              <w:rPr>
                <w:rFonts w:ascii="Times New Roman" w:hAnsi="Times New Roman"/>
                <w:sz w:val="26"/>
                <w:szCs w:val="26"/>
              </w:rPr>
              <w:t>5. Eliminate the provisions in the CAP Policy Statement (</w:t>
            </w:r>
            <w:r w:rsidR="00377F08">
              <w:rPr>
                <w:rFonts w:ascii="Times New Roman" w:hAnsi="Times New Roman"/>
                <w:sz w:val="26"/>
                <w:szCs w:val="26"/>
              </w:rPr>
              <w:t>1999</w:t>
            </w:r>
            <w:r w:rsidRPr="00720328">
              <w:rPr>
                <w:rFonts w:ascii="Times New Roman" w:hAnsi="Times New Roman"/>
                <w:sz w:val="26"/>
                <w:szCs w:val="26"/>
              </w:rPr>
              <w:t>) that a customer should direct the LIHEAP</w:t>
            </w:r>
            <w:r w:rsidRPr="00720328">
              <w:rPr>
                <w:rFonts w:ascii="Times New Roman" w:hAnsi="Times New Roman"/>
                <w:sz w:val="26"/>
                <w:szCs w:val="26"/>
                <w:vertAlign w:val="superscript"/>
              </w:rPr>
              <w:footnoteReference w:id="14"/>
            </w:r>
            <w:r w:rsidRPr="00720328">
              <w:rPr>
                <w:rFonts w:ascii="Times New Roman" w:hAnsi="Times New Roman"/>
                <w:sz w:val="26"/>
                <w:szCs w:val="26"/>
              </w:rPr>
              <w:t xml:space="preserve"> grant to the utility sponsoring the CAP (Section 69.265(9)(</w:t>
            </w:r>
            <w:proofErr w:type="spellStart"/>
            <w:r w:rsidRPr="00720328">
              <w:rPr>
                <w:rFonts w:ascii="Times New Roman" w:hAnsi="Times New Roman"/>
                <w:sz w:val="26"/>
                <w:szCs w:val="26"/>
              </w:rPr>
              <w:t>i</w:t>
            </w:r>
            <w:proofErr w:type="spellEnd"/>
            <w:r w:rsidRPr="00720328">
              <w:rPr>
                <w:rFonts w:ascii="Times New Roman" w:hAnsi="Times New Roman"/>
                <w:sz w:val="26"/>
                <w:szCs w:val="26"/>
              </w:rPr>
              <w:t>)), be penalized for not applying for LIHEAP (Section 69.265(9)(ii) and (iv)), and that a LIHEAP grant should be applied to reduce the amount of CAP credits (Section 69.265(9)(iii)).</w:t>
            </w:r>
          </w:p>
        </w:tc>
        <w:tc>
          <w:tcPr>
            <w:tcW w:w="4675" w:type="dxa"/>
          </w:tcPr>
          <w:p w14:paraId="3EC38915" w14:textId="43111CBF" w:rsidR="000F2E08" w:rsidRPr="00DE3804" w:rsidRDefault="00025D34" w:rsidP="00490847">
            <w:pPr>
              <w:rPr>
                <w:rFonts w:ascii="Times New Roman" w:hAnsi="Times New Roman" w:cs="Times New Roman"/>
                <w:sz w:val="26"/>
                <w:szCs w:val="26"/>
              </w:rPr>
            </w:pPr>
            <w:r w:rsidRPr="00DE3804">
              <w:rPr>
                <w:rFonts w:ascii="Times New Roman" w:hAnsi="Times New Roman" w:cs="Times New Roman"/>
                <w:sz w:val="26"/>
                <w:szCs w:val="26"/>
              </w:rPr>
              <w:t xml:space="preserve">UGI </w:t>
            </w:r>
            <w:r w:rsidR="00C64060">
              <w:rPr>
                <w:rFonts w:ascii="Times New Roman" w:hAnsi="Times New Roman" w:cs="Times New Roman"/>
                <w:sz w:val="26"/>
                <w:szCs w:val="26"/>
              </w:rPr>
              <w:t xml:space="preserve">proposes to </w:t>
            </w:r>
            <w:r w:rsidRPr="00DE3804">
              <w:rPr>
                <w:rFonts w:ascii="Times New Roman" w:hAnsi="Times New Roman" w:cs="Times New Roman"/>
                <w:sz w:val="26"/>
                <w:szCs w:val="26"/>
              </w:rPr>
              <w:t xml:space="preserve">revise </w:t>
            </w:r>
            <w:r w:rsidR="0035788B" w:rsidRPr="00DE3804">
              <w:rPr>
                <w:rFonts w:ascii="Times New Roman" w:hAnsi="Times New Roman" w:cs="Times New Roman"/>
                <w:sz w:val="26"/>
                <w:szCs w:val="26"/>
              </w:rPr>
              <w:t xml:space="preserve">its </w:t>
            </w:r>
            <w:r w:rsidRPr="00DE3804">
              <w:rPr>
                <w:rFonts w:ascii="Times New Roman" w:hAnsi="Times New Roman" w:cs="Times New Roman"/>
                <w:sz w:val="26"/>
                <w:szCs w:val="26"/>
              </w:rPr>
              <w:t>2020</w:t>
            </w:r>
            <w:r w:rsidR="007D6AF8">
              <w:rPr>
                <w:rFonts w:ascii="Times New Roman" w:hAnsi="Times New Roman" w:cs="Times New Roman"/>
                <w:sz w:val="26"/>
                <w:szCs w:val="26"/>
              </w:rPr>
              <w:t xml:space="preserve"> </w:t>
            </w:r>
            <w:r w:rsidRPr="00DE3804">
              <w:rPr>
                <w:rFonts w:ascii="Times New Roman" w:hAnsi="Times New Roman" w:cs="Times New Roman"/>
                <w:sz w:val="26"/>
                <w:szCs w:val="26"/>
              </w:rPr>
              <w:t xml:space="preserve">USECP to comply with this </w:t>
            </w:r>
            <w:r w:rsidR="00063BC9" w:rsidRPr="00DE3804">
              <w:rPr>
                <w:rFonts w:ascii="Times New Roman" w:hAnsi="Times New Roman" w:cs="Times New Roman"/>
                <w:sz w:val="26"/>
                <w:szCs w:val="26"/>
              </w:rPr>
              <w:t>provision</w:t>
            </w:r>
            <w:r w:rsidRPr="00DE3804">
              <w:rPr>
                <w:rFonts w:ascii="Times New Roman" w:hAnsi="Times New Roman" w:cs="Times New Roman"/>
                <w:sz w:val="26"/>
                <w:szCs w:val="26"/>
              </w:rPr>
              <w:t xml:space="preserve">. </w:t>
            </w:r>
            <w:r w:rsidR="00A322F4">
              <w:rPr>
                <w:rFonts w:ascii="Times New Roman" w:hAnsi="Times New Roman" w:cs="Times New Roman"/>
                <w:sz w:val="26"/>
                <w:szCs w:val="26"/>
              </w:rPr>
              <w:t xml:space="preserve"> </w:t>
            </w:r>
            <w:r w:rsidR="000C7A86" w:rsidRPr="000C7A86">
              <w:rPr>
                <w:rFonts w:ascii="Times New Roman" w:hAnsi="Times New Roman" w:cs="Times New Roman"/>
                <w:sz w:val="26"/>
                <w:szCs w:val="26"/>
              </w:rPr>
              <w:t>Proposed Amended 2020 USECP</w:t>
            </w:r>
            <w:r w:rsidR="00063BC9" w:rsidRPr="00DE3804">
              <w:rPr>
                <w:rFonts w:ascii="Times New Roman" w:hAnsi="Times New Roman" w:cs="Times New Roman"/>
                <w:sz w:val="26"/>
                <w:szCs w:val="26"/>
              </w:rPr>
              <w:t xml:space="preserve"> at </w:t>
            </w:r>
            <w:r w:rsidR="00925F83" w:rsidRPr="00DE3804">
              <w:rPr>
                <w:rFonts w:ascii="Times New Roman" w:hAnsi="Times New Roman" w:cs="Times New Roman"/>
                <w:sz w:val="26"/>
                <w:szCs w:val="26"/>
              </w:rPr>
              <w:t>19</w:t>
            </w:r>
            <w:r w:rsidR="00E86E10">
              <w:rPr>
                <w:rFonts w:ascii="Times New Roman" w:hAnsi="Times New Roman" w:cs="Times New Roman"/>
                <w:sz w:val="26"/>
                <w:szCs w:val="26"/>
              </w:rPr>
              <w:t xml:space="preserve">; </w:t>
            </w:r>
            <w:r w:rsidR="00E86E10">
              <w:rPr>
                <w:rFonts w:ascii="Times New Roman" w:eastAsia="Times New Roman" w:hAnsi="Times New Roman" w:cs="Times New Roman"/>
                <w:sz w:val="26"/>
                <w:szCs w:val="26"/>
              </w:rPr>
              <w:t xml:space="preserve">February 2020 </w:t>
            </w:r>
            <w:r w:rsidR="00E86E10">
              <w:rPr>
                <w:rFonts w:ascii="Times New Roman" w:hAnsi="Times New Roman" w:cs="Times New Roman"/>
                <w:sz w:val="26"/>
                <w:szCs w:val="26"/>
              </w:rPr>
              <w:t>Addendum</w:t>
            </w:r>
            <w:r w:rsidR="00E86E10" w:rsidRPr="00DE3804">
              <w:rPr>
                <w:rFonts w:ascii="Times New Roman" w:hAnsi="Times New Roman" w:cs="Times New Roman"/>
                <w:sz w:val="26"/>
                <w:szCs w:val="26"/>
              </w:rPr>
              <w:t xml:space="preserve"> at 3</w:t>
            </w:r>
            <w:r w:rsidR="00E86E10">
              <w:rPr>
                <w:rFonts w:ascii="Times New Roman" w:hAnsi="Times New Roman" w:cs="Times New Roman"/>
                <w:sz w:val="26"/>
                <w:szCs w:val="26"/>
              </w:rPr>
              <w:t>.</w:t>
            </w:r>
            <w:r w:rsidR="000C4C89" w:rsidRPr="00DE3804">
              <w:rPr>
                <w:rFonts w:ascii="Times New Roman" w:hAnsi="Times New Roman" w:cs="Times New Roman"/>
                <w:sz w:val="26"/>
                <w:szCs w:val="26"/>
              </w:rPr>
              <w:t xml:space="preserve"> </w:t>
            </w:r>
          </w:p>
        </w:tc>
      </w:tr>
      <w:tr w:rsidR="000F2E08" w:rsidRPr="00DE3804" w14:paraId="7CB08A3C" w14:textId="77777777" w:rsidTr="0005141F">
        <w:tc>
          <w:tcPr>
            <w:tcW w:w="4675" w:type="dxa"/>
          </w:tcPr>
          <w:p w14:paraId="43D3FDA1" w14:textId="769999B6" w:rsidR="000F2E08" w:rsidRPr="00DE3804" w:rsidRDefault="000F2E08" w:rsidP="00490847">
            <w:pPr>
              <w:rPr>
                <w:rFonts w:ascii="Times New Roman" w:hAnsi="Times New Roman" w:cs="Times New Roman"/>
                <w:sz w:val="26"/>
                <w:szCs w:val="26"/>
              </w:rPr>
            </w:pPr>
            <w:r w:rsidRPr="00DE3804">
              <w:rPr>
                <w:rFonts w:ascii="Times New Roman" w:hAnsi="Times New Roman" w:cs="Times New Roman"/>
                <w:sz w:val="26"/>
                <w:szCs w:val="26"/>
              </w:rPr>
              <w:t>6. Exempt CAP customers from late payment charges.</w:t>
            </w:r>
          </w:p>
        </w:tc>
        <w:tc>
          <w:tcPr>
            <w:tcW w:w="4675" w:type="dxa"/>
          </w:tcPr>
          <w:p w14:paraId="36B5EF77" w14:textId="3A63ECE9" w:rsidR="000F2E08" w:rsidRPr="00DE3804" w:rsidRDefault="004F3573" w:rsidP="00490847">
            <w:pPr>
              <w:rPr>
                <w:rFonts w:ascii="Times New Roman" w:hAnsi="Times New Roman" w:cs="Times New Roman"/>
                <w:sz w:val="26"/>
                <w:szCs w:val="26"/>
              </w:rPr>
            </w:pPr>
            <w:r w:rsidRPr="004F3573">
              <w:rPr>
                <w:rFonts w:ascii="Times New Roman" w:hAnsi="Times New Roman" w:cs="Times New Roman"/>
                <w:sz w:val="26"/>
                <w:szCs w:val="26"/>
              </w:rPr>
              <w:t>This provision is already in place.</w:t>
            </w:r>
            <w:r w:rsidR="00CC1EED" w:rsidRPr="00DE3804">
              <w:rPr>
                <w:rFonts w:ascii="Times New Roman" w:hAnsi="Times New Roman" w:cs="Times New Roman"/>
                <w:sz w:val="26"/>
                <w:szCs w:val="26"/>
              </w:rPr>
              <w:t xml:space="preserve">  </w:t>
            </w:r>
            <w:r w:rsidR="0048469D" w:rsidRPr="00DE3804">
              <w:rPr>
                <w:rFonts w:ascii="Times New Roman" w:hAnsi="Times New Roman" w:cs="Times New Roman"/>
                <w:sz w:val="26"/>
                <w:szCs w:val="26"/>
              </w:rPr>
              <w:t>2020</w:t>
            </w:r>
            <w:r w:rsidR="007D6AF8">
              <w:rPr>
                <w:rFonts w:ascii="Times New Roman" w:hAnsi="Times New Roman" w:cs="Times New Roman"/>
                <w:sz w:val="26"/>
                <w:szCs w:val="26"/>
              </w:rPr>
              <w:t xml:space="preserve"> </w:t>
            </w:r>
            <w:r w:rsidR="0048469D" w:rsidRPr="00DE3804">
              <w:rPr>
                <w:rFonts w:ascii="Times New Roman" w:hAnsi="Times New Roman" w:cs="Times New Roman"/>
                <w:sz w:val="26"/>
                <w:szCs w:val="26"/>
              </w:rPr>
              <w:t xml:space="preserve">USECP at </w:t>
            </w:r>
            <w:r w:rsidR="006E4706">
              <w:rPr>
                <w:rFonts w:ascii="Times New Roman" w:hAnsi="Times New Roman" w:cs="Times New Roman"/>
                <w:sz w:val="26"/>
                <w:szCs w:val="26"/>
              </w:rPr>
              <w:t xml:space="preserve">16, </w:t>
            </w:r>
            <w:r w:rsidR="0048469D" w:rsidRPr="00DE3804">
              <w:rPr>
                <w:rFonts w:ascii="Times New Roman" w:hAnsi="Times New Roman" w:cs="Times New Roman"/>
                <w:sz w:val="26"/>
                <w:szCs w:val="26"/>
              </w:rPr>
              <w:t>18</w:t>
            </w:r>
            <w:r w:rsidR="00AE11DA">
              <w:rPr>
                <w:rFonts w:ascii="Times New Roman" w:hAnsi="Times New Roman" w:cs="Times New Roman"/>
                <w:sz w:val="26"/>
                <w:szCs w:val="26"/>
              </w:rPr>
              <w:t>;</w:t>
            </w:r>
            <w:r w:rsidR="0048469D" w:rsidRPr="00DE3804">
              <w:rPr>
                <w:rFonts w:ascii="Times New Roman" w:hAnsi="Times New Roman" w:cs="Times New Roman"/>
                <w:sz w:val="26"/>
                <w:szCs w:val="26"/>
              </w:rPr>
              <w:t xml:space="preserve"> </w:t>
            </w:r>
            <w:r w:rsidR="00282A29">
              <w:rPr>
                <w:rFonts w:ascii="Times New Roman" w:eastAsia="Times New Roman" w:hAnsi="Times New Roman" w:cs="Times New Roman"/>
                <w:sz w:val="26"/>
                <w:szCs w:val="26"/>
              </w:rPr>
              <w:t xml:space="preserve">February 2020 </w:t>
            </w:r>
            <w:r w:rsidR="0089250B">
              <w:rPr>
                <w:rFonts w:ascii="Times New Roman" w:hAnsi="Times New Roman" w:cs="Times New Roman"/>
                <w:sz w:val="26"/>
                <w:szCs w:val="26"/>
              </w:rPr>
              <w:t>Addendum</w:t>
            </w:r>
            <w:r w:rsidR="000C4C89" w:rsidRPr="00DE3804">
              <w:rPr>
                <w:rFonts w:ascii="Times New Roman" w:hAnsi="Times New Roman" w:cs="Times New Roman"/>
                <w:sz w:val="26"/>
                <w:szCs w:val="26"/>
              </w:rPr>
              <w:t xml:space="preserve"> at 4</w:t>
            </w:r>
            <w:r w:rsidR="00681143">
              <w:rPr>
                <w:rFonts w:ascii="Times New Roman" w:hAnsi="Times New Roman" w:cs="Times New Roman"/>
                <w:sz w:val="26"/>
                <w:szCs w:val="26"/>
              </w:rPr>
              <w:t xml:space="preserve">; </w:t>
            </w:r>
            <w:r w:rsidR="00681143" w:rsidRPr="00681143">
              <w:rPr>
                <w:rFonts w:ascii="Times New Roman" w:hAnsi="Times New Roman" w:cs="Times New Roman"/>
                <w:sz w:val="26"/>
                <w:szCs w:val="26"/>
              </w:rPr>
              <w:t xml:space="preserve">Proposed Amended 2020 USECP at </w:t>
            </w:r>
            <w:r w:rsidR="00681143">
              <w:rPr>
                <w:rFonts w:ascii="Times New Roman" w:hAnsi="Times New Roman" w:cs="Times New Roman"/>
                <w:sz w:val="26"/>
                <w:szCs w:val="26"/>
              </w:rPr>
              <w:t>16</w:t>
            </w:r>
            <w:r w:rsidR="00A46D97">
              <w:rPr>
                <w:rFonts w:ascii="Times New Roman" w:hAnsi="Times New Roman" w:cs="Times New Roman"/>
                <w:sz w:val="26"/>
                <w:szCs w:val="26"/>
              </w:rPr>
              <w:t>, 18</w:t>
            </w:r>
            <w:r w:rsidR="00681143">
              <w:rPr>
                <w:rFonts w:ascii="Times New Roman" w:hAnsi="Times New Roman" w:cs="Times New Roman"/>
                <w:sz w:val="26"/>
                <w:szCs w:val="26"/>
              </w:rPr>
              <w:t>.</w:t>
            </w:r>
          </w:p>
        </w:tc>
      </w:tr>
      <w:tr w:rsidR="000F2E08" w:rsidRPr="00DE3804" w14:paraId="3D5C64AD" w14:textId="77777777" w:rsidTr="0005141F">
        <w:tc>
          <w:tcPr>
            <w:tcW w:w="4675" w:type="dxa"/>
          </w:tcPr>
          <w:p w14:paraId="1F94DBED" w14:textId="7DAAE3C8" w:rsidR="000F2E08" w:rsidRPr="00DE3804" w:rsidRDefault="000F2E08" w:rsidP="00490847">
            <w:pPr>
              <w:rPr>
                <w:rFonts w:ascii="Times New Roman" w:hAnsi="Times New Roman" w:cs="Times New Roman"/>
                <w:sz w:val="26"/>
                <w:szCs w:val="26"/>
              </w:rPr>
            </w:pPr>
            <w:r w:rsidRPr="00DE3804">
              <w:rPr>
                <w:rFonts w:ascii="Times New Roman" w:hAnsi="Times New Roman" w:cs="Times New Roman"/>
                <w:sz w:val="26"/>
                <w:szCs w:val="26"/>
              </w:rPr>
              <w:lastRenderedPageBreak/>
              <w:t>7. Provide (a) PPA forgiveness for each on-time and in-full monthly CAP payment regardless of in-CAP arrears and (b) retroactive PPA forgiveness for any month(s) missed once the household pays its in-CAP/in-program balance/debt in full.</w:t>
            </w:r>
          </w:p>
        </w:tc>
        <w:tc>
          <w:tcPr>
            <w:tcW w:w="4675" w:type="dxa"/>
          </w:tcPr>
          <w:p w14:paraId="2CC5DA81" w14:textId="7148C6D9" w:rsidR="000F2E08" w:rsidRPr="00DE3804" w:rsidRDefault="004F3573" w:rsidP="00490847">
            <w:pPr>
              <w:rPr>
                <w:rFonts w:ascii="Times New Roman" w:hAnsi="Times New Roman" w:cs="Times New Roman"/>
                <w:sz w:val="26"/>
                <w:szCs w:val="26"/>
              </w:rPr>
            </w:pPr>
            <w:r w:rsidRPr="004F3573">
              <w:rPr>
                <w:rFonts w:ascii="Times New Roman" w:hAnsi="Times New Roman" w:cs="Times New Roman"/>
                <w:sz w:val="26"/>
                <w:szCs w:val="26"/>
              </w:rPr>
              <w:t>This provision is already in place.</w:t>
            </w:r>
            <w:r w:rsidR="00CC1EED" w:rsidRPr="00DE3804">
              <w:rPr>
                <w:rFonts w:ascii="Times New Roman" w:hAnsi="Times New Roman" w:cs="Times New Roman"/>
                <w:sz w:val="26"/>
                <w:szCs w:val="26"/>
              </w:rPr>
              <w:t xml:space="preserve"> </w:t>
            </w:r>
            <w:r w:rsidR="002400EC" w:rsidRPr="00DE3804">
              <w:rPr>
                <w:rFonts w:ascii="Times New Roman" w:hAnsi="Times New Roman" w:cs="Times New Roman"/>
                <w:sz w:val="26"/>
                <w:szCs w:val="26"/>
              </w:rPr>
              <w:t xml:space="preserve"> </w:t>
            </w:r>
            <w:r w:rsidR="008F04B6" w:rsidRPr="00DE3804">
              <w:rPr>
                <w:rFonts w:ascii="Times New Roman" w:hAnsi="Times New Roman" w:cs="Times New Roman"/>
                <w:sz w:val="26"/>
                <w:szCs w:val="26"/>
              </w:rPr>
              <w:t>2020</w:t>
            </w:r>
            <w:r w:rsidR="007D6AF8">
              <w:rPr>
                <w:rFonts w:ascii="Times New Roman" w:hAnsi="Times New Roman" w:cs="Times New Roman"/>
                <w:sz w:val="26"/>
                <w:szCs w:val="26"/>
              </w:rPr>
              <w:t xml:space="preserve"> </w:t>
            </w:r>
            <w:r w:rsidR="008F04B6" w:rsidRPr="00DE3804">
              <w:rPr>
                <w:rFonts w:ascii="Times New Roman" w:hAnsi="Times New Roman" w:cs="Times New Roman"/>
                <w:sz w:val="26"/>
                <w:szCs w:val="26"/>
              </w:rPr>
              <w:t>USECP at 19</w:t>
            </w:r>
            <w:r w:rsidR="001C660C">
              <w:rPr>
                <w:rFonts w:ascii="Times New Roman" w:hAnsi="Times New Roman" w:cs="Times New Roman"/>
                <w:sz w:val="26"/>
                <w:szCs w:val="26"/>
              </w:rPr>
              <w:t>;</w:t>
            </w:r>
            <w:r w:rsidR="00282A29">
              <w:rPr>
                <w:rFonts w:ascii="Times New Roman" w:hAnsi="Times New Roman" w:cs="Times New Roman"/>
                <w:sz w:val="26"/>
                <w:szCs w:val="26"/>
              </w:rPr>
              <w:t xml:space="preserve"> </w:t>
            </w:r>
            <w:r w:rsidR="00282A29">
              <w:rPr>
                <w:rFonts w:ascii="Times New Roman" w:eastAsia="Times New Roman" w:hAnsi="Times New Roman" w:cs="Times New Roman"/>
                <w:sz w:val="26"/>
                <w:szCs w:val="26"/>
              </w:rPr>
              <w:t xml:space="preserve">February 2020 </w:t>
            </w:r>
            <w:r w:rsidR="0089250B">
              <w:rPr>
                <w:rFonts w:ascii="Times New Roman" w:hAnsi="Times New Roman" w:cs="Times New Roman"/>
                <w:sz w:val="26"/>
                <w:szCs w:val="26"/>
              </w:rPr>
              <w:t>Addendum</w:t>
            </w:r>
            <w:r w:rsidR="00354213" w:rsidRPr="00DE3804">
              <w:rPr>
                <w:rFonts w:ascii="Times New Roman" w:hAnsi="Times New Roman" w:cs="Times New Roman"/>
                <w:sz w:val="26"/>
                <w:szCs w:val="26"/>
              </w:rPr>
              <w:t xml:space="preserve"> at 4</w:t>
            </w:r>
            <w:r w:rsidR="00614D39">
              <w:rPr>
                <w:rFonts w:ascii="Times New Roman" w:hAnsi="Times New Roman" w:cs="Times New Roman"/>
                <w:sz w:val="26"/>
                <w:szCs w:val="26"/>
              </w:rPr>
              <w:t xml:space="preserve">; </w:t>
            </w:r>
            <w:r w:rsidR="00685192">
              <w:rPr>
                <w:rFonts w:ascii="Times New Roman" w:hAnsi="Times New Roman" w:cs="Times New Roman"/>
                <w:sz w:val="26"/>
                <w:szCs w:val="26"/>
              </w:rPr>
              <w:t xml:space="preserve">Proposed Amended </w:t>
            </w:r>
            <w:r w:rsidR="00614D39" w:rsidRPr="00DE3804">
              <w:rPr>
                <w:rFonts w:ascii="Times New Roman" w:hAnsi="Times New Roman" w:cs="Times New Roman"/>
                <w:sz w:val="26"/>
                <w:szCs w:val="26"/>
              </w:rPr>
              <w:t>2020</w:t>
            </w:r>
            <w:r w:rsidR="00614D39">
              <w:rPr>
                <w:rFonts w:ascii="Times New Roman" w:hAnsi="Times New Roman" w:cs="Times New Roman"/>
                <w:sz w:val="26"/>
                <w:szCs w:val="26"/>
              </w:rPr>
              <w:t xml:space="preserve"> </w:t>
            </w:r>
            <w:r w:rsidR="00614D39" w:rsidRPr="00DE3804">
              <w:rPr>
                <w:rFonts w:ascii="Times New Roman" w:hAnsi="Times New Roman" w:cs="Times New Roman"/>
                <w:sz w:val="26"/>
                <w:szCs w:val="26"/>
              </w:rPr>
              <w:t>USECP at</w:t>
            </w:r>
            <w:r w:rsidR="008E7983">
              <w:rPr>
                <w:rFonts w:ascii="Times New Roman" w:hAnsi="Times New Roman" w:cs="Times New Roman"/>
                <w:sz w:val="26"/>
                <w:szCs w:val="26"/>
              </w:rPr>
              <w:t> </w:t>
            </w:r>
            <w:r w:rsidR="00614D39" w:rsidRPr="00DE3804">
              <w:rPr>
                <w:rFonts w:ascii="Times New Roman" w:hAnsi="Times New Roman" w:cs="Times New Roman"/>
                <w:sz w:val="26"/>
                <w:szCs w:val="26"/>
              </w:rPr>
              <w:t>19</w:t>
            </w:r>
            <w:r w:rsidR="00685192">
              <w:rPr>
                <w:rFonts w:ascii="Times New Roman" w:hAnsi="Times New Roman" w:cs="Times New Roman"/>
                <w:sz w:val="26"/>
                <w:szCs w:val="26"/>
              </w:rPr>
              <w:t>.</w:t>
            </w:r>
            <w:r w:rsidR="009514C3" w:rsidRPr="00DE3804">
              <w:rPr>
                <w:rFonts w:ascii="Times New Roman" w:hAnsi="Times New Roman" w:cs="Times New Roman"/>
                <w:sz w:val="26"/>
                <w:szCs w:val="26"/>
              </w:rPr>
              <w:t xml:space="preserve"> </w:t>
            </w:r>
            <w:r w:rsidR="00AA7323">
              <w:rPr>
                <w:rFonts w:ascii="Times New Roman" w:hAnsi="Times New Roman" w:cs="Times New Roman"/>
                <w:sz w:val="26"/>
                <w:szCs w:val="26"/>
              </w:rPr>
              <w:t xml:space="preserve"> </w:t>
            </w:r>
          </w:p>
        </w:tc>
      </w:tr>
      <w:tr w:rsidR="000F2E08" w:rsidRPr="00DE3804" w14:paraId="6E6985AF" w14:textId="77777777" w:rsidTr="0005141F">
        <w:tc>
          <w:tcPr>
            <w:tcW w:w="4675" w:type="dxa"/>
          </w:tcPr>
          <w:p w14:paraId="07B059DE" w14:textId="1FF17BD9" w:rsidR="000F2E08" w:rsidRPr="00DE3804" w:rsidRDefault="000F2E08" w:rsidP="00490847">
            <w:pPr>
              <w:rPr>
                <w:rFonts w:ascii="Times New Roman" w:hAnsi="Times New Roman" w:cs="Times New Roman"/>
                <w:sz w:val="26"/>
                <w:szCs w:val="26"/>
              </w:rPr>
            </w:pPr>
            <w:r w:rsidRPr="00DE3804">
              <w:rPr>
                <w:rFonts w:ascii="Times New Roman" w:hAnsi="Times New Roman" w:cs="Times New Roman"/>
                <w:bCs/>
                <w:sz w:val="26"/>
                <w:szCs w:val="26"/>
              </w:rPr>
              <w:t>8. Utilities may request, but not require, SSNs of household members.</w:t>
            </w:r>
          </w:p>
        </w:tc>
        <w:tc>
          <w:tcPr>
            <w:tcW w:w="4675" w:type="dxa"/>
          </w:tcPr>
          <w:p w14:paraId="13744436" w14:textId="10017583" w:rsidR="000F2E08" w:rsidRPr="00DE3804" w:rsidRDefault="004F3573" w:rsidP="00490847">
            <w:pPr>
              <w:rPr>
                <w:rFonts w:ascii="Times New Roman" w:hAnsi="Times New Roman" w:cs="Times New Roman"/>
                <w:sz w:val="26"/>
                <w:szCs w:val="26"/>
                <w:highlight w:val="yellow"/>
              </w:rPr>
            </w:pPr>
            <w:r w:rsidRPr="004F3573">
              <w:rPr>
                <w:rFonts w:ascii="Times New Roman" w:hAnsi="Times New Roman" w:cs="Times New Roman"/>
                <w:sz w:val="26"/>
                <w:szCs w:val="26"/>
              </w:rPr>
              <w:t>This provision is already in place.</w:t>
            </w:r>
            <w:r w:rsidR="00356B47" w:rsidRPr="00DE3804">
              <w:rPr>
                <w:rFonts w:ascii="Times New Roman" w:hAnsi="Times New Roman" w:cs="Times New Roman"/>
                <w:sz w:val="26"/>
                <w:szCs w:val="26"/>
              </w:rPr>
              <w:t xml:space="preserve">  </w:t>
            </w:r>
            <w:r w:rsidR="0028736C" w:rsidRPr="00DE3804">
              <w:rPr>
                <w:rFonts w:ascii="Times New Roman" w:hAnsi="Times New Roman" w:cs="Times New Roman"/>
                <w:sz w:val="26"/>
                <w:szCs w:val="26"/>
              </w:rPr>
              <w:t>2020</w:t>
            </w:r>
            <w:r w:rsidR="007D6AF8">
              <w:rPr>
                <w:rFonts w:ascii="Times New Roman" w:hAnsi="Times New Roman" w:cs="Times New Roman"/>
                <w:sz w:val="26"/>
                <w:szCs w:val="26"/>
              </w:rPr>
              <w:t xml:space="preserve"> </w:t>
            </w:r>
            <w:r w:rsidR="0028736C" w:rsidRPr="00DE3804">
              <w:rPr>
                <w:rFonts w:ascii="Times New Roman" w:hAnsi="Times New Roman" w:cs="Times New Roman"/>
                <w:sz w:val="26"/>
                <w:szCs w:val="26"/>
              </w:rPr>
              <w:t>USECP at 14</w:t>
            </w:r>
            <w:r w:rsidR="004D619C">
              <w:rPr>
                <w:rFonts w:ascii="Times New Roman" w:hAnsi="Times New Roman" w:cs="Times New Roman"/>
                <w:sz w:val="26"/>
                <w:szCs w:val="26"/>
              </w:rPr>
              <w:t>;</w:t>
            </w:r>
            <w:r w:rsidR="0028736C" w:rsidRPr="00DE3804">
              <w:rPr>
                <w:rFonts w:ascii="Times New Roman" w:hAnsi="Times New Roman" w:cs="Times New Roman"/>
                <w:sz w:val="26"/>
                <w:szCs w:val="26"/>
              </w:rPr>
              <w:t xml:space="preserve"> </w:t>
            </w:r>
            <w:r w:rsidR="00282A29">
              <w:rPr>
                <w:rFonts w:ascii="Times New Roman" w:eastAsia="Times New Roman" w:hAnsi="Times New Roman" w:cs="Times New Roman"/>
                <w:sz w:val="26"/>
                <w:szCs w:val="26"/>
              </w:rPr>
              <w:t xml:space="preserve">February 2020 </w:t>
            </w:r>
            <w:r w:rsidR="0089250B">
              <w:rPr>
                <w:rFonts w:ascii="Times New Roman" w:hAnsi="Times New Roman" w:cs="Times New Roman"/>
                <w:sz w:val="26"/>
                <w:szCs w:val="26"/>
              </w:rPr>
              <w:t>Addendum</w:t>
            </w:r>
            <w:r w:rsidR="00D3726B" w:rsidRPr="00DE3804">
              <w:rPr>
                <w:rFonts w:ascii="Times New Roman" w:hAnsi="Times New Roman" w:cs="Times New Roman"/>
                <w:sz w:val="26"/>
                <w:szCs w:val="26"/>
              </w:rPr>
              <w:t xml:space="preserve"> at 4</w:t>
            </w:r>
            <w:r w:rsidR="009E6484">
              <w:rPr>
                <w:rFonts w:ascii="Times New Roman" w:hAnsi="Times New Roman" w:cs="Times New Roman"/>
                <w:sz w:val="26"/>
                <w:szCs w:val="26"/>
              </w:rPr>
              <w:t xml:space="preserve">; Proposed Amended </w:t>
            </w:r>
            <w:r w:rsidR="009E6484" w:rsidRPr="00DE3804">
              <w:rPr>
                <w:rFonts w:ascii="Times New Roman" w:hAnsi="Times New Roman" w:cs="Times New Roman"/>
                <w:sz w:val="26"/>
                <w:szCs w:val="26"/>
              </w:rPr>
              <w:t>2020</w:t>
            </w:r>
            <w:r w:rsidR="009E6484">
              <w:rPr>
                <w:rFonts w:ascii="Times New Roman" w:hAnsi="Times New Roman" w:cs="Times New Roman"/>
                <w:sz w:val="26"/>
                <w:szCs w:val="26"/>
              </w:rPr>
              <w:t xml:space="preserve"> </w:t>
            </w:r>
            <w:r w:rsidR="009E6484" w:rsidRPr="00DE3804">
              <w:rPr>
                <w:rFonts w:ascii="Times New Roman" w:hAnsi="Times New Roman" w:cs="Times New Roman"/>
                <w:sz w:val="26"/>
                <w:szCs w:val="26"/>
              </w:rPr>
              <w:t>USECP at</w:t>
            </w:r>
            <w:r w:rsidR="008E7983">
              <w:rPr>
                <w:rFonts w:ascii="Times New Roman" w:hAnsi="Times New Roman" w:cs="Times New Roman"/>
                <w:sz w:val="26"/>
                <w:szCs w:val="26"/>
              </w:rPr>
              <w:t> </w:t>
            </w:r>
            <w:r w:rsidR="009E6484" w:rsidRPr="00DE3804">
              <w:rPr>
                <w:rFonts w:ascii="Times New Roman" w:hAnsi="Times New Roman" w:cs="Times New Roman"/>
                <w:sz w:val="26"/>
                <w:szCs w:val="26"/>
              </w:rPr>
              <w:t>1</w:t>
            </w:r>
            <w:r w:rsidR="009E6484">
              <w:rPr>
                <w:rFonts w:ascii="Times New Roman" w:hAnsi="Times New Roman" w:cs="Times New Roman"/>
                <w:sz w:val="26"/>
                <w:szCs w:val="26"/>
              </w:rPr>
              <w:t>4.</w:t>
            </w:r>
            <w:r w:rsidR="009E6484" w:rsidRPr="00DE3804">
              <w:rPr>
                <w:rFonts w:ascii="Times New Roman" w:hAnsi="Times New Roman" w:cs="Times New Roman"/>
                <w:sz w:val="26"/>
                <w:szCs w:val="26"/>
              </w:rPr>
              <w:t xml:space="preserve"> </w:t>
            </w:r>
            <w:r w:rsidR="009E6484">
              <w:rPr>
                <w:rFonts w:ascii="Times New Roman" w:hAnsi="Times New Roman" w:cs="Times New Roman"/>
                <w:sz w:val="26"/>
                <w:szCs w:val="26"/>
              </w:rPr>
              <w:t xml:space="preserve"> </w:t>
            </w:r>
            <w:r w:rsidR="00D3726B" w:rsidRPr="00DE3804">
              <w:rPr>
                <w:rFonts w:ascii="Times New Roman" w:hAnsi="Times New Roman" w:cs="Times New Roman"/>
                <w:sz w:val="26"/>
                <w:szCs w:val="26"/>
              </w:rPr>
              <w:t xml:space="preserve"> </w:t>
            </w:r>
            <w:r w:rsidR="00A819EE" w:rsidRPr="00DE3804">
              <w:rPr>
                <w:rFonts w:ascii="Times New Roman" w:hAnsi="Times New Roman" w:cs="Times New Roman"/>
                <w:sz w:val="26"/>
                <w:szCs w:val="26"/>
              </w:rPr>
              <w:t xml:space="preserve"> </w:t>
            </w:r>
          </w:p>
        </w:tc>
      </w:tr>
      <w:tr w:rsidR="000F2E08" w:rsidRPr="00DE3804" w14:paraId="726BDE78" w14:textId="77777777" w:rsidTr="0005141F">
        <w:tc>
          <w:tcPr>
            <w:tcW w:w="4675" w:type="dxa"/>
          </w:tcPr>
          <w:p w14:paraId="5931D718" w14:textId="77777777" w:rsidR="006B0C16" w:rsidRDefault="000F2E08" w:rsidP="00490847">
            <w:pPr>
              <w:rPr>
                <w:rFonts w:ascii="Times New Roman" w:hAnsi="Times New Roman" w:cs="Times New Roman"/>
                <w:sz w:val="26"/>
                <w:szCs w:val="26"/>
              </w:rPr>
            </w:pPr>
            <w:r w:rsidRPr="00336D00">
              <w:rPr>
                <w:rStyle w:val="Hyperlink"/>
                <w:rFonts w:ascii="Times New Roman" w:hAnsi="Times New Roman" w:cs="Times New Roman"/>
                <w:bCs/>
                <w:color w:val="000000" w:themeColor="text1"/>
                <w:sz w:val="26"/>
                <w:szCs w:val="26"/>
                <w:u w:val="none"/>
              </w:rPr>
              <w:t>9. Set m</w:t>
            </w:r>
            <w:r w:rsidRPr="00DE3804">
              <w:rPr>
                <w:rFonts w:ascii="Times New Roman" w:hAnsi="Times New Roman" w:cs="Times New Roman"/>
                <w:sz w:val="26"/>
                <w:szCs w:val="26"/>
              </w:rPr>
              <w:t xml:space="preserve">aximum CAP credit limits in USECP proceedings using tiered structure based on the household’s FPIG level providing lower income households with higher CAP credit limits.  </w:t>
            </w:r>
          </w:p>
          <w:p w14:paraId="1E15566D" w14:textId="77777777" w:rsidR="006B0C16" w:rsidRDefault="006B0C16" w:rsidP="00490847">
            <w:pPr>
              <w:rPr>
                <w:rFonts w:ascii="Times New Roman" w:hAnsi="Times New Roman" w:cs="Times New Roman"/>
                <w:sz w:val="26"/>
                <w:szCs w:val="26"/>
              </w:rPr>
            </w:pPr>
          </w:p>
          <w:p w14:paraId="6C90C8A7" w14:textId="68158ED4" w:rsidR="000F2E08" w:rsidRPr="00DE3804" w:rsidRDefault="000F2E08" w:rsidP="00490847">
            <w:pPr>
              <w:rPr>
                <w:rFonts w:ascii="Times New Roman" w:hAnsi="Times New Roman" w:cs="Times New Roman"/>
                <w:sz w:val="26"/>
                <w:szCs w:val="26"/>
              </w:rPr>
            </w:pPr>
            <w:r w:rsidRPr="00DE3804">
              <w:rPr>
                <w:rFonts w:ascii="Times New Roman" w:hAnsi="Times New Roman" w:cs="Times New Roman"/>
                <w:sz w:val="26"/>
                <w:szCs w:val="26"/>
              </w:rPr>
              <w:t>Notify CAP customers when they approach their CAP credit limits, instruct them to contact the utility if they meet any exceptions, and refer them to LIURP</w:t>
            </w:r>
            <w:r w:rsidRPr="00DE3804">
              <w:rPr>
                <w:rStyle w:val="FootnoteReference"/>
                <w:rFonts w:ascii="Times New Roman" w:hAnsi="Times New Roman" w:cs="Times New Roman"/>
                <w:sz w:val="26"/>
                <w:szCs w:val="26"/>
              </w:rPr>
              <w:footnoteReference w:id="15"/>
            </w:r>
            <w:r w:rsidRPr="00DE3804">
              <w:rPr>
                <w:rFonts w:ascii="Times New Roman" w:hAnsi="Times New Roman" w:cs="Times New Roman"/>
                <w:sz w:val="26"/>
                <w:szCs w:val="26"/>
              </w:rPr>
              <w:t xml:space="preserve"> (if eligible).</w:t>
            </w:r>
          </w:p>
        </w:tc>
        <w:tc>
          <w:tcPr>
            <w:tcW w:w="4675" w:type="dxa"/>
          </w:tcPr>
          <w:p w14:paraId="096E958C" w14:textId="46AEA29E" w:rsidR="000F2E08" w:rsidRPr="00DE3804" w:rsidRDefault="00356B47" w:rsidP="00490847">
            <w:pPr>
              <w:rPr>
                <w:rFonts w:ascii="Times New Roman" w:hAnsi="Times New Roman" w:cs="Times New Roman"/>
                <w:sz w:val="26"/>
                <w:szCs w:val="26"/>
              </w:rPr>
            </w:pPr>
            <w:r w:rsidRPr="00DE3804">
              <w:rPr>
                <w:rFonts w:ascii="Times New Roman" w:hAnsi="Times New Roman" w:cs="Times New Roman"/>
                <w:sz w:val="26"/>
                <w:szCs w:val="26"/>
              </w:rPr>
              <w:t>UGI</w:t>
            </w:r>
            <w:r w:rsidRPr="00DE3804" w:rsidDel="007953DA">
              <w:rPr>
                <w:rFonts w:ascii="Times New Roman" w:hAnsi="Times New Roman" w:cs="Times New Roman"/>
                <w:sz w:val="26"/>
                <w:szCs w:val="26"/>
              </w:rPr>
              <w:t xml:space="preserve"> </w:t>
            </w:r>
            <w:r w:rsidRPr="00DE3804">
              <w:rPr>
                <w:rFonts w:ascii="Times New Roman" w:hAnsi="Times New Roman" w:cs="Times New Roman"/>
                <w:sz w:val="26"/>
                <w:szCs w:val="26"/>
              </w:rPr>
              <w:t xml:space="preserve">does not </w:t>
            </w:r>
            <w:r w:rsidR="00D31873" w:rsidRPr="00DE3804">
              <w:rPr>
                <w:rFonts w:ascii="Times New Roman" w:hAnsi="Times New Roman" w:cs="Times New Roman"/>
                <w:sz w:val="26"/>
                <w:szCs w:val="26"/>
              </w:rPr>
              <w:t>have a maximum CAP credit limit</w:t>
            </w:r>
            <w:r w:rsidR="000932DB" w:rsidRPr="00DE3804">
              <w:rPr>
                <w:rFonts w:ascii="Times New Roman" w:hAnsi="Times New Roman" w:cs="Times New Roman"/>
                <w:sz w:val="26"/>
                <w:szCs w:val="26"/>
              </w:rPr>
              <w:t>.</w:t>
            </w:r>
            <w:r w:rsidR="00D31873" w:rsidRPr="00DE3804">
              <w:rPr>
                <w:rFonts w:ascii="Times New Roman" w:hAnsi="Times New Roman" w:cs="Times New Roman"/>
                <w:sz w:val="26"/>
                <w:szCs w:val="26"/>
              </w:rPr>
              <w:t xml:space="preserve">  </w:t>
            </w:r>
            <w:bookmarkStart w:id="6" w:name="_Hlk74732328"/>
            <w:r w:rsidR="00D31873" w:rsidRPr="00DE3804">
              <w:rPr>
                <w:rFonts w:ascii="Times New Roman" w:hAnsi="Times New Roman" w:cs="Times New Roman"/>
                <w:sz w:val="26"/>
                <w:szCs w:val="26"/>
              </w:rPr>
              <w:t>2020</w:t>
            </w:r>
            <w:r w:rsidR="007D6AF8">
              <w:rPr>
                <w:rFonts w:ascii="Times New Roman" w:hAnsi="Times New Roman" w:cs="Times New Roman"/>
                <w:sz w:val="26"/>
                <w:szCs w:val="26"/>
              </w:rPr>
              <w:t xml:space="preserve"> </w:t>
            </w:r>
            <w:r w:rsidR="00D31873" w:rsidRPr="00DE3804">
              <w:rPr>
                <w:rFonts w:ascii="Times New Roman" w:hAnsi="Times New Roman" w:cs="Times New Roman"/>
                <w:sz w:val="26"/>
                <w:szCs w:val="26"/>
              </w:rPr>
              <w:t>USECP</w:t>
            </w:r>
            <w:r w:rsidR="00FD3C07" w:rsidRPr="00DE3804">
              <w:rPr>
                <w:rFonts w:ascii="Times New Roman" w:hAnsi="Times New Roman" w:cs="Times New Roman"/>
                <w:sz w:val="26"/>
                <w:szCs w:val="26"/>
              </w:rPr>
              <w:t xml:space="preserve"> at </w:t>
            </w:r>
            <w:bookmarkEnd w:id="6"/>
            <w:r w:rsidR="004966AE" w:rsidRPr="00DE3804">
              <w:rPr>
                <w:rFonts w:ascii="Times New Roman" w:hAnsi="Times New Roman" w:cs="Times New Roman"/>
                <w:sz w:val="26"/>
                <w:szCs w:val="26"/>
              </w:rPr>
              <w:t>19</w:t>
            </w:r>
            <w:r w:rsidR="004966AE">
              <w:rPr>
                <w:rFonts w:ascii="Times New Roman" w:hAnsi="Times New Roman" w:cs="Times New Roman"/>
                <w:sz w:val="26"/>
                <w:szCs w:val="26"/>
              </w:rPr>
              <w:t>;</w:t>
            </w:r>
            <w:r w:rsidR="004966AE" w:rsidRPr="00DE3804">
              <w:rPr>
                <w:rFonts w:ascii="Times New Roman" w:hAnsi="Times New Roman" w:cs="Times New Roman"/>
                <w:sz w:val="26"/>
                <w:szCs w:val="26"/>
              </w:rPr>
              <w:t xml:space="preserve"> February</w:t>
            </w:r>
            <w:r w:rsidR="00282A29">
              <w:rPr>
                <w:rFonts w:ascii="Times New Roman" w:eastAsia="Times New Roman" w:hAnsi="Times New Roman" w:cs="Times New Roman"/>
                <w:sz w:val="26"/>
                <w:szCs w:val="26"/>
              </w:rPr>
              <w:t xml:space="preserve"> 2020 </w:t>
            </w:r>
            <w:r w:rsidR="0089250B">
              <w:rPr>
                <w:rFonts w:ascii="Times New Roman" w:hAnsi="Times New Roman" w:cs="Times New Roman"/>
                <w:sz w:val="26"/>
                <w:szCs w:val="26"/>
              </w:rPr>
              <w:t>Addendum</w:t>
            </w:r>
            <w:r w:rsidR="00D3726B" w:rsidRPr="00DE3804">
              <w:rPr>
                <w:rFonts w:ascii="Times New Roman" w:hAnsi="Times New Roman" w:cs="Times New Roman"/>
                <w:sz w:val="26"/>
                <w:szCs w:val="26"/>
              </w:rPr>
              <w:t xml:space="preserve"> at 4</w:t>
            </w:r>
            <w:r w:rsidR="004D33E1">
              <w:rPr>
                <w:rFonts w:ascii="Times New Roman" w:hAnsi="Times New Roman" w:cs="Times New Roman"/>
                <w:sz w:val="26"/>
                <w:szCs w:val="26"/>
              </w:rPr>
              <w:t xml:space="preserve">; Proposed Amended </w:t>
            </w:r>
            <w:r w:rsidR="004D33E1" w:rsidRPr="00DE3804">
              <w:rPr>
                <w:rFonts w:ascii="Times New Roman" w:hAnsi="Times New Roman" w:cs="Times New Roman"/>
                <w:sz w:val="26"/>
                <w:szCs w:val="26"/>
              </w:rPr>
              <w:t>2020</w:t>
            </w:r>
            <w:r w:rsidR="004D33E1">
              <w:rPr>
                <w:rFonts w:ascii="Times New Roman" w:hAnsi="Times New Roman" w:cs="Times New Roman"/>
                <w:sz w:val="26"/>
                <w:szCs w:val="26"/>
              </w:rPr>
              <w:t xml:space="preserve"> </w:t>
            </w:r>
            <w:r w:rsidR="004D33E1" w:rsidRPr="00DE3804">
              <w:rPr>
                <w:rFonts w:ascii="Times New Roman" w:hAnsi="Times New Roman" w:cs="Times New Roman"/>
                <w:sz w:val="26"/>
                <w:szCs w:val="26"/>
              </w:rPr>
              <w:t>USECP at 19</w:t>
            </w:r>
            <w:r w:rsidR="004D33E1">
              <w:rPr>
                <w:rFonts w:ascii="Times New Roman" w:hAnsi="Times New Roman" w:cs="Times New Roman"/>
                <w:sz w:val="26"/>
                <w:szCs w:val="26"/>
              </w:rPr>
              <w:t>.</w:t>
            </w:r>
            <w:r w:rsidR="004D33E1" w:rsidRPr="00DE3804">
              <w:rPr>
                <w:rFonts w:ascii="Times New Roman" w:hAnsi="Times New Roman" w:cs="Times New Roman"/>
                <w:sz w:val="26"/>
                <w:szCs w:val="26"/>
              </w:rPr>
              <w:t xml:space="preserve"> </w:t>
            </w:r>
            <w:r w:rsidR="004D33E1">
              <w:rPr>
                <w:rFonts w:ascii="Times New Roman" w:hAnsi="Times New Roman" w:cs="Times New Roman"/>
                <w:sz w:val="26"/>
                <w:szCs w:val="26"/>
              </w:rPr>
              <w:t xml:space="preserve"> </w:t>
            </w:r>
            <w:r w:rsidR="00D3726B" w:rsidRPr="00DE3804">
              <w:rPr>
                <w:rFonts w:ascii="Times New Roman" w:hAnsi="Times New Roman" w:cs="Times New Roman"/>
                <w:sz w:val="26"/>
                <w:szCs w:val="26"/>
              </w:rPr>
              <w:t xml:space="preserve"> </w:t>
            </w:r>
            <w:r w:rsidR="00AA7323">
              <w:rPr>
                <w:rFonts w:ascii="Times New Roman" w:hAnsi="Times New Roman" w:cs="Times New Roman"/>
                <w:sz w:val="26"/>
                <w:szCs w:val="26"/>
              </w:rPr>
              <w:t xml:space="preserve"> </w:t>
            </w:r>
          </w:p>
        </w:tc>
      </w:tr>
      <w:tr w:rsidR="000F2E08" w:rsidRPr="00DE3804" w14:paraId="5A92DAB9" w14:textId="77777777" w:rsidTr="0005141F">
        <w:tc>
          <w:tcPr>
            <w:tcW w:w="4675" w:type="dxa"/>
          </w:tcPr>
          <w:p w14:paraId="525CC13D" w14:textId="1594D53C" w:rsidR="000F2E08" w:rsidRPr="00DE3804" w:rsidRDefault="000F2E08" w:rsidP="00490847">
            <w:pPr>
              <w:rPr>
                <w:rFonts w:ascii="Times New Roman" w:hAnsi="Times New Roman" w:cs="Times New Roman"/>
                <w:sz w:val="26"/>
                <w:szCs w:val="26"/>
              </w:rPr>
            </w:pPr>
            <w:r w:rsidRPr="00DE3804">
              <w:rPr>
                <w:rFonts w:ascii="Times New Roman" w:hAnsi="Times New Roman" w:cs="Times New Roman"/>
                <w:color w:val="000000" w:themeColor="text1"/>
                <w:sz w:val="26"/>
                <w:szCs w:val="26"/>
              </w:rPr>
              <w:t xml:space="preserve">10. </w:t>
            </w:r>
            <w:r w:rsidRPr="00DE3804">
              <w:rPr>
                <w:rFonts w:ascii="Times New Roman" w:hAnsi="Times New Roman" w:cs="Times New Roman"/>
                <w:sz w:val="26"/>
                <w:szCs w:val="26"/>
              </w:rPr>
              <w:t>Establish online CAP applications; accept documentation electronically.</w:t>
            </w:r>
          </w:p>
        </w:tc>
        <w:tc>
          <w:tcPr>
            <w:tcW w:w="4675" w:type="dxa"/>
          </w:tcPr>
          <w:p w14:paraId="4B6E1E72" w14:textId="0EF95361" w:rsidR="00DD5914" w:rsidRPr="00DE3804" w:rsidRDefault="001F6C67" w:rsidP="00490847">
            <w:pPr>
              <w:rPr>
                <w:rFonts w:ascii="Times New Roman" w:hAnsi="Times New Roman" w:cs="Times New Roman"/>
                <w:sz w:val="26"/>
                <w:szCs w:val="26"/>
              </w:rPr>
            </w:pPr>
            <w:r w:rsidRPr="001F6C67">
              <w:rPr>
                <w:rFonts w:ascii="Times New Roman" w:hAnsi="Times New Roman" w:cs="Times New Roman"/>
                <w:sz w:val="26"/>
                <w:szCs w:val="26"/>
              </w:rPr>
              <w:t>T</w:t>
            </w:r>
            <w:r w:rsidR="00DD5914">
              <w:rPr>
                <w:rFonts w:ascii="Times New Roman" w:hAnsi="Times New Roman" w:cs="Times New Roman"/>
                <w:sz w:val="26"/>
                <w:szCs w:val="26"/>
              </w:rPr>
              <w:t xml:space="preserve">he Proposed Amended 2020 </w:t>
            </w:r>
            <w:r w:rsidR="00DD5914" w:rsidRPr="00DD5914">
              <w:rPr>
                <w:rFonts w:ascii="Times New Roman" w:hAnsi="Times New Roman" w:cs="Times New Roman"/>
                <w:sz w:val="26"/>
                <w:szCs w:val="26"/>
              </w:rPr>
              <w:t xml:space="preserve">USECP does not </w:t>
            </w:r>
            <w:r w:rsidR="00EE3152">
              <w:rPr>
                <w:rFonts w:ascii="Times New Roman" w:hAnsi="Times New Roman" w:cs="Times New Roman"/>
                <w:sz w:val="26"/>
                <w:szCs w:val="26"/>
              </w:rPr>
              <w:t xml:space="preserve">address </w:t>
            </w:r>
            <w:r w:rsidR="002A7E71">
              <w:rPr>
                <w:rFonts w:ascii="Times New Roman" w:hAnsi="Times New Roman" w:cs="Times New Roman"/>
                <w:sz w:val="26"/>
                <w:szCs w:val="26"/>
              </w:rPr>
              <w:t xml:space="preserve">whether UGI does or will </w:t>
            </w:r>
            <w:r w:rsidR="00DD5914" w:rsidRPr="00DD5914">
              <w:rPr>
                <w:rFonts w:ascii="Times New Roman" w:hAnsi="Times New Roman" w:cs="Times New Roman"/>
                <w:sz w:val="26"/>
                <w:szCs w:val="26"/>
              </w:rPr>
              <w:t xml:space="preserve">offer an online </w:t>
            </w:r>
            <w:r w:rsidR="002A7E71">
              <w:rPr>
                <w:rFonts w:ascii="Times New Roman" w:hAnsi="Times New Roman" w:cs="Times New Roman"/>
                <w:sz w:val="26"/>
                <w:szCs w:val="26"/>
              </w:rPr>
              <w:t xml:space="preserve">CAP </w:t>
            </w:r>
            <w:r w:rsidR="00DD5914" w:rsidRPr="00DD5914">
              <w:rPr>
                <w:rFonts w:ascii="Times New Roman" w:hAnsi="Times New Roman" w:cs="Times New Roman"/>
                <w:sz w:val="26"/>
                <w:szCs w:val="26"/>
              </w:rPr>
              <w:t>application</w:t>
            </w:r>
            <w:r w:rsidR="00DD5914">
              <w:rPr>
                <w:rFonts w:ascii="Times New Roman" w:hAnsi="Times New Roman" w:cs="Times New Roman"/>
                <w:sz w:val="26"/>
                <w:szCs w:val="26"/>
              </w:rPr>
              <w:t>.</w:t>
            </w:r>
          </w:p>
        </w:tc>
      </w:tr>
      <w:tr w:rsidR="000F2E08" w:rsidRPr="00DE3804" w14:paraId="243E325A" w14:textId="77777777" w:rsidTr="0005141F">
        <w:tc>
          <w:tcPr>
            <w:tcW w:w="4675" w:type="dxa"/>
          </w:tcPr>
          <w:p w14:paraId="12FC0CAD" w14:textId="09C5108E" w:rsidR="000F2E08" w:rsidRPr="00DE3804" w:rsidRDefault="000F2E08" w:rsidP="00490847">
            <w:pPr>
              <w:rPr>
                <w:rFonts w:ascii="Times New Roman" w:hAnsi="Times New Roman" w:cs="Times New Roman"/>
                <w:sz w:val="26"/>
                <w:szCs w:val="26"/>
              </w:rPr>
            </w:pPr>
            <w:r w:rsidRPr="00DE3804">
              <w:rPr>
                <w:rFonts w:ascii="Times New Roman" w:hAnsi="Times New Roman" w:cs="Times New Roman"/>
                <w:sz w:val="26"/>
                <w:szCs w:val="26"/>
              </w:rPr>
              <w:t>11. Use a standardized zero-income form and develop other industry-wide standardized forms.</w:t>
            </w:r>
          </w:p>
        </w:tc>
        <w:tc>
          <w:tcPr>
            <w:tcW w:w="4675" w:type="dxa"/>
          </w:tcPr>
          <w:p w14:paraId="6A7EF9B3" w14:textId="4A796197" w:rsidR="000F2E08" w:rsidRPr="00DE3804" w:rsidRDefault="001F6C67" w:rsidP="00490847">
            <w:pPr>
              <w:rPr>
                <w:rFonts w:ascii="Times New Roman" w:hAnsi="Times New Roman" w:cs="Times New Roman"/>
                <w:sz w:val="26"/>
                <w:szCs w:val="26"/>
              </w:rPr>
            </w:pPr>
            <w:r w:rsidRPr="001F6C67">
              <w:rPr>
                <w:rFonts w:ascii="Times New Roman" w:hAnsi="Times New Roman" w:cs="Times New Roman"/>
                <w:sz w:val="26"/>
                <w:szCs w:val="26"/>
              </w:rPr>
              <w:t>This provision is already in place.</w:t>
            </w:r>
            <w:r w:rsidR="00CB382F" w:rsidRPr="00DE3804">
              <w:rPr>
                <w:rFonts w:ascii="Times New Roman" w:hAnsi="Times New Roman" w:cs="Times New Roman"/>
                <w:sz w:val="26"/>
                <w:szCs w:val="26"/>
              </w:rPr>
              <w:t xml:space="preserve"> </w:t>
            </w:r>
            <w:r w:rsidR="00304AEF" w:rsidRPr="00DE3804">
              <w:rPr>
                <w:rFonts w:ascii="Times New Roman" w:hAnsi="Times New Roman" w:cs="Times New Roman"/>
                <w:sz w:val="26"/>
                <w:szCs w:val="26"/>
              </w:rPr>
              <w:t xml:space="preserve"> </w:t>
            </w:r>
            <w:r w:rsidR="00A62087" w:rsidRPr="00DE3804">
              <w:rPr>
                <w:rFonts w:ascii="Times New Roman" w:hAnsi="Times New Roman" w:cs="Times New Roman"/>
                <w:sz w:val="26"/>
                <w:szCs w:val="26"/>
              </w:rPr>
              <w:t>2020</w:t>
            </w:r>
            <w:r w:rsidR="007D6AF8">
              <w:rPr>
                <w:rFonts w:ascii="Times New Roman" w:hAnsi="Times New Roman" w:cs="Times New Roman"/>
                <w:sz w:val="26"/>
                <w:szCs w:val="26"/>
              </w:rPr>
              <w:t xml:space="preserve"> </w:t>
            </w:r>
            <w:r w:rsidR="00A62087" w:rsidRPr="00DE3804">
              <w:rPr>
                <w:rFonts w:ascii="Times New Roman" w:hAnsi="Times New Roman" w:cs="Times New Roman"/>
                <w:sz w:val="26"/>
                <w:szCs w:val="26"/>
              </w:rPr>
              <w:t>USECP at 17</w:t>
            </w:r>
            <w:r w:rsidR="00F13A76">
              <w:rPr>
                <w:rFonts w:ascii="Times New Roman" w:hAnsi="Times New Roman" w:cs="Times New Roman"/>
                <w:sz w:val="26"/>
                <w:szCs w:val="26"/>
              </w:rPr>
              <w:t>, 21</w:t>
            </w:r>
            <w:r w:rsidR="00F92A11">
              <w:rPr>
                <w:rFonts w:ascii="Times New Roman" w:hAnsi="Times New Roman" w:cs="Times New Roman"/>
                <w:sz w:val="26"/>
                <w:szCs w:val="26"/>
              </w:rPr>
              <w:t>;</w:t>
            </w:r>
            <w:r w:rsidR="00282A29">
              <w:rPr>
                <w:rFonts w:ascii="Times New Roman" w:hAnsi="Times New Roman" w:cs="Times New Roman"/>
                <w:sz w:val="26"/>
                <w:szCs w:val="26"/>
              </w:rPr>
              <w:t xml:space="preserve"> </w:t>
            </w:r>
            <w:r w:rsidR="00282A29">
              <w:rPr>
                <w:rFonts w:ascii="Times New Roman" w:eastAsia="Times New Roman" w:hAnsi="Times New Roman" w:cs="Times New Roman"/>
                <w:sz w:val="26"/>
                <w:szCs w:val="26"/>
              </w:rPr>
              <w:t xml:space="preserve">February 2020 </w:t>
            </w:r>
            <w:r w:rsidR="0089250B">
              <w:rPr>
                <w:rFonts w:ascii="Times New Roman" w:hAnsi="Times New Roman" w:cs="Times New Roman"/>
                <w:sz w:val="26"/>
                <w:szCs w:val="26"/>
              </w:rPr>
              <w:t>Addendum</w:t>
            </w:r>
            <w:r w:rsidR="00D3726B" w:rsidRPr="00DE3804">
              <w:rPr>
                <w:rFonts w:ascii="Times New Roman" w:hAnsi="Times New Roman" w:cs="Times New Roman"/>
                <w:sz w:val="26"/>
                <w:szCs w:val="26"/>
              </w:rPr>
              <w:t xml:space="preserve"> at 5</w:t>
            </w:r>
            <w:r w:rsidR="004139FB">
              <w:rPr>
                <w:rFonts w:ascii="Times New Roman" w:hAnsi="Times New Roman" w:cs="Times New Roman"/>
                <w:sz w:val="26"/>
                <w:szCs w:val="26"/>
              </w:rPr>
              <w:t>; Proposed Amended 2020 USECP at 18</w:t>
            </w:r>
            <w:r w:rsidR="006E415B">
              <w:rPr>
                <w:rFonts w:ascii="Times New Roman" w:hAnsi="Times New Roman" w:cs="Times New Roman"/>
                <w:sz w:val="26"/>
                <w:szCs w:val="26"/>
              </w:rPr>
              <w:t>, 21-22</w:t>
            </w:r>
            <w:r w:rsidR="00D3726B" w:rsidRPr="00DE3804">
              <w:rPr>
                <w:rFonts w:ascii="Times New Roman" w:hAnsi="Times New Roman" w:cs="Times New Roman"/>
                <w:sz w:val="26"/>
                <w:szCs w:val="26"/>
              </w:rPr>
              <w:t xml:space="preserve">. </w:t>
            </w:r>
            <w:r w:rsidR="00CE06D9">
              <w:rPr>
                <w:rFonts w:ascii="Times New Roman" w:hAnsi="Times New Roman" w:cs="Times New Roman"/>
                <w:sz w:val="26"/>
                <w:szCs w:val="26"/>
              </w:rPr>
              <w:t xml:space="preserve"> </w:t>
            </w:r>
          </w:p>
        </w:tc>
      </w:tr>
      <w:tr w:rsidR="000F2E08" w:rsidRPr="00DE3804" w14:paraId="283F1322" w14:textId="77777777" w:rsidTr="0005141F">
        <w:tc>
          <w:tcPr>
            <w:tcW w:w="4675" w:type="dxa"/>
          </w:tcPr>
          <w:p w14:paraId="13F71330" w14:textId="1BDBE0E7" w:rsidR="003E2FD1" w:rsidRDefault="000F2E08" w:rsidP="00490847">
            <w:pPr>
              <w:rPr>
                <w:rFonts w:ascii="Times New Roman" w:hAnsi="Times New Roman" w:cs="Times New Roman"/>
                <w:bCs/>
                <w:sz w:val="26"/>
                <w:szCs w:val="26"/>
              </w:rPr>
            </w:pPr>
            <w:r w:rsidRPr="00DE3804">
              <w:rPr>
                <w:rFonts w:ascii="Times New Roman" w:hAnsi="Times New Roman" w:cs="Times New Roman"/>
                <w:sz w:val="26"/>
                <w:szCs w:val="26"/>
              </w:rPr>
              <w:t>12. M</w:t>
            </w:r>
            <w:r w:rsidRPr="00DE3804">
              <w:rPr>
                <w:rFonts w:ascii="Times New Roman" w:hAnsi="Times New Roman" w:cs="Times New Roman"/>
                <w:bCs/>
                <w:sz w:val="26"/>
                <w:szCs w:val="26"/>
              </w:rPr>
              <w:t>aximum recertification timeframes for CAP—</w:t>
            </w:r>
            <w:r w:rsidRPr="00DE3804">
              <w:rPr>
                <w:rFonts w:ascii="Times New Roman" w:hAnsi="Times New Roman" w:cs="Times New Roman"/>
                <w:bCs/>
                <w:sz w:val="26"/>
                <w:szCs w:val="26"/>
              </w:rPr>
              <w:br/>
              <w:t xml:space="preserve">● No income – at least every 6 months regardless of LIHEAP participation; </w:t>
            </w:r>
            <w:r w:rsidRPr="00DE3804">
              <w:rPr>
                <w:rFonts w:ascii="Times New Roman" w:hAnsi="Times New Roman" w:cs="Times New Roman"/>
                <w:bCs/>
                <w:sz w:val="26"/>
                <w:szCs w:val="26"/>
              </w:rPr>
              <w:br/>
              <w:t xml:space="preserve">● LIHEAP – at least once every 3 years; </w:t>
            </w:r>
            <w:r w:rsidRPr="00DE3804">
              <w:rPr>
                <w:rFonts w:ascii="Times New Roman" w:hAnsi="Times New Roman" w:cs="Times New Roman"/>
                <w:bCs/>
                <w:sz w:val="26"/>
                <w:szCs w:val="26"/>
              </w:rPr>
              <w:br/>
              <w:t xml:space="preserve">● Primary source of income is SS, SSI, or pensions – </w:t>
            </w:r>
            <w:r w:rsidR="00813CA0">
              <w:rPr>
                <w:rFonts w:ascii="Times New Roman" w:hAnsi="Times New Roman" w:cs="Times New Roman"/>
                <w:bCs/>
                <w:sz w:val="26"/>
                <w:szCs w:val="26"/>
              </w:rPr>
              <w:t xml:space="preserve">at </w:t>
            </w:r>
            <w:r w:rsidRPr="00DE3804">
              <w:rPr>
                <w:rFonts w:ascii="Times New Roman" w:hAnsi="Times New Roman" w:cs="Times New Roman"/>
                <w:bCs/>
                <w:sz w:val="26"/>
                <w:szCs w:val="26"/>
              </w:rPr>
              <w:t xml:space="preserve">least once every 3 </w:t>
            </w:r>
            <w:proofErr w:type="gramStart"/>
            <w:r w:rsidRPr="00DE3804">
              <w:rPr>
                <w:rFonts w:ascii="Times New Roman" w:hAnsi="Times New Roman" w:cs="Times New Roman"/>
                <w:bCs/>
                <w:sz w:val="26"/>
                <w:szCs w:val="26"/>
              </w:rPr>
              <w:t>years;</w:t>
            </w:r>
            <w:proofErr w:type="gramEnd"/>
            <w:r w:rsidRPr="00DE3804">
              <w:rPr>
                <w:rFonts w:ascii="Times New Roman" w:hAnsi="Times New Roman" w:cs="Times New Roman"/>
                <w:bCs/>
                <w:sz w:val="26"/>
                <w:szCs w:val="26"/>
              </w:rPr>
              <w:t xml:space="preserve"> </w:t>
            </w:r>
          </w:p>
          <w:p w14:paraId="3D68418C" w14:textId="216AA98C" w:rsidR="000F2E08" w:rsidRPr="00DE3804" w:rsidRDefault="000F2E08" w:rsidP="00490847">
            <w:pPr>
              <w:rPr>
                <w:rFonts w:ascii="Times New Roman" w:hAnsi="Times New Roman" w:cs="Times New Roman"/>
                <w:sz w:val="26"/>
                <w:szCs w:val="26"/>
              </w:rPr>
            </w:pPr>
            <w:r w:rsidRPr="00DE3804">
              <w:rPr>
                <w:rFonts w:ascii="Times New Roman" w:hAnsi="Times New Roman" w:cs="Times New Roman"/>
                <w:bCs/>
                <w:sz w:val="26"/>
                <w:szCs w:val="26"/>
              </w:rPr>
              <w:t>● Others – at least once every 2 years</w:t>
            </w:r>
            <w:r w:rsidRPr="00DE3804">
              <w:rPr>
                <w:rFonts w:ascii="Times New Roman" w:hAnsi="Times New Roman" w:cs="Times New Roman"/>
                <w:sz w:val="26"/>
                <w:szCs w:val="26"/>
              </w:rPr>
              <w:t>.</w:t>
            </w:r>
          </w:p>
        </w:tc>
        <w:tc>
          <w:tcPr>
            <w:tcW w:w="4675" w:type="dxa"/>
          </w:tcPr>
          <w:p w14:paraId="586B155D" w14:textId="200B01FF" w:rsidR="00A063DD" w:rsidRDefault="00F019C8" w:rsidP="00490847">
            <w:pPr>
              <w:rPr>
                <w:rFonts w:ascii="Times New Roman" w:hAnsi="Times New Roman" w:cs="Times New Roman"/>
                <w:sz w:val="26"/>
                <w:szCs w:val="26"/>
              </w:rPr>
            </w:pPr>
            <w:r>
              <w:rPr>
                <w:rFonts w:ascii="Times New Roman" w:hAnsi="Times New Roman" w:cs="Times New Roman"/>
                <w:sz w:val="26"/>
                <w:szCs w:val="26"/>
              </w:rPr>
              <w:t xml:space="preserve">UGI </w:t>
            </w:r>
            <w:r w:rsidR="0050443E">
              <w:rPr>
                <w:rFonts w:ascii="Times New Roman" w:hAnsi="Times New Roman" w:cs="Times New Roman"/>
                <w:sz w:val="26"/>
                <w:szCs w:val="26"/>
              </w:rPr>
              <w:t xml:space="preserve">articulates the following </w:t>
            </w:r>
            <w:r w:rsidR="00102548">
              <w:rPr>
                <w:rFonts w:ascii="Times New Roman" w:hAnsi="Times New Roman" w:cs="Times New Roman"/>
                <w:sz w:val="26"/>
                <w:szCs w:val="26"/>
              </w:rPr>
              <w:t>recertification timeframes</w:t>
            </w:r>
            <w:r w:rsidR="0050443E">
              <w:rPr>
                <w:rFonts w:ascii="Times New Roman" w:hAnsi="Times New Roman" w:cs="Times New Roman"/>
                <w:sz w:val="26"/>
                <w:szCs w:val="26"/>
              </w:rPr>
              <w:t>:</w:t>
            </w:r>
            <w:r w:rsidR="00102548">
              <w:rPr>
                <w:rFonts w:ascii="Times New Roman" w:hAnsi="Times New Roman" w:cs="Times New Roman"/>
                <w:sz w:val="26"/>
                <w:szCs w:val="26"/>
              </w:rPr>
              <w:t xml:space="preserve">  </w:t>
            </w:r>
          </w:p>
          <w:p w14:paraId="4C6E5832" w14:textId="77777777" w:rsidR="00883DF2" w:rsidRDefault="00A063DD" w:rsidP="00A063DD">
            <w:pPr>
              <w:rPr>
                <w:rFonts w:ascii="Times New Roman" w:hAnsi="Times New Roman" w:cs="Times New Roman"/>
                <w:bCs/>
                <w:sz w:val="26"/>
                <w:szCs w:val="26"/>
              </w:rPr>
            </w:pPr>
            <w:r w:rsidRPr="00DE3804">
              <w:rPr>
                <w:rFonts w:ascii="Times New Roman" w:hAnsi="Times New Roman" w:cs="Times New Roman"/>
                <w:bCs/>
                <w:sz w:val="26"/>
                <w:szCs w:val="26"/>
              </w:rPr>
              <w:t xml:space="preserve">● No income – at least every 6 months regardless of LIHEAP </w:t>
            </w:r>
            <w:proofErr w:type="gramStart"/>
            <w:r w:rsidRPr="00DE3804">
              <w:rPr>
                <w:rFonts w:ascii="Times New Roman" w:hAnsi="Times New Roman" w:cs="Times New Roman"/>
                <w:bCs/>
                <w:sz w:val="26"/>
                <w:szCs w:val="26"/>
              </w:rPr>
              <w:t>participation;</w:t>
            </w:r>
            <w:proofErr w:type="gramEnd"/>
          </w:p>
          <w:p w14:paraId="38342D26" w14:textId="63390910" w:rsidR="001A7DB8" w:rsidRDefault="00A063DD" w:rsidP="00A063DD">
            <w:pPr>
              <w:rPr>
                <w:rFonts w:ascii="Times New Roman" w:hAnsi="Times New Roman" w:cs="Times New Roman"/>
                <w:bCs/>
                <w:sz w:val="26"/>
                <w:szCs w:val="26"/>
              </w:rPr>
            </w:pPr>
            <w:r w:rsidRPr="00DE3804">
              <w:rPr>
                <w:rFonts w:ascii="Times New Roman" w:hAnsi="Times New Roman" w:cs="Times New Roman"/>
                <w:bCs/>
                <w:sz w:val="26"/>
                <w:szCs w:val="26"/>
              </w:rPr>
              <w:t xml:space="preserve">● LIHEAP – at least once every 3 </w:t>
            </w:r>
            <w:r w:rsidR="00281E44" w:rsidRPr="00DE3804">
              <w:rPr>
                <w:rFonts w:ascii="Times New Roman" w:hAnsi="Times New Roman" w:cs="Times New Roman"/>
                <w:bCs/>
                <w:sz w:val="26"/>
                <w:szCs w:val="26"/>
              </w:rPr>
              <w:t>years</w:t>
            </w:r>
            <w:r w:rsidR="00281E44">
              <w:rPr>
                <w:rFonts w:ascii="Times New Roman" w:hAnsi="Times New Roman" w:cs="Times New Roman"/>
                <w:bCs/>
                <w:sz w:val="26"/>
                <w:szCs w:val="26"/>
              </w:rPr>
              <w:t xml:space="preserve"> </w:t>
            </w:r>
            <w:r w:rsidR="00281E44" w:rsidRPr="00DE3804">
              <w:rPr>
                <w:rFonts w:ascii="Times New Roman" w:hAnsi="Times New Roman" w:cs="Times New Roman"/>
                <w:bCs/>
                <w:sz w:val="26"/>
                <w:szCs w:val="26"/>
              </w:rPr>
              <w:t>for</w:t>
            </w:r>
            <w:r w:rsidR="009B2C06" w:rsidRPr="009B2C06">
              <w:rPr>
                <w:rFonts w:ascii="Times New Roman" w:hAnsi="Times New Roman" w:cs="Times New Roman"/>
                <w:bCs/>
                <w:sz w:val="26"/>
                <w:szCs w:val="26"/>
              </w:rPr>
              <w:t xml:space="preserve"> known LIHEAP participants</w:t>
            </w:r>
            <w:r w:rsidR="009B2C06">
              <w:rPr>
                <w:rFonts w:ascii="Times New Roman" w:hAnsi="Times New Roman" w:cs="Times New Roman"/>
                <w:bCs/>
                <w:sz w:val="26"/>
                <w:szCs w:val="26"/>
              </w:rPr>
              <w:t>;</w:t>
            </w:r>
            <w:r w:rsidR="001D74AE">
              <w:rPr>
                <w:rStyle w:val="FootnoteReference"/>
                <w:rFonts w:ascii="Times New Roman" w:hAnsi="Times New Roman" w:cs="Times New Roman"/>
                <w:bCs/>
                <w:sz w:val="26"/>
                <w:szCs w:val="26"/>
              </w:rPr>
              <w:footnoteReference w:id="16"/>
            </w:r>
          </w:p>
          <w:p w14:paraId="12B1F4A7" w14:textId="5ACED6B8" w:rsidR="00A063DD" w:rsidRDefault="00813CA0" w:rsidP="00D745F9">
            <w:pPr>
              <w:rPr>
                <w:rFonts w:ascii="Times New Roman" w:hAnsi="Times New Roman" w:cs="Times New Roman"/>
                <w:sz w:val="26"/>
                <w:szCs w:val="26"/>
              </w:rPr>
            </w:pPr>
            <w:r w:rsidRPr="00DE3804">
              <w:rPr>
                <w:rFonts w:ascii="Times New Roman" w:hAnsi="Times New Roman" w:cs="Times New Roman"/>
                <w:bCs/>
                <w:sz w:val="26"/>
                <w:szCs w:val="26"/>
              </w:rPr>
              <w:t xml:space="preserve">● </w:t>
            </w:r>
            <w:r w:rsidR="001A7DB8" w:rsidRPr="001A7DB8">
              <w:rPr>
                <w:rFonts w:ascii="Times New Roman" w:hAnsi="Times New Roman" w:cs="Times New Roman"/>
                <w:bCs/>
                <w:sz w:val="26"/>
                <w:szCs w:val="26"/>
              </w:rPr>
              <w:t>CAP customers who are not known LIHEAP participants are required to recertify for CAP annually</w:t>
            </w:r>
            <w:r w:rsidR="00D745F9">
              <w:rPr>
                <w:rFonts w:ascii="Times New Roman" w:hAnsi="Times New Roman" w:cs="Times New Roman"/>
                <w:bCs/>
                <w:sz w:val="26"/>
                <w:szCs w:val="26"/>
              </w:rPr>
              <w:t>.</w:t>
            </w:r>
          </w:p>
          <w:p w14:paraId="63A7679E" w14:textId="5003784B" w:rsidR="000F2E08" w:rsidRPr="00DE3804" w:rsidRDefault="00931C37" w:rsidP="00490847">
            <w:pPr>
              <w:rPr>
                <w:rFonts w:ascii="Times New Roman" w:hAnsi="Times New Roman" w:cs="Times New Roman"/>
                <w:sz w:val="26"/>
                <w:szCs w:val="26"/>
              </w:rPr>
            </w:pPr>
            <w:r w:rsidRPr="00931C37">
              <w:rPr>
                <w:rFonts w:ascii="Times New Roman" w:hAnsi="Times New Roman" w:cs="Times New Roman"/>
                <w:sz w:val="26"/>
                <w:szCs w:val="26"/>
              </w:rPr>
              <w:lastRenderedPageBreak/>
              <w:t xml:space="preserve">2020 USECP at </w:t>
            </w:r>
            <w:r w:rsidR="00F24951">
              <w:rPr>
                <w:rFonts w:ascii="Times New Roman" w:hAnsi="Times New Roman" w:cs="Times New Roman"/>
                <w:sz w:val="26"/>
                <w:szCs w:val="26"/>
              </w:rPr>
              <w:t>20-</w:t>
            </w:r>
            <w:r w:rsidRPr="00931C37">
              <w:rPr>
                <w:rFonts w:ascii="Times New Roman" w:hAnsi="Times New Roman" w:cs="Times New Roman"/>
                <w:sz w:val="26"/>
                <w:szCs w:val="26"/>
              </w:rPr>
              <w:t xml:space="preserve">21; </w:t>
            </w:r>
            <w:r w:rsidR="00282A29">
              <w:rPr>
                <w:rFonts w:ascii="Times New Roman" w:eastAsia="Times New Roman" w:hAnsi="Times New Roman" w:cs="Times New Roman"/>
                <w:sz w:val="26"/>
                <w:szCs w:val="26"/>
              </w:rPr>
              <w:t xml:space="preserve">February 2020 </w:t>
            </w:r>
            <w:r w:rsidR="0089250B">
              <w:rPr>
                <w:rFonts w:ascii="Times New Roman" w:hAnsi="Times New Roman" w:cs="Times New Roman"/>
                <w:sz w:val="26"/>
                <w:szCs w:val="26"/>
              </w:rPr>
              <w:t>Addendum</w:t>
            </w:r>
            <w:r w:rsidR="006F1783" w:rsidRPr="00DE3804">
              <w:rPr>
                <w:rFonts w:ascii="Times New Roman" w:hAnsi="Times New Roman" w:cs="Times New Roman"/>
                <w:sz w:val="26"/>
                <w:szCs w:val="26"/>
              </w:rPr>
              <w:t xml:space="preserve"> at 5</w:t>
            </w:r>
            <w:r>
              <w:rPr>
                <w:rFonts w:ascii="Times New Roman" w:hAnsi="Times New Roman" w:cs="Times New Roman"/>
                <w:sz w:val="26"/>
                <w:szCs w:val="26"/>
              </w:rPr>
              <w:t xml:space="preserve">; </w:t>
            </w:r>
            <w:r w:rsidR="00F24951">
              <w:rPr>
                <w:rFonts w:ascii="Times New Roman" w:hAnsi="Times New Roman" w:cs="Times New Roman"/>
                <w:sz w:val="26"/>
                <w:szCs w:val="26"/>
              </w:rPr>
              <w:t>Proposed Amended 2020 USECP at 20-21</w:t>
            </w:r>
            <w:r w:rsidR="006F1783" w:rsidRPr="00DE3804">
              <w:rPr>
                <w:rFonts w:ascii="Times New Roman" w:hAnsi="Times New Roman" w:cs="Times New Roman"/>
                <w:sz w:val="26"/>
                <w:szCs w:val="26"/>
              </w:rPr>
              <w:t xml:space="preserve">. </w:t>
            </w:r>
          </w:p>
        </w:tc>
      </w:tr>
      <w:tr w:rsidR="000F2E08" w:rsidRPr="00DE3804" w14:paraId="235C9F5A" w14:textId="77777777" w:rsidTr="0005141F">
        <w:tc>
          <w:tcPr>
            <w:tcW w:w="4675" w:type="dxa"/>
          </w:tcPr>
          <w:p w14:paraId="78CC27CE" w14:textId="17F4105A" w:rsidR="000F2E08" w:rsidRPr="00DE3804" w:rsidRDefault="000F2E08" w:rsidP="00490847">
            <w:pPr>
              <w:rPr>
                <w:rFonts w:ascii="Times New Roman" w:hAnsi="Times New Roman" w:cs="Times New Roman"/>
                <w:sz w:val="26"/>
                <w:szCs w:val="26"/>
              </w:rPr>
            </w:pPr>
            <w:r w:rsidRPr="00DE3804">
              <w:rPr>
                <w:rFonts w:ascii="Times New Roman" w:hAnsi="Times New Roman" w:cs="Times New Roman"/>
                <w:sz w:val="26"/>
                <w:szCs w:val="26"/>
              </w:rPr>
              <w:lastRenderedPageBreak/>
              <w:t>13. I</w:t>
            </w:r>
            <w:r w:rsidRPr="00DE3804">
              <w:rPr>
                <w:rFonts w:ascii="Times New Roman" w:hAnsi="Times New Roman" w:cs="Times New Roman"/>
                <w:bCs/>
                <w:sz w:val="26"/>
                <w:szCs w:val="26"/>
              </w:rPr>
              <w:t>nitiate collection activity for CAP accounts when a customer has no more than two (2) in-program payments in arrears.  Customers should not be removed or defaulted from CAP as a precursor to termination for non-payment</w:t>
            </w:r>
            <w:r w:rsidRPr="00DE3804">
              <w:rPr>
                <w:rFonts w:ascii="Times New Roman" w:hAnsi="Times New Roman" w:cs="Times New Roman"/>
                <w:sz w:val="26"/>
                <w:szCs w:val="26"/>
              </w:rPr>
              <w:t>.</w:t>
            </w:r>
          </w:p>
        </w:tc>
        <w:tc>
          <w:tcPr>
            <w:tcW w:w="4675" w:type="dxa"/>
          </w:tcPr>
          <w:p w14:paraId="4B1FF090" w14:textId="7CFB213F" w:rsidR="000F2E08" w:rsidRPr="00DE3804" w:rsidRDefault="001F6C67" w:rsidP="00490847">
            <w:pPr>
              <w:rPr>
                <w:rFonts w:ascii="Times New Roman" w:hAnsi="Times New Roman" w:cs="Times New Roman"/>
                <w:sz w:val="26"/>
                <w:szCs w:val="26"/>
              </w:rPr>
            </w:pPr>
            <w:r w:rsidRPr="001F6C67">
              <w:rPr>
                <w:rFonts w:ascii="Times New Roman" w:hAnsi="Times New Roman" w:cs="Times New Roman"/>
                <w:sz w:val="26"/>
                <w:szCs w:val="26"/>
              </w:rPr>
              <w:t>This provision is already in place.</w:t>
            </w:r>
            <w:r w:rsidR="00B4436E" w:rsidRPr="00DE3804">
              <w:rPr>
                <w:rFonts w:ascii="Times New Roman" w:hAnsi="Times New Roman" w:cs="Times New Roman"/>
                <w:sz w:val="26"/>
                <w:szCs w:val="26"/>
              </w:rPr>
              <w:t xml:space="preserve"> </w:t>
            </w:r>
            <w:r w:rsidR="00304AEF" w:rsidRPr="00DE3804">
              <w:rPr>
                <w:rFonts w:ascii="Times New Roman" w:hAnsi="Times New Roman" w:cs="Times New Roman"/>
                <w:sz w:val="26"/>
                <w:szCs w:val="26"/>
              </w:rPr>
              <w:t xml:space="preserve"> </w:t>
            </w:r>
            <w:r w:rsidR="00A16082" w:rsidRPr="00DE3804">
              <w:rPr>
                <w:rFonts w:ascii="Times New Roman" w:hAnsi="Times New Roman" w:cs="Times New Roman"/>
                <w:sz w:val="26"/>
                <w:szCs w:val="26"/>
              </w:rPr>
              <w:t>2020</w:t>
            </w:r>
            <w:r w:rsidR="007D6AF8">
              <w:rPr>
                <w:rFonts w:ascii="Times New Roman" w:hAnsi="Times New Roman" w:cs="Times New Roman"/>
                <w:sz w:val="26"/>
                <w:szCs w:val="26"/>
              </w:rPr>
              <w:t xml:space="preserve"> </w:t>
            </w:r>
            <w:r w:rsidR="00A16082" w:rsidRPr="00DE3804">
              <w:rPr>
                <w:rFonts w:ascii="Times New Roman" w:hAnsi="Times New Roman" w:cs="Times New Roman"/>
                <w:sz w:val="26"/>
                <w:szCs w:val="26"/>
              </w:rPr>
              <w:t>USECP at 23</w:t>
            </w:r>
            <w:r w:rsidR="00705B0D">
              <w:rPr>
                <w:rFonts w:ascii="Times New Roman" w:hAnsi="Times New Roman" w:cs="Times New Roman"/>
                <w:sz w:val="26"/>
                <w:szCs w:val="26"/>
              </w:rPr>
              <w:t xml:space="preserve">; </w:t>
            </w:r>
            <w:r w:rsidR="00705B0D" w:rsidRPr="00705B0D">
              <w:rPr>
                <w:rFonts w:ascii="Times New Roman" w:hAnsi="Times New Roman" w:cs="Times New Roman"/>
                <w:sz w:val="26"/>
                <w:szCs w:val="26"/>
              </w:rPr>
              <w:t>February 2020 Addendum at 5</w:t>
            </w:r>
            <w:r w:rsidR="00D11D7F">
              <w:rPr>
                <w:rFonts w:ascii="Times New Roman" w:hAnsi="Times New Roman" w:cs="Times New Roman"/>
                <w:sz w:val="26"/>
                <w:szCs w:val="26"/>
              </w:rPr>
              <w:t>; Proposed Amended 2020 USECP at</w:t>
            </w:r>
            <w:r w:rsidR="00CE2A46">
              <w:rPr>
                <w:rFonts w:ascii="Times New Roman" w:hAnsi="Times New Roman" w:cs="Times New Roman"/>
                <w:sz w:val="26"/>
                <w:szCs w:val="26"/>
              </w:rPr>
              <w:t> </w:t>
            </w:r>
            <w:r w:rsidR="00D11D7F">
              <w:rPr>
                <w:rFonts w:ascii="Times New Roman" w:hAnsi="Times New Roman" w:cs="Times New Roman"/>
                <w:sz w:val="26"/>
                <w:szCs w:val="26"/>
              </w:rPr>
              <w:t>23</w:t>
            </w:r>
            <w:r w:rsidR="00705B0D" w:rsidRPr="00705B0D">
              <w:rPr>
                <w:rFonts w:ascii="Times New Roman" w:hAnsi="Times New Roman" w:cs="Times New Roman"/>
                <w:sz w:val="26"/>
                <w:szCs w:val="26"/>
              </w:rPr>
              <w:t xml:space="preserve">.  </w:t>
            </w:r>
            <w:r w:rsidR="00A16082" w:rsidRPr="00DE3804">
              <w:rPr>
                <w:rFonts w:ascii="Times New Roman" w:hAnsi="Times New Roman" w:cs="Times New Roman"/>
                <w:sz w:val="26"/>
                <w:szCs w:val="26"/>
              </w:rPr>
              <w:t xml:space="preserve"> </w:t>
            </w:r>
          </w:p>
        </w:tc>
      </w:tr>
      <w:tr w:rsidR="000F2E08" w:rsidRPr="00DE3804" w14:paraId="0A25319E" w14:textId="77777777" w:rsidTr="0005141F">
        <w:tc>
          <w:tcPr>
            <w:tcW w:w="4675" w:type="dxa"/>
          </w:tcPr>
          <w:p w14:paraId="4574CD9B" w14:textId="0924124F" w:rsidR="000F2E08" w:rsidRPr="00DE3804" w:rsidRDefault="000F2E08" w:rsidP="00490847">
            <w:pPr>
              <w:rPr>
                <w:rFonts w:ascii="Times New Roman" w:hAnsi="Times New Roman" w:cs="Times New Roman"/>
                <w:sz w:val="26"/>
                <w:szCs w:val="26"/>
              </w:rPr>
            </w:pPr>
            <w:r w:rsidRPr="00DE3804">
              <w:rPr>
                <w:rFonts w:ascii="Times New Roman" w:hAnsi="Times New Roman" w:cs="Times New Roman"/>
                <w:sz w:val="26"/>
                <w:szCs w:val="26"/>
              </w:rPr>
              <w:t>14. Evaluate household CAP bills at least quarterly to determine whether the customer’s CAP credit amount or billing method is appropriate.</w:t>
            </w:r>
          </w:p>
        </w:tc>
        <w:tc>
          <w:tcPr>
            <w:tcW w:w="4675" w:type="dxa"/>
          </w:tcPr>
          <w:p w14:paraId="2D009371" w14:textId="5C9A1FBD" w:rsidR="000F2E08" w:rsidRPr="00DE3804" w:rsidRDefault="001F6C67" w:rsidP="00490847">
            <w:pPr>
              <w:rPr>
                <w:rFonts w:ascii="Times New Roman" w:hAnsi="Times New Roman" w:cs="Times New Roman"/>
                <w:sz w:val="26"/>
                <w:szCs w:val="26"/>
              </w:rPr>
            </w:pPr>
            <w:r w:rsidRPr="001F6C67">
              <w:rPr>
                <w:rFonts w:ascii="Times New Roman" w:hAnsi="Times New Roman" w:cs="Times New Roman"/>
                <w:sz w:val="26"/>
                <w:szCs w:val="26"/>
              </w:rPr>
              <w:t>This provision is already in place.</w:t>
            </w:r>
            <w:r w:rsidR="004966AE">
              <w:rPr>
                <w:rFonts w:ascii="Times New Roman" w:hAnsi="Times New Roman" w:cs="Times New Roman"/>
                <w:sz w:val="26"/>
                <w:szCs w:val="26"/>
              </w:rPr>
              <w:t xml:space="preserve">  </w:t>
            </w:r>
            <w:r w:rsidRPr="00DE3804">
              <w:rPr>
                <w:rFonts w:ascii="Times New Roman" w:hAnsi="Times New Roman" w:cs="Times New Roman"/>
                <w:sz w:val="26"/>
                <w:szCs w:val="26"/>
              </w:rPr>
              <w:t>2020</w:t>
            </w:r>
            <w:r w:rsidR="007D6AF8">
              <w:rPr>
                <w:rFonts w:ascii="Times New Roman" w:hAnsi="Times New Roman" w:cs="Times New Roman"/>
                <w:sz w:val="26"/>
                <w:szCs w:val="26"/>
              </w:rPr>
              <w:t xml:space="preserve"> </w:t>
            </w:r>
            <w:r w:rsidR="00C46527" w:rsidRPr="00DE3804">
              <w:rPr>
                <w:rFonts w:ascii="Times New Roman" w:hAnsi="Times New Roman" w:cs="Times New Roman"/>
                <w:sz w:val="26"/>
                <w:szCs w:val="26"/>
              </w:rPr>
              <w:t xml:space="preserve">USECP at </w:t>
            </w:r>
            <w:r w:rsidR="00FC0A00">
              <w:rPr>
                <w:rFonts w:ascii="Times New Roman" w:hAnsi="Times New Roman" w:cs="Times New Roman"/>
                <w:sz w:val="26"/>
                <w:szCs w:val="26"/>
              </w:rPr>
              <w:t xml:space="preserve">6, </w:t>
            </w:r>
            <w:r w:rsidR="00C46527" w:rsidRPr="00DE3804">
              <w:rPr>
                <w:rFonts w:ascii="Times New Roman" w:hAnsi="Times New Roman" w:cs="Times New Roman"/>
                <w:sz w:val="26"/>
                <w:szCs w:val="26"/>
              </w:rPr>
              <w:t>17</w:t>
            </w:r>
            <w:r w:rsidR="004966AE">
              <w:rPr>
                <w:rFonts w:ascii="Times New Roman" w:hAnsi="Times New Roman" w:cs="Times New Roman"/>
                <w:sz w:val="26"/>
                <w:szCs w:val="26"/>
              </w:rPr>
              <w:t xml:space="preserve">; </w:t>
            </w:r>
            <w:r w:rsidR="004966AE" w:rsidRPr="004966AE">
              <w:rPr>
                <w:rFonts w:ascii="Times New Roman" w:hAnsi="Times New Roman" w:cs="Times New Roman"/>
                <w:sz w:val="26"/>
                <w:szCs w:val="26"/>
              </w:rPr>
              <w:t>February 2020 Addendum at 5</w:t>
            </w:r>
            <w:r w:rsidR="006F2347">
              <w:rPr>
                <w:rFonts w:ascii="Times New Roman" w:hAnsi="Times New Roman" w:cs="Times New Roman"/>
                <w:sz w:val="26"/>
                <w:szCs w:val="26"/>
              </w:rPr>
              <w:t xml:space="preserve">; Proposed Amended 2020 USECP at </w:t>
            </w:r>
            <w:r w:rsidR="00BA60E7">
              <w:rPr>
                <w:rFonts w:ascii="Times New Roman" w:hAnsi="Times New Roman" w:cs="Times New Roman"/>
                <w:sz w:val="26"/>
                <w:szCs w:val="26"/>
              </w:rPr>
              <w:t xml:space="preserve">6, </w:t>
            </w:r>
            <w:r w:rsidR="006F2347">
              <w:rPr>
                <w:rFonts w:ascii="Times New Roman" w:hAnsi="Times New Roman" w:cs="Times New Roman"/>
                <w:sz w:val="26"/>
                <w:szCs w:val="26"/>
              </w:rPr>
              <w:t>17</w:t>
            </w:r>
            <w:r w:rsidR="004966AE">
              <w:rPr>
                <w:rFonts w:ascii="Times New Roman" w:hAnsi="Times New Roman" w:cs="Times New Roman"/>
                <w:sz w:val="26"/>
                <w:szCs w:val="26"/>
              </w:rPr>
              <w:t>.</w:t>
            </w:r>
            <w:r w:rsidR="003932C6">
              <w:rPr>
                <w:rFonts w:ascii="Times New Roman" w:hAnsi="Times New Roman" w:cs="Times New Roman"/>
                <w:sz w:val="26"/>
                <w:szCs w:val="26"/>
              </w:rPr>
              <w:t xml:space="preserve">  </w:t>
            </w:r>
          </w:p>
        </w:tc>
      </w:tr>
      <w:tr w:rsidR="000F2E08" w:rsidRPr="00DE3804" w14:paraId="031CBDEF" w14:textId="77777777" w:rsidTr="0005141F">
        <w:tc>
          <w:tcPr>
            <w:tcW w:w="4675" w:type="dxa"/>
          </w:tcPr>
          <w:p w14:paraId="0B187FB8" w14:textId="09B4ED2A" w:rsidR="000F2E08" w:rsidRPr="00DE3804" w:rsidRDefault="000F2E08" w:rsidP="00490847">
            <w:pPr>
              <w:rPr>
                <w:rFonts w:ascii="Times New Roman" w:hAnsi="Times New Roman" w:cs="Times New Roman"/>
                <w:sz w:val="26"/>
                <w:szCs w:val="26"/>
              </w:rPr>
            </w:pPr>
            <w:r w:rsidRPr="00DE3804">
              <w:rPr>
                <w:rFonts w:ascii="Times New Roman" w:hAnsi="Times New Roman" w:cs="Times New Roman"/>
                <w:bCs/>
                <w:sz w:val="26"/>
                <w:szCs w:val="26"/>
              </w:rPr>
              <w:t>15. Work with stakeholders to develop</w:t>
            </w:r>
            <w:r w:rsidR="00732467">
              <w:rPr>
                <w:rFonts w:ascii="Times New Roman" w:hAnsi="Times New Roman" w:cs="Times New Roman"/>
                <w:bCs/>
                <w:sz w:val="26"/>
                <w:szCs w:val="26"/>
              </w:rPr>
              <w:t xml:space="preserve"> a</w:t>
            </w:r>
            <w:r w:rsidRPr="00DE3804">
              <w:rPr>
                <w:rFonts w:ascii="Times New Roman" w:hAnsi="Times New Roman" w:cs="Times New Roman"/>
                <w:bCs/>
                <w:sz w:val="26"/>
                <w:szCs w:val="26"/>
              </w:rPr>
              <w:t xml:space="preserve"> Consumer Education and Outreach Plan</w:t>
            </w:r>
            <w:r w:rsidR="00732467">
              <w:rPr>
                <w:rFonts w:ascii="Times New Roman" w:hAnsi="Times New Roman" w:cs="Times New Roman"/>
                <w:bCs/>
                <w:sz w:val="26"/>
                <w:szCs w:val="26"/>
              </w:rPr>
              <w:t xml:space="preserve"> (CEOP)</w:t>
            </w:r>
            <w:r w:rsidRPr="00DE3804">
              <w:rPr>
                <w:rFonts w:ascii="Times New Roman" w:hAnsi="Times New Roman" w:cs="Times New Roman"/>
                <w:bCs/>
                <w:sz w:val="26"/>
                <w:szCs w:val="26"/>
              </w:rPr>
              <w:t xml:space="preserve">. </w:t>
            </w:r>
          </w:p>
        </w:tc>
        <w:tc>
          <w:tcPr>
            <w:tcW w:w="4675" w:type="dxa"/>
          </w:tcPr>
          <w:p w14:paraId="45E87D53" w14:textId="4FF87532" w:rsidR="000F2E08" w:rsidRPr="00DE3804" w:rsidRDefault="0070299D" w:rsidP="00490847">
            <w:pPr>
              <w:rPr>
                <w:rFonts w:ascii="Times New Roman" w:hAnsi="Times New Roman" w:cs="Times New Roman"/>
                <w:sz w:val="26"/>
                <w:szCs w:val="26"/>
              </w:rPr>
            </w:pPr>
            <w:r>
              <w:rPr>
                <w:rFonts w:ascii="Times New Roman" w:hAnsi="Times New Roman" w:cs="Times New Roman"/>
                <w:sz w:val="26"/>
                <w:szCs w:val="26"/>
              </w:rPr>
              <w:t>UGI indicates that it</w:t>
            </w:r>
            <w:r w:rsidR="00B4723A">
              <w:rPr>
                <w:rFonts w:ascii="Times New Roman" w:hAnsi="Times New Roman" w:cs="Times New Roman"/>
                <w:sz w:val="26"/>
                <w:szCs w:val="26"/>
              </w:rPr>
              <w:t xml:space="preserve"> will develop </w:t>
            </w:r>
            <w:r w:rsidR="00004939">
              <w:rPr>
                <w:rFonts w:ascii="Times New Roman" w:hAnsi="Times New Roman" w:cs="Times New Roman"/>
                <w:sz w:val="26"/>
                <w:szCs w:val="26"/>
              </w:rPr>
              <w:t>a C</w:t>
            </w:r>
            <w:r w:rsidR="00732467">
              <w:rPr>
                <w:rFonts w:ascii="Times New Roman" w:hAnsi="Times New Roman" w:cs="Times New Roman"/>
                <w:sz w:val="26"/>
                <w:szCs w:val="26"/>
              </w:rPr>
              <w:t>EOP</w:t>
            </w:r>
            <w:r w:rsidR="00FA3E9D">
              <w:rPr>
                <w:rFonts w:ascii="Times New Roman" w:hAnsi="Times New Roman" w:cs="Times New Roman"/>
                <w:sz w:val="26"/>
                <w:szCs w:val="26"/>
              </w:rPr>
              <w:t xml:space="preserve"> </w:t>
            </w:r>
            <w:r w:rsidR="0025479E">
              <w:rPr>
                <w:rFonts w:ascii="Times New Roman" w:hAnsi="Times New Roman" w:cs="Times New Roman"/>
                <w:sz w:val="26"/>
                <w:szCs w:val="26"/>
              </w:rPr>
              <w:t>through its</w:t>
            </w:r>
            <w:r w:rsidR="00BA5BE7">
              <w:rPr>
                <w:rFonts w:ascii="Times New Roman" w:hAnsi="Times New Roman" w:cs="Times New Roman"/>
                <w:sz w:val="26"/>
                <w:szCs w:val="26"/>
              </w:rPr>
              <w:t xml:space="preserve"> s</w:t>
            </w:r>
            <w:r w:rsidR="00AB489F">
              <w:rPr>
                <w:rFonts w:ascii="Times New Roman" w:hAnsi="Times New Roman" w:cs="Times New Roman"/>
                <w:sz w:val="26"/>
                <w:szCs w:val="26"/>
              </w:rPr>
              <w:t xml:space="preserve">takeholder workgroup.  </w:t>
            </w:r>
            <w:r w:rsidR="00282A29">
              <w:rPr>
                <w:rFonts w:ascii="Times New Roman" w:eastAsia="Times New Roman" w:hAnsi="Times New Roman" w:cs="Times New Roman"/>
                <w:sz w:val="26"/>
                <w:szCs w:val="26"/>
              </w:rPr>
              <w:t xml:space="preserve">February 2020 </w:t>
            </w:r>
            <w:r w:rsidR="0089250B">
              <w:rPr>
                <w:rFonts w:ascii="Times New Roman" w:hAnsi="Times New Roman" w:cs="Times New Roman"/>
                <w:sz w:val="26"/>
                <w:szCs w:val="26"/>
              </w:rPr>
              <w:t>Addendum</w:t>
            </w:r>
            <w:r w:rsidR="00F414FD" w:rsidRPr="00DE3804">
              <w:rPr>
                <w:rFonts w:ascii="Times New Roman" w:hAnsi="Times New Roman" w:cs="Times New Roman"/>
                <w:sz w:val="26"/>
                <w:szCs w:val="26"/>
              </w:rPr>
              <w:t xml:space="preserve"> at 5. </w:t>
            </w:r>
            <w:r w:rsidR="004D674F" w:rsidRPr="00DE3804">
              <w:rPr>
                <w:rFonts w:ascii="Times New Roman" w:hAnsi="Times New Roman" w:cs="Times New Roman"/>
                <w:sz w:val="26"/>
                <w:szCs w:val="26"/>
              </w:rPr>
              <w:t xml:space="preserve"> </w:t>
            </w:r>
          </w:p>
        </w:tc>
      </w:tr>
      <w:tr w:rsidR="000F2E08" w:rsidRPr="00DE3804" w14:paraId="792A9A1E" w14:textId="77777777" w:rsidTr="0005141F">
        <w:tc>
          <w:tcPr>
            <w:tcW w:w="4675" w:type="dxa"/>
          </w:tcPr>
          <w:p w14:paraId="2272FF2A" w14:textId="529D44F6" w:rsidR="000F2E08" w:rsidRPr="00DE3804" w:rsidRDefault="000F2E08" w:rsidP="00490847">
            <w:pPr>
              <w:rPr>
                <w:rFonts w:ascii="Times New Roman" w:hAnsi="Times New Roman" w:cs="Times New Roman"/>
                <w:sz w:val="26"/>
                <w:szCs w:val="26"/>
              </w:rPr>
            </w:pPr>
            <w:r w:rsidRPr="00DE3804">
              <w:rPr>
                <w:rFonts w:ascii="Times New Roman" w:hAnsi="Times New Roman" w:cs="Times New Roman"/>
                <w:bCs/>
                <w:sz w:val="26"/>
                <w:szCs w:val="26"/>
              </w:rPr>
              <w:t>16. Use the definition of “household income” in Chapter 14 of the Public Utility Code.</w:t>
            </w:r>
            <w:r w:rsidRPr="00DE3804">
              <w:rPr>
                <w:rFonts w:ascii="Times New Roman" w:hAnsi="Times New Roman" w:cs="Times New Roman"/>
                <w:sz w:val="26"/>
                <w:szCs w:val="26"/>
              </w:rPr>
              <w:t xml:space="preserve"> </w:t>
            </w:r>
          </w:p>
        </w:tc>
        <w:tc>
          <w:tcPr>
            <w:tcW w:w="4675" w:type="dxa"/>
          </w:tcPr>
          <w:p w14:paraId="30B3B4C4" w14:textId="23CDD294" w:rsidR="000F2E08" w:rsidRPr="00DE3804" w:rsidRDefault="009E582E" w:rsidP="00490847">
            <w:pPr>
              <w:rPr>
                <w:rFonts w:ascii="Times New Roman" w:hAnsi="Times New Roman" w:cs="Times New Roman"/>
                <w:sz w:val="26"/>
                <w:szCs w:val="26"/>
              </w:rPr>
            </w:pPr>
            <w:r w:rsidRPr="009E582E">
              <w:rPr>
                <w:rFonts w:ascii="Times New Roman" w:hAnsi="Times New Roman" w:cs="Times New Roman"/>
                <w:sz w:val="26"/>
                <w:szCs w:val="26"/>
              </w:rPr>
              <w:t>This provision is already in place.</w:t>
            </w:r>
            <w:r w:rsidR="00EA2C61">
              <w:rPr>
                <w:rFonts w:ascii="Times New Roman" w:hAnsi="Times New Roman" w:cs="Times New Roman"/>
                <w:sz w:val="26"/>
                <w:szCs w:val="26"/>
              </w:rPr>
              <w:t xml:space="preserve">  </w:t>
            </w:r>
            <w:r w:rsidR="00E508A1" w:rsidRPr="00DE3804">
              <w:rPr>
                <w:rFonts w:ascii="Times New Roman" w:hAnsi="Times New Roman" w:cs="Times New Roman"/>
                <w:sz w:val="26"/>
                <w:szCs w:val="26"/>
              </w:rPr>
              <w:t>2020</w:t>
            </w:r>
            <w:r w:rsidR="007D6AF8">
              <w:rPr>
                <w:rFonts w:ascii="Times New Roman" w:hAnsi="Times New Roman" w:cs="Times New Roman"/>
                <w:sz w:val="26"/>
                <w:szCs w:val="26"/>
              </w:rPr>
              <w:t xml:space="preserve"> </w:t>
            </w:r>
            <w:r w:rsidR="00E508A1" w:rsidRPr="00DE3804">
              <w:rPr>
                <w:rFonts w:ascii="Times New Roman" w:hAnsi="Times New Roman" w:cs="Times New Roman"/>
                <w:sz w:val="26"/>
                <w:szCs w:val="26"/>
              </w:rPr>
              <w:t xml:space="preserve">USECP at </w:t>
            </w:r>
            <w:r w:rsidR="004745BB" w:rsidRPr="00DE3804">
              <w:rPr>
                <w:rFonts w:ascii="Times New Roman" w:hAnsi="Times New Roman" w:cs="Times New Roman"/>
                <w:sz w:val="26"/>
                <w:szCs w:val="26"/>
              </w:rPr>
              <w:t>1</w:t>
            </w:r>
            <w:r w:rsidR="004B52B2">
              <w:rPr>
                <w:rFonts w:ascii="Times New Roman" w:hAnsi="Times New Roman" w:cs="Times New Roman"/>
                <w:sz w:val="26"/>
                <w:szCs w:val="26"/>
              </w:rPr>
              <w:t>8</w:t>
            </w:r>
            <w:r w:rsidR="00EA2C61">
              <w:rPr>
                <w:rFonts w:ascii="Times New Roman" w:hAnsi="Times New Roman" w:cs="Times New Roman"/>
                <w:sz w:val="26"/>
                <w:szCs w:val="26"/>
              </w:rPr>
              <w:t xml:space="preserve">; </w:t>
            </w:r>
            <w:r w:rsidR="00EA2C61" w:rsidRPr="00EA2C61">
              <w:rPr>
                <w:rFonts w:ascii="Times New Roman" w:hAnsi="Times New Roman" w:cs="Times New Roman"/>
                <w:sz w:val="26"/>
                <w:szCs w:val="26"/>
              </w:rPr>
              <w:t>February 2020 Addendum at 6</w:t>
            </w:r>
            <w:r w:rsidR="002415F4">
              <w:rPr>
                <w:rFonts w:ascii="Times New Roman" w:hAnsi="Times New Roman" w:cs="Times New Roman"/>
                <w:sz w:val="26"/>
                <w:szCs w:val="26"/>
              </w:rPr>
              <w:t xml:space="preserve">; </w:t>
            </w:r>
            <w:r w:rsidR="001D63FE">
              <w:rPr>
                <w:rFonts w:ascii="Times New Roman" w:hAnsi="Times New Roman" w:cs="Times New Roman"/>
                <w:sz w:val="26"/>
                <w:szCs w:val="26"/>
              </w:rPr>
              <w:t>Proposed Amended 2020 USECP at</w:t>
            </w:r>
            <w:r w:rsidR="00662CDB">
              <w:rPr>
                <w:rFonts w:ascii="Times New Roman" w:hAnsi="Times New Roman" w:cs="Times New Roman"/>
                <w:sz w:val="26"/>
                <w:szCs w:val="26"/>
              </w:rPr>
              <w:t> </w:t>
            </w:r>
            <w:r w:rsidR="001D63FE">
              <w:rPr>
                <w:rFonts w:ascii="Times New Roman" w:hAnsi="Times New Roman" w:cs="Times New Roman"/>
                <w:sz w:val="26"/>
                <w:szCs w:val="26"/>
              </w:rPr>
              <w:t>18</w:t>
            </w:r>
            <w:r w:rsidR="00EA2C61">
              <w:rPr>
                <w:rFonts w:ascii="Times New Roman" w:hAnsi="Times New Roman" w:cs="Times New Roman"/>
                <w:sz w:val="26"/>
                <w:szCs w:val="26"/>
              </w:rPr>
              <w:t>.</w:t>
            </w:r>
            <w:r w:rsidR="009C2D7F">
              <w:rPr>
                <w:rFonts w:ascii="Times New Roman" w:hAnsi="Times New Roman" w:cs="Times New Roman"/>
                <w:sz w:val="26"/>
                <w:szCs w:val="26"/>
              </w:rPr>
              <w:t xml:space="preserve">  </w:t>
            </w:r>
          </w:p>
        </w:tc>
      </w:tr>
    </w:tbl>
    <w:p w14:paraId="326A6832" w14:textId="77777777" w:rsidR="005F69D8" w:rsidRPr="00DE3804" w:rsidRDefault="005F69D8" w:rsidP="00D95C8D">
      <w:pPr>
        <w:spacing w:after="0" w:line="360" w:lineRule="auto"/>
        <w:rPr>
          <w:rFonts w:ascii="Times New Roman" w:hAnsi="Times New Roman" w:cs="Times New Roman"/>
          <w:sz w:val="26"/>
          <w:szCs w:val="26"/>
        </w:rPr>
      </w:pPr>
    </w:p>
    <w:p w14:paraId="56239703" w14:textId="0E0E0E29" w:rsidR="00732000" w:rsidRPr="00F3212C" w:rsidRDefault="00732000" w:rsidP="00732000">
      <w:pPr>
        <w:pStyle w:val="ListParagraph"/>
        <w:keepNext/>
        <w:numPr>
          <w:ilvl w:val="0"/>
          <w:numId w:val="5"/>
        </w:numPr>
        <w:spacing w:after="0" w:line="360" w:lineRule="auto"/>
        <w:ind w:left="360"/>
        <w:rPr>
          <w:rFonts w:ascii="Times New Roman" w:eastAsia="Times New Roman" w:hAnsi="Times New Roman" w:cs="Times New Roman"/>
          <w:b/>
          <w:bCs/>
          <w:color w:val="0D0D0D"/>
          <w:sz w:val="26"/>
          <w:szCs w:val="26"/>
        </w:rPr>
      </w:pPr>
      <w:r w:rsidRPr="00F3212C">
        <w:rPr>
          <w:rFonts w:ascii="Times New Roman" w:hAnsi="Times New Roman" w:cs="Times New Roman"/>
          <w:b/>
          <w:bCs/>
          <w:sz w:val="26"/>
          <w:szCs w:val="26"/>
        </w:rPr>
        <w:t xml:space="preserve">PROPOSED CHANGES TO </w:t>
      </w:r>
      <w:r>
        <w:rPr>
          <w:rFonts w:ascii="Times New Roman" w:hAnsi="Times New Roman" w:cs="Times New Roman"/>
          <w:b/>
          <w:bCs/>
          <w:sz w:val="26"/>
          <w:szCs w:val="26"/>
        </w:rPr>
        <w:t>UGI</w:t>
      </w:r>
      <w:r w:rsidRPr="00F3212C">
        <w:rPr>
          <w:rFonts w:ascii="Times New Roman" w:hAnsi="Times New Roman" w:cs="Times New Roman"/>
          <w:b/>
          <w:bCs/>
          <w:sz w:val="26"/>
          <w:szCs w:val="26"/>
        </w:rPr>
        <w:t>’S 20</w:t>
      </w:r>
      <w:r>
        <w:rPr>
          <w:rFonts w:ascii="Times New Roman" w:hAnsi="Times New Roman" w:cs="Times New Roman"/>
          <w:b/>
          <w:bCs/>
          <w:sz w:val="26"/>
          <w:szCs w:val="26"/>
        </w:rPr>
        <w:t>20</w:t>
      </w:r>
      <w:r w:rsidRPr="00F3212C">
        <w:rPr>
          <w:rFonts w:ascii="Times New Roman" w:hAnsi="Times New Roman" w:cs="Times New Roman"/>
          <w:b/>
          <w:bCs/>
          <w:sz w:val="26"/>
          <w:szCs w:val="26"/>
        </w:rPr>
        <w:t xml:space="preserve"> USE</w:t>
      </w:r>
      <w:r w:rsidR="00D43EF1">
        <w:rPr>
          <w:rFonts w:ascii="Times New Roman" w:hAnsi="Times New Roman" w:cs="Times New Roman"/>
          <w:b/>
          <w:bCs/>
          <w:sz w:val="26"/>
          <w:szCs w:val="26"/>
        </w:rPr>
        <w:t>CP</w:t>
      </w:r>
    </w:p>
    <w:p w14:paraId="76026D2F" w14:textId="77777777" w:rsidR="00732000" w:rsidRDefault="00732000" w:rsidP="004E360E">
      <w:pPr>
        <w:keepNext/>
        <w:spacing w:after="0" w:line="360" w:lineRule="auto"/>
        <w:rPr>
          <w:rFonts w:ascii="Times New Roman" w:hAnsi="Times New Roman" w:cs="Times New Roman"/>
          <w:i/>
          <w:iCs/>
          <w:sz w:val="26"/>
          <w:szCs w:val="26"/>
        </w:rPr>
      </w:pPr>
    </w:p>
    <w:p w14:paraId="021346AC" w14:textId="26EFB711" w:rsidR="00D876B7" w:rsidRDefault="00252654" w:rsidP="00B450E8">
      <w:pPr>
        <w:spacing w:after="0" w:line="360" w:lineRule="auto"/>
        <w:ind w:firstLine="720"/>
        <w:rPr>
          <w:rFonts w:ascii="Times New Roman" w:hAnsi="Times New Roman" w:cs="Times New Roman"/>
          <w:sz w:val="26"/>
          <w:szCs w:val="26"/>
        </w:rPr>
      </w:pPr>
      <w:r w:rsidRPr="00252654">
        <w:rPr>
          <w:rFonts w:ascii="Times New Roman" w:eastAsia="Times New Roman" w:hAnsi="Times New Roman" w:cs="Times New Roman"/>
          <w:color w:val="0D0D0D"/>
          <w:sz w:val="26"/>
          <w:szCs w:val="26"/>
        </w:rPr>
        <w:t xml:space="preserve">As noted above, </w:t>
      </w:r>
      <w:r>
        <w:rPr>
          <w:rFonts w:ascii="Times New Roman" w:eastAsia="Times New Roman" w:hAnsi="Times New Roman" w:cs="Times New Roman"/>
          <w:color w:val="0D0D0D"/>
          <w:sz w:val="26"/>
          <w:szCs w:val="26"/>
        </w:rPr>
        <w:t>UGI</w:t>
      </w:r>
      <w:r w:rsidRPr="00252654">
        <w:rPr>
          <w:rFonts w:ascii="Times New Roman" w:eastAsia="Times New Roman" w:hAnsi="Times New Roman" w:cs="Times New Roman"/>
          <w:color w:val="0D0D0D"/>
          <w:sz w:val="26"/>
          <w:szCs w:val="26"/>
        </w:rPr>
        <w:t xml:space="preserve">’s </w:t>
      </w:r>
      <w:r w:rsidR="003368E1">
        <w:rPr>
          <w:rFonts w:ascii="Times New Roman" w:eastAsia="Times New Roman" w:hAnsi="Times New Roman" w:cs="Times New Roman"/>
          <w:sz w:val="26"/>
          <w:szCs w:val="26"/>
        </w:rPr>
        <w:t xml:space="preserve">February 2020 </w:t>
      </w:r>
      <w:r w:rsidR="004F3AD2" w:rsidRPr="004F3AD2">
        <w:rPr>
          <w:rFonts w:ascii="Times New Roman" w:eastAsia="Times New Roman" w:hAnsi="Times New Roman" w:cs="Times New Roman"/>
          <w:color w:val="0D0D0D"/>
          <w:sz w:val="26"/>
          <w:szCs w:val="26"/>
        </w:rPr>
        <w:t>Addendum</w:t>
      </w:r>
      <w:r w:rsidRPr="00252654">
        <w:rPr>
          <w:rFonts w:ascii="Times New Roman" w:eastAsia="Times New Roman" w:hAnsi="Times New Roman" w:cs="Times New Roman"/>
          <w:color w:val="0D0D0D"/>
          <w:sz w:val="26"/>
          <w:szCs w:val="26"/>
        </w:rPr>
        <w:t xml:space="preserve"> and Proposed Amended 20</w:t>
      </w:r>
      <w:r>
        <w:rPr>
          <w:rFonts w:ascii="Times New Roman" w:eastAsia="Times New Roman" w:hAnsi="Times New Roman" w:cs="Times New Roman"/>
          <w:color w:val="0D0D0D"/>
          <w:sz w:val="26"/>
          <w:szCs w:val="26"/>
        </w:rPr>
        <w:t>20</w:t>
      </w:r>
      <w:r w:rsidRPr="00252654">
        <w:rPr>
          <w:rFonts w:ascii="Times New Roman" w:eastAsia="Times New Roman" w:hAnsi="Times New Roman" w:cs="Times New Roman"/>
          <w:color w:val="0D0D0D"/>
          <w:sz w:val="26"/>
          <w:szCs w:val="26"/>
        </w:rPr>
        <w:t xml:space="preserve"> USECP outline proposals to implement </w:t>
      </w:r>
      <w:r w:rsidR="00847AD6">
        <w:rPr>
          <w:rFonts w:ascii="Times New Roman" w:eastAsia="Times New Roman" w:hAnsi="Times New Roman" w:cs="Times New Roman"/>
          <w:color w:val="0D0D0D"/>
          <w:sz w:val="26"/>
          <w:szCs w:val="26"/>
        </w:rPr>
        <w:t xml:space="preserve">three </w:t>
      </w:r>
      <w:r w:rsidR="008C7DDF">
        <w:rPr>
          <w:rFonts w:ascii="Times New Roman" w:eastAsia="Times New Roman" w:hAnsi="Times New Roman" w:cs="Times New Roman"/>
          <w:color w:val="0D0D0D"/>
          <w:sz w:val="26"/>
          <w:szCs w:val="26"/>
        </w:rPr>
        <w:t>changes to its</w:t>
      </w:r>
      <w:r w:rsidRPr="00252654">
        <w:rPr>
          <w:rFonts w:ascii="Times New Roman" w:eastAsia="Times New Roman" w:hAnsi="Times New Roman" w:cs="Times New Roman"/>
          <w:color w:val="0D0D0D"/>
          <w:sz w:val="26"/>
          <w:szCs w:val="26"/>
        </w:rPr>
        <w:t xml:space="preserve"> CAP consistent with the recent CAP Policy Statement (2020) amendments.</w:t>
      </w:r>
      <w:r w:rsidR="00847AD6">
        <w:rPr>
          <w:rFonts w:ascii="Times New Roman" w:hAnsi="Times New Roman" w:cs="Times New Roman"/>
          <w:sz w:val="26"/>
          <w:szCs w:val="26"/>
        </w:rPr>
        <w:t xml:space="preserve">  </w:t>
      </w:r>
      <w:r w:rsidR="00B32DCE" w:rsidRPr="00DE3804">
        <w:rPr>
          <w:rFonts w:ascii="Times New Roman" w:hAnsi="Times New Roman" w:cs="Times New Roman"/>
          <w:sz w:val="26"/>
          <w:szCs w:val="26"/>
        </w:rPr>
        <w:t xml:space="preserve">First, it </w:t>
      </w:r>
      <w:r w:rsidR="0036681E" w:rsidRPr="00DE3804">
        <w:rPr>
          <w:rFonts w:ascii="Times New Roman" w:hAnsi="Times New Roman" w:cs="Times New Roman"/>
          <w:sz w:val="26"/>
          <w:szCs w:val="26"/>
        </w:rPr>
        <w:t>proposes to</w:t>
      </w:r>
      <w:r w:rsidR="00B32DCE" w:rsidRPr="00DE3804">
        <w:rPr>
          <w:rFonts w:ascii="Times New Roman" w:hAnsi="Times New Roman" w:cs="Times New Roman"/>
          <w:sz w:val="26"/>
          <w:szCs w:val="26"/>
        </w:rPr>
        <w:t xml:space="preserve"> amend its </w:t>
      </w:r>
      <w:r w:rsidR="00813C80">
        <w:rPr>
          <w:rFonts w:ascii="Times New Roman" w:hAnsi="Times New Roman" w:cs="Times New Roman"/>
          <w:sz w:val="26"/>
          <w:szCs w:val="26"/>
        </w:rPr>
        <w:t xml:space="preserve">maximum </w:t>
      </w:r>
      <w:r w:rsidR="00D64506">
        <w:rPr>
          <w:rFonts w:ascii="Times New Roman" w:hAnsi="Times New Roman" w:cs="Times New Roman"/>
          <w:sz w:val="26"/>
          <w:szCs w:val="26"/>
        </w:rPr>
        <w:t xml:space="preserve">CAP </w:t>
      </w:r>
      <w:r w:rsidR="00B260AF">
        <w:rPr>
          <w:rFonts w:ascii="Times New Roman" w:hAnsi="Times New Roman" w:cs="Times New Roman"/>
          <w:sz w:val="26"/>
          <w:szCs w:val="26"/>
        </w:rPr>
        <w:t>PIP energy burdens</w:t>
      </w:r>
      <w:r w:rsidR="007E7426" w:rsidRPr="00DE3804">
        <w:rPr>
          <w:rFonts w:ascii="Times New Roman" w:hAnsi="Times New Roman" w:cs="Times New Roman"/>
          <w:sz w:val="26"/>
          <w:szCs w:val="26"/>
        </w:rPr>
        <w:t xml:space="preserve">.  Second, </w:t>
      </w:r>
      <w:r w:rsidR="0036681E" w:rsidRPr="00DE3804">
        <w:rPr>
          <w:rFonts w:ascii="Times New Roman" w:hAnsi="Times New Roman" w:cs="Times New Roman"/>
          <w:sz w:val="26"/>
          <w:szCs w:val="26"/>
        </w:rPr>
        <w:t xml:space="preserve">it proposes to clarify </w:t>
      </w:r>
      <w:proofErr w:type="gramStart"/>
      <w:r w:rsidR="0036681E" w:rsidRPr="00DE3804">
        <w:rPr>
          <w:rFonts w:ascii="Times New Roman" w:hAnsi="Times New Roman" w:cs="Times New Roman"/>
          <w:sz w:val="26"/>
          <w:szCs w:val="26"/>
        </w:rPr>
        <w:t xml:space="preserve">that </w:t>
      </w:r>
      <w:r w:rsidR="007E7426" w:rsidRPr="00DE3804">
        <w:rPr>
          <w:rFonts w:ascii="Times New Roman" w:hAnsi="Times New Roman" w:cs="Times New Roman"/>
          <w:sz w:val="26"/>
          <w:szCs w:val="26"/>
        </w:rPr>
        <w:t>customers</w:t>
      </w:r>
      <w:proofErr w:type="gramEnd"/>
      <w:r w:rsidR="007E7426" w:rsidRPr="00DE3804">
        <w:rPr>
          <w:rFonts w:ascii="Times New Roman" w:hAnsi="Times New Roman" w:cs="Times New Roman"/>
          <w:sz w:val="26"/>
          <w:szCs w:val="26"/>
        </w:rPr>
        <w:t xml:space="preserve"> are not obligated to direct their LIHEAP grants to UGI to be eligible for CAP</w:t>
      </w:r>
      <w:r w:rsidR="003B66DA" w:rsidRPr="00DE3804">
        <w:rPr>
          <w:rFonts w:ascii="Times New Roman" w:hAnsi="Times New Roman" w:cs="Times New Roman"/>
          <w:sz w:val="26"/>
          <w:szCs w:val="26"/>
        </w:rPr>
        <w:t xml:space="preserve">.  Finally, UGI proposes to eliminate </w:t>
      </w:r>
      <w:r w:rsidR="00B87B7C" w:rsidRPr="00DE3804">
        <w:rPr>
          <w:rFonts w:ascii="Times New Roman" w:hAnsi="Times New Roman" w:cs="Times New Roman"/>
          <w:sz w:val="26"/>
          <w:szCs w:val="26"/>
        </w:rPr>
        <w:t xml:space="preserve">the requirement that a customer must be </w:t>
      </w:r>
      <w:r w:rsidR="007E7426" w:rsidRPr="00DE3804">
        <w:rPr>
          <w:rFonts w:ascii="Times New Roman" w:hAnsi="Times New Roman" w:cs="Times New Roman"/>
          <w:sz w:val="26"/>
          <w:szCs w:val="26"/>
        </w:rPr>
        <w:t>payment-troubled</w:t>
      </w:r>
      <w:r w:rsidR="00B87B7C" w:rsidRPr="00DE3804">
        <w:rPr>
          <w:rFonts w:ascii="Times New Roman" w:hAnsi="Times New Roman" w:cs="Times New Roman"/>
          <w:sz w:val="26"/>
          <w:szCs w:val="26"/>
        </w:rPr>
        <w:t xml:space="preserve"> to qualify for </w:t>
      </w:r>
      <w:r w:rsidR="00CF2227">
        <w:rPr>
          <w:rFonts w:ascii="Times New Roman" w:hAnsi="Times New Roman" w:cs="Times New Roman"/>
          <w:sz w:val="26"/>
          <w:szCs w:val="26"/>
        </w:rPr>
        <w:t xml:space="preserve">its </w:t>
      </w:r>
      <w:r w:rsidR="00B87B7C" w:rsidRPr="00DE3804">
        <w:rPr>
          <w:rFonts w:ascii="Times New Roman" w:hAnsi="Times New Roman" w:cs="Times New Roman"/>
          <w:sz w:val="26"/>
          <w:szCs w:val="26"/>
        </w:rPr>
        <w:t>CAP</w:t>
      </w:r>
      <w:r w:rsidR="007E7426" w:rsidRPr="00DE3804">
        <w:rPr>
          <w:rFonts w:ascii="Times New Roman" w:hAnsi="Times New Roman" w:cs="Times New Roman"/>
          <w:sz w:val="26"/>
          <w:szCs w:val="26"/>
        </w:rPr>
        <w:t>.</w:t>
      </w:r>
      <w:r w:rsidR="00B06FA8" w:rsidRPr="00DE3804">
        <w:rPr>
          <w:rFonts w:ascii="Times New Roman" w:hAnsi="Times New Roman" w:cs="Times New Roman"/>
          <w:sz w:val="26"/>
          <w:szCs w:val="26"/>
        </w:rPr>
        <w:t xml:space="preserve">  </w:t>
      </w:r>
      <w:r w:rsidR="00602A80" w:rsidRPr="00DE3804">
        <w:rPr>
          <w:rFonts w:ascii="Times New Roman" w:hAnsi="Times New Roman" w:cs="Times New Roman"/>
          <w:sz w:val="26"/>
          <w:szCs w:val="26"/>
        </w:rPr>
        <w:t xml:space="preserve">Each proposed change </w:t>
      </w:r>
      <w:r w:rsidR="00E865B6" w:rsidRPr="00DE3804">
        <w:rPr>
          <w:rFonts w:ascii="Times New Roman" w:hAnsi="Times New Roman" w:cs="Times New Roman"/>
          <w:sz w:val="26"/>
          <w:szCs w:val="26"/>
        </w:rPr>
        <w:t xml:space="preserve">is </w:t>
      </w:r>
      <w:r w:rsidR="00F16DF3" w:rsidRPr="00DE3804">
        <w:rPr>
          <w:rFonts w:ascii="Times New Roman" w:hAnsi="Times New Roman" w:cs="Times New Roman"/>
          <w:sz w:val="26"/>
          <w:szCs w:val="26"/>
        </w:rPr>
        <w:t>described</w:t>
      </w:r>
      <w:r w:rsidR="00E865B6" w:rsidRPr="00DE3804">
        <w:rPr>
          <w:rFonts w:ascii="Times New Roman" w:hAnsi="Times New Roman" w:cs="Times New Roman"/>
          <w:sz w:val="26"/>
          <w:szCs w:val="26"/>
        </w:rPr>
        <w:t xml:space="preserve"> </w:t>
      </w:r>
      <w:r w:rsidR="009D6297">
        <w:rPr>
          <w:rFonts w:ascii="Times New Roman" w:hAnsi="Times New Roman" w:cs="Times New Roman"/>
          <w:sz w:val="26"/>
          <w:szCs w:val="26"/>
        </w:rPr>
        <w:t xml:space="preserve">in greater detail </w:t>
      </w:r>
      <w:r w:rsidR="00E865B6" w:rsidRPr="00DE3804">
        <w:rPr>
          <w:rFonts w:ascii="Times New Roman" w:hAnsi="Times New Roman" w:cs="Times New Roman"/>
          <w:sz w:val="26"/>
          <w:szCs w:val="26"/>
        </w:rPr>
        <w:t>below</w:t>
      </w:r>
      <w:r w:rsidR="009D6297">
        <w:rPr>
          <w:rFonts w:ascii="Times New Roman" w:hAnsi="Times New Roman" w:cs="Times New Roman"/>
          <w:sz w:val="26"/>
          <w:szCs w:val="26"/>
        </w:rPr>
        <w:t>.</w:t>
      </w:r>
    </w:p>
    <w:p w14:paraId="0B82E8E8" w14:textId="77777777" w:rsidR="00D04EE9" w:rsidRPr="00DE3804" w:rsidRDefault="00D04EE9" w:rsidP="00D67C59">
      <w:pPr>
        <w:spacing w:after="0" w:line="360" w:lineRule="auto"/>
        <w:rPr>
          <w:rFonts w:ascii="Times New Roman" w:hAnsi="Times New Roman" w:cs="Times New Roman"/>
          <w:sz w:val="26"/>
          <w:szCs w:val="26"/>
        </w:rPr>
      </w:pPr>
    </w:p>
    <w:p w14:paraId="58DA4F3E" w14:textId="53F082E6" w:rsidR="008A6088" w:rsidRPr="00DE3804" w:rsidRDefault="000074EA" w:rsidP="00203EB0">
      <w:pPr>
        <w:keepNext/>
        <w:spacing w:after="0" w:line="360" w:lineRule="auto"/>
        <w:rPr>
          <w:rFonts w:ascii="Times New Roman" w:hAnsi="Times New Roman" w:cs="Times New Roman"/>
          <w:sz w:val="26"/>
          <w:szCs w:val="26"/>
        </w:rPr>
      </w:pPr>
      <w:r>
        <w:rPr>
          <w:rFonts w:ascii="Times New Roman" w:hAnsi="Times New Roman" w:cs="Times New Roman"/>
          <w:i/>
          <w:iCs/>
          <w:sz w:val="26"/>
          <w:szCs w:val="26"/>
        </w:rPr>
        <w:lastRenderedPageBreak/>
        <w:t xml:space="preserve">a. </w:t>
      </w:r>
      <w:r w:rsidR="005D190C" w:rsidRPr="00DE3804">
        <w:rPr>
          <w:rFonts w:ascii="Times New Roman" w:hAnsi="Times New Roman" w:cs="Times New Roman"/>
          <w:i/>
          <w:iCs/>
          <w:sz w:val="26"/>
          <w:szCs w:val="26"/>
        </w:rPr>
        <w:t xml:space="preserve">Modified </w:t>
      </w:r>
      <w:r w:rsidR="00063EA7" w:rsidDel="000A07BC">
        <w:rPr>
          <w:rFonts w:ascii="Times New Roman" w:hAnsi="Times New Roman" w:cs="Times New Roman"/>
          <w:i/>
          <w:iCs/>
          <w:sz w:val="26"/>
          <w:szCs w:val="26"/>
        </w:rPr>
        <w:t>PIP</w:t>
      </w:r>
      <w:r w:rsidR="000A07BC">
        <w:rPr>
          <w:rFonts w:ascii="Times New Roman" w:hAnsi="Times New Roman" w:cs="Times New Roman"/>
          <w:i/>
          <w:iCs/>
          <w:sz w:val="26"/>
          <w:szCs w:val="26"/>
        </w:rPr>
        <w:t xml:space="preserve"> Energy Burdens</w:t>
      </w:r>
      <w:r w:rsidRPr="00AF03AE">
        <w:rPr>
          <w:rFonts w:ascii="Times New Roman" w:eastAsia="Times New Roman" w:hAnsi="Times New Roman" w:cs="Times New Roman"/>
          <w:i/>
          <w:iCs/>
          <w:color w:val="0D0D0D"/>
          <w:sz w:val="26"/>
          <w:szCs w:val="26"/>
        </w:rPr>
        <w:t xml:space="preserve"> </w:t>
      </w:r>
      <w:r w:rsidRPr="00AF03AE">
        <w:rPr>
          <w:rFonts w:ascii="Times New Roman" w:eastAsia="Times New Roman" w:hAnsi="Times New Roman" w:cs="Times New Roman"/>
          <w:color w:val="0D0D0D"/>
          <w:sz w:val="26"/>
          <w:szCs w:val="26"/>
        </w:rPr>
        <w:t>– Clarification Requested</w:t>
      </w:r>
    </w:p>
    <w:p w14:paraId="3A12B883" w14:textId="2C0DC9AB" w:rsidR="00863043" w:rsidRPr="00DE3804" w:rsidRDefault="00863043" w:rsidP="00203EB0">
      <w:pPr>
        <w:keepNext/>
        <w:spacing w:after="0" w:line="360" w:lineRule="auto"/>
        <w:rPr>
          <w:rFonts w:ascii="Times New Roman" w:hAnsi="Times New Roman" w:cs="Times New Roman"/>
          <w:sz w:val="26"/>
          <w:szCs w:val="26"/>
        </w:rPr>
      </w:pPr>
    </w:p>
    <w:p w14:paraId="2A802389" w14:textId="6AFDC079" w:rsidR="00C00327" w:rsidRPr="00A2579D" w:rsidRDefault="00816EB4" w:rsidP="00C00327">
      <w:pPr>
        <w:spacing w:after="0" w:line="360" w:lineRule="auto"/>
        <w:ind w:firstLine="720"/>
        <w:contextualSpacing/>
        <w:rPr>
          <w:rFonts w:ascii="Times New Roman" w:eastAsia="Times New Roman" w:hAnsi="Times New Roman" w:cs="Times New Roman"/>
          <w:color w:val="0D0D0D"/>
          <w:sz w:val="26"/>
          <w:szCs w:val="26"/>
        </w:rPr>
      </w:pPr>
      <w:r>
        <w:rPr>
          <w:rFonts w:ascii="Times New Roman" w:hAnsi="Times New Roman" w:cs="Times New Roman"/>
          <w:sz w:val="26"/>
          <w:szCs w:val="26"/>
        </w:rPr>
        <w:t xml:space="preserve">UGI is maintaining its </w:t>
      </w:r>
      <w:r w:rsidR="00BD074F">
        <w:rPr>
          <w:rFonts w:ascii="Times New Roman" w:hAnsi="Times New Roman" w:cs="Times New Roman"/>
          <w:sz w:val="26"/>
          <w:szCs w:val="26"/>
        </w:rPr>
        <w:t xml:space="preserve">CAP </w:t>
      </w:r>
      <w:r>
        <w:rPr>
          <w:rFonts w:ascii="Times New Roman" w:hAnsi="Times New Roman" w:cs="Times New Roman"/>
          <w:sz w:val="26"/>
          <w:szCs w:val="26"/>
        </w:rPr>
        <w:t xml:space="preserve">PIP </w:t>
      </w:r>
      <w:r w:rsidR="00015BE8">
        <w:rPr>
          <w:rFonts w:ascii="Times New Roman" w:hAnsi="Times New Roman" w:cs="Times New Roman"/>
          <w:sz w:val="26"/>
          <w:szCs w:val="26"/>
        </w:rPr>
        <w:t>payment structure</w:t>
      </w:r>
      <w:r w:rsidR="00461D00">
        <w:rPr>
          <w:rFonts w:ascii="Times New Roman" w:hAnsi="Times New Roman" w:cs="Times New Roman"/>
          <w:sz w:val="26"/>
          <w:szCs w:val="26"/>
        </w:rPr>
        <w:t xml:space="preserve"> but proposing to </w:t>
      </w:r>
      <w:r w:rsidR="009757B8">
        <w:rPr>
          <w:rFonts w:ascii="Times New Roman" w:eastAsia="Times New Roman" w:hAnsi="Times New Roman" w:cs="Times New Roman"/>
          <w:color w:val="0D0D0D"/>
          <w:sz w:val="26"/>
          <w:szCs w:val="26"/>
        </w:rPr>
        <w:t>adopt the maximum energy burden</w:t>
      </w:r>
      <w:r w:rsidR="00BD074F">
        <w:rPr>
          <w:rFonts w:ascii="Times New Roman" w:eastAsia="Times New Roman" w:hAnsi="Times New Roman" w:cs="Times New Roman"/>
          <w:color w:val="0D0D0D"/>
          <w:sz w:val="26"/>
          <w:szCs w:val="26"/>
        </w:rPr>
        <w:t>s</w:t>
      </w:r>
      <w:r w:rsidR="009757B8">
        <w:rPr>
          <w:rFonts w:ascii="Times New Roman" w:eastAsia="Times New Roman" w:hAnsi="Times New Roman" w:cs="Times New Roman"/>
          <w:color w:val="0D0D0D"/>
          <w:sz w:val="26"/>
          <w:szCs w:val="26"/>
        </w:rPr>
        <w:t xml:space="preserve"> in the CAP Policy Statement (2020).  </w:t>
      </w:r>
      <w:r w:rsidR="00C00327">
        <w:rPr>
          <w:rFonts w:ascii="Times New Roman" w:eastAsia="Times New Roman" w:hAnsi="Times New Roman" w:cs="Times New Roman"/>
          <w:color w:val="0D0D0D"/>
          <w:sz w:val="26"/>
          <w:szCs w:val="26"/>
        </w:rPr>
        <w:t xml:space="preserve">Existing and proposed </w:t>
      </w:r>
      <w:r w:rsidR="00F13064">
        <w:rPr>
          <w:rFonts w:ascii="Times New Roman" w:eastAsia="Times New Roman" w:hAnsi="Times New Roman" w:cs="Times New Roman"/>
          <w:color w:val="0D0D0D"/>
          <w:sz w:val="26"/>
          <w:szCs w:val="26"/>
        </w:rPr>
        <w:t xml:space="preserve">maximum </w:t>
      </w:r>
      <w:r w:rsidR="00C00327">
        <w:rPr>
          <w:rFonts w:ascii="Times New Roman" w:eastAsia="Times New Roman" w:hAnsi="Times New Roman" w:cs="Times New Roman"/>
          <w:color w:val="0D0D0D"/>
          <w:sz w:val="26"/>
          <w:szCs w:val="26"/>
        </w:rPr>
        <w:t>energy burden</w:t>
      </w:r>
      <w:r w:rsidR="00BD074F">
        <w:rPr>
          <w:rFonts w:ascii="Times New Roman" w:eastAsia="Times New Roman" w:hAnsi="Times New Roman" w:cs="Times New Roman"/>
          <w:color w:val="0D0D0D"/>
          <w:sz w:val="26"/>
          <w:szCs w:val="26"/>
        </w:rPr>
        <w:t>s</w:t>
      </w:r>
      <w:r w:rsidR="00C00327">
        <w:rPr>
          <w:rFonts w:ascii="Times New Roman" w:eastAsia="Times New Roman" w:hAnsi="Times New Roman" w:cs="Times New Roman"/>
          <w:color w:val="0D0D0D"/>
          <w:sz w:val="26"/>
          <w:szCs w:val="26"/>
        </w:rPr>
        <w:t xml:space="preserve"> for the PIP CAPs</w:t>
      </w:r>
      <w:r w:rsidR="00C00327" w:rsidRPr="00A2579D">
        <w:rPr>
          <w:rFonts w:ascii="Times New Roman" w:eastAsia="Times New Roman" w:hAnsi="Times New Roman" w:cs="Times New Roman"/>
          <w:color w:val="0D0D0D"/>
          <w:sz w:val="26"/>
          <w:szCs w:val="26"/>
        </w:rPr>
        <w:t xml:space="preserve"> are listed in Table</w:t>
      </w:r>
      <w:r w:rsidR="00C00327">
        <w:rPr>
          <w:rFonts w:ascii="Times New Roman" w:eastAsia="Times New Roman" w:hAnsi="Times New Roman" w:cs="Times New Roman"/>
          <w:color w:val="0D0D0D"/>
          <w:sz w:val="26"/>
          <w:szCs w:val="26"/>
        </w:rPr>
        <w:t>s</w:t>
      </w:r>
      <w:r w:rsidR="00C00327" w:rsidRPr="00A2579D">
        <w:rPr>
          <w:rFonts w:ascii="Times New Roman" w:eastAsia="Times New Roman" w:hAnsi="Times New Roman" w:cs="Times New Roman"/>
          <w:color w:val="0D0D0D"/>
          <w:sz w:val="26"/>
          <w:szCs w:val="26"/>
        </w:rPr>
        <w:t xml:space="preserve"> </w:t>
      </w:r>
      <w:r w:rsidR="00C00327">
        <w:rPr>
          <w:rFonts w:ascii="Times New Roman" w:eastAsia="Times New Roman" w:hAnsi="Times New Roman" w:cs="Times New Roman"/>
          <w:color w:val="0D0D0D"/>
          <w:sz w:val="26"/>
          <w:szCs w:val="26"/>
        </w:rPr>
        <w:t>1-3</w:t>
      </w:r>
      <w:r w:rsidR="00C00327" w:rsidRPr="00A2579D">
        <w:rPr>
          <w:rFonts w:ascii="Times New Roman" w:eastAsia="Times New Roman" w:hAnsi="Times New Roman" w:cs="Times New Roman"/>
          <w:color w:val="0D0D0D"/>
          <w:sz w:val="26"/>
          <w:szCs w:val="26"/>
        </w:rPr>
        <w:t xml:space="preserve">:  </w:t>
      </w:r>
    </w:p>
    <w:p w14:paraId="16F0C276" w14:textId="77777777" w:rsidR="0064085B" w:rsidRDefault="0064085B" w:rsidP="00D67C59">
      <w:pPr>
        <w:spacing w:after="0" w:line="360" w:lineRule="auto"/>
        <w:rPr>
          <w:rFonts w:ascii="Times New Roman" w:hAnsi="Times New Roman" w:cs="Times New Roman"/>
          <w:sz w:val="26"/>
          <w:szCs w:val="26"/>
        </w:rPr>
      </w:pPr>
    </w:p>
    <w:p w14:paraId="73A19DC8" w14:textId="0C1D3815" w:rsidR="00BC5A6C" w:rsidRPr="000F11C2" w:rsidRDefault="00D04EE9" w:rsidP="00D279C8">
      <w:pPr>
        <w:keepNext/>
        <w:spacing w:after="0" w:line="240" w:lineRule="auto"/>
        <w:jc w:val="center"/>
        <w:rPr>
          <w:rFonts w:ascii="Times New Roman" w:hAnsi="Times New Roman" w:cs="Times New Roman"/>
          <w:b/>
          <w:bCs/>
          <w:sz w:val="26"/>
          <w:szCs w:val="26"/>
        </w:rPr>
      </w:pPr>
      <w:bookmarkStart w:id="7" w:name="_Hlk73018110"/>
      <w:r>
        <w:rPr>
          <w:rFonts w:ascii="Times New Roman" w:hAnsi="Times New Roman" w:cs="Times New Roman"/>
          <w:b/>
          <w:bCs/>
          <w:sz w:val="26"/>
          <w:szCs w:val="26"/>
        </w:rPr>
        <w:t xml:space="preserve">Table </w:t>
      </w:r>
      <w:r w:rsidR="00E00AF3">
        <w:rPr>
          <w:rFonts w:ascii="Times New Roman" w:hAnsi="Times New Roman" w:cs="Times New Roman"/>
          <w:b/>
          <w:bCs/>
          <w:sz w:val="26"/>
          <w:szCs w:val="26"/>
        </w:rPr>
        <w:t>1</w:t>
      </w:r>
      <w:r>
        <w:rPr>
          <w:rFonts w:ascii="Times New Roman" w:hAnsi="Times New Roman" w:cs="Times New Roman"/>
          <w:b/>
          <w:bCs/>
          <w:sz w:val="26"/>
          <w:szCs w:val="26"/>
        </w:rPr>
        <w:t xml:space="preserve">. </w:t>
      </w:r>
      <w:r w:rsidR="005760A5" w:rsidRPr="000F11C2">
        <w:rPr>
          <w:rFonts w:ascii="Times New Roman" w:hAnsi="Times New Roman" w:cs="Times New Roman"/>
          <w:b/>
          <w:bCs/>
          <w:sz w:val="26"/>
          <w:szCs w:val="26"/>
        </w:rPr>
        <w:t xml:space="preserve">Natural </w:t>
      </w:r>
      <w:r w:rsidR="00BC5A6C" w:rsidRPr="000F11C2">
        <w:rPr>
          <w:rFonts w:ascii="Times New Roman" w:hAnsi="Times New Roman" w:cs="Times New Roman"/>
          <w:b/>
          <w:bCs/>
          <w:sz w:val="26"/>
          <w:szCs w:val="26"/>
        </w:rPr>
        <w:t>Gas Heatin</w:t>
      </w:r>
      <w:r w:rsidR="00EE284D" w:rsidRPr="000F11C2">
        <w:rPr>
          <w:rFonts w:ascii="Times New Roman" w:hAnsi="Times New Roman" w:cs="Times New Roman"/>
          <w:b/>
          <w:bCs/>
          <w:sz w:val="26"/>
          <w:szCs w:val="26"/>
        </w:rPr>
        <w:t>g</w:t>
      </w:r>
      <w:r w:rsidR="005760A5" w:rsidRPr="000F11C2">
        <w:rPr>
          <w:rFonts w:ascii="Times New Roman" w:hAnsi="Times New Roman" w:cs="Times New Roman"/>
          <w:b/>
          <w:bCs/>
          <w:sz w:val="26"/>
          <w:szCs w:val="26"/>
        </w:rPr>
        <w:t xml:space="preserve"> </w:t>
      </w:r>
      <w:r w:rsidR="000F11C2">
        <w:rPr>
          <w:rFonts w:ascii="Times New Roman" w:hAnsi="Times New Roman" w:cs="Times New Roman"/>
          <w:b/>
          <w:bCs/>
          <w:sz w:val="26"/>
          <w:szCs w:val="26"/>
        </w:rPr>
        <w:t>C</w:t>
      </w:r>
      <w:r w:rsidR="005760A5" w:rsidRPr="000F11C2">
        <w:rPr>
          <w:rFonts w:ascii="Times New Roman" w:hAnsi="Times New Roman" w:cs="Times New Roman"/>
          <w:b/>
          <w:bCs/>
          <w:sz w:val="26"/>
          <w:szCs w:val="26"/>
        </w:rPr>
        <w:t>ustomers</w:t>
      </w:r>
      <w:bookmarkEnd w:id="7"/>
    </w:p>
    <w:tbl>
      <w:tblPr>
        <w:tblStyle w:val="TableGrid"/>
        <w:tblW w:w="0" w:type="auto"/>
        <w:tblLook w:val="04A0" w:firstRow="1" w:lastRow="0" w:firstColumn="1" w:lastColumn="0" w:noHBand="0" w:noVBand="1"/>
      </w:tblPr>
      <w:tblGrid>
        <w:gridCol w:w="3116"/>
        <w:gridCol w:w="3117"/>
        <w:gridCol w:w="3117"/>
      </w:tblGrid>
      <w:tr w:rsidR="00BC5A6C" w:rsidRPr="00DE3804" w14:paraId="32BF836F" w14:textId="77777777" w:rsidTr="00BC5A6C">
        <w:tc>
          <w:tcPr>
            <w:tcW w:w="3116" w:type="dxa"/>
          </w:tcPr>
          <w:p w14:paraId="4607C89A" w14:textId="3332490E" w:rsidR="00BC5A6C" w:rsidRPr="00372CC4" w:rsidRDefault="00EE284D" w:rsidP="009F09E1">
            <w:pPr>
              <w:keepNext/>
              <w:jc w:val="center"/>
              <w:rPr>
                <w:rFonts w:ascii="Times New Roman" w:hAnsi="Times New Roman" w:cs="Times New Roman"/>
                <w:b/>
                <w:bCs/>
                <w:sz w:val="26"/>
                <w:szCs w:val="26"/>
              </w:rPr>
            </w:pPr>
            <w:r w:rsidRPr="00372CC4">
              <w:rPr>
                <w:rFonts w:ascii="Times New Roman" w:hAnsi="Times New Roman" w:cs="Times New Roman"/>
                <w:b/>
                <w:bCs/>
                <w:sz w:val="26"/>
                <w:szCs w:val="26"/>
              </w:rPr>
              <w:t>Income Category</w:t>
            </w:r>
          </w:p>
        </w:tc>
        <w:tc>
          <w:tcPr>
            <w:tcW w:w="3117" w:type="dxa"/>
          </w:tcPr>
          <w:p w14:paraId="33A78633" w14:textId="139E2791" w:rsidR="00BC5A6C" w:rsidRPr="00372CC4" w:rsidRDefault="00EE284D" w:rsidP="009F09E1">
            <w:pPr>
              <w:keepNext/>
              <w:jc w:val="center"/>
              <w:rPr>
                <w:rFonts w:ascii="Times New Roman" w:hAnsi="Times New Roman" w:cs="Times New Roman"/>
                <w:b/>
                <w:bCs/>
                <w:sz w:val="26"/>
                <w:szCs w:val="26"/>
              </w:rPr>
            </w:pPr>
            <w:r w:rsidRPr="00372CC4">
              <w:rPr>
                <w:rFonts w:ascii="Times New Roman" w:hAnsi="Times New Roman" w:cs="Times New Roman"/>
                <w:b/>
                <w:bCs/>
                <w:sz w:val="26"/>
                <w:szCs w:val="26"/>
              </w:rPr>
              <w:t>Current PIP</w:t>
            </w:r>
          </w:p>
        </w:tc>
        <w:tc>
          <w:tcPr>
            <w:tcW w:w="3117" w:type="dxa"/>
          </w:tcPr>
          <w:p w14:paraId="3CD42C97" w14:textId="69D971DA" w:rsidR="00BC5A6C" w:rsidRPr="00372CC4" w:rsidRDefault="00EE284D" w:rsidP="009F09E1">
            <w:pPr>
              <w:keepNext/>
              <w:jc w:val="center"/>
              <w:rPr>
                <w:rFonts w:ascii="Times New Roman" w:hAnsi="Times New Roman" w:cs="Times New Roman"/>
                <w:b/>
                <w:bCs/>
                <w:sz w:val="26"/>
                <w:szCs w:val="26"/>
              </w:rPr>
            </w:pPr>
            <w:r w:rsidRPr="00372CC4">
              <w:rPr>
                <w:rFonts w:ascii="Times New Roman" w:hAnsi="Times New Roman" w:cs="Times New Roman"/>
                <w:b/>
                <w:bCs/>
                <w:sz w:val="26"/>
                <w:szCs w:val="26"/>
              </w:rPr>
              <w:t>Proposed PIP</w:t>
            </w:r>
          </w:p>
        </w:tc>
      </w:tr>
      <w:tr w:rsidR="00BC5A6C" w:rsidRPr="00DE3804" w14:paraId="5D77B89E" w14:textId="77777777" w:rsidTr="00BC5A6C">
        <w:tc>
          <w:tcPr>
            <w:tcW w:w="3116" w:type="dxa"/>
          </w:tcPr>
          <w:p w14:paraId="78220659" w14:textId="6E5F3D7D" w:rsidR="00BC5A6C" w:rsidRPr="000B269D" w:rsidRDefault="00EE284D" w:rsidP="009F09E1">
            <w:pPr>
              <w:keepNext/>
              <w:jc w:val="center"/>
              <w:rPr>
                <w:rFonts w:ascii="Times New Roman" w:hAnsi="Times New Roman" w:cs="Times New Roman"/>
                <w:b/>
                <w:bCs/>
                <w:sz w:val="26"/>
                <w:szCs w:val="26"/>
              </w:rPr>
            </w:pPr>
            <w:r w:rsidRPr="000B269D">
              <w:rPr>
                <w:rFonts w:ascii="Times New Roman" w:hAnsi="Times New Roman" w:cs="Times New Roman"/>
                <w:b/>
                <w:bCs/>
                <w:sz w:val="26"/>
                <w:szCs w:val="26"/>
              </w:rPr>
              <w:t>0% to 50% FP</w:t>
            </w:r>
            <w:r w:rsidR="004E0BEA" w:rsidRPr="000B269D">
              <w:rPr>
                <w:rFonts w:ascii="Times New Roman" w:hAnsi="Times New Roman" w:cs="Times New Roman"/>
                <w:b/>
                <w:bCs/>
                <w:sz w:val="26"/>
                <w:szCs w:val="26"/>
              </w:rPr>
              <w:t>IG</w:t>
            </w:r>
          </w:p>
        </w:tc>
        <w:tc>
          <w:tcPr>
            <w:tcW w:w="3117" w:type="dxa"/>
          </w:tcPr>
          <w:p w14:paraId="4C5A7A0B" w14:textId="3299000D" w:rsidR="00BC5A6C" w:rsidRPr="00DE3804" w:rsidRDefault="00EE284D" w:rsidP="009F09E1">
            <w:pPr>
              <w:keepNext/>
              <w:jc w:val="center"/>
              <w:rPr>
                <w:rFonts w:ascii="Times New Roman" w:hAnsi="Times New Roman" w:cs="Times New Roman"/>
                <w:sz w:val="26"/>
                <w:szCs w:val="26"/>
              </w:rPr>
            </w:pPr>
            <w:r w:rsidRPr="00DE3804">
              <w:rPr>
                <w:rFonts w:ascii="Times New Roman" w:hAnsi="Times New Roman" w:cs="Times New Roman"/>
                <w:sz w:val="26"/>
                <w:szCs w:val="26"/>
              </w:rPr>
              <w:t>7%</w:t>
            </w:r>
          </w:p>
        </w:tc>
        <w:tc>
          <w:tcPr>
            <w:tcW w:w="3117" w:type="dxa"/>
          </w:tcPr>
          <w:p w14:paraId="4608DF9F" w14:textId="5141BE1B" w:rsidR="00BC5A6C" w:rsidRPr="00DE3804" w:rsidRDefault="00EE284D" w:rsidP="009F09E1">
            <w:pPr>
              <w:keepNext/>
              <w:jc w:val="center"/>
              <w:rPr>
                <w:rFonts w:ascii="Times New Roman" w:hAnsi="Times New Roman" w:cs="Times New Roman"/>
                <w:sz w:val="26"/>
                <w:szCs w:val="26"/>
              </w:rPr>
            </w:pPr>
            <w:r w:rsidRPr="00DE3804">
              <w:rPr>
                <w:rFonts w:ascii="Times New Roman" w:hAnsi="Times New Roman" w:cs="Times New Roman"/>
                <w:sz w:val="26"/>
                <w:szCs w:val="26"/>
              </w:rPr>
              <w:t>4%</w:t>
            </w:r>
          </w:p>
        </w:tc>
      </w:tr>
      <w:tr w:rsidR="00BC5A6C" w:rsidRPr="00DE3804" w14:paraId="2C9376FC" w14:textId="77777777" w:rsidTr="00BC5A6C">
        <w:tc>
          <w:tcPr>
            <w:tcW w:w="3116" w:type="dxa"/>
          </w:tcPr>
          <w:p w14:paraId="54F267C7" w14:textId="5F515C03" w:rsidR="00BC5A6C" w:rsidRPr="000B269D" w:rsidRDefault="00EE284D" w:rsidP="009F09E1">
            <w:pPr>
              <w:keepNext/>
              <w:jc w:val="center"/>
              <w:rPr>
                <w:rFonts w:ascii="Times New Roman" w:hAnsi="Times New Roman" w:cs="Times New Roman"/>
                <w:b/>
                <w:bCs/>
                <w:sz w:val="26"/>
                <w:szCs w:val="26"/>
              </w:rPr>
            </w:pPr>
            <w:r w:rsidRPr="000B269D">
              <w:rPr>
                <w:rFonts w:ascii="Times New Roman" w:hAnsi="Times New Roman" w:cs="Times New Roman"/>
                <w:b/>
                <w:bCs/>
                <w:sz w:val="26"/>
                <w:szCs w:val="26"/>
              </w:rPr>
              <w:t>51% to 100% FP</w:t>
            </w:r>
            <w:r w:rsidR="004E0BEA" w:rsidRPr="000B269D">
              <w:rPr>
                <w:rFonts w:ascii="Times New Roman" w:hAnsi="Times New Roman" w:cs="Times New Roman"/>
                <w:b/>
                <w:bCs/>
                <w:sz w:val="26"/>
                <w:szCs w:val="26"/>
              </w:rPr>
              <w:t>IG</w:t>
            </w:r>
          </w:p>
        </w:tc>
        <w:tc>
          <w:tcPr>
            <w:tcW w:w="3117" w:type="dxa"/>
          </w:tcPr>
          <w:p w14:paraId="72842A16" w14:textId="0BE34549" w:rsidR="00BC5A6C" w:rsidRPr="00DE3804" w:rsidRDefault="00EE284D" w:rsidP="009F09E1">
            <w:pPr>
              <w:keepNext/>
              <w:jc w:val="center"/>
              <w:rPr>
                <w:rFonts w:ascii="Times New Roman" w:hAnsi="Times New Roman" w:cs="Times New Roman"/>
                <w:sz w:val="26"/>
                <w:szCs w:val="26"/>
              </w:rPr>
            </w:pPr>
            <w:r w:rsidRPr="00DE3804">
              <w:rPr>
                <w:rFonts w:ascii="Times New Roman" w:hAnsi="Times New Roman" w:cs="Times New Roman"/>
                <w:sz w:val="26"/>
                <w:szCs w:val="26"/>
              </w:rPr>
              <w:t>8%</w:t>
            </w:r>
          </w:p>
        </w:tc>
        <w:tc>
          <w:tcPr>
            <w:tcW w:w="3117" w:type="dxa"/>
          </w:tcPr>
          <w:p w14:paraId="534F844E" w14:textId="11DB8F9A" w:rsidR="00BC5A6C" w:rsidRPr="00DE3804" w:rsidRDefault="00EE284D" w:rsidP="009F09E1">
            <w:pPr>
              <w:keepNext/>
              <w:jc w:val="center"/>
              <w:rPr>
                <w:rFonts w:ascii="Times New Roman" w:hAnsi="Times New Roman" w:cs="Times New Roman"/>
                <w:sz w:val="26"/>
                <w:szCs w:val="26"/>
              </w:rPr>
            </w:pPr>
            <w:r w:rsidRPr="00DE3804">
              <w:rPr>
                <w:rFonts w:ascii="Times New Roman" w:hAnsi="Times New Roman" w:cs="Times New Roman"/>
                <w:sz w:val="26"/>
                <w:szCs w:val="26"/>
              </w:rPr>
              <w:t>6%</w:t>
            </w:r>
          </w:p>
        </w:tc>
      </w:tr>
      <w:tr w:rsidR="00BC5A6C" w:rsidRPr="00DE3804" w14:paraId="7451A902" w14:textId="77777777" w:rsidTr="00BC5A6C">
        <w:tc>
          <w:tcPr>
            <w:tcW w:w="3116" w:type="dxa"/>
          </w:tcPr>
          <w:p w14:paraId="30486270" w14:textId="702703B5" w:rsidR="00BC5A6C" w:rsidRPr="000B269D" w:rsidRDefault="00EE284D" w:rsidP="009F09E1">
            <w:pPr>
              <w:keepNext/>
              <w:jc w:val="center"/>
              <w:rPr>
                <w:rFonts w:ascii="Times New Roman" w:hAnsi="Times New Roman" w:cs="Times New Roman"/>
                <w:b/>
                <w:bCs/>
                <w:sz w:val="26"/>
                <w:szCs w:val="26"/>
              </w:rPr>
            </w:pPr>
            <w:r w:rsidRPr="000B269D">
              <w:rPr>
                <w:rFonts w:ascii="Times New Roman" w:hAnsi="Times New Roman" w:cs="Times New Roman"/>
                <w:b/>
                <w:bCs/>
                <w:sz w:val="26"/>
                <w:szCs w:val="26"/>
              </w:rPr>
              <w:t>101% to 150% FP</w:t>
            </w:r>
            <w:r w:rsidR="004E0BEA" w:rsidRPr="000B269D">
              <w:rPr>
                <w:rFonts w:ascii="Times New Roman" w:hAnsi="Times New Roman" w:cs="Times New Roman"/>
                <w:b/>
                <w:bCs/>
                <w:sz w:val="26"/>
                <w:szCs w:val="26"/>
              </w:rPr>
              <w:t>IG</w:t>
            </w:r>
          </w:p>
        </w:tc>
        <w:tc>
          <w:tcPr>
            <w:tcW w:w="3117" w:type="dxa"/>
          </w:tcPr>
          <w:p w14:paraId="63F521B3" w14:textId="4B2EBB21" w:rsidR="00BC5A6C" w:rsidRPr="00DE3804" w:rsidRDefault="00EE284D" w:rsidP="009F09E1">
            <w:pPr>
              <w:keepNext/>
              <w:jc w:val="center"/>
              <w:rPr>
                <w:rFonts w:ascii="Times New Roman" w:hAnsi="Times New Roman" w:cs="Times New Roman"/>
                <w:sz w:val="26"/>
                <w:szCs w:val="26"/>
              </w:rPr>
            </w:pPr>
            <w:r w:rsidRPr="00DE3804">
              <w:rPr>
                <w:rFonts w:ascii="Times New Roman" w:hAnsi="Times New Roman" w:cs="Times New Roman"/>
                <w:sz w:val="26"/>
                <w:szCs w:val="26"/>
              </w:rPr>
              <w:t>9%</w:t>
            </w:r>
          </w:p>
        </w:tc>
        <w:tc>
          <w:tcPr>
            <w:tcW w:w="3117" w:type="dxa"/>
          </w:tcPr>
          <w:p w14:paraId="4E1AC703" w14:textId="2103CE82" w:rsidR="00BC5A6C" w:rsidRPr="00DE3804" w:rsidRDefault="00EE284D" w:rsidP="009F09E1">
            <w:pPr>
              <w:keepNext/>
              <w:jc w:val="center"/>
              <w:rPr>
                <w:rFonts w:ascii="Times New Roman" w:hAnsi="Times New Roman" w:cs="Times New Roman"/>
                <w:sz w:val="26"/>
                <w:szCs w:val="26"/>
              </w:rPr>
            </w:pPr>
            <w:r w:rsidRPr="00DE3804">
              <w:rPr>
                <w:rFonts w:ascii="Times New Roman" w:hAnsi="Times New Roman" w:cs="Times New Roman"/>
                <w:sz w:val="26"/>
                <w:szCs w:val="26"/>
              </w:rPr>
              <w:t>6%</w:t>
            </w:r>
          </w:p>
        </w:tc>
      </w:tr>
    </w:tbl>
    <w:p w14:paraId="7A0CBC18" w14:textId="7AFBD1FE" w:rsidR="00D04EE9" w:rsidRDefault="00D04EE9" w:rsidP="00D04EE9">
      <w:pPr>
        <w:spacing w:after="0" w:line="360" w:lineRule="auto"/>
        <w:rPr>
          <w:rFonts w:ascii="Times New Roman" w:hAnsi="Times New Roman" w:cs="Times New Roman"/>
          <w:sz w:val="24"/>
          <w:szCs w:val="24"/>
        </w:rPr>
      </w:pPr>
      <w:r w:rsidRPr="00D04EE9">
        <w:rPr>
          <w:rFonts w:ascii="Times New Roman" w:hAnsi="Times New Roman" w:cs="Times New Roman"/>
          <w:i/>
          <w:iCs/>
          <w:sz w:val="24"/>
          <w:szCs w:val="24"/>
        </w:rPr>
        <w:t>Source</w:t>
      </w:r>
      <w:r w:rsidRPr="00D04EE9">
        <w:rPr>
          <w:rFonts w:ascii="Times New Roman" w:hAnsi="Times New Roman" w:cs="Times New Roman"/>
          <w:sz w:val="24"/>
          <w:szCs w:val="24"/>
        </w:rPr>
        <w:t xml:space="preserve">: </w:t>
      </w:r>
      <w:bookmarkStart w:id="8" w:name="_Hlk73625070"/>
      <w:r w:rsidR="00614044" w:rsidRPr="00FC1C75">
        <w:rPr>
          <w:rFonts w:ascii="Times New Roman" w:hAnsi="Times New Roman" w:cs="Times New Roman"/>
          <w:sz w:val="24"/>
          <w:szCs w:val="24"/>
        </w:rPr>
        <w:t xml:space="preserve">2020 USECP at </w:t>
      </w:r>
      <w:bookmarkEnd w:id="8"/>
      <w:r w:rsidR="00AA0E4E">
        <w:rPr>
          <w:rFonts w:ascii="Times New Roman" w:hAnsi="Times New Roman" w:cs="Times New Roman"/>
          <w:sz w:val="24"/>
          <w:szCs w:val="24"/>
        </w:rPr>
        <w:t>16</w:t>
      </w:r>
      <w:r w:rsidR="00D06ECB">
        <w:rPr>
          <w:rFonts w:ascii="Times New Roman" w:hAnsi="Times New Roman" w:cs="Times New Roman"/>
          <w:sz w:val="24"/>
          <w:szCs w:val="24"/>
        </w:rPr>
        <w:t>;</w:t>
      </w:r>
      <w:r w:rsidR="00614044">
        <w:rPr>
          <w:rFonts w:ascii="Times New Roman" w:hAnsi="Times New Roman" w:cs="Times New Roman"/>
          <w:sz w:val="24"/>
          <w:szCs w:val="24"/>
        </w:rPr>
        <w:t xml:space="preserve"> </w:t>
      </w:r>
      <w:r w:rsidR="000C7A86" w:rsidRPr="000C7A86">
        <w:rPr>
          <w:rFonts w:ascii="Times New Roman" w:hAnsi="Times New Roman" w:cs="Times New Roman"/>
          <w:sz w:val="24"/>
          <w:szCs w:val="24"/>
        </w:rPr>
        <w:t>Proposed Amended 2020 USECP</w:t>
      </w:r>
      <w:r w:rsidRPr="00D04EE9">
        <w:rPr>
          <w:rFonts w:ascii="Times New Roman" w:hAnsi="Times New Roman" w:cs="Times New Roman"/>
          <w:sz w:val="24"/>
          <w:szCs w:val="24"/>
        </w:rPr>
        <w:t xml:space="preserve"> at </w:t>
      </w:r>
      <w:r w:rsidR="001C0FC0">
        <w:rPr>
          <w:rFonts w:ascii="Times New Roman" w:hAnsi="Times New Roman" w:cs="Times New Roman"/>
          <w:sz w:val="24"/>
          <w:szCs w:val="24"/>
        </w:rPr>
        <w:t>16-17</w:t>
      </w:r>
      <w:r w:rsidR="00D06ECB">
        <w:rPr>
          <w:rFonts w:ascii="Times New Roman" w:hAnsi="Times New Roman" w:cs="Times New Roman"/>
          <w:sz w:val="24"/>
          <w:szCs w:val="24"/>
        </w:rPr>
        <w:t>;</w:t>
      </w:r>
      <w:r w:rsidR="004B5E38">
        <w:rPr>
          <w:rFonts w:ascii="Times New Roman" w:hAnsi="Times New Roman" w:cs="Times New Roman"/>
          <w:sz w:val="24"/>
          <w:szCs w:val="24"/>
        </w:rPr>
        <w:t xml:space="preserve"> May 2020 Petition at 4</w:t>
      </w:r>
      <w:r w:rsidRPr="00D04EE9">
        <w:rPr>
          <w:rFonts w:ascii="Times New Roman" w:hAnsi="Times New Roman" w:cs="Times New Roman"/>
          <w:sz w:val="24"/>
          <w:szCs w:val="24"/>
        </w:rPr>
        <w:t>.</w:t>
      </w:r>
    </w:p>
    <w:p w14:paraId="7DD9B61B" w14:textId="77777777" w:rsidR="00D04EE9" w:rsidRPr="00D04EE9" w:rsidRDefault="00D04EE9" w:rsidP="00D04EE9">
      <w:pPr>
        <w:spacing w:after="0" w:line="360" w:lineRule="auto"/>
        <w:rPr>
          <w:rFonts w:ascii="Times New Roman" w:hAnsi="Times New Roman" w:cs="Times New Roman"/>
          <w:sz w:val="24"/>
          <w:szCs w:val="24"/>
        </w:rPr>
      </w:pPr>
    </w:p>
    <w:p w14:paraId="1923D87C" w14:textId="2A204A27" w:rsidR="00EE284D" w:rsidRPr="000F11C2" w:rsidRDefault="00D04EE9" w:rsidP="00D279C8">
      <w:pPr>
        <w:keepNext/>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 xml:space="preserve">Table </w:t>
      </w:r>
      <w:r w:rsidR="00E00AF3">
        <w:rPr>
          <w:rFonts w:ascii="Times New Roman" w:hAnsi="Times New Roman" w:cs="Times New Roman"/>
          <w:b/>
          <w:bCs/>
          <w:sz w:val="26"/>
          <w:szCs w:val="26"/>
        </w:rPr>
        <w:t>2</w:t>
      </w:r>
      <w:r>
        <w:rPr>
          <w:rFonts w:ascii="Times New Roman" w:hAnsi="Times New Roman" w:cs="Times New Roman"/>
          <w:b/>
          <w:bCs/>
          <w:sz w:val="26"/>
          <w:szCs w:val="26"/>
        </w:rPr>
        <w:t xml:space="preserve">. </w:t>
      </w:r>
      <w:r w:rsidR="00EE284D" w:rsidRPr="000F11C2">
        <w:rPr>
          <w:rFonts w:ascii="Times New Roman" w:hAnsi="Times New Roman" w:cs="Times New Roman"/>
          <w:b/>
          <w:bCs/>
          <w:sz w:val="26"/>
          <w:szCs w:val="26"/>
        </w:rPr>
        <w:t xml:space="preserve">Electric </w:t>
      </w:r>
      <w:r w:rsidR="0058052D" w:rsidRPr="000F11C2">
        <w:rPr>
          <w:rFonts w:ascii="Times New Roman" w:hAnsi="Times New Roman" w:cs="Times New Roman"/>
          <w:b/>
          <w:bCs/>
          <w:sz w:val="26"/>
          <w:szCs w:val="26"/>
        </w:rPr>
        <w:t xml:space="preserve">and Natural Gas Non-Heating </w:t>
      </w:r>
      <w:r w:rsidR="000F11C2">
        <w:rPr>
          <w:rFonts w:ascii="Times New Roman" w:hAnsi="Times New Roman" w:cs="Times New Roman"/>
          <w:b/>
          <w:bCs/>
          <w:sz w:val="26"/>
          <w:szCs w:val="26"/>
        </w:rPr>
        <w:t>C</w:t>
      </w:r>
      <w:r w:rsidR="0058052D" w:rsidRPr="000F11C2">
        <w:rPr>
          <w:rFonts w:ascii="Times New Roman" w:hAnsi="Times New Roman" w:cs="Times New Roman"/>
          <w:b/>
          <w:bCs/>
          <w:sz w:val="26"/>
          <w:szCs w:val="26"/>
        </w:rPr>
        <w:t>ustomers</w:t>
      </w:r>
    </w:p>
    <w:tbl>
      <w:tblPr>
        <w:tblStyle w:val="TableGrid"/>
        <w:tblW w:w="0" w:type="auto"/>
        <w:tblLook w:val="04A0" w:firstRow="1" w:lastRow="0" w:firstColumn="1" w:lastColumn="0" w:noHBand="0" w:noVBand="1"/>
      </w:tblPr>
      <w:tblGrid>
        <w:gridCol w:w="3116"/>
        <w:gridCol w:w="3117"/>
        <w:gridCol w:w="3117"/>
      </w:tblGrid>
      <w:tr w:rsidR="00EE284D" w:rsidRPr="00DE3804" w14:paraId="57A60CB7" w14:textId="77777777" w:rsidTr="00EE284D">
        <w:tc>
          <w:tcPr>
            <w:tcW w:w="3116" w:type="dxa"/>
          </w:tcPr>
          <w:p w14:paraId="4A7EB360" w14:textId="2EF840F3" w:rsidR="00EE284D" w:rsidRPr="000B269D" w:rsidRDefault="00EE284D" w:rsidP="009F09E1">
            <w:pPr>
              <w:keepNext/>
              <w:jc w:val="center"/>
              <w:rPr>
                <w:rFonts w:ascii="Times New Roman" w:hAnsi="Times New Roman" w:cs="Times New Roman"/>
                <w:b/>
                <w:bCs/>
                <w:sz w:val="26"/>
                <w:szCs w:val="26"/>
              </w:rPr>
            </w:pPr>
            <w:r w:rsidRPr="000B269D">
              <w:rPr>
                <w:rFonts w:ascii="Times New Roman" w:hAnsi="Times New Roman" w:cs="Times New Roman"/>
                <w:b/>
                <w:bCs/>
                <w:sz w:val="26"/>
                <w:szCs w:val="26"/>
              </w:rPr>
              <w:t>Income Category</w:t>
            </w:r>
          </w:p>
        </w:tc>
        <w:tc>
          <w:tcPr>
            <w:tcW w:w="3117" w:type="dxa"/>
          </w:tcPr>
          <w:p w14:paraId="79B44A74" w14:textId="34B8EC0E" w:rsidR="00EE284D" w:rsidRPr="000B269D" w:rsidRDefault="00EE284D" w:rsidP="009F09E1">
            <w:pPr>
              <w:keepNext/>
              <w:jc w:val="center"/>
              <w:rPr>
                <w:rFonts w:ascii="Times New Roman" w:hAnsi="Times New Roman" w:cs="Times New Roman"/>
                <w:b/>
                <w:bCs/>
                <w:sz w:val="26"/>
                <w:szCs w:val="26"/>
              </w:rPr>
            </w:pPr>
            <w:r w:rsidRPr="000B269D">
              <w:rPr>
                <w:rFonts w:ascii="Times New Roman" w:hAnsi="Times New Roman" w:cs="Times New Roman"/>
                <w:b/>
                <w:bCs/>
                <w:sz w:val="26"/>
                <w:szCs w:val="26"/>
              </w:rPr>
              <w:t>Current PIP</w:t>
            </w:r>
          </w:p>
        </w:tc>
        <w:tc>
          <w:tcPr>
            <w:tcW w:w="3117" w:type="dxa"/>
          </w:tcPr>
          <w:p w14:paraId="14994984" w14:textId="5B660BCF" w:rsidR="00EE284D" w:rsidRPr="000B269D" w:rsidRDefault="00EE284D" w:rsidP="009F09E1">
            <w:pPr>
              <w:keepNext/>
              <w:jc w:val="center"/>
              <w:rPr>
                <w:rFonts w:ascii="Times New Roman" w:hAnsi="Times New Roman" w:cs="Times New Roman"/>
                <w:b/>
                <w:bCs/>
                <w:sz w:val="26"/>
                <w:szCs w:val="26"/>
              </w:rPr>
            </w:pPr>
            <w:r w:rsidRPr="000B269D">
              <w:rPr>
                <w:rFonts w:ascii="Times New Roman" w:hAnsi="Times New Roman" w:cs="Times New Roman"/>
                <w:b/>
                <w:bCs/>
                <w:sz w:val="26"/>
                <w:szCs w:val="26"/>
              </w:rPr>
              <w:t>Proposed PIP</w:t>
            </w:r>
          </w:p>
        </w:tc>
      </w:tr>
      <w:tr w:rsidR="00EE284D" w:rsidRPr="00DE3804" w14:paraId="4CD0E304" w14:textId="77777777" w:rsidTr="00EE284D">
        <w:tc>
          <w:tcPr>
            <w:tcW w:w="3116" w:type="dxa"/>
          </w:tcPr>
          <w:p w14:paraId="1842B86D" w14:textId="71B986C9" w:rsidR="00EE284D" w:rsidRPr="000B269D" w:rsidRDefault="00EE284D" w:rsidP="009F09E1">
            <w:pPr>
              <w:keepNext/>
              <w:jc w:val="center"/>
              <w:rPr>
                <w:rFonts w:ascii="Times New Roman" w:hAnsi="Times New Roman" w:cs="Times New Roman"/>
                <w:b/>
                <w:bCs/>
                <w:sz w:val="26"/>
                <w:szCs w:val="26"/>
              </w:rPr>
            </w:pPr>
            <w:r w:rsidRPr="000B269D">
              <w:rPr>
                <w:rFonts w:ascii="Times New Roman" w:hAnsi="Times New Roman" w:cs="Times New Roman"/>
                <w:b/>
                <w:bCs/>
                <w:sz w:val="26"/>
                <w:szCs w:val="26"/>
              </w:rPr>
              <w:t>0% to 50% FP</w:t>
            </w:r>
            <w:r w:rsidR="004E0BEA" w:rsidRPr="000B269D">
              <w:rPr>
                <w:rFonts w:ascii="Times New Roman" w:hAnsi="Times New Roman" w:cs="Times New Roman"/>
                <w:b/>
                <w:bCs/>
                <w:sz w:val="26"/>
                <w:szCs w:val="26"/>
              </w:rPr>
              <w:t>IG</w:t>
            </w:r>
          </w:p>
        </w:tc>
        <w:tc>
          <w:tcPr>
            <w:tcW w:w="3117" w:type="dxa"/>
          </w:tcPr>
          <w:p w14:paraId="52A9EF4F" w14:textId="76D53D95" w:rsidR="00EE284D" w:rsidRPr="00DE3804" w:rsidRDefault="00EE284D" w:rsidP="009F09E1">
            <w:pPr>
              <w:keepNext/>
              <w:jc w:val="center"/>
              <w:rPr>
                <w:rFonts w:ascii="Times New Roman" w:hAnsi="Times New Roman" w:cs="Times New Roman"/>
                <w:sz w:val="26"/>
                <w:szCs w:val="26"/>
              </w:rPr>
            </w:pPr>
            <w:r w:rsidRPr="00DE3804">
              <w:rPr>
                <w:rFonts w:ascii="Times New Roman" w:hAnsi="Times New Roman" w:cs="Times New Roman"/>
                <w:sz w:val="26"/>
                <w:szCs w:val="26"/>
              </w:rPr>
              <w:t>7%</w:t>
            </w:r>
          </w:p>
        </w:tc>
        <w:tc>
          <w:tcPr>
            <w:tcW w:w="3117" w:type="dxa"/>
          </w:tcPr>
          <w:p w14:paraId="5C4E8F00" w14:textId="7310E0BB" w:rsidR="00EE284D" w:rsidRPr="00DE3804" w:rsidRDefault="00EE284D" w:rsidP="009F09E1">
            <w:pPr>
              <w:keepNext/>
              <w:jc w:val="center"/>
              <w:rPr>
                <w:rFonts w:ascii="Times New Roman" w:hAnsi="Times New Roman" w:cs="Times New Roman"/>
                <w:sz w:val="26"/>
                <w:szCs w:val="26"/>
              </w:rPr>
            </w:pPr>
            <w:r w:rsidRPr="00DE3804">
              <w:rPr>
                <w:rFonts w:ascii="Times New Roman" w:hAnsi="Times New Roman" w:cs="Times New Roman"/>
                <w:sz w:val="26"/>
                <w:szCs w:val="26"/>
              </w:rPr>
              <w:t>2%</w:t>
            </w:r>
          </w:p>
        </w:tc>
      </w:tr>
      <w:tr w:rsidR="00EE284D" w:rsidRPr="00DE3804" w14:paraId="318F1073" w14:textId="77777777" w:rsidTr="00EE284D">
        <w:tc>
          <w:tcPr>
            <w:tcW w:w="3116" w:type="dxa"/>
          </w:tcPr>
          <w:p w14:paraId="04A1FF80" w14:textId="3C48E86E" w:rsidR="00EE284D" w:rsidRPr="000B269D" w:rsidRDefault="00EE284D" w:rsidP="009F09E1">
            <w:pPr>
              <w:keepNext/>
              <w:jc w:val="center"/>
              <w:rPr>
                <w:rFonts w:ascii="Times New Roman" w:hAnsi="Times New Roman" w:cs="Times New Roman"/>
                <w:b/>
                <w:bCs/>
                <w:sz w:val="26"/>
                <w:szCs w:val="26"/>
              </w:rPr>
            </w:pPr>
            <w:r w:rsidRPr="000B269D">
              <w:rPr>
                <w:rFonts w:ascii="Times New Roman" w:hAnsi="Times New Roman" w:cs="Times New Roman"/>
                <w:b/>
                <w:bCs/>
                <w:sz w:val="26"/>
                <w:szCs w:val="26"/>
              </w:rPr>
              <w:t>51% to 100% F</w:t>
            </w:r>
            <w:r w:rsidR="004E0BEA" w:rsidRPr="000B269D">
              <w:rPr>
                <w:rFonts w:ascii="Times New Roman" w:hAnsi="Times New Roman" w:cs="Times New Roman"/>
                <w:b/>
                <w:bCs/>
                <w:sz w:val="26"/>
                <w:szCs w:val="26"/>
              </w:rPr>
              <w:t>PIG</w:t>
            </w:r>
          </w:p>
        </w:tc>
        <w:tc>
          <w:tcPr>
            <w:tcW w:w="3117" w:type="dxa"/>
          </w:tcPr>
          <w:p w14:paraId="55D38C51" w14:textId="7B49B7CE" w:rsidR="00EE284D" w:rsidRPr="00DE3804" w:rsidRDefault="00EE284D" w:rsidP="009F09E1">
            <w:pPr>
              <w:keepNext/>
              <w:jc w:val="center"/>
              <w:rPr>
                <w:rFonts w:ascii="Times New Roman" w:hAnsi="Times New Roman" w:cs="Times New Roman"/>
                <w:sz w:val="26"/>
                <w:szCs w:val="26"/>
              </w:rPr>
            </w:pPr>
            <w:r w:rsidRPr="00DE3804">
              <w:rPr>
                <w:rFonts w:ascii="Times New Roman" w:hAnsi="Times New Roman" w:cs="Times New Roman"/>
                <w:sz w:val="26"/>
                <w:szCs w:val="26"/>
              </w:rPr>
              <w:t>8%</w:t>
            </w:r>
          </w:p>
        </w:tc>
        <w:tc>
          <w:tcPr>
            <w:tcW w:w="3117" w:type="dxa"/>
          </w:tcPr>
          <w:p w14:paraId="2FBAEFD2" w14:textId="405E9495" w:rsidR="00EE284D" w:rsidRPr="00DE3804" w:rsidRDefault="00EE284D" w:rsidP="009F09E1">
            <w:pPr>
              <w:keepNext/>
              <w:jc w:val="center"/>
              <w:rPr>
                <w:rFonts w:ascii="Times New Roman" w:hAnsi="Times New Roman" w:cs="Times New Roman"/>
                <w:sz w:val="26"/>
                <w:szCs w:val="26"/>
              </w:rPr>
            </w:pPr>
            <w:r w:rsidRPr="00DE3804">
              <w:rPr>
                <w:rFonts w:ascii="Times New Roman" w:hAnsi="Times New Roman" w:cs="Times New Roman"/>
                <w:sz w:val="26"/>
                <w:szCs w:val="26"/>
              </w:rPr>
              <w:t>4%</w:t>
            </w:r>
          </w:p>
        </w:tc>
      </w:tr>
      <w:tr w:rsidR="00EE284D" w:rsidRPr="00DE3804" w14:paraId="5559B3CC" w14:textId="77777777" w:rsidTr="00EE284D">
        <w:tc>
          <w:tcPr>
            <w:tcW w:w="3116" w:type="dxa"/>
          </w:tcPr>
          <w:p w14:paraId="5876D85A" w14:textId="31574027" w:rsidR="00EE284D" w:rsidRPr="000B269D" w:rsidRDefault="00EE284D" w:rsidP="009F09E1">
            <w:pPr>
              <w:keepNext/>
              <w:jc w:val="center"/>
              <w:rPr>
                <w:rFonts w:ascii="Times New Roman" w:hAnsi="Times New Roman" w:cs="Times New Roman"/>
                <w:b/>
                <w:bCs/>
                <w:sz w:val="26"/>
                <w:szCs w:val="26"/>
              </w:rPr>
            </w:pPr>
            <w:r w:rsidRPr="000B269D">
              <w:rPr>
                <w:rFonts w:ascii="Times New Roman" w:hAnsi="Times New Roman" w:cs="Times New Roman"/>
                <w:b/>
                <w:bCs/>
                <w:sz w:val="26"/>
                <w:szCs w:val="26"/>
              </w:rPr>
              <w:t>101% to 150% FP</w:t>
            </w:r>
            <w:r w:rsidR="004E0BEA" w:rsidRPr="000B269D">
              <w:rPr>
                <w:rFonts w:ascii="Times New Roman" w:hAnsi="Times New Roman" w:cs="Times New Roman"/>
                <w:b/>
                <w:bCs/>
                <w:sz w:val="26"/>
                <w:szCs w:val="26"/>
              </w:rPr>
              <w:t>IG</w:t>
            </w:r>
          </w:p>
        </w:tc>
        <w:tc>
          <w:tcPr>
            <w:tcW w:w="3117" w:type="dxa"/>
          </w:tcPr>
          <w:p w14:paraId="6256E6F6" w14:textId="792AA8E4" w:rsidR="00EE284D" w:rsidRPr="00DE3804" w:rsidRDefault="00EE284D" w:rsidP="009F09E1">
            <w:pPr>
              <w:keepNext/>
              <w:jc w:val="center"/>
              <w:rPr>
                <w:rFonts w:ascii="Times New Roman" w:hAnsi="Times New Roman" w:cs="Times New Roman"/>
                <w:sz w:val="26"/>
                <w:szCs w:val="26"/>
              </w:rPr>
            </w:pPr>
            <w:r w:rsidRPr="00DE3804">
              <w:rPr>
                <w:rFonts w:ascii="Times New Roman" w:hAnsi="Times New Roman" w:cs="Times New Roman"/>
                <w:sz w:val="26"/>
                <w:szCs w:val="26"/>
              </w:rPr>
              <w:t>9%</w:t>
            </w:r>
          </w:p>
        </w:tc>
        <w:tc>
          <w:tcPr>
            <w:tcW w:w="3117" w:type="dxa"/>
          </w:tcPr>
          <w:p w14:paraId="3AE74548" w14:textId="4658B4A3" w:rsidR="00EE284D" w:rsidRPr="00DE3804" w:rsidRDefault="00EE284D" w:rsidP="009F09E1">
            <w:pPr>
              <w:keepNext/>
              <w:jc w:val="center"/>
              <w:rPr>
                <w:rFonts w:ascii="Times New Roman" w:hAnsi="Times New Roman" w:cs="Times New Roman"/>
                <w:sz w:val="26"/>
                <w:szCs w:val="26"/>
              </w:rPr>
            </w:pPr>
            <w:r w:rsidRPr="00DE3804">
              <w:rPr>
                <w:rFonts w:ascii="Times New Roman" w:hAnsi="Times New Roman" w:cs="Times New Roman"/>
                <w:sz w:val="26"/>
                <w:szCs w:val="26"/>
              </w:rPr>
              <w:t>4%</w:t>
            </w:r>
          </w:p>
        </w:tc>
      </w:tr>
    </w:tbl>
    <w:p w14:paraId="57EB5445" w14:textId="3909D735" w:rsidR="00D04EE9" w:rsidRDefault="00D04EE9" w:rsidP="00D04EE9">
      <w:pPr>
        <w:spacing w:after="0" w:line="360" w:lineRule="auto"/>
        <w:rPr>
          <w:rFonts w:ascii="Times New Roman" w:hAnsi="Times New Roman" w:cs="Times New Roman"/>
          <w:sz w:val="24"/>
          <w:szCs w:val="24"/>
        </w:rPr>
      </w:pPr>
      <w:bookmarkStart w:id="9" w:name="_Hlk73018187"/>
      <w:r w:rsidRPr="00D04EE9">
        <w:rPr>
          <w:rFonts w:ascii="Times New Roman" w:hAnsi="Times New Roman" w:cs="Times New Roman"/>
          <w:i/>
          <w:iCs/>
          <w:sz w:val="24"/>
          <w:szCs w:val="24"/>
        </w:rPr>
        <w:t>Source</w:t>
      </w:r>
      <w:r w:rsidRPr="00D04EE9">
        <w:rPr>
          <w:rFonts w:ascii="Times New Roman" w:hAnsi="Times New Roman" w:cs="Times New Roman"/>
          <w:sz w:val="24"/>
          <w:szCs w:val="24"/>
        </w:rPr>
        <w:t xml:space="preserve">: </w:t>
      </w:r>
      <w:r w:rsidR="00FC1C75" w:rsidRPr="00FC1C75">
        <w:rPr>
          <w:rFonts w:ascii="Times New Roman" w:hAnsi="Times New Roman" w:cs="Times New Roman"/>
          <w:sz w:val="24"/>
          <w:szCs w:val="24"/>
        </w:rPr>
        <w:t xml:space="preserve">2020 USECP at </w:t>
      </w:r>
      <w:r w:rsidR="00194D5E">
        <w:rPr>
          <w:rFonts w:ascii="Times New Roman" w:hAnsi="Times New Roman" w:cs="Times New Roman"/>
          <w:sz w:val="24"/>
          <w:szCs w:val="24"/>
        </w:rPr>
        <w:t>1</w:t>
      </w:r>
      <w:r w:rsidR="00D040BF">
        <w:rPr>
          <w:rFonts w:ascii="Times New Roman" w:hAnsi="Times New Roman" w:cs="Times New Roman"/>
          <w:sz w:val="24"/>
          <w:szCs w:val="24"/>
        </w:rPr>
        <w:t>6</w:t>
      </w:r>
      <w:r w:rsidR="009444BF">
        <w:rPr>
          <w:rFonts w:ascii="Times New Roman" w:hAnsi="Times New Roman" w:cs="Times New Roman"/>
          <w:sz w:val="24"/>
          <w:szCs w:val="24"/>
        </w:rPr>
        <w:t>;</w:t>
      </w:r>
      <w:r w:rsidR="00FC1C75" w:rsidRPr="00FC1C75">
        <w:rPr>
          <w:rFonts w:ascii="Times New Roman" w:hAnsi="Times New Roman" w:cs="Times New Roman"/>
          <w:sz w:val="24"/>
          <w:szCs w:val="24"/>
        </w:rPr>
        <w:t xml:space="preserve"> </w:t>
      </w:r>
      <w:r w:rsidR="000C7A86" w:rsidRPr="000C7A86">
        <w:rPr>
          <w:rFonts w:ascii="Times New Roman" w:hAnsi="Times New Roman" w:cs="Times New Roman"/>
          <w:sz w:val="24"/>
          <w:szCs w:val="24"/>
        </w:rPr>
        <w:t>Proposed Amended 2020 USECP</w:t>
      </w:r>
      <w:r w:rsidRPr="00D04EE9">
        <w:rPr>
          <w:rFonts w:ascii="Times New Roman" w:hAnsi="Times New Roman" w:cs="Times New Roman"/>
          <w:sz w:val="24"/>
          <w:szCs w:val="24"/>
        </w:rPr>
        <w:t xml:space="preserve"> at </w:t>
      </w:r>
      <w:r w:rsidR="00DD651E">
        <w:rPr>
          <w:rFonts w:ascii="Times New Roman" w:hAnsi="Times New Roman" w:cs="Times New Roman"/>
          <w:sz w:val="24"/>
          <w:szCs w:val="24"/>
        </w:rPr>
        <w:t>17</w:t>
      </w:r>
      <w:r w:rsidR="009444BF">
        <w:rPr>
          <w:rFonts w:ascii="Times New Roman" w:hAnsi="Times New Roman" w:cs="Times New Roman"/>
          <w:sz w:val="24"/>
          <w:szCs w:val="24"/>
        </w:rPr>
        <w:t>;</w:t>
      </w:r>
      <w:r w:rsidR="009444BF" w:rsidRPr="009444BF">
        <w:t xml:space="preserve"> </w:t>
      </w:r>
      <w:r w:rsidR="009444BF" w:rsidRPr="009444BF">
        <w:rPr>
          <w:rFonts w:ascii="Times New Roman" w:hAnsi="Times New Roman" w:cs="Times New Roman"/>
          <w:sz w:val="24"/>
          <w:szCs w:val="24"/>
        </w:rPr>
        <w:t>May 2020 Petition at 4.</w:t>
      </w:r>
    </w:p>
    <w:bookmarkEnd w:id="9"/>
    <w:p w14:paraId="4D1B096C" w14:textId="77777777" w:rsidR="00D04EE9" w:rsidRPr="00D04EE9" w:rsidRDefault="00D04EE9" w:rsidP="00D04EE9">
      <w:pPr>
        <w:spacing w:after="0" w:line="360" w:lineRule="auto"/>
        <w:rPr>
          <w:rFonts w:ascii="Times New Roman" w:hAnsi="Times New Roman" w:cs="Times New Roman"/>
          <w:sz w:val="24"/>
          <w:szCs w:val="24"/>
        </w:rPr>
      </w:pPr>
    </w:p>
    <w:p w14:paraId="6C1B3B87" w14:textId="52439BD1" w:rsidR="000F2218" w:rsidRPr="000F11C2" w:rsidRDefault="00D04EE9" w:rsidP="00AA207D">
      <w:pPr>
        <w:keepNext/>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 xml:space="preserve">Table </w:t>
      </w:r>
      <w:r w:rsidR="00E00AF3">
        <w:rPr>
          <w:rFonts w:ascii="Times New Roman" w:hAnsi="Times New Roman" w:cs="Times New Roman"/>
          <w:b/>
          <w:bCs/>
          <w:sz w:val="26"/>
          <w:szCs w:val="26"/>
        </w:rPr>
        <w:t>3</w:t>
      </w:r>
      <w:r>
        <w:rPr>
          <w:rFonts w:ascii="Times New Roman" w:hAnsi="Times New Roman" w:cs="Times New Roman"/>
          <w:b/>
          <w:bCs/>
          <w:sz w:val="26"/>
          <w:szCs w:val="26"/>
        </w:rPr>
        <w:t xml:space="preserve">. </w:t>
      </w:r>
      <w:r w:rsidR="00B55532" w:rsidRPr="000F11C2">
        <w:rPr>
          <w:rFonts w:ascii="Times New Roman" w:hAnsi="Times New Roman" w:cs="Times New Roman"/>
          <w:b/>
          <w:bCs/>
          <w:sz w:val="26"/>
          <w:szCs w:val="26"/>
        </w:rPr>
        <w:t>Electric Heating Customers</w:t>
      </w:r>
    </w:p>
    <w:tbl>
      <w:tblPr>
        <w:tblStyle w:val="TableGrid"/>
        <w:tblW w:w="0" w:type="auto"/>
        <w:tblLook w:val="04A0" w:firstRow="1" w:lastRow="0" w:firstColumn="1" w:lastColumn="0" w:noHBand="0" w:noVBand="1"/>
      </w:tblPr>
      <w:tblGrid>
        <w:gridCol w:w="3116"/>
        <w:gridCol w:w="3117"/>
        <w:gridCol w:w="3117"/>
      </w:tblGrid>
      <w:tr w:rsidR="000F2218" w:rsidRPr="00DE3804" w14:paraId="6AA050DA" w14:textId="77777777" w:rsidTr="00FF3668">
        <w:tc>
          <w:tcPr>
            <w:tcW w:w="3116" w:type="dxa"/>
            <w:vAlign w:val="center"/>
          </w:tcPr>
          <w:p w14:paraId="62DC6FF6" w14:textId="698554D9" w:rsidR="000F2218" w:rsidRPr="000B269D" w:rsidRDefault="000F2218" w:rsidP="00FF3668">
            <w:pPr>
              <w:keepNext/>
              <w:jc w:val="center"/>
              <w:rPr>
                <w:rFonts w:ascii="Times New Roman" w:hAnsi="Times New Roman" w:cs="Times New Roman"/>
                <w:b/>
                <w:bCs/>
                <w:sz w:val="26"/>
                <w:szCs w:val="26"/>
              </w:rPr>
            </w:pPr>
            <w:r w:rsidRPr="000B269D">
              <w:rPr>
                <w:rFonts w:ascii="Times New Roman" w:hAnsi="Times New Roman" w:cs="Times New Roman"/>
                <w:b/>
                <w:bCs/>
                <w:sz w:val="26"/>
                <w:szCs w:val="26"/>
              </w:rPr>
              <w:t>Income Category</w:t>
            </w:r>
          </w:p>
        </w:tc>
        <w:tc>
          <w:tcPr>
            <w:tcW w:w="3117" w:type="dxa"/>
            <w:vAlign w:val="center"/>
          </w:tcPr>
          <w:p w14:paraId="3DC019B8" w14:textId="3E1F7277" w:rsidR="000F2218" w:rsidRPr="000B269D" w:rsidRDefault="000F2218" w:rsidP="00FF3668">
            <w:pPr>
              <w:keepNext/>
              <w:jc w:val="center"/>
              <w:rPr>
                <w:rFonts w:ascii="Times New Roman" w:hAnsi="Times New Roman" w:cs="Times New Roman"/>
                <w:b/>
                <w:bCs/>
                <w:sz w:val="26"/>
                <w:szCs w:val="26"/>
              </w:rPr>
            </w:pPr>
            <w:r w:rsidRPr="000B269D">
              <w:rPr>
                <w:rFonts w:ascii="Times New Roman" w:hAnsi="Times New Roman" w:cs="Times New Roman"/>
                <w:b/>
                <w:bCs/>
                <w:sz w:val="26"/>
                <w:szCs w:val="26"/>
              </w:rPr>
              <w:t>Current PIP</w:t>
            </w:r>
          </w:p>
        </w:tc>
        <w:tc>
          <w:tcPr>
            <w:tcW w:w="3117" w:type="dxa"/>
            <w:vAlign w:val="center"/>
          </w:tcPr>
          <w:p w14:paraId="0DA76A29" w14:textId="2C4326A5" w:rsidR="000F2218" w:rsidRPr="000B269D" w:rsidRDefault="000F2218" w:rsidP="002F4F1B">
            <w:pPr>
              <w:keepNext/>
              <w:jc w:val="center"/>
              <w:rPr>
                <w:rFonts w:ascii="Times New Roman" w:hAnsi="Times New Roman" w:cs="Times New Roman"/>
                <w:b/>
                <w:bCs/>
                <w:sz w:val="26"/>
                <w:szCs w:val="26"/>
              </w:rPr>
            </w:pPr>
            <w:r w:rsidRPr="000B269D">
              <w:rPr>
                <w:rFonts w:ascii="Times New Roman" w:hAnsi="Times New Roman" w:cs="Times New Roman"/>
                <w:b/>
                <w:bCs/>
                <w:sz w:val="26"/>
                <w:szCs w:val="26"/>
              </w:rPr>
              <w:t>Proposed PIP</w:t>
            </w:r>
            <w:r w:rsidR="00A616D7">
              <w:rPr>
                <w:rFonts w:ascii="Times New Roman" w:hAnsi="Times New Roman" w:cs="Times New Roman"/>
                <w:b/>
                <w:bCs/>
                <w:sz w:val="26"/>
                <w:szCs w:val="26"/>
              </w:rPr>
              <w:t xml:space="preserve"> </w:t>
            </w:r>
          </w:p>
        </w:tc>
      </w:tr>
      <w:tr w:rsidR="000F2218" w:rsidRPr="00DE3804" w14:paraId="4B2F7765" w14:textId="77777777" w:rsidTr="00FF3668">
        <w:tc>
          <w:tcPr>
            <w:tcW w:w="3116" w:type="dxa"/>
            <w:vAlign w:val="center"/>
          </w:tcPr>
          <w:p w14:paraId="234AB09C" w14:textId="0FD9A8FA" w:rsidR="000F2218" w:rsidRPr="000B269D" w:rsidRDefault="000F2218" w:rsidP="00FF3668">
            <w:pPr>
              <w:keepNext/>
              <w:jc w:val="center"/>
              <w:rPr>
                <w:rFonts w:ascii="Times New Roman" w:hAnsi="Times New Roman" w:cs="Times New Roman"/>
                <w:b/>
                <w:bCs/>
                <w:sz w:val="26"/>
                <w:szCs w:val="26"/>
              </w:rPr>
            </w:pPr>
            <w:r w:rsidRPr="000B269D">
              <w:rPr>
                <w:rFonts w:ascii="Times New Roman" w:hAnsi="Times New Roman" w:cs="Times New Roman"/>
                <w:b/>
                <w:bCs/>
                <w:sz w:val="26"/>
                <w:szCs w:val="26"/>
              </w:rPr>
              <w:t>0% to 50% FPIG</w:t>
            </w:r>
          </w:p>
        </w:tc>
        <w:tc>
          <w:tcPr>
            <w:tcW w:w="3117" w:type="dxa"/>
            <w:vAlign w:val="center"/>
          </w:tcPr>
          <w:p w14:paraId="03661C5A" w14:textId="68216ECC" w:rsidR="000F2218" w:rsidRPr="00DE3804" w:rsidRDefault="000F2218" w:rsidP="00FF3668">
            <w:pPr>
              <w:keepNext/>
              <w:jc w:val="center"/>
              <w:rPr>
                <w:rFonts w:ascii="Times New Roman" w:hAnsi="Times New Roman" w:cs="Times New Roman"/>
                <w:sz w:val="26"/>
                <w:szCs w:val="26"/>
              </w:rPr>
            </w:pPr>
            <w:r w:rsidRPr="00DE3804">
              <w:rPr>
                <w:rFonts w:ascii="Times New Roman" w:hAnsi="Times New Roman" w:cs="Times New Roman"/>
                <w:sz w:val="26"/>
                <w:szCs w:val="26"/>
              </w:rPr>
              <w:t>7%</w:t>
            </w:r>
          </w:p>
        </w:tc>
        <w:tc>
          <w:tcPr>
            <w:tcW w:w="3117" w:type="dxa"/>
            <w:vAlign w:val="center"/>
          </w:tcPr>
          <w:p w14:paraId="7F5A6DB3" w14:textId="735BFEC0" w:rsidR="000F2218" w:rsidRPr="00DE3804" w:rsidRDefault="000F2218" w:rsidP="00FF3668">
            <w:pPr>
              <w:keepNext/>
              <w:jc w:val="center"/>
              <w:rPr>
                <w:rFonts w:ascii="Times New Roman" w:hAnsi="Times New Roman" w:cs="Times New Roman"/>
                <w:sz w:val="26"/>
                <w:szCs w:val="26"/>
              </w:rPr>
            </w:pPr>
            <w:r w:rsidRPr="00DE3804">
              <w:rPr>
                <w:rFonts w:ascii="Times New Roman" w:hAnsi="Times New Roman" w:cs="Times New Roman"/>
                <w:sz w:val="26"/>
                <w:szCs w:val="26"/>
              </w:rPr>
              <w:t>6%</w:t>
            </w:r>
          </w:p>
        </w:tc>
      </w:tr>
      <w:tr w:rsidR="000F2218" w:rsidRPr="00DE3804" w14:paraId="1F1A81AA" w14:textId="77777777" w:rsidTr="00FF3668">
        <w:tc>
          <w:tcPr>
            <w:tcW w:w="3116" w:type="dxa"/>
            <w:vAlign w:val="center"/>
          </w:tcPr>
          <w:p w14:paraId="770431D5" w14:textId="67718A06" w:rsidR="000F2218" w:rsidRPr="000B269D" w:rsidRDefault="000F2218" w:rsidP="00FF3668">
            <w:pPr>
              <w:keepNext/>
              <w:jc w:val="center"/>
              <w:rPr>
                <w:rFonts w:ascii="Times New Roman" w:hAnsi="Times New Roman" w:cs="Times New Roman"/>
                <w:b/>
                <w:bCs/>
                <w:sz w:val="26"/>
                <w:szCs w:val="26"/>
              </w:rPr>
            </w:pPr>
            <w:r w:rsidRPr="000B269D">
              <w:rPr>
                <w:rFonts w:ascii="Times New Roman" w:hAnsi="Times New Roman" w:cs="Times New Roman"/>
                <w:b/>
                <w:bCs/>
                <w:sz w:val="26"/>
                <w:szCs w:val="26"/>
              </w:rPr>
              <w:t>51% to 100% FPIG</w:t>
            </w:r>
          </w:p>
        </w:tc>
        <w:tc>
          <w:tcPr>
            <w:tcW w:w="3117" w:type="dxa"/>
            <w:vAlign w:val="center"/>
          </w:tcPr>
          <w:p w14:paraId="76F8B7E7" w14:textId="43A4A0CA" w:rsidR="000F2218" w:rsidRPr="00DE3804" w:rsidRDefault="00E67224" w:rsidP="00FF3668">
            <w:pPr>
              <w:keepNext/>
              <w:jc w:val="center"/>
              <w:rPr>
                <w:rFonts w:ascii="Times New Roman" w:hAnsi="Times New Roman" w:cs="Times New Roman"/>
                <w:sz w:val="26"/>
                <w:szCs w:val="26"/>
              </w:rPr>
            </w:pPr>
            <w:r w:rsidRPr="00DE3804">
              <w:rPr>
                <w:rFonts w:ascii="Times New Roman" w:hAnsi="Times New Roman" w:cs="Times New Roman"/>
                <w:sz w:val="26"/>
                <w:szCs w:val="26"/>
              </w:rPr>
              <w:t>8%</w:t>
            </w:r>
          </w:p>
        </w:tc>
        <w:tc>
          <w:tcPr>
            <w:tcW w:w="3117" w:type="dxa"/>
            <w:vAlign w:val="center"/>
          </w:tcPr>
          <w:p w14:paraId="3EB41F1D" w14:textId="660067C8" w:rsidR="000F2218" w:rsidRPr="00DE3804" w:rsidRDefault="00E67224" w:rsidP="00FF3668">
            <w:pPr>
              <w:keepNext/>
              <w:jc w:val="center"/>
              <w:rPr>
                <w:rFonts w:ascii="Times New Roman" w:hAnsi="Times New Roman" w:cs="Times New Roman"/>
                <w:sz w:val="26"/>
                <w:szCs w:val="26"/>
              </w:rPr>
            </w:pPr>
            <w:r w:rsidRPr="00DE3804">
              <w:rPr>
                <w:rFonts w:ascii="Times New Roman" w:hAnsi="Times New Roman" w:cs="Times New Roman"/>
                <w:sz w:val="26"/>
                <w:szCs w:val="26"/>
              </w:rPr>
              <w:t>8%</w:t>
            </w:r>
          </w:p>
        </w:tc>
      </w:tr>
      <w:tr w:rsidR="000F2218" w:rsidRPr="00DE3804" w14:paraId="4531BA97" w14:textId="77777777" w:rsidTr="00FF3668">
        <w:tc>
          <w:tcPr>
            <w:tcW w:w="3116" w:type="dxa"/>
            <w:vAlign w:val="center"/>
          </w:tcPr>
          <w:p w14:paraId="56ED2056" w14:textId="3B7F0957" w:rsidR="000F2218" w:rsidRPr="000B269D" w:rsidRDefault="00E67224" w:rsidP="00FF3668">
            <w:pPr>
              <w:keepNext/>
              <w:jc w:val="center"/>
              <w:rPr>
                <w:rFonts w:ascii="Times New Roman" w:hAnsi="Times New Roman" w:cs="Times New Roman"/>
                <w:b/>
                <w:bCs/>
                <w:sz w:val="26"/>
                <w:szCs w:val="26"/>
              </w:rPr>
            </w:pPr>
            <w:r w:rsidRPr="000B269D">
              <w:rPr>
                <w:rFonts w:ascii="Times New Roman" w:hAnsi="Times New Roman" w:cs="Times New Roman"/>
                <w:b/>
                <w:bCs/>
                <w:sz w:val="26"/>
                <w:szCs w:val="26"/>
              </w:rPr>
              <w:t>101% to 150% FPIG</w:t>
            </w:r>
          </w:p>
        </w:tc>
        <w:tc>
          <w:tcPr>
            <w:tcW w:w="3117" w:type="dxa"/>
            <w:vAlign w:val="center"/>
          </w:tcPr>
          <w:p w14:paraId="61FE6B51" w14:textId="187478F4" w:rsidR="000F2218" w:rsidRPr="00DE3804" w:rsidRDefault="00E67224" w:rsidP="00FF3668">
            <w:pPr>
              <w:keepNext/>
              <w:jc w:val="center"/>
              <w:rPr>
                <w:rFonts w:ascii="Times New Roman" w:hAnsi="Times New Roman" w:cs="Times New Roman"/>
                <w:sz w:val="26"/>
                <w:szCs w:val="26"/>
              </w:rPr>
            </w:pPr>
            <w:r w:rsidRPr="00DE3804">
              <w:rPr>
                <w:rFonts w:ascii="Times New Roman" w:hAnsi="Times New Roman" w:cs="Times New Roman"/>
                <w:sz w:val="26"/>
                <w:szCs w:val="26"/>
              </w:rPr>
              <w:t>9%</w:t>
            </w:r>
          </w:p>
        </w:tc>
        <w:tc>
          <w:tcPr>
            <w:tcW w:w="3117" w:type="dxa"/>
            <w:vAlign w:val="center"/>
          </w:tcPr>
          <w:p w14:paraId="7867E7BA" w14:textId="770D2CCA" w:rsidR="000F2218" w:rsidRPr="00DE3804" w:rsidRDefault="00E67224" w:rsidP="00FF3668">
            <w:pPr>
              <w:keepNext/>
              <w:jc w:val="center"/>
              <w:rPr>
                <w:rFonts w:ascii="Times New Roman" w:hAnsi="Times New Roman" w:cs="Times New Roman"/>
                <w:sz w:val="26"/>
                <w:szCs w:val="26"/>
              </w:rPr>
            </w:pPr>
            <w:r w:rsidRPr="00DE3804">
              <w:rPr>
                <w:rFonts w:ascii="Times New Roman" w:hAnsi="Times New Roman" w:cs="Times New Roman"/>
                <w:sz w:val="26"/>
                <w:szCs w:val="26"/>
              </w:rPr>
              <w:t>9%</w:t>
            </w:r>
          </w:p>
        </w:tc>
      </w:tr>
    </w:tbl>
    <w:p w14:paraId="06B7993B" w14:textId="4991D742" w:rsidR="00F82E04" w:rsidRPr="00D04EE9" w:rsidRDefault="00D04EE9" w:rsidP="002A16A7">
      <w:pPr>
        <w:spacing w:after="0" w:line="360" w:lineRule="auto"/>
        <w:rPr>
          <w:rFonts w:ascii="Times New Roman" w:hAnsi="Times New Roman" w:cs="Times New Roman"/>
          <w:sz w:val="24"/>
          <w:szCs w:val="24"/>
        </w:rPr>
      </w:pPr>
      <w:r w:rsidRPr="00D04EE9">
        <w:rPr>
          <w:rFonts w:ascii="Times New Roman" w:hAnsi="Times New Roman" w:cs="Times New Roman"/>
          <w:i/>
          <w:iCs/>
          <w:sz w:val="24"/>
          <w:szCs w:val="24"/>
        </w:rPr>
        <w:t>Source</w:t>
      </w:r>
      <w:r w:rsidRPr="00D04EE9">
        <w:rPr>
          <w:rFonts w:ascii="Times New Roman" w:hAnsi="Times New Roman" w:cs="Times New Roman"/>
          <w:sz w:val="24"/>
          <w:szCs w:val="24"/>
        </w:rPr>
        <w:t xml:space="preserve">: </w:t>
      </w:r>
      <w:r w:rsidR="00D040BF" w:rsidRPr="00FC1C75">
        <w:rPr>
          <w:rFonts w:ascii="Times New Roman" w:hAnsi="Times New Roman" w:cs="Times New Roman"/>
          <w:sz w:val="24"/>
          <w:szCs w:val="24"/>
        </w:rPr>
        <w:t xml:space="preserve">2020 USECP at </w:t>
      </w:r>
      <w:r w:rsidR="00D040BF">
        <w:rPr>
          <w:rFonts w:ascii="Times New Roman" w:hAnsi="Times New Roman" w:cs="Times New Roman"/>
          <w:sz w:val="24"/>
          <w:szCs w:val="24"/>
        </w:rPr>
        <w:t>16</w:t>
      </w:r>
      <w:r w:rsidR="00A616D7">
        <w:rPr>
          <w:rFonts w:ascii="Times New Roman" w:hAnsi="Times New Roman" w:cs="Times New Roman"/>
          <w:sz w:val="24"/>
          <w:szCs w:val="24"/>
        </w:rPr>
        <w:t>;</w:t>
      </w:r>
      <w:r w:rsidR="00D040BF">
        <w:rPr>
          <w:rFonts w:ascii="Times New Roman" w:hAnsi="Times New Roman" w:cs="Times New Roman"/>
          <w:sz w:val="24"/>
          <w:szCs w:val="24"/>
        </w:rPr>
        <w:t xml:space="preserve"> </w:t>
      </w:r>
      <w:bookmarkStart w:id="10" w:name="_Hlk74749020"/>
      <w:r w:rsidR="00A616D7" w:rsidRPr="00A616D7">
        <w:rPr>
          <w:rFonts w:ascii="Times New Roman" w:hAnsi="Times New Roman" w:cs="Times New Roman"/>
          <w:sz w:val="24"/>
          <w:szCs w:val="24"/>
        </w:rPr>
        <w:t>May 2020 Petition at 4</w:t>
      </w:r>
      <w:bookmarkEnd w:id="10"/>
      <w:r w:rsidR="00A616D7" w:rsidRPr="00A616D7">
        <w:rPr>
          <w:rFonts w:ascii="Times New Roman" w:hAnsi="Times New Roman" w:cs="Times New Roman"/>
          <w:sz w:val="24"/>
          <w:szCs w:val="24"/>
        </w:rPr>
        <w:t>.</w:t>
      </w:r>
    </w:p>
    <w:p w14:paraId="424A5DF2" w14:textId="77777777" w:rsidR="002A16A7" w:rsidRPr="00DE3804" w:rsidRDefault="002A16A7" w:rsidP="002A16A7">
      <w:pPr>
        <w:spacing w:after="0" w:line="360" w:lineRule="auto"/>
        <w:rPr>
          <w:rFonts w:ascii="Times New Roman" w:hAnsi="Times New Roman" w:cs="Times New Roman"/>
          <w:sz w:val="26"/>
          <w:szCs w:val="26"/>
        </w:rPr>
      </w:pPr>
    </w:p>
    <w:p w14:paraId="105FFA6D" w14:textId="49D8943C" w:rsidR="00EE284D" w:rsidRDefault="00EE284D" w:rsidP="005E3691">
      <w:pPr>
        <w:spacing w:after="0" w:line="360" w:lineRule="auto"/>
        <w:ind w:firstLine="720"/>
        <w:rPr>
          <w:rFonts w:ascii="Times New Roman" w:hAnsi="Times New Roman" w:cs="Times New Roman"/>
          <w:sz w:val="26"/>
          <w:szCs w:val="26"/>
        </w:rPr>
      </w:pPr>
      <w:r w:rsidRPr="00DE3804">
        <w:rPr>
          <w:rFonts w:ascii="Times New Roman" w:hAnsi="Times New Roman" w:cs="Times New Roman"/>
          <w:sz w:val="26"/>
          <w:szCs w:val="26"/>
        </w:rPr>
        <w:t>UGI</w:t>
      </w:r>
      <w:r w:rsidR="00AC4563" w:rsidRPr="00DE3804" w:rsidDel="0075543E">
        <w:rPr>
          <w:rFonts w:ascii="Times New Roman" w:hAnsi="Times New Roman" w:cs="Times New Roman"/>
          <w:sz w:val="26"/>
          <w:szCs w:val="26"/>
        </w:rPr>
        <w:t xml:space="preserve"> </w:t>
      </w:r>
      <w:r w:rsidR="00AC4563" w:rsidRPr="00DE3804">
        <w:rPr>
          <w:rFonts w:ascii="Times New Roman" w:hAnsi="Times New Roman" w:cs="Times New Roman"/>
          <w:sz w:val="26"/>
          <w:szCs w:val="26"/>
        </w:rPr>
        <w:t xml:space="preserve">CAP customers currently pay the lower of a PIP or average bill amount. </w:t>
      </w:r>
      <w:r w:rsidR="000E193B" w:rsidRPr="00DE3804">
        <w:rPr>
          <w:rFonts w:ascii="Times New Roman" w:hAnsi="Times New Roman" w:cs="Times New Roman"/>
          <w:sz w:val="26"/>
          <w:szCs w:val="26"/>
        </w:rPr>
        <w:t xml:space="preserve"> </w:t>
      </w:r>
      <w:r w:rsidR="00AC4563" w:rsidRPr="00DE3804">
        <w:rPr>
          <w:rFonts w:ascii="Times New Roman" w:hAnsi="Times New Roman" w:cs="Times New Roman"/>
          <w:sz w:val="26"/>
          <w:szCs w:val="26"/>
        </w:rPr>
        <w:t xml:space="preserve">This structure will continue under the proposed PIP. </w:t>
      </w:r>
      <w:r w:rsidR="00240CA0">
        <w:rPr>
          <w:rFonts w:ascii="Times New Roman" w:hAnsi="Times New Roman" w:cs="Times New Roman"/>
          <w:sz w:val="26"/>
          <w:szCs w:val="26"/>
        </w:rPr>
        <w:t xml:space="preserve"> </w:t>
      </w:r>
      <w:r w:rsidR="003368E1">
        <w:rPr>
          <w:rFonts w:ascii="Times New Roman" w:eastAsia="Times New Roman" w:hAnsi="Times New Roman" w:cs="Times New Roman"/>
          <w:sz w:val="26"/>
          <w:szCs w:val="26"/>
        </w:rPr>
        <w:t xml:space="preserve">February 2020 </w:t>
      </w:r>
      <w:r w:rsidR="0089250B">
        <w:rPr>
          <w:rFonts w:ascii="Times New Roman" w:hAnsi="Times New Roman" w:cs="Times New Roman"/>
          <w:sz w:val="26"/>
          <w:szCs w:val="26"/>
        </w:rPr>
        <w:t>Addendum</w:t>
      </w:r>
      <w:r w:rsidR="002D3380" w:rsidRPr="00DE3804">
        <w:rPr>
          <w:rFonts w:ascii="Times New Roman" w:hAnsi="Times New Roman" w:cs="Times New Roman"/>
          <w:sz w:val="26"/>
          <w:szCs w:val="26"/>
        </w:rPr>
        <w:t xml:space="preserve"> at 2. </w:t>
      </w:r>
    </w:p>
    <w:p w14:paraId="18CD9751" w14:textId="2232CD67" w:rsidR="0093429D" w:rsidRDefault="0093429D" w:rsidP="002A16A7">
      <w:pPr>
        <w:spacing w:after="0" w:line="360" w:lineRule="auto"/>
        <w:ind w:firstLine="720"/>
        <w:rPr>
          <w:rFonts w:ascii="Times New Roman" w:hAnsi="Times New Roman" w:cs="Times New Roman"/>
          <w:sz w:val="26"/>
          <w:szCs w:val="26"/>
        </w:rPr>
      </w:pPr>
    </w:p>
    <w:p w14:paraId="4A403DC9" w14:textId="54EC0441" w:rsidR="0093429D" w:rsidRPr="0093429D" w:rsidRDefault="00C72B75" w:rsidP="00C72B75">
      <w:pPr>
        <w:spacing w:after="0" w:line="360" w:lineRule="auto"/>
        <w:rPr>
          <w:rFonts w:ascii="Times New Roman" w:hAnsi="Times New Roman" w:cs="Times New Roman"/>
          <w:sz w:val="26"/>
          <w:szCs w:val="26"/>
        </w:rPr>
      </w:pPr>
      <w:r w:rsidRPr="009406AC">
        <w:rPr>
          <w:rFonts w:ascii="Times New Roman" w:eastAsia="Times New Roman" w:hAnsi="Times New Roman" w:cs="Times New Roman"/>
          <w:i/>
          <w:iCs/>
          <w:sz w:val="26"/>
          <w:szCs w:val="26"/>
        </w:rPr>
        <w:t>Discussion</w:t>
      </w:r>
      <w:r>
        <w:rPr>
          <w:rFonts w:ascii="Times New Roman" w:eastAsia="Times New Roman" w:hAnsi="Times New Roman" w:cs="Times New Roman"/>
          <w:sz w:val="26"/>
          <w:szCs w:val="26"/>
        </w:rPr>
        <w:t xml:space="preserve">: </w:t>
      </w:r>
      <w:r w:rsidR="0093429D">
        <w:rPr>
          <w:rFonts w:ascii="Times New Roman" w:eastAsia="Times New Roman" w:hAnsi="Times New Roman" w:cs="Times New Roman"/>
          <w:sz w:val="26"/>
          <w:szCs w:val="26"/>
        </w:rPr>
        <w:t>UGI</w:t>
      </w:r>
      <w:r w:rsidR="0093429D" w:rsidRPr="0093429D">
        <w:rPr>
          <w:rFonts w:ascii="Times New Roman" w:eastAsia="Times New Roman" w:hAnsi="Times New Roman" w:cs="Times New Roman"/>
          <w:sz w:val="26"/>
          <w:szCs w:val="26"/>
        </w:rPr>
        <w:t>’s proposed CAP PIP energy burden</w:t>
      </w:r>
      <w:r w:rsidR="00125192">
        <w:rPr>
          <w:rFonts w:ascii="Times New Roman" w:eastAsia="Times New Roman" w:hAnsi="Times New Roman" w:cs="Times New Roman"/>
          <w:sz w:val="26"/>
          <w:szCs w:val="26"/>
        </w:rPr>
        <w:t>s</w:t>
      </w:r>
      <w:r w:rsidR="0093429D" w:rsidRPr="0093429D">
        <w:rPr>
          <w:rFonts w:ascii="Times New Roman" w:eastAsia="Times New Roman" w:hAnsi="Times New Roman" w:cs="Times New Roman"/>
          <w:sz w:val="26"/>
          <w:szCs w:val="26"/>
        </w:rPr>
        <w:t xml:space="preserve"> appear to be consistent with Section 69.265(2)(</w:t>
      </w:r>
      <w:proofErr w:type="spellStart"/>
      <w:r w:rsidR="0093429D" w:rsidRPr="0093429D">
        <w:rPr>
          <w:rFonts w:ascii="Times New Roman" w:eastAsia="Times New Roman" w:hAnsi="Times New Roman" w:cs="Times New Roman"/>
          <w:sz w:val="26"/>
          <w:szCs w:val="26"/>
        </w:rPr>
        <w:t>i</w:t>
      </w:r>
      <w:proofErr w:type="spellEnd"/>
      <w:r w:rsidR="0093429D" w:rsidRPr="0093429D">
        <w:rPr>
          <w:rFonts w:ascii="Times New Roman" w:eastAsia="Times New Roman" w:hAnsi="Times New Roman" w:cs="Times New Roman"/>
          <w:sz w:val="26"/>
          <w:szCs w:val="26"/>
        </w:rPr>
        <w:t xml:space="preserve">)(B) of the CAP Policy Statement (2020) and the discussion in the </w:t>
      </w:r>
      <w:r w:rsidR="0093429D" w:rsidRPr="0093429D">
        <w:rPr>
          <w:rFonts w:ascii="Times New Roman" w:eastAsia="Times New Roman" w:hAnsi="Times New Roman" w:cs="Times New Roman"/>
          <w:sz w:val="26"/>
          <w:szCs w:val="26"/>
        </w:rPr>
        <w:lastRenderedPageBreak/>
        <w:t xml:space="preserve">November 2019 Order regarding </w:t>
      </w:r>
      <w:r w:rsidR="00125192">
        <w:rPr>
          <w:rFonts w:ascii="Times New Roman" w:eastAsia="Times New Roman" w:hAnsi="Times New Roman" w:cs="Times New Roman"/>
          <w:sz w:val="26"/>
          <w:szCs w:val="26"/>
        </w:rPr>
        <w:t xml:space="preserve">recommended </w:t>
      </w:r>
      <w:r w:rsidR="0093429D" w:rsidRPr="0093429D">
        <w:rPr>
          <w:rFonts w:ascii="Times New Roman" w:eastAsia="Times New Roman" w:hAnsi="Times New Roman" w:cs="Times New Roman"/>
          <w:sz w:val="26"/>
          <w:szCs w:val="26"/>
        </w:rPr>
        <w:t>energy burdens</w:t>
      </w:r>
      <w:r w:rsidR="00125192">
        <w:rPr>
          <w:rFonts w:ascii="Times New Roman" w:eastAsia="Times New Roman" w:hAnsi="Times New Roman" w:cs="Times New Roman"/>
          <w:sz w:val="26"/>
          <w:szCs w:val="26"/>
        </w:rPr>
        <w:t xml:space="preserve"> for electric and natural gas bills</w:t>
      </w:r>
      <w:r w:rsidR="0093429D" w:rsidRPr="0093429D">
        <w:rPr>
          <w:rFonts w:ascii="Times New Roman" w:eastAsia="Times New Roman" w:hAnsi="Times New Roman" w:cs="Times New Roman"/>
          <w:sz w:val="26"/>
          <w:szCs w:val="26"/>
        </w:rPr>
        <w:t xml:space="preserve">.  </w:t>
      </w:r>
      <w:r w:rsidR="0093429D" w:rsidRPr="0093429D">
        <w:rPr>
          <w:rFonts w:ascii="Times New Roman" w:eastAsia="Times New Roman" w:hAnsi="Times New Roman" w:cs="Times New Roman"/>
          <w:i/>
          <w:sz w:val="26"/>
          <w:szCs w:val="26"/>
        </w:rPr>
        <w:t>See</w:t>
      </w:r>
      <w:r w:rsidR="0093429D" w:rsidRPr="0093429D">
        <w:rPr>
          <w:rFonts w:ascii="Times New Roman" w:eastAsia="Times New Roman" w:hAnsi="Times New Roman" w:cs="Times New Roman"/>
          <w:sz w:val="26"/>
          <w:szCs w:val="26"/>
        </w:rPr>
        <w:t xml:space="preserve"> November 2019 Order at </w:t>
      </w:r>
      <w:r w:rsidR="0093429D" w:rsidRPr="0093429D">
        <w:rPr>
          <w:rFonts w:ascii="Times New Roman" w:eastAsia="Calibri" w:hAnsi="Times New Roman" w:cs="Times New Roman"/>
          <w:sz w:val="26"/>
          <w:szCs w:val="26"/>
        </w:rPr>
        <w:t>4, 13-32, 101.</w:t>
      </w:r>
      <w:r w:rsidR="00A3102E">
        <w:rPr>
          <w:rStyle w:val="FootnoteReference"/>
          <w:rFonts w:ascii="Times New Roman" w:eastAsia="Calibri" w:hAnsi="Times New Roman" w:cs="Times New Roman"/>
          <w:sz w:val="26"/>
          <w:szCs w:val="26"/>
        </w:rPr>
        <w:footnoteReference w:id="17"/>
      </w:r>
    </w:p>
    <w:p w14:paraId="33C3BF5C" w14:textId="77777777" w:rsidR="0057652A" w:rsidRDefault="0057652A" w:rsidP="0093429D">
      <w:pPr>
        <w:spacing w:after="0" w:line="360" w:lineRule="auto"/>
        <w:rPr>
          <w:rFonts w:ascii="Times New Roman" w:eastAsia="Times New Roman" w:hAnsi="Times New Roman" w:cs="Times New Roman"/>
          <w:i/>
          <w:iCs/>
          <w:sz w:val="26"/>
          <w:szCs w:val="26"/>
        </w:rPr>
      </w:pPr>
      <w:bookmarkStart w:id="11" w:name="_Hlk73086705"/>
      <w:bookmarkStart w:id="12" w:name="_Hlk69909952"/>
    </w:p>
    <w:p w14:paraId="155AFA62" w14:textId="3E618636" w:rsidR="0093429D" w:rsidRPr="0093429D" w:rsidRDefault="00CE5A5D" w:rsidP="0057652A">
      <w:pPr>
        <w:spacing w:after="0" w:line="360" w:lineRule="auto"/>
        <w:ind w:firstLine="720"/>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sz w:val="26"/>
          <w:szCs w:val="26"/>
        </w:rPr>
        <w:t xml:space="preserve">However, we have questions about </w:t>
      </w:r>
      <w:r w:rsidR="000E1C2B" w:rsidRPr="000E1C2B">
        <w:rPr>
          <w:rFonts w:ascii="Times New Roman" w:eastAsia="Times New Roman" w:hAnsi="Times New Roman" w:cs="Times New Roman"/>
          <w:sz w:val="26"/>
          <w:szCs w:val="26"/>
        </w:rPr>
        <w:t xml:space="preserve">how </w:t>
      </w:r>
      <w:r w:rsidR="00464801">
        <w:rPr>
          <w:rFonts w:ascii="Times New Roman" w:eastAsia="Times New Roman" w:hAnsi="Times New Roman" w:cs="Times New Roman"/>
          <w:sz w:val="26"/>
          <w:szCs w:val="26"/>
        </w:rPr>
        <w:t xml:space="preserve">the </w:t>
      </w:r>
      <w:r w:rsidR="000E1C2B" w:rsidRPr="000E1C2B">
        <w:rPr>
          <w:rFonts w:ascii="Times New Roman" w:eastAsia="Times New Roman" w:hAnsi="Times New Roman" w:cs="Times New Roman"/>
          <w:sz w:val="26"/>
          <w:szCs w:val="26"/>
        </w:rPr>
        <w:t>proposed change</w:t>
      </w:r>
      <w:r w:rsidR="003A7A49">
        <w:rPr>
          <w:rFonts w:ascii="Times New Roman" w:eastAsia="Times New Roman" w:hAnsi="Times New Roman" w:cs="Times New Roman"/>
          <w:sz w:val="26"/>
          <w:szCs w:val="26"/>
        </w:rPr>
        <w:t>s</w:t>
      </w:r>
      <w:r w:rsidR="000E1C2B" w:rsidRPr="000E1C2B">
        <w:rPr>
          <w:rFonts w:ascii="Times New Roman" w:eastAsia="Times New Roman" w:hAnsi="Times New Roman" w:cs="Times New Roman"/>
          <w:sz w:val="26"/>
          <w:szCs w:val="26"/>
        </w:rPr>
        <w:t xml:space="preserve"> in </w:t>
      </w:r>
      <w:r w:rsidR="003A7A49">
        <w:rPr>
          <w:rFonts w:ascii="Times New Roman" w:eastAsia="Times New Roman" w:hAnsi="Times New Roman" w:cs="Times New Roman"/>
          <w:sz w:val="26"/>
          <w:szCs w:val="26"/>
        </w:rPr>
        <w:t xml:space="preserve">the </w:t>
      </w:r>
      <w:r w:rsidR="000E1C2B" w:rsidRPr="000E1C2B">
        <w:rPr>
          <w:rFonts w:ascii="Times New Roman" w:eastAsia="Times New Roman" w:hAnsi="Times New Roman" w:cs="Times New Roman"/>
          <w:sz w:val="26"/>
          <w:szCs w:val="26"/>
        </w:rPr>
        <w:t xml:space="preserve">CAP PIP energy burdens will impact UGI’s CAP </w:t>
      </w:r>
      <w:r w:rsidR="00F817B0">
        <w:rPr>
          <w:rFonts w:ascii="Times New Roman" w:eastAsia="Times New Roman" w:hAnsi="Times New Roman" w:cs="Times New Roman"/>
          <w:sz w:val="26"/>
          <w:szCs w:val="26"/>
        </w:rPr>
        <w:t xml:space="preserve">costs, </w:t>
      </w:r>
      <w:r w:rsidR="000E1C2B" w:rsidRPr="000E1C2B">
        <w:rPr>
          <w:rFonts w:ascii="Times New Roman" w:eastAsia="Times New Roman" w:hAnsi="Times New Roman" w:cs="Times New Roman"/>
          <w:sz w:val="26"/>
          <w:szCs w:val="26"/>
        </w:rPr>
        <w:t>collection costs</w:t>
      </w:r>
      <w:r w:rsidR="00DE5546">
        <w:rPr>
          <w:rFonts w:ascii="Times New Roman" w:eastAsia="Times New Roman" w:hAnsi="Times New Roman" w:cs="Times New Roman"/>
          <w:sz w:val="26"/>
          <w:szCs w:val="26"/>
        </w:rPr>
        <w:t>, and LIHEAP grant</w:t>
      </w:r>
      <w:r w:rsidR="00324394">
        <w:rPr>
          <w:rFonts w:ascii="Times New Roman" w:eastAsia="Times New Roman" w:hAnsi="Times New Roman" w:cs="Times New Roman"/>
          <w:sz w:val="26"/>
          <w:szCs w:val="26"/>
        </w:rPr>
        <w:t xml:space="preserve"> refunds</w:t>
      </w:r>
      <w:r w:rsidR="000E1C2B" w:rsidRPr="000E1C2B">
        <w:rPr>
          <w:rFonts w:ascii="Times New Roman" w:eastAsia="Times New Roman" w:hAnsi="Times New Roman" w:cs="Times New Roman"/>
          <w:sz w:val="26"/>
          <w:szCs w:val="26"/>
        </w:rPr>
        <w:t>.</w:t>
      </w:r>
    </w:p>
    <w:bookmarkEnd w:id="11"/>
    <w:bookmarkEnd w:id="12"/>
    <w:p w14:paraId="5E444556" w14:textId="77777777" w:rsidR="0093429D" w:rsidRPr="0093429D" w:rsidRDefault="0093429D" w:rsidP="0093429D">
      <w:pPr>
        <w:spacing w:after="0" w:line="360" w:lineRule="auto"/>
        <w:rPr>
          <w:rFonts w:ascii="Times New Roman" w:eastAsia="Calibri" w:hAnsi="Times New Roman" w:cs="Times New Roman"/>
          <w:sz w:val="26"/>
          <w:szCs w:val="26"/>
        </w:rPr>
      </w:pPr>
    </w:p>
    <w:p w14:paraId="7C24D5DF" w14:textId="4F94CB75" w:rsidR="0093429D" w:rsidRPr="0093429D" w:rsidRDefault="00464801" w:rsidP="0093429D">
      <w:pPr>
        <w:spacing w:after="0" w:line="360" w:lineRule="auto"/>
        <w:ind w:firstLine="720"/>
        <w:rPr>
          <w:rFonts w:ascii="Times New Roman" w:hAnsi="Times New Roman" w:cs="Times New Roman"/>
          <w:sz w:val="26"/>
          <w:szCs w:val="26"/>
        </w:rPr>
      </w:pPr>
      <w:r>
        <w:rPr>
          <w:rFonts w:ascii="Times New Roman" w:hAnsi="Times New Roman" w:cs="Times New Roman"/>
          <w:sz w:val="26"/>
          <w:szCs w:val="26"/>
        </w:rPr>
        <w:t>Accordingly, i</w:t>
      </w:r>
      <w:r w:rsidR="0093429D" w:rsidRPr="0093429D">
        <w:rPr>
          <w:rFonts w:ascii="Times New Roman" w:hAnsi="Times New Roman" w:cs="Times New Roman"/>
          <w:sz w:val="26"/>
          <w:szCs w:val="26"/>
        </w:rPr>
        <w:t xml:space="preserve">n its response to this Order, </w:t>
      </w:r>
      <w:bookmarkStart w:id="13" w:name="_Hlk70086745"/>
      <w:r w:rsidR="00783FC8">
        <w:rPr>
          <w:rFonts w:ascii="Times New Roman" w:hAnsi="Times New Roman" w:cs="Times New Roman"/>
          <w:sz w:val="26"/>
          <w:szCs w:val="26"/>
        </w:rPr>
        <w:t>UGI</w:t>
      </w:r>
      <w:r w:rsidR="0093429D" w:rsidRPr="0093429D">
        <w:rPr>
          <w:rFonts w:ascii="Times New Roman" w:hAnsi="Times New Roman" w:cs="Times New Roman"/>
          <w:sz w:val="26"/>
          <w:szCs w:val="26"/>
        </w:rPr>
        <w:t xml:space="preserve"> sh</w:t>
      </w:r>
      <w:r w:rsidR="002A2A50">
        <w:rPr>
          <w:rFonts w:ascii="Times New Roman" w:hAnsi="Times New Roman" w:cs="Times New Roman"/>
          <w:sz w:val="26"/>
          <w:szCs w:val="26"/>
        </w:rPr>
        <w:t xml:space="preserve">all </w:t>
      </w:r>
      <w:r w:rsidR="0093429D" w:rsidRPr="0093429D">
        <w:rPr>
          <w:rFonts w:ascii="Times New Roman" w:hAnsi="Times New Roman" w:cs="Times New Roman"/>
          <w:sz w:val="26"/>
          <w:szCs w:val="26"/>
        </w:rPr>
        <w:t xml:space="preserve">provide the following information: </w:t>
      </w:r>
    </w:p>
    <w:p w14:paraId="2C2DBFDA" w14:textId="77777777" w:rsidR="0093429D" w:rsidRPr="0093429D" w:rsidRDefault="0093429D" w:rsidP="0093429D">
      <w:pPr>
        <w:spacing w:after="0" w:line="360" w:lineRule="auto"/>
        <w:ind w:firstLine="720"/>
        <w:rPr>
          <w:rFonts w:ascii="Times New Roman" w:hAnsi="Times New Roman" w:cs="Times New Roman"/>
          <w:sz w:val="26"/>
          <w:szCs w:val="26"/>
        </w:rPr>
      </w:pPr>
    </w:p>
    <w:p w14:paraId="7225E123" w14:textId="777F61C2" w:rsidR="0093429D" w:rsidRPr="0093429D" w:rsidRDefault="0093429D" w:rsidP="0093429D">
      <w:pPr>
        <w:numPr>
          <w:ilvl w:val="0"/>
          <w:numId w:val="7"/>
        </w:numPr>
        <w:spacing w:after="0" w:line="360" w:lineRule="auto"/>
        <w:contextualSpacing/>
        <w:rPr>
          <w:rFonts w:ascii="Times New Roman" w:eastAsia="Times New Roman" w:hAnsi="Times New Roman" w:cs="Times New Roman"/>
          <w:color w:val="0D0D0D" w:themeColor="text1" w:themeTint="F2"/>
          <w:sz w:val="26"/>
          <w:szCs w:val="26"/>
        </w:rPr>
      </w:pPr>
      <w:r w:rsidRPr="0093429D">
        <w:rPr>
          <w:rFonts w:ascii="Times New Roman" w:eastAsia="Times New Roman" w:hAnsi="Times New Roman" w:cs="Times New Roman"/>
          <w:color w:val="0D0D0D" w:themeColor="text1" w:themeTint="F2"/>
          <w:sz w:val="26"/>
          <w:szCs w:val="26"/>
        </w:rPr>
        <w:t>Projected average monthly CAP bills from 202</w:t>
      </w:r>
      <w:r w:rsidR="00C3111C">
        <w:rPr>
          <w:rFonts w:ascii="Times New Roman" w:eastAsia="Times New Roman" w:hAnsi="Times New Roman" w:cs="Times New Roman"/>
          <w:color w:val="0D0D0D" w:themeColor="text1" w:themeTint="F2"/>
          <w:sz w:val="26"/>
          <w:szCs w:val="26"/>
        </w:rPr>
        <w:t>2</w:t>
      </w:r>
      <w:r w:rsidRPr="0093429D">
        <w:rPr>
          <w:rFonts w:ascii="Times New Roman" w:eastAsia="Times New Roman" w:hAnsi="Times New Roman" w:cs="Times New Roman"/>
          <w:color w:val="0D0D0D" w:themeColor="text1" w:themeTint="F2"/>
          <w:sz w:val="26"/>
          <w:szCs w:val="26"/>
        </w:rPr>
        <w:t>-202</w:t>
      </w:r>
      <w:r w:rsidR="00F03102">
        <w:rPr>
          <w:rFonts w:ascii="Times New Roman" w:eastAsia="Times New Roman" w:hAnsi="Times New Roman" w:cs="Times New Roman"/>
          <w:color w:val="0D0D0D" w:themeColor="text1" w:themeTint="F2"/>
          <w:sz w:val="26"/>
          <w:szCs w:val="26"/>
        </w:rPr>
        <w:t>5</w:t>
      </w:r>
      <w:r w:rsidRPr="0093429D">
        <w:rPr>
          <w:rFonts w:ascii="Times New Roman" w:eastAsia="Times New Roman" w:hAnsi="Times New Roman" w:cs="Times New Roman"/>
          <w:color w:val="0D0D0D" w:themeColor="text1" w:themeTint="F2"/>
          <w:sz w:val="26"/>
          <w:szCs w:val="26"/>
        </w:rPr>
        <w:t>, broken down by income tier (</w:t>
      </w:r>
      <w:r w:rsidRPr="0093429D">
        <w:rPr>
          <w:rFonts w:ascii="Times New Roman" w:eastAsia="Calibri" w:hAnsi="Times New Roman" w:cs="Times New Roman"/>
          <w:i/>
          <w:iCs/>
          <w:sz w:val="26"/>
          <w:szCs w:val="26"/>
        </w:rPr>
        <w:t>i.e.</w:t>
      </w:r>
      <w:r w:rsidRPr="0093429D">
        <w:rPr>
          <w:rFonts w:ascii="Times New Roman" w:eastAsia="Calibri" w:hAnsi="Times New Roman" w:cs="Times New Roman"/>
          <w:sz w:val="26"/>
          <w:szCs w:val="26"/>
        </w:rPr>
        <w:t xml:space="preserve">, </w:t>
      </w:r>
      <w:r w:rsidRPr="0093429D">
        <w:rPr>
          <w:rFonts w:ascii="Times New Roman" w:eastAsia="Times New Roman" w:hAnsi="Times New Roman" w:cs="Times New Roman"/>
          <w:color w:val="0D0D0D" w:themeColor="text1" w:themeTint="F2"/>
          <w:sz w:val="26"/>
          <w:szCs w:val="26"/>
        </w:rPr>
        <w:t>0</w:t>
      </w:r>
      <w:r w:rsidR="00E44B98">
        <w:rPr>
          <w:rFonts w:ascii="Times New Roman" w:eastAsia="Times New Roman" w:hAnsi="Times New Roman" w:cs="Times New Roman"/>
          <w:color w:val="0D0D0D" w:themeColor="text1" w:themeTint="F2"/>
          <w:sz w:val="26"/>
          <w:szCs w:val="26"/>
        </w:rPr>
        <w:t>%</w:t>
      </w:r>
      <w:r w:rsidRPr="0093429D">
        <w:rPr>
          <w:rFonts w:ascii="Times New Roman" w:eastAsia="Times New Roman" w:hAnsi="Times New Roman" w:cs="Times New Roman"/>
          <w:color w:val="0D0D0D" w:themeColor="text1" w:themeTint="F2"/>
          <w:sz w:val="26"/>
          <w:szCs w:val="26"/>
        </w:rPr>
        <w:t>-50%, 51</w:t>
      </w:r>
      <w:r w:rsidR="00E44B98">
        <w:rPr>
          <w:rFonts w:ascii="Times New Roman" w:eastAsia="Times New Roman" w:hAnsi="Times New Roman" w:cs="Times New Roman"/>
          <w:color w:val="0D0D0D" w:themeColor="text1" w:themeTint="F2"/>
          <w:sz w:val="26"/>
          <w:szCs w:val="26"/>
        </w:rPr>
        <w:t>%</w:t>
      </w:r>
      <w:r w:rsidRPr="0093429D">
        <w:rPr>
          <w:rFonts w:ascii="Times New Roman" w:eastAsia="Times New Roman" w:hAnsi="Times New Roman" w:cs="Times New Roman"/>
          <w:color w:val="0D0D0D" w:themeColor="text1" w:themeTint="F2"/>
          <w:sz w:val="26"/>
          <w:szCs w:val="26"/>
        </w:rPr>
        <w:t>-100%, and 101%-150%), energy type (</w:t>
      </w:r>
      <w:r w:rsidRPr="0093429D">
        <w:rPr>
          <w:rFonts w:ascii="Times New Roman" w:eastAsia="Calibri" w:hAnsi="Times New Roman" w:cs="Times New Roman"/>
          <w:i/>
          <w:iCs/>
          <w:sz w:val="26"/>
          <w:szCs w:val="26"/>
        </w:rPr>
        <w:t>i.e.</w:t>
      </w:r>
      <w:r w:rsidRPr="0093429D">
        <w:rPr>
          <w:rFonts w:ascii="Times New Roman" w:eastAsia="Calibri" w:hAnsi="Times New Roman" w:cs="Times New Roman"/>
          <w:sz w:val="26"/>
          <w:szCs w:val="26"/>
        </w:rPr>
        <w:t xml:space="preserve">, </w:t>
      </w:r>
      <w:r w:rsidR="00E03080" w:rsidRPr="00E03080">
        <w:rPr>
          <w:rFonts w:ascii="Times New Roman" w:eastAsia="Calibri" w:hAnsi="Times New Roman" w:cs="Times New Roman"/>
          <w:sz w:val="26"/>
          <w:szCs w:val="26"/>
        </w:rPr>
        <w:t>NGH, ENH</w:t>
      </w:r>
      <w:r w:rsidR="007504B5">
        <w:rPr>
          <w:rFonts w:ascii="Times New Roman" w:eastAsia="Calibri" w:hAnsi="Times New Roman" w:cs="Times New Roman"/>
          <w:sz w:val="26"/>
          <w:szCs w:val="26"/>
        </w:rPr>
        <w:t>,</w:t>
      </w:r>
      <w:r w:rsidR="00E03080">
        <w:rPr>
          <w:rFonts w:ascii="Times New Roman" w:eastAsia="Calibri" w:hAnsi="Times New Roman" w:cs="Times New Roman"/>
          <w:sz w:val="26"/>
          <w:szCs w:val="26"/>
        </w:rPr>
        <w:t xml:space="preserve"> </w:t>
      </w:r>
      <w:r w:rsidR="00E03080" w:rsidRPr="00E03080">
        <w:rPr>
          <w:rFonts w:ascii="Times New Roman" w:eastAsia="Calibri" w:hAnsi="Times New Roman" w:cs="Times New Roman"/>
          <w:sz w:val="26"/>
          <w:szCs w:val="26"/>
        </w:rPr>
        <w:t>NGNH, and EH)</w:t>
      </w:r>
      <w:r w:rsidRPr="0093429D">
        <w:rPr>
          <w:rFonts w:ascii="Times New Roman" w:eastAsia="Times New Roman" w:hAnsi="Times New Roman" w:cs="Times New Roman"/>
          <w:color w:val="0D0D0D" w:themeColor="text1" w:themeTint="F2"/>
          <w:sz w:val="26"/>
          <w:szCs w:val="26"/>
        </w:rPr>
        <w:t xml:space="preserve">, and utility </w:t>
      </w:r>
      <w:bookmarkStart w:id="14" w:name="_Hlk71467221"/>
      <w:r w:rsidRPr="0093429D">
        <w:rPr>
          <w:rFonts w:ascii="Times New Roman" w:eastAsia="Calibri" w:hAnsi="Times New Roman" w:cs="Times New Roman"/>
          <w:sz w:val="26"/>
          <w:szCs w:val="26"/>
        </w:rPr>
        <w:t xml:space="preserve">using both </w:t>
      </w:r>
      <w:r w:rsidR="00783FC8">
        <w:rPr>
          <w:rFonts w:ascii="Times New Roman" w:eastAsia="Calibri" w:hAnsi="Times New Roman" w:cs="Times New Roman"/>
          <w:sz w:val="26"/>
          <w:szCs w:val="26"/>
        </w:rPr>
        <w:t>UGI</w:t>
      </w:r>
      <w:r w:rsidRPr="0093429D">
        <w:rPr>
          <w:rFonts w:ascii="Times New Roman" w:eastAsia="Calibri" w:hAnsi="Times New Roman" w:cs="Times New Roman"/>
          <w:sz w:val="26"/>
          <w:szCs w:val="26"/>
        </w:rPr>
        <w:t>’s existing and proposed PIP and energy burden targets</w:t>
      </w:r>
      <w:r w:rsidRPr="0093429D">
        <w:rPr>
          <w:rFonts w:ascii="Times New Roman" w:eastAsia="Times New Roman" w:hAnsi="Times New Roman" w:cs="Times New Roman"/>
          <w:color w:val="0D0D0D" w:themeColor="text1" w:themeTint="F2"/>
          <w:sz w:val="26"/>
          <w:szCs w:val="26"/>
        </w:rPr>
        <w:t>.</w:t>
      </w:r>
      <w:bookmarkEnd w:id="14"/>
    </w:p>
    <w:p w14:paraId="323AFED7" w14:textId="77777777" w:rsidR="0093429D" w:rsidRPr="0093429D" w:rsidRDefault="0093429D" w:rsidP="0093429D">
      <w:pPr>
        <w:spacing w:after="0" w:line="360" w:lineRule="auto"/>
        <w:rPr>
          <w:rFonts w:ascii="Times New Roman" w:hAnsi="Times New Roman" w:cs="Times New Roman"/>
          <w:sz w:val="26"/>
          <w:szCs w:val="26"/>
        </w:rPr>
      </w:pPr>
    </w:p>
    <w:p w14:paraId="1C4F5327" w14:textId="0B726A4C" w:rsidR="0093429D" w:rsidRPr="0093429D" w:rsidRDefault="0093429D" w:rsidP="0093429D">
      <w:pPr>
        <w:numPr>
          <w:ilvl w:val="0"/>
          <w:numId w:val="7"/>
        </w:numPr>
        <w:spacing w:after="0" w:line="360" w:lineRule="auto"/>
        <w:contextualSpacing/>
        <w:rPr>
          <w:rFonts w:ascii="Times New Roman" w:eastAsia="Times New Roman" w:hAnsi="Times New Roman" w:cs="Times New Roman"/>
          <w:color w:val="0D0D0D" w:themeColor="text1" w:themeTint="F2"/>
          <w:sz w:val="26"/>
          <w:szCs w:val="26"/>
        </w:rPr>
      </w:pPr>
      <w:r w:rsidRPr="0093429D">
        <w:rPr>
          <w:rFonts w:ascii="Times New Roman" w:eastAsia="Times New Roman" w:hAnsi="Times New Roman" w:cs="Times New Roman"/>
          <w:color w:val="0D0D0D" w:themeColor="text1" w:themeTint="F2"/>
          <w:sz w:val="26"/>
          <w:szCs w:val="26"/>
        </w:rPr>
        <w:t xml:space="preserve">Projected cost impact of the proposed PIP energy burdens.  </w:t>
      </w:r>
      <w:r w:rsidR="00783FC8">
        <w:rPr>
          <w:rFonts w:ascii="Times New Roman" w:eastAsia="Times New Roman" w:hAnsi="Times New Roman" w:cs="Times New Roman"/>
          <w:color w:val="0D0D0D" w:themeColor="text1" w:themeTint="F2"/>
          <w:sz w:val="26"/>
          <w:szCs w:val="26"/>
        </w:rPr>
        <w:t>UGI</w:t>
      </w:r>
      <w:r w:rsidRPr="0093429D">
        <w:rPr>
          <w:rFonts w:ascii="Times New Roman" w:eastAsia="Times New Roman" w:hAnsi="Times New Roman" w:cs="Times New Roman"/>
          <w:color w:val="0D0D0D" w:themeColor="text1" w:themeTint="F2"/>
          <w:sz w:val="26"/>
          <w:szCs w:val="26"/>
        </w:rPr>
        <w:t xml:space="preserve"> sh</w:t>
      </w:r>
      <w:r w:rsidR="002A2A50">
        <w:rPr>
          <w:rFonts w:ascii="Times New Roman" w:eastAsia="Times New Roman" w:hAnsi="Times New Roman" w:cs="Times New Roman"/>
          <w:color w:val="0D0D0D" w:themeColor="text1" w:themeTint="F2"/>
          <w:sz w:val="26"/>
          <w:szCs w:val="26"/>
        </w:rPr>
        <w:t>all</w:t>
      </w:r>
      <w:r w:rsidRPr="0093429D">
        <w:rPr>
          <w:rFonts w:ascii="Times New Roman" w:eastAsia="Times New Roman" w:hAnsi="Times New Roman" w:cs="Times New Roman"/>
          <w:color w:val="0D0D0D" w:themeColor="text1" w:themeTint="F2"/>
          <w:sz w:val="26"/>
          <w:szCs w:val="26"/>
        </w:rPr>
        <w:t xml:space="preserve"> provide an estimate of how the energy burden change may impact </w:t>
      </w:r>
      <w:r w:rsidR="006D5765">
        <w:rPr>
          <w:rFonts w:ascii="Times New Roman" w:eastAsia="Times New Roman" w:hAnsi="Times New Roman" w:cs="Times New Roman"/>
          <w:color w:val="0D0D0D" w:themeColor="text1" w:themeTint="F2"/>
          <w:sz w:val="26"/>
          <w:szCs w:val="26"/>
        </w:rPr>
        <w:t>CAP</w:t>
      </w:r>
      <w:r w:rsidRPr="0093429D">
        <w:rPr>
          <w:rFonts w:ascii="Times New Roman" w:eastAsia="Times New Roman" w:hAnsi="Times New Roman" w:cs="Times New Roman"/>
          <w:color w:val="0D0D0D" w:themeColor="text1" w:themeTint="F2"/>
          <w:sz w:val="26"/>
          <w:szCs w:val="26"/>
        </w:rPr>
        <w:t xml:space="preserve"> credit expenditures in 2022</w:t>
      </w:r>
      <w:r w:rsidR="00EE6A8A">
        <w:rPr>
          <w:rFonts w:ascii="Times New Roman" w:eastAsia="Times New Roman" w:hAnsi="Times New Roman" w:cs="Times New Roman"/>
          <w:color w:val="0D0D0D" w:themeColor="text1" w:themeTint="F2"/>
          <w:sz w:val="26"/>
          <w:szCs w:val="26"/>
        </w:rPr>
        <w:t>-</w:t>
      </w:r>
      <w:r w:rsidRPr="0093429D">
        <w:rPr>
          <w:rFonts w:ascii="Times New Roman" w:eastAsia="Times New Roman" w:hAnsi="Times New Roman" w:cs="Times New Roman"/>
          <w:color w:val="0D0D0D" w:themeColor="text1" w:themeTint="F2"/>
          <w:sz w:val="26"/>
          <w:szCs w:val="26"/>
        </w:rPr>
        <w:t>202</w:t>
      </w:r>
      <w:r w:rsidR="00EE6A8A">
        <w:rPr>
          <w:rFonts w:ascii="Times New Roman" w:eastAsia="Times New Roman" w:hAnsi="Times New Roman" w:cs="Times New Roman"/>
          <w:color w:val="0D0D0D" w:themeColor="text1" w:themeTint="F2"/>
          <w:sz w:val="26"/>
          <w:szCs w:val="26"/>
        </w:rPr>
        <w:t>5</w:t>
      </w:r>
      <w:r w:rsidRPr="0093429D">
        <w:rPr>
          <w:rFonts w:ascii="Times New Roman" w:eastAsia="Times New Roman" w:hAnsi="Times New Roman" w:cs="Times New Roman"/>
          <w:color w:val="0D0D0D" w:themeColor="text1" w:themeTint="F2"/>
          <w:sz w:val="26"/>
          <w:szCs w:val="26"/>
        </w:rPr>
        <w:t>.</w:t>
      </w:r>
      <w:r w:rsidRPr="0093429D" w:rsidDel="0029028D">
        <w:rPr>
          <w:rFonts w:ascii="Times New Roman" w:eastAsia="Times New Roman" w:hAnsi="Times New Roman" w:cs="Times New Roman"/>
          <w:color w:val="0D0D0D" w:themeColor="text1" w:themeTint="F2"/>
          <w:sz w:val="26"/>
          <w:szCs w:val="26"/>
        </w:rPr>
        <w:t xml:space="preserve">  </w:t>
      </w:r>
      <w:r w:rsidRPr="0093429D">
        <w:rPr>
          <w:rFonts w:ascii="Times New Roman" w:eastAsia="Times New Roman" w:hAnsi="Times New Roman" w:cs="Times New Roman"/>
          <w:color w:val="0D0D0D" w:themeColor="text1" w:themeTint="F2"/>
          <w:sz w:val="26"/>
          <w:szCs w:val="26"/>
        </w:rPr>
        <w:t xml:space="preserve">The cost projections </w:t>
      </w:r>
      <w:r w:rsidR="003F44FB">
        <w:rPr>
          <w:rFonts w:ascii="Times New Roman" w:eastAsia="Times New Roman" w:hAnsi="Times New Roman" w:cs="Times New Roman"/>
          <w:color w:val="0D0D0D" w:themeColor="text1" w:themeTint="F2"/>
          <w:sz w:val="26"/>
          <w:szCs w:val="26"/>
        </w:rPr>
        <w:t xml:space="preserve">must </w:t>
      </w:r>
      <w:r w:rsidR="003F44FB" w:rsidRPr="0093429D">
        <w:rPr>
          <w:rFonts w:ascii="Times New Roman" w:eastAsia="Times New Roman" w:hAnsi="Times New Roman" w:cs="Times New Roman"/>
          <w:color w:val="0D0D0D" w:themeColor="text1" w:themeTint="F2"/>
          <w:sz w:val="26"/>
          <w:szCs w:val="26"/>
        </w:rPr>
        <w:t>be</w:t>
      </w:r>
      <w:r w:rsidRPr="0093429D">
        <w:rPr>
          <w:rFonts w:ascii="Times New Roman" w:eastAsia="Times New Roman" w:hAnsi="Times New Roman" w:cs="Times New Roman"/>
          <w:color w:val="0D0D0D" w:themeColor="text1" w:themeTint="F2"/>
          <w:sz w:val="26"/>
          <w:szCs w:val="26"/>
        </w:rPr>
        <w:t xml:space="preserve"> </w:t>
      </w:r>
      <w:r w:rsidRPr="0093429D">
        <w:rPr>
          <w:rFonts w:ascii="Times New Roman" w:eastAsia="Calibri" w:hAnsi="Times New Roman" w:cs="Times New Roman"/>
          <w:sz w:val="26"/>
          <w:szCs w:val="26"/>
        </w:rPr>
        <w:t xml:space="preserve">broken down by </w:t>
      </w:r>
      <w:r w:rsidR="00AF5216">
        <w:rPr>
          <w:rFonts w:ascii="Times New Roman" w:eastAsia="Calibri" w:hAnsi="Times New Roman" w:cs="Times New Roman"/>
          <w:sz w:val="26"/>
          <w:szCs w:val="26"/>
        </w:rPr>
        <w:t>cost component (</w:t>
      </w:r>
      <w:r w:rsidR="00247C36" w:rsidRPr="0093429D">
        <w:rPr>
          <w:rFonts w:ascii="Times New Roman" w:eastAsia="Calibri" w:hAnsi="Times New Roman" w:cs="Times New Roman"/>
          <w:i/>
          <w:iCs/>
          <w:sz w:val="26"/>
          <w:szCs w:val="26"/>
        </w:rPr>
        <w:t>i.e.</w:t>
      </w:r>
      <w:r w:rsidR="00247C36" w:rsidRPr="0093429D">
        <w:rPr>
          <w:rFonts w:ascii="Times New Roman" w:eastAsia="Calibri" w:hAnsi="Times New Roman" w:cs="Times New Roman"/>
          <w:sz w:val="26"/>
          <w:szCs w:val="26"/>
        </w:rPr>
        <w:t xml:space="preserve">, </w:t>
      </w:r>
      <w:r w:rsidR="00AF5216">
        <w:rPr>
          <w:rFonts w:ascii="Times New Roman" w:eastAsia="Calibri" w:hAnsi="Times New Roman" w:cs="Times New Roman"/>
          <w:sz w:val="26"/>
          <w:szCs w:val="26"/>
        </w:rPr>
        <w:t xml:space="preserve">admin, </w:t>
      </w:r>
      <w:r w:rsidR="00C770F1">
        <w:rPr>
          <w:rFonts w:ascii="Times New Roman" w:eastAsia="Calibri" w:hAnsi="Times New Roman" w:cs="Times New Roman"/>
          <w:sz w:val="26"/>
          <w:szCs w:val="26"/>
        </w:rPr>
        <w:t xml:space="preserve">CAP credits, and arrearage forgiveness), </w:t>
      </w:r>
      <w:r w:rsidRPr="0093429D">
        <w:rPr>
          <w:rFonts w:ascii="Times New Roman" w:eastAsia="Times New Roman" w:hAnsi="Times New Roman" w:cs="Times New Roman"/>
          <w:color w:val="0D0D0D"/>
          <w:sz w:val="26"/>
          <w:szCs w:val="26"/>
        </w:rPr>
        <w:t xml:space="preserve">income tier </w:t>
      </w:r>
      <w:r w:rsidRPr="0093429D">
        <w:rPr>
          <w:rFonts w:ascii="Times New Roman" w:eastAsia="Calibri" w:hAnsi="Times New Roman" w:cs="Times New Roman"/>
          <w:sz w:val="26"/>
          <w:szCs w:val="26"/>
        </w:rPr>
        <w:t>(</w:t>
      </w:r>
      <w:r w:rsidRPr="0093429D">
        <w:rPr>
          <w:rFonts w:ascii="Times New Roman" w:eastAsia="Calibri" w:hAnsi="Times New Roman" w:cs="Times New Roman"/>
          <w:i/>
          <w:iCs/>
          <w:sz w:val="26"/>
          <w:szCs w:val="26"/>
        </w:rPr>
        <w:t>i.e.</w:t>
      </w:r>
      <w:r w:rsidRPr="0093429D">
        <w:rPr>
          <w:rFonts w:ascii="Times New Roman" w:eastAsia="Calibri" w:hAnsi="Times New Roman" w:cs="Times New Roman"/>
          <w:sz w:val="26"/>
          <w:szCs w:val="26"/>
        </w:rPr>
        <w:t xml:space="preserve">, 0%-50%, 51%-100%, and 101%-150%), energy type </w:t>
      </w:r>
      <w:r w:rsidRPr="0093429D">
        <w:rPr>
          <w:rFonts w:ascii="Times New Roman" w:eastAsia="Times New Roman" w:hAnsi="Times New Roman" w:cs="Times New Roman"/>
          <w:color w:val="0D0D0D" w:themeColor="text1" w:themeTint="F2"/>
          <w:sz w:val="26"/>
          <w:szCs w:val="26"/>
        </w:rPr>
        <w:t>(</w:t>
      </w:r>
      <w:r w:rsidRPr="0093429D">
        <w:rPr>
          <w:rFonts w:ascii="Times New Roman" w:eastAsia="Calibri" w:hAnsi="Times New Roman" w:cs="Times New Roman"/>
          <w:i/>
          <w:iCs/>
          <w:sz w:val="26"/>
          <w:szCs w:val="26"/>
        </w:rPr>
        <w:t>i.e.</w:t>
      </w:r>
      <w:r w:rsidRPr="0093429D">
        <w:rPr>
          <w:rFonts w:ascii="Times New Roman" w:eastAsia="Calibri" w:hAnsi="Times New Roman" w:cs="Times New Roman"/>
          <w:sz w:val="26"/>
          <w:szCs w:val="26"/>
        </w:rPr>
        <w:t xml:space="preserve">, </w:t>
      </w:r>
      <w:r w:rsidR="005B4D3B" w:rsidRPr="005B4D3B">
        <w:rPr>
          <w:rFonts w:ascii="Times New Roman" w:eastAsia="Times New Roman" w:hAnsi="Times New Roman" w:cs="Times New Roman"/>
          <w:color w:val="0D0D0D" w:themeColor="text1" w:themeTint="F2"/>
          <w:sz w:val="26"/>
          <w:szCs w:val="26"/>
        </w:rPr>
        <w:t>NGH, ENH, NGNH, and EH</w:t>
      </w:r>
      <w:r w:rsidRPr="0093429D">
        <w:rPr>
          <w:rFonts w:ascii="Times New Roman" w:eastAsia="Times New Roman" w:hAnsi="Times New Roman" w:cs="Times New Roman"/>
          <w:color w:val="0D0D0D" w:themeColor="text1" w:themeTint="F2"/>
          <w:sz w:val="26"/>
          <w:szCs w:val="26"/>
        </w:rPr>
        <w:t>)</w:t>
      </w:r>
      <w:r w:rsidRPr="0093429D">
        <w:rPr>
          <w:rFonts w:ascii="Times New Roman" w:eastAsia="Calibri" w:hAnsi="Times New Roman" w:cs="Times New Roman"/>
          <w:sz w:val="26"/>
          <w:szCs w:val="26"/>
        </w:rPr>
        <w:t>, and utility.</w:t>
      </w:r>
    </w:p>
    <w:p w14:paraId="2A35B8DD" w14:textId="77777777" w:rsidR="0093429D" w:rsidRPr="0093429D" w:rsidRDefault="0093429D" w:rsidP="0093429D">
      <w:pPr>
        <w:spacing w:after="0" w:line="360" w:lineRule="auto"/>
        <w:ind w:firstLine="720"/>
        <w:rPr>
          <w:rFonts w:ascii="Times New Roman" w:hAnsi="Times New Roman" w:cs="Times New Roman"/>
          <w:sz w:val="26"/>
          <w:szCs w:val="26"/>
        </w:rPr>
      </w:pPr>
    </w:p>
    <w:p w14:paraId="6A01CAE1" w14:textId="66730B60" w:rsidR="0093429D" w:rsidRPr="0093429D" w:rsidRDefault="0093429D" w:rsidP="0093429D">
      <w:pPr>
        <w:numPr>
          <w:ilvl w:val="0"/>
          <w:numId w:val="7"/>
        </w:numPr>
        <w:spacing w:after="0" w:line="360" w:lineRule="auto"/>
        <w:contextualSpacing/>
        <w:rPr>
          <w:rFonts w:ascii="Times New Roman" w:eastAsia="Calibri" w:hAnsi="Times New Roman" w:cs="Times New Roman"/>
          <w:sz w:val="26"/>
          <w:szCs w:val="26"/>
        </w:rPr>
      </w:pPr>
      <w:r w:rsidRPr="0093429D">
        <w:rPr>
          <w:rFonts w:ascii="Times New Roman" w:eastAsia="Calibri" w:hAnsi="Times New Roman" w:cs="Times New Roman"/>
          <w:sz w:val="26"/>
          <w:szCs w:val="26"/>
        </w:rPr>
        <w:t>Projected impact on annual collection costs from 2022</w:t>
      </w:r>
      <w:r w:rsidR="00EE6A8A">
        <w:rPr>
          <w:rFonts w:ascii="Times New Roman" w:eastAsia="Calibri" w:hAnsi="Times New Roman" w:cs="Times New Roman"/>
          <w:sz w:val="26"/>
          <w:szCs w:val="26"/>
        </w:rPr>
        <w:t>-</w:t>
      </w:r>
      <w:r w:rsidRPr="0093429D">
        <w:rPr>
          <w:rFonts w:ascii="Times New Roman" w:eastAsia="Calibri" w:hAnsi="Times New Roman" w:cs="Times New Roman"/>
          <w:sz w:val="26"/>
          <w:szCs w:val="26"/>
        </w:rPr>
        <w:t>202</w:t>
      </w:r>
      <w:r w:rsidR="00EE6A8A">
        <w:rPr>
          <w:rFonts w:ascii="Times New Roman" w:eastAsia="Calibri" w:hAnsi="Times New Roman" w:cs="Times New Roman"/>
          <w:sz w:val="26"/>
          <w:szCs w:val="26"/>
        </w:rPr>
        <w:t>5</w:t>
      </w:r>
      <w:r w:rsidRPr="0093429D">
        <w:rPr>
          <w:rFonts w:ascii="Times New Roman" w:eastAsia="Calibri" w:hAnsi="Times New Roman" w:cs="Times New Roman"/>
          <w:sz w:val="26"/>
          <w:szCs w:val="26"/>
        </w:rPr>
        <w:t xml:space="preserve"> based on implementation of the proposed PIP</w:t>
      </w:r>
      <w:r w:rsidR="00732B33">
        <w:rPr>
          <w:rFonts w:ascii="Times New Roman" w:eastAsia="Calibri" w:hAnsi="Times New Roman" w:cs="Times New Roman"/>
          <w:sz w:val="26"/>
          <w:szCs w:val="26"/>
        </w:rPr>
        <w:t xml:space="preserve"> energy burdens</w:t>
      </w:r>
      <w:r w:rsidRPr="0093429D">
        <w:rPr>
          <w:rFonts w:ascii="Times New Roman" w:eastAsia="Calibri" w:hAnsi="Times New Roman" w:cs="Times New Roman"/>
          <w:sz w:val="26"/>
          <w:szCs w:val="26"/>
        </w:rPr>
        <w:t xml:space="preserve">, broken down by </w:t>
      </w:r>
      <w:r w:rsidRPr="0093429D">
        <w:rPr>
          <w:rFonts w:ascii="Times New Roman" w:eastAsia="Times New Roman" w:hAnsi="Times New Roman" w:cs="Times New Roman"/>
          <w:color w:val="0D0D0D"/>
          <w:sz w:val="26"/>
          <w:szCs w:val="26"/>
        </w:rPr>
        <w:t>income tier</w:t>
      </w:r>
      <w:r w:rsidRPr="0093429D">
        <w:rPr>
          <w:rFonts w:ascii="Times New Roman" w:eastAsia="Calibri" w:hAnsi="Times New Roman" w:cs="Times New Roman"/>
          <w:sz w:val="26"/>
          <w:szCs w:val="26"/>
        </w:rPr>
        <w:t xml:space="preserve"> (</w:t>
      </w:r>
      <w:r w:rsidRPr="0093429D">
        <w:rPr>
          <w:rFonts w:ascii="Times New Roman" w:eastAsia="Calibri" w:hAnsi="Times New Roman" w:cs="Times New Roman"/>
          <w:i/>
          <w:iCs/>
          <w:sz w:val="26"/>
          <w:szCs w:val="26"/>
        </w:rPr>
        <w:t>i.e.</w:t>
      </w:r>
      <w:r w:rsidRPr="0093429D">
        <w:rPr>
          <w:rFonts w:ascii="Times New Roman" w:eastAsia="Calibri" w:hAnsi="Times New Roman" w:cs="Times New Roman"/>
          <w:sz w:val="26"/>
          <w:szCs w:val="26"/>
        </w:rPr>
        <w:t>, 0%</w:t>
      </w:r>
      <w:r w:rsidRPr="0093429D">
        <w:rPr>
          <w:rFonts w:ascii="Times New Roman" w:eastAsia="Calibri" w:hAnsi="Times New Roman" w:cs="Times New Roman"/>
          <w:sz w:val="26"/>
          <w:szCs w:val="26"/>
        </w:rPr>
        <w:noBreakHyphen/>
        <w:t>50%, 51%-100%, and 101%-150%).</w:t>
      </w:r>
    </w:p>
    <w:p w14:paraId="61D0F659" w14:textId="77777777" w:rsidR="0093429D" w:rsidRPr="0093429D" w:rsidRDefault="0093429D" w:rsidP="00783FC8">
      <w:pPr>
        <w:spacing w:after="0" w:line="360" w:lineRule="auto"/>
        <w:rPr>
          <w:rFonts w:ascii="Times New Roman" w:hAnsi="Times New Roman" w:cs="Times New Roman"/>
          <w:sz w:val="26"/>
          <w:szCs w:val="26"/>
        </w:rPr>
      </w:pPr>
    </w:p>
    <w:p w14:paraId="2887A1A7" w14:textId="4693E52D" w:rsidR="0093429D" w:rsidRPr="0093429D" w:rsidRDefault="0093429D" w:rsidP="0093429D">
      <w:pPr>
        <w:numPr>
          <w:ilvl w:val="0"/>
          <w:numId w:val="7"/>
        </w:numPr>
        <w:spacing w:after="0" w:line="360" w:lineRule="auto"/>
        <w:contextualSpacing/>
        <w:rPr>
          <w:rFonts w:ascii="Times New Roman" w:eastAsia="Times New Roman" w:hAnsi="Times New Roman" w:cs="Times New Roman"/>
          <w:color w:val="0D0D0D"/>
          <w:sz w:val="26"/>
          <w:szCs w:val="26"/>
        </w:rPr>
      </w:pPr>
      <w:r w:rsidRPr="0093429D">
        <w:rPr>
          <w:rFonts w:ascii="Times New Roman" w:eastAsia="Calibri" w:hAnsi="Times New Roman" w:cs="Times New Roman"/>
          <w:sz w:val="26"/>
          <w:szCs w:val="26"/>
        </w:rPr>
        <w:lastRenderedPageBreak/>
        <w:t xml:space="preserve">Projected impact on unused LIHEAP grants returned to the Department of Human Services (DHS).  Specifically, the number of annual CAP accounts which have had or may have unused LIHEAP funds returned to DHS and the total and average annual amount of those funds.  </w:t>
      </w:r>
      <w:r w:rsidR="00783FC8">
        <w:rPr>
          <w:rFonts w:ascii="Times New Roman" w:eastAsia="Calibri" w:hAnsi="Times New Roman" w:cs="Times New Roman"/>
          <w:sz w:val="26"/>
          <w:szCs w:val="26"/>
        </w:rPr>
        <w:t>UGI</w:t>
      </w:r>
      <w:r w:rsidRPr="0093429D">
        <w:rPr>
          <w:rFonts w:ascii="Times New Roman" w:eastAsia="Calibri" w:hAnsi="Times New Roman" w:cs="Times New Roman"/>
          <w:sz w:val="26"/>
          <w:szCs w:val="26"/>
        </w:rPr>
        <w:t xml:space="preserve"> sh</w:t>
      </w:r>
      <w:r w:rsidR="002A2A50">
        <w:rPr>
          <w:rFonts w:ascii="Times New Roman" w:eastAsia="Calibri" w:hAnsi="Times New Roman" w:cs="Times New Roman"/>
          <w:sz w:val="26"/>
          <w:szCs w:val="26"/>
        </w:rPr>
        <w:t>all</w:t>
      </w:r>
      <w:r w:rsidRPr="0093429D">
        <w:rPr>
          <w:rFonts w:ascii="Times New Roman" w:eastAsia="Calibri" w:hAnsi="Times New Roman" w:cs="Times New Roman"/>
          <w:sz w:val="26"/>
          <w:szCs w:val="26"/>
        </w:rPr>
        <w:t xml:space="preserve"> provide actual data for 2020, broken down by </w:t>
      </w:r>
      <w:r w:rsidRPr="0093429D">
        <w:rPr>
          <w:rFonts w:ascii="Times New Roman" w:eastAsia="Times New Roman" w:hAnsi="Times New Roman" w:cs="Times New Roman"/>
          <w:color w:val="0D0D0D"/>
          <w:sz w:val="26"/>
          <w:szCs w:val="26"/>
        </w:rPr>
        <w:t>income tier</w:t>
      </w:r>
      <w:r w:rsidRPr="0093429D">
        <w:rPr>
          <w:rFonts w:ascii="Times New Roman" w:eastAsia="Calibri" w:hAnsi="Times New Roman" w:cs="Times New Roman"/>
          <w:sz w:val="26"/>
          <w:szCs w:val="26"/>
        </w:rPr>
        <w:t xml:space="preserve"> (</w:t>
      </w:r>
      <w:r w:rsidRPr="0093429D">
        <w:rPr>
          <w:rFonts w:ascii="Times New Roman" w:eastAsia="Calibri" w:hAnsi="Times New Roman" w:cs="Times New Roman"/>
          <w:i/>
          <w:iCs/>
          <w:sz w:val="26"/>
          <w:szCs w:val="26"/>
        </w:rPr>
        <w:t>i.e.</w:t>
      </w:r>
      <w:r w:rsidRPr="0093429D">
        <w:rPr>
          <w:rFonts w:ascii="Times New Roman" w:eastAsia="Calibri" w:hAnsi="Times New Roman" w:cs="Times New Roman"/>
          <w:sz w:val="26"/>
          <w:szCs w:val="26"/>
        </w:rPr>
        <w:t>, 0%</w:t>
      </w:r>
      <w:r w:rsidRPr="0093429D">
        <w:rPr>
          <w:rFonts w:ascii="Times New Roman" w:eastAsia="Calibri" w:hAnsi="Times New Roman" w:cs="Times New Roman"/>
          <w:sz w:val="26"/>
          <w:szCs w:val="26"/>
        </w:rPr>
        <w:noBreakHyphen/>
        <w:t>50%, 51%-100%, and 101%-150%).  It sh</w:t>
      </w:r>
      <w:r w:rsidR="00A56110">
        <w:rPr>
          <w:rFonts w:ascii="Times New Roman" w:eastAsia="Calibri" w:hAnsi="Times New Roman" w:cs="Times New Roman"/>
          <w:sz w:val="26"/>
          <w:szCs w:val="26"/>
        </w:rPr>
        <w:t>all</w:t>
      </w:r>
      <w:r w:rsidRPr="0093429D">
        <w:rPr>
          <w:rFonts w:ascii="Times New Roman" w:eastAsia="Calibri" w:hAnsi="Times New Roman" w:cs="Times New Roman"/>
          <w:sz w:val="26"/>
          <w:szCs w:val="26"/>
        </w:rPr>
        <w:t xml:space="preserve"> also provide projected annual data for 202</w:t>
      </w:r>
      <w:r w:rsidR="000D24EC">
        <w:rPr>
          <w:rFonts w:ascii="Times New Roman" w:eastAsia="Calibri" w:hAnsi="Times New Roman" w:cs="Times New Roman"/>
          <w:sz w:val="26"/>
          <w:szCs w:val="26"/>
        </w:rPr>
        <w:t>1</w:t>
      </w:r>
      <w:r w:rsidR="005708CC">
        <w:rPr>
          <w:rFonts w:ascii="Times New Roman" w:eastAsia="Calibri" w:hAnsi="Times New Roman" w:cs="Times New Roman"/>
          <w:sz w:val="26"/>
          <w:szCs w:val="26"/>
        </w:rPr>
        <w:t>-</w:t>
      </w:r>
      <w:r w:rsidRPr="0093429D">
        <w:rPr>
          <w:rFonts w:ascii="Times New Roman" w:eastAsia="Calibri" w:hAnsi="Times New Roman" w:cs="Times New Roman"/>
          <w:sz w:val="26"/>
          <w:szCs w:val="26"/>
        </w:rPr>
        <w:t>202</w:t>
      </w:r>
      <w:r w:rsidR="005708CC">
        <w:rPr>
          <w:rFonts w:ascii="Times New Roman" w:eastAsia="Calibri" w:hAnsi="Times New Roman" w:cs="Times New Roman"/>
          <w:sz w:val="26"/>
          <w:szCs w:val="26"/>
        </w:rPr>
        <w:t>5</w:t>
      </w:r>
      <w:r w:rsidRPr="0093429D">
        <w:rPr>
          <w:rFonts w:ascii="Times New Roman" w:eastAsia="Calibri" w:hAnsi="Times New Roman" w:cs="Times New Roman"/>
          <w:sz w:val="26"/>
          <w:szCs w:val="26"/>
        </w:rPr>
        <w:t xml:space="preserve">.  </w:t>
      </w:r>
      <w:r w:rsidRPr="0093429D">
        <w:rPr>
          <w:rFonts w:ascii="Times New Roman" w:eastAsia="Times New Roman" w:hAnsi="Times New Roman" w:cs="Times New Roman"/>
          <w:color w:val="0D0D0D"/>
          <w:sz w:val="26"/>
          <w:szCs w:val="26"/>
        </w:rPr>
        <w:t xml:space="preserve">Projected annual data </w:t>
      </w:r>
      <w:r w:rsidR="00A56110">
        <w:rPr>
          <w:rFonts w:ascii="Times New Roman" w:eastAsia="Times New Roman" w:hAnsi="Times New Roman" w:cs="Times New Roman"/>
          <w:color w:val="0D0D0D"/>
          <w:sz w:val="26"/>
          <w:szCs w:val="26"/>
        </w:rPr>
        <w:t xml:space="preserve">must </w:t>
      </w:r>
      <w:r w:rsidRPr="0093429D">
        <w:rPr>
          <w:rFonts w:ascii="Times New Roman" w:eastAsia="Times New Roman" w:hAnsi="Times New Roman" w:cs="Times New Roman"/>
          <w:color w:val="0D0D0D"/>
          <w:sz w:val="26"/>
          <w:szCs w:val="26"/>
        </w:rPr>
        <w:t>be</w:t>
      </w:r>
      <w:r w:rsidRPr="0093429D">
        <w:rPr>
          <w:rFonts w:ascii="Times New Roman" w:eastAsia="Calibri" w:hAnsi="Times New Roman" w:cs="Times New Roman"/>
          <w:sz w:val="26"/>
          <w:szCs w:val="26"/>
        </w:rPr>
        <w:t xml:space="preserve"> broken down by </w:t>
      </w:r>
      <w:r w:rsidRPr="0093429D">
        <w:rPr>
          <w:rFonts w:ascii="Times New Roman" w:eastAsia="Times New Roman" w:hAnsi="Times New Roman" w:cs="Times New Roman"/>
          <w:color w:val="0D0D0D"/>
          <w:sz w:val="26"/>
          <w:szCs w:val="26"/>
        </w:rPr>
        <w:t>income tier</w:t>
      </w:r>
      <w:r w:rsidRPr="0093429D">
        <w:rPr>
          <w:rFonts w:ascii="Times New Roman" w:eastAsia="Calibri" w:hAnsi="Times New Roman" w:cs="Times New Roman"/>
          <w:sz w:val="26"/>
          <w:szCs w:val="26"/>
        </w:rPr>
        <w:t xml:space="preserve"> (</w:t>
      </w:r>
      <w:r w:rsidRPr="0093429D">
        <w:rPr>
          <w:rFonts w:ascii="Times New Roman" w:eastAsia="Calibri" w:hAnsi="Times New Roman" w:cs="Times New Roman"/>
          <w:i/>
          <w:iCs/>
          <w:sz w:val="26"/>
          <w:szCs w:val="26"/>
        </w:rPr>
        <w:t>i.e.</w:t>
      </w:r>
      <w:r w:rsidRPr="0093429D">
        <w:rPr>
          <w:rFonts w:ascii="Times New Roman" w:eastAsia="Calibri" w:hAnsi="Times New Roman" w:cs="Times New Roman"/>
          <w:sz w:val="26"/>
          <w:szCs w:val="26"/>
        </w:rPr>
        <w:t>, 0%</w:t>
      </w:r>
      <w:r w:rsidRPr="0093429D">
        <w:rPr>
          <w:rFonts w:ascii="Times New Roman" w:eastAsia="Calibri" w:hAnsi="Times New Roman" w:cs="Times New Roman"/>
          <w:sz w:val="26"/>
          <w:szCs w:val="26"/>
        </w:rPr>
        <w:noBreakHyphen/>
        <w:t xml:space="preserve">50%, 51%-100%, and 101%-150%) and utility.  The projections </w:t>
      </w:r>
      <w:r w:rsidR="00580BEF">
        <w:rPr>
          <w:rFonts w:ascii="Times New Roman" w:eastAsia="Calibri" w:hAnsi="Times New Roman" w:cs="Times New Roman"/>
          <w:sz w:val="26"/>
          <w:szCs w:val="26"/>
        </w:rPr>
        <w:t xml:space="preserve">must </w:t>
      </w:r>
      <w:r w:rsidRPr="0093429D">
        <w:rPr>
          <w:rFonts w:ascii="Times New Roman" w:eastAsia="Calibri" w:hAnsi="Times New Roman" w:cs="Times New Roman"/>
          <w:sz w:val="26"/>
          <w:szCs w:val="26"/>
        </w:rPr>
        <w:t xml:space="preserve">be based on both </w:t>
      </w:r>
      <w:r w:rsidR="00783FC8">
        <w:rPr>
          <w:rFonts w:ascii="Times New Roman" w:eastAsia="Calibri" w:hAnsi="Times New Roman" w:cs="Times New Roman"/>
          <w:sz w:val="26"/>
          <w:szCs w:val="26"/>
        </w:rPr>
        <w:t>UGI</w:t>
      </w:r>
      <w:r w:rsidRPr="0093429D">
        <w:rPr>
          <w:rFonts w:ascii="Times New Roman" w:eastAsia="Calibri" w:hAnsi="Times New Roman" w:cs="Times New Roman"/>
          <w:sz w:val="26"/>
          <w:szCs w:val="26"/>
        </w:rPr>
        <w:t xml:space="preserve">’s existing and proposed CAP </w:t>
      </w:r>
      <w:r w:rsidR="00E16069">
        <w:rPr>
          <w:rFonts w:ascii="Times New Roman" w:eastAsia="Calibri" w:hAnsi="Times New Roman" w:cs="Times New Roman"/>
          <w:sz w:val="26"/>
          <w:szCs w:val="26"/>
        </w:rPr>
        <w:t xml:space="preserve">PIP </w:t>
      </w:r>
      <w:r w:rsidR="00345AC3">
        <w:rPr>
          <w:rFonts w:ascii="Times New Roman" w:eastAsia="Calibri" w:hAnsi="Times New Roman" w:cs="Times New Roman"/>
          <w:sz w:val="26"/>
          <w:szCs w:val="26"/>
        </w:rPr>
        <w:t>energy burdens</w:t>
      </w:r>
      <w:r w:rsidRPr="0093429D">
        <w:rPr>
          <w:rFonts w:ascii="Times New Roman" w:eastAsia="Calibri" w:hAnsi="Times New Roman" w:cs="Times New Roman"/>
          <w:sz w:val="26"/>
          <w:szCs w:val="26"/>
        </w:rPr>
        <w:t>.</w:t>
      </w:r>
    </w:p>
    <w:bookmarkEnd w:id="13"/>
    <w:p w14:paraId="2DEA8FDF" w14:textId="77777777" w:rsidR="002A16A7" w:rsidRPr="00DE3804" w:rsidRDefault="002A16A7" w:rsidP="002A16A7">
      <w:pPr>
        <w:spacing w:after="0" w:line="360" w:lineRule="auto"/>
        <w:ind w:firstLine="720"/>
        <w:rPr>
          <w:rFonts w:ascii="Times New Roman" w:hAnsi="Times New Roman" w:cs="Times New Roman"/>
          <w:sz w:val="26"/>
          <w:szCs w:val="26"/>
        </w:rPr>
      </w:pPr>
    </w:p>
    <w:p w14:paraId="009BE8E3" w14:textId="77E33ECF" w:rsidR="00F82E04" w:rsidRPr="00DE3804" w:rsidRDefault="000074EA" w:rsidP="00D306D7">
      <w:pPr>
        <w:keepNext/>
        <w:spacing w:after="0" w:line="360" w:lineRule="auto"/>
        <w:rPr>
          <w:rFonts w:ascii="Times New Roman" w:hAnsi="Times New Roman" w:cs="Times New Roman"/>
          <w:i/>
          <w:iCs/>
          <w:sz w:val="26"/>
          <w:szCs w:val="26"/>
        </w:rPr>
      </w:pPr>
      <w:r>
        <w:rPr>
          <w:rFonts w:ascii="Times New Roman" w:hAnsi="Times New Roman" w:cs="Times New Roman"/>
          <w:i/>
          <w:iCs/>
          <w:sz w:val="26"/>
          <w:szCs w:val="26"/>
        </w:rPr>
        <w:t xml:space="preserve">b. </w:t>
      </w:r>
      <w:r w:rsidR="00725EBD">
        <w:rPr>
          <w:rFonts w:ascii="Times New Roman" w:hAnsi="Times New Roman" w:cs="Times New Roman"/>
          <w:i/>
          <w:iCs/>
          <w:sz w:val="26"/>
          <w:szCs w:val="26"/>
        </w:rPr>
        <w:t xml:space="preserve">Assignment of </w:t>
      </w:r>
      <w:r w:rsidR="00996685" w:rsidRPr="00DE3804">
        <w:rPr>
          <w:rFonts w:ascii="Times New Roman" w:hAnsi="Times New Roman" w:cs="Times New Roman"/>
          <w:i/>
          <w:iCs/>
          <w:sz w:val="26"/>
          <w:szCs w:val="26"/>
        </w:rPr>
        <w:t>LIHEAP Grants</w:t>
      </w:r>
    </w:p>
    <w:p w14:paraId="18C7DDEC" w14:textId="77777777" w:rsidR="00F82E04" w:rsidRPr="00DE3804" w:rsidRDefault="00F82E04" w:rsidP="00D306D7">
      <w:pPr>
        <w:keepNext/>
        <w:spacing w:after="0" w:line="360" w:lineRule="auto"/>
        <w:rPr>
          <w:rFonts w:ascii="Times New Roman" w:hAnsi="Times New Roman" w:cs="Times New Roman"/>
          <w:i/>
          <w:iCs/>
          <w:sz w:val="26"/>
          <w:szCs w:val="26"/>
        </w:rPr>
      </w:pPr>
    </w:p>
    <w:p w14:paraId="7B8CFF0C" w14:textId="433993F2" w:rsidR="00023290" w:rsidRDefault="00726A4F" w:rsidP="002A16A7">
      <w:pPr>
        <w:spacing w:after="0" w:line="360" w:lineRule="auto"/>
        <w:ind w:firstLine="720"/>
        <w:rPr>
          <w:rFonts w:ascii="Times New Roman" w:hAnsi="Times New Roman" w:cs="Times New Roman"/>
          <w:sz w:val="26"/>
          <w:szCs w:val="26"/>
        </w:rPr>
      </w:pPr>
      <w:r w:rsidRPr="00DE3804">
        <w:rPr>
          <w:rFonts w:ascii="Times New Roman" w:hAnsi="Times New Roman" w:cs="Times New Roman"/>
          <w:sz w:val="26"/>
          <w:szCs w:val="26"/>
        </w:rPr>
        <w:t xml:space="preserve">The </w:t>
      </w:r>
      <w:r w:rsidR="00BE5AAE" w:rsidRPr="00BE5AAE">
        <w:rPr>
          <w:rFonts w:ascii="Times New Roman" w:hAnsi="Times New Roman" w:cs="Times New Roman"/>
          <w:sz w:val="26"/>
          <w:szCs w:val="26"/>
        </w:rPr>
        <w:t>Proposed Amended 2020 USECP</w:t>
      </w:r>
      <w:r w:rsidR="00F40C10" w:rsidRPr="00DE3804">
        <w:rPr>
          <w:rFonts w:ascii="Times New Roman" w:hAnsi="Times New Roman" w:cs="Times New Roman"/>
          <w:sz w:val="26"/>
          <w:szCs w:val="26"/>
        </w:rPr>
        <w:t xml:space="preserve"> </w:t>
      </w:r>
      <w:r w:rsidR="008A6B6C">
        <w:rPr>
          <w:rFonts w:ascii="Times New Roman" w:hAnsi="Times New Roman" w:cs="Times New Roman"/>
          <w:sz w:val="26"/>
          <w:szCs w:val="26"/>
        </w:rPr>
        <w:t xml:space="preserve">would </w:t>
      </w:r>
      <w:r w:rsidR="00F40C10" w:rsidRPr="00DE3804">
        <w:rPr>
          <w:rFonts w:ascii="Times New Roman" w:hAnsi="Times New Roman" w:cs="Times New Roman"/>
          <w:sz w:val="26"/>
          <w:szCs w:val="26"/>
        </w:rPr>
        <w:t>revise the original 2020</w:t>
      </w:r>
      <w:r w:rsidR="00CB5ACC">
        <w:rPr>
          <w:rFonts w:ascii="Times New Roman" w:hAnsi="Times New Roman" w:cs="Times New Roman"/>
          <w:sz w:val="26"/>
          <w:szCs w:val="26"/>
        </w:rPr>
        <w:t xml:space="preserve"> </w:t>
      </w:r>
      <w:r w:rsidR="00F40C10" w:rsidRPr="00DE3804">
        <w:rPr>
          <w:rFonts w:ascii="Times New Roman" w:hAnsi="Times New Roman" w:cs="Times New Roman"/>
          <w:sz w:val="26"/>
          <w:szCs w:val="26"/>
        </w:rPr>
        <w:t xml:space="preserve">USECP to explain </w:t>
      </w:r>
      <w:r w:rsidR="00CD17E2">
        <w:rPr>
          <w:rFonts w:ascii="Times New Roman" w:hAnsi="Times New Roman" w:cs="Times New Roman"/>
          <w:sz w:val="26"/>
          <w:szCs w:val="26"/>
        </w:rPr>
        <w:t xml:space="preserve">that </w:t>
      </w:r>
      <w:r w:rsidR="00114C28" w:rsidRPr="00DE3804">
        <w:rPr>
          <w:rFonts w:ascii="Times New Roman" w:hAnsi="Times New Roman" w:cs="Times New Roman"/>
          <w:sz w:val="26"/>
          <w:szCs w:val="26"/>
        </w:rPr>
        <w:t xml:space="preserve">while a customer is still required to apply for a LIHEAP grant if eligible, the customer is no longer required to designate UGI as the receiving utility. </w:t>
      </w:r>
      <w:r w:rsidR="00BE3CBE" w:rsidRPr="00DE3804">
        <w:rPr>
          <w:rFonts w:ascii="Times New Roman" w:hAnsi="Times New Roman" w:cs="Times New Roman"/>
          <w:sz w:val="26"/>
          <w:szCs w:val="26"/>
        </w:rPr>
        <w:t xml:space="preserve"> </w:t>
      </w:r>
      <w:r w:rsidR="00CA16B5" w:rsidRPr="00CA16B5">
        <w:rPr>
          <w:rFonts w:ascii="Times New Roman" w:hAnsi="Times New Roman" w:cs="Times New Roman"/>
          <w:sz w:val="26"/>
          <w:szCs w:val="26"/>
        </w:rPr>
        <w:t>Proposed Amended 2020 USECP at 1</w:t>
      </w:r>
      <w:r w:rsidR="00AF062B">
        <w:rPr>
          <w:rFonts w:ascii="Times New Roman" w:hAnsi="Times New Roman" w:cs="Times New Roman"/>
          <w:sz w:val="26"/>
          <w:szCs w:val="26"/>
        </w:rPr>
        <w:t>8</w:t>
      </w:r>
      <w:r w:rsidR="00CA16B5" w:rsidRPr="00CA16B5">
        <w:rPr>
          <w:rFonts w:ascii="Times New Roman" w:hAnsi="Times New Roman" w:cs="Times New Roman"/>
          <w:sz w:val="26"/>
          <w:szCs w:val="26"/>
        </w:rPr>
        <w:t>; February 2020 Addendum at 3.</w:t>
      </w:r>
      <w:r w:rsidR="008A6B6C">
        <w:rPr>
          <w:rFonts w:ascii="Times New Roman" w:hAnsi="Times New Roman" w:cs="Times New Roman"/>
          <w:sz w:val="26"/>
          <w:szCs w:val="26"/>
        </w:rPr>
        <w:t xml:space="preserve">  </w:t>
      </w:r>
      <w:r w:rsidR="00DF4BC9" w:rsidRPr="00DE3804">
        <w:rPr>
          <w:rFonts w:ascii="Times New Roman" w:hAnsi="Times New Roman" w:cs="Times New Roman"/>
          <w:sz w:val="26"/>
          <w:szCs w:val="26"/>
        </w:rPr>
        <w:t xml:space="preserve">Proof of receiving a LIHEAP grant will satisfy </w:t>
      </w:r>
      <w:r w:rsidR="00CD17E2">
        <w:rPr>
          <w:rFonts w:ascii="Times New Roman" w:hAnsi="Times New Roman" w:cs="Times New Roman"/>
          <w:sz w:val="26"/>
          <w:szCs w:val="26"/>
        </w:rPr>
        <w:t xml:space="preserve">UGI’s </w:t>
      </w:r>
      <w:r w:rsidR="00DF4BC9" w:rsidRPr="00DE3804">
        <w:rPr>
          <w:rFonts w:ascii="Times New Roman" w:hAnsi="Times New Roman" w:cs="Times New Roman"/>
          <w:sz w:val="26"/>
          <w:szCs w:val="26"/>
        </w:rPr>
        <w:t>income verification requirements</w:t>
      </w:r>
      <w:r w:rsidR="000F3D5E" w:rsidRPr="00DE3804">
        <w:rPr>
          <w:rFonts w:ascii="Times New Roman" w:hAnsi="Times New Roman" w:cs="Times New Roman"/>
          <w:sz w:val="26"/>
          <w:szCs w:val="26"/>
        </w:rPr>
        <w:t xml:space="preserve"> and render the customer eligible for self-certification.</w:t>
      </w:r>
      <w:r w:rsidR="00430A5D" w:rsidRPr="00DE3804">
        <w:rPr>
          <w:rFonts w:ascii="Times New Roman" w:hAnsi="Times New Roman" w:cs="Times New Roman"/>
          <w:sz w:val="26"/>
          <w:szCs w:val="26"/>
        </w:rPr>
        <w:t xml:space="preserve">  </w:t>
      </w:r>
      <w:r w:rsidR="00BD502E" w:rsidRPr="00BD502E">
        <w:rPr>
          <w:rFonts w:ascii="Times New Roman" w:hAnsi="Times New Roman" w:cs="Times New Roman"/>
          <w:sz w:val="26"/>
          <w:szCs w:val="26"/>
        </w:rPr>
        <w:t xml:space="preserve">May 2020 </w:t>
      </w:r>
      <w:r w:rsidR="007B74E7">
        <w:rPr>
          <w:rFonts w:ascii="Times New Roman" w:hAnsi="Times New Roman" w:cs="Times New Roman"/>
          <w:sz w:val="26"/>
          <w:szCs w:val="26"/>
        </w:rPr>
        <w:t>Petition</w:t>
      </w:r>
      <w:r w:rsidR="00BD502E" w:rsidRPr="00BD502E">
        <w:rPr>
          <w:rFonts w:ascii="Times New Roman" w:hAnsi="Times New Roman" w:cs="Times New Roman"/>
          <w:sz w:val="26"/>
          <w:szCs w:val="26"/>
        </w:rPr>
        <w:t xml:space="preserve"> at</w:t>
      </w:r>
      <w:r w:rsidR="00063C2F">
        <w:rPr>
          <w:rFonts w:ascii="Times New Roman" w:hAnsi="Times New Roman" w:cs="Times New Roman"/>
          <w:sz w:val="26"/>
          <w:szCs w:val="26"/>
        </w:rPr>
        <w:t> </w:t>
      </w:r>
      <w:r w:rsidR="00BD502E" w:rsidRPr="00BD502E">
        <w:rPr>
          <w:rFonts w:ascii="Times New Roman" w:hAnsi="Times New Roman" w:cs="Times New Roman"/>
          <w:sz w:val="26"/>
          <w:szCs w:val="26"/>
        </w:rPr>
        <w:t>1</w:t>
      </w:r>
      <w:r w:rsidR="00F936C8">
        <w:rPr>
          <w:rFonts w:ascii="Times New Roman" w:hAnsi="Times New Roman" w:cs="Times New Roman"/>
          <w:sz w:val="26"/>
          <w:szCs w:val="26"/>
        </w:rPr>
        <w:t>8</w:t>
      </w:r>
      <w:r w:rsidR="00BD502E" w:rsidRPr="00BD502E">
        <w:rPr>
          <w:rFonts w:ascii="Times New Roman" w:hAnsi="Times New Roman" w:cs="Times New Roman"/>
          <w:sz w:val="26"/>
          <w:szCs w:val="26"/>
        </w:rPr>
        <w:t>.</w:t>
      </w:r>
    </w:p>
    <w:p w14:paraId="4C17DA39" w14:textId="77777777" w:rsidR="008870E0" w:rsidRDefault="008870E0" w:rsidP="002A16A7">
      <w:pPr>
        <w:spacing w:after="0" w:line="360" w:lineRule="auto"/>
        <w:ind w:firstLine="720"/>
        <w:rPr>
          <w:rFonts w:ascii="Times New Roman" w:hAnsi="Times New Roman" w:cs="Times New Roman"/>
          <w:sz w:val="26"/>
          <w:szCs w:val="26"/>
        </w:rPr>
      </w:pPr>
    </w:p>
    <w:p w14:paraId="40B24F94" w14:textId="685AEA9E" w:rsidR="0092446D" w:rsidRDefault="00BC5201" w:rsidP="00023290">
      <w:pPr>
        <w:spacing w:after="0" w:line="360" w:lineRule="auto"/>
        <w:rPr>
          <w:rFonts w:ascii="Times New Roman" w:eastAsia="Times New Roman" w:hAnsi="Times New Roman" w:cs="Times New Roman"/>
          <w:sz w:val="26"/>
          <w:szCs w:val="26"/>
        </w:rPr>
      </w:pPr>
      <w:r w:rsidRPr="009406AC">
        <w:rPr>
          <w:rFonts w:ascii="Times New Roman" w:eastAsia="Times New Roman" w:hAnsi="Times New Roman" w:cs="Times New Roman"/>
          <w:i/>
          <w:iCs/>
          <w:sz w:val="26"/>
          <w:szCs w:val="26"/>
        </w:rPr>
        <w:t>Discussion</w:t>
      </w:r>
      <w:r>
        <w:rPr>
          <w:rFonts w:ascii="Times New Roman" w:eastAsia="Times New Roman" w:hAnsi="Times New Roman" w:cs="Times New Roman"/>
          <w:sz w:val="26"/>
          <w:szCs w:val="26"/>
        </w:rPr>
        <w:t>:</w:t>
      </w:r>
      <w:r w:rsidR="0092446D">
        <w:rPr>
          <w:rFonts w:ascii="Times New Roman" w:eastAsia="Times New Roman" w:hAnsi="Times New Roman" w:cs="Times New Roman"/>
          <w:sz w:val="26"/>
          <w:szCs w:val="26"/>
        </w:rPr>
        <w:t xml:space="preserve"> </w:t>
      </w:r>
      <w:r w:rsidR="0092446D" w:rsidRPr="005C2B13">
        <w:rPr>
          <w:rFonts w:ascii="Times New Roman" w:hAnsi="Times New Roman" w:cs="Times New Roman"/>
          <w:sz w:val="26"/>
          <w:szCs w:val="26"/>
        </w:rPr>
        <w:t xml:space="preserve">The proposed change in </w:t>
      </w:r>
      <w:r w:rsidR="0092446D">
        <w:rPr>
          <w:rFonts w:ascii="Times New Roman" w:hAnsi="Times New Roman" w:cs="Times New Roman"/>
          <w:sz w:val="26"/>
          <w:szCs w:val="26"/>
        </w:rPr>
        <w:t>UGI’s CAP</w:t>
      </w:r>
      <w:r w:rsidR="0092446D" w:rsidRPr="005C2B13">
        <w:rPr>
          <w:rFonts w:ascii="Times New Roman" w:hAnsi="Times New Roman" w:cs="Times New Roman"/>
          <w:sz w:val="26"/>
          <w:szCs w:val="26"/>
        </w:rPr>
        <w:t xml:space="preserve"> eligibility appears to be consistent with Section 69.265(</w:t>
      </w:r>
      <w:r w:rsidR="00B90329">
        <w:rPr>
          <w:rFonts w:ascii="Times New Roman" w:hAnsi="Times New Roman" w:cs="Times New Roman"/>
          <w:sz w:val="26"/>
          <w:szCs w:val="26"/>
        </w:rPr>
        <w:t>8</w:t>
      </w:r>
      <w:r w:rsidR="0092446D" w:rsidRPr="005C2B13">
        <w:rPr>
          <w:rFonts w:ascii="Times New Roman" w:hAnsi="Times New Roman" w:cs="Times New Roman"/>
          <w:sz w:val="26"/>
          <w:szCs w:val="26"/>
        </w:rPr>
        <w:t>)</w:t>
      </w:r>
      <w:r w:rsidR="00B90329">
        <w:rPr>
          <w:rFonts w:ascii="Times New Roman" w:hAnsi="Times New Roman" w:cs="Times New Roman"/>
          <w:sz w:val="26"/>
          <w:szCs w:val="26"/>
        </w:rPr>
        <w:t>(v)</w:t>
      </w:r>
      <w:r w:rsidR="0092446D" w:rsidRPr="005C2B13">
        <w:rPr>
          <w:rFonts w:ascii="Times New Roman" w:hAnsi="Times New Roman" w:cs="Times New Roman"/>
          <w:sz w:val="26"/>
          <w:szCs w:val="26"/>
        </w:rPr>
        <w:t xml:space="preserve"> of the CAP Policy Statement </w:t>
      </w:r>
      <w:r w:rsidR="00CA42AE">
        <w:rPr>
          <w:rFonts w:ascii="Times New Roman" w:hAnsi="Times New Roman" w:cs="Times New Roman"/>
          <w:sz w:val="26"/>
          <w:szCs w:val="26"/>
        </w:rPr>
        <w:t xml:space="preserve">(2020) </w:t>
      </w:r>
      <w:r w:rsidR="007E3304" w:rsidRPr="005C2B13">
        <w:rPr>
          <w:rFonts w:ascii="Times New Roman" w:hAnsi="Times New Roman" w:cs="Times New Roman"/>
          <w:sz w:val="26"/>
          <w:szCs w:val="26"/>
        </w:rPr>
        <w:t>recommend</w:t>
      </w:r>
      <w:r w:rsidR="007E0FB2">
        <w:rPr>
          <w:rFonts w:ascii="Times New Roman" w:hAnsi="Times New Roman" w:cs="Times New Roman"/>
          <w:sz w:val="26"/>
          <w:szCs w:val="26"/>
        </w:rPr>
        <w:t>ation</w:t>
      </w:r>
      <w:r w:rsidR="007E3304" w:rsidRPr="005C2B13">
        <w:rPr>
          <w:rFonts w:ascii="Times New Roman" w:hAnsi="Times New Roman" w:cs="Times New Roman"/>
          <w:sz w:val="26"/>
          <w:szCs w:val="26"/>
        </w:rPr>
        <w:t xml:space="preserve"> that </w:t>
      </w:r>
      <w:r w:rsidR="000055A3">
        <w:rPr>
          <w:rFonts w:ascii="Times New Roman" w:hAnsi="Times New Roman" w:cs="Times New Roman"/>
          <w:sz w:val="26"/>
          <w:szCs w:val="26"/>
        </w:rPr>
        <w:t>EDCs and NGDCs</w:t>
      </w:r>
      <w:r w:rsidR="007E3304">
        <w:rPr>
          <w:rFonts w:ascii="Times New Roman" w:hAnsi="Times New Roman" w:cs="Times New Roman"/>
          <w:sz w:val="26"/>
          <w:szCs w:val="26"/>
        </w:rPr>
        <w:t xml:space="preserve"> should inform</w:t>
      </w:r>
      <w:r w:rsidR="007E3304" w:rsidRPr="005C2B13">
        <w:rPr>
          <w:rFonts w:ascii="Times New Roman" w:hAnsi="Times New Roman" w:cs="Times New Roman"/>
          <w:sz w:val="26"/>
          <w:szCs w:val="26"/>
        </w:rPr>
        <w:t xml:space="preserve"> </w:t>
      </w:r>
      <w:r w:rsidR="007E3304">
        <w:rPr>
          <w:rFonts w:ascii="Times New Roman" w:hAnsi="Times New Roman" w:cs="Times New Roman"/>
          <w:sz w:val="26"/>
          <w:szCs w:val="26"/>
        </w:rPr>
        <w:t>participants of their respon</w:t>
      </w:r>
      <w:r w:rsidR="00853102">
        <w:rPr>
          <w:rFonts w:ascii="Times New Roman" w:hAnsi="Times New Roman" w:cs="Times New Roman"/>
          <w:sz w:val="26"/>
          <w:szCs w:val="26"/>
        </w:rPr>
        <w:t>sibility to apply for LIHEAP</w:t>
      </w:r>
      <w:r w:rsidR="00FA2D8A">
        <w:rPr>
          <w:rFonts w:ascii="Times New Roman" w:hAnsi="Times New Roman" w:cs="Times New Roman"/>
          <w:sz w:val="26"/>
          <w:szCs w:val="26"/>
        </w:rPr>
        <w:t>.  It is also consistent with</w:t>
      </w:r>
      <w:r w:rsidR="0092446D" w:rsidRPr="005C2B13">
        <w:rPr>
          <w:rFonts w:ascii="Times New Roman" w:hAnsi="Times New Roman" w:cs="Times New Roman"/>
          <w:sz w:val="26"/>
          <w:szCs w:val="26"/>
        </w:rPr>
        <w:t xml:space="preserve"> the </w:t>
      </w:r>
      <w:r w:rsidR="0092446D" w:rsidRPr="00762A1B">
        <w:rPr>
          <w:rFonts w:ascii="Times New Roman" w:hAnsi="Times New Roman" w:cs="Times New Roman"/>
          <w:sz w:val="26"/>
          <w:szCs w:val="26"/>
        </w:rPr>
        <w:t>November 2019 Order</w:t>
      </w:r>
      <w:r w:rsidR="00CA42AE">
        <w:rPr>
          <w:rFonts w:ascii="Times New Roman" w:hAnsi="Times New Roman" w:cs="Times New Roman"/>
          <w:sz w:val="26"/>
          <w:szCs w:val="26"/>
        </w:rPr>
        <w:t xml:space="preserve">, which </w:t>
      </w:r>
      <w:r w:rsidR="00C415E3">
        <w:rPr>
          <w:rFonts w:ascii="Times New Roman" w:hAnsi="Times New Roman" w:cs="Times New Roman"/>
          <w:sz w:val="26"/>
          <w:szCs w:val="26"/>
        </w:rPr>
        <w:t>e</w:t>
      </w:r>
      <w:r w:rsidR="00CA42AE" w:rsidRPr="00CA42AE">
        <w:rPr>
          <w:rFonts w:ascii="Times New Roman" w:hAnsi="Times New Roman" w:cs="Times New Roman"/>
          <w:sz w:val="26"/>
          <w:szCs w:val="26"/>
        </w:rPr>
        <w:t>liminate</w:t>
      </w:r>
      <w:r w:rsidR="00C415E3">
        <w:rPr>
          <w:rFonts w:ascii="Times New Roman" w:hAnsi="Times New Roman" w:cs="Times New Roman"/>
          <w:sz w:val="26"/>
          <w:szCs w:val="26"/>
        </w:rPr>
        <w:t>d</w:t>
      </w:r>
      <w:r w:rsidR="00CA42AE" w:rsidRPr="00CA42AE">
        <w:rPr>
          <w:rFonts w:ascii="Times New Roman" w:hAnsi="Times New Roman" w:cs="Times New Roman"/>
          <w:sz w:val="26"/>
          <w:szCs w:val="26"/>
        </w:rPr>
        <w:t xml:space="preserve"> the </w:t>
      </w:r>
      <w:r w:rsidR="00B36670">
        <w:rPr>
          <w:rFonts w:ascii="Times New Roman" w:hAnsi="Times New Roman" w:cs="Times New Roman"/>
          <w:sz w:val="26"/>
          <w:szCs w:val="26"/>
        </w:rPr>
        <w:t xml:space="preserve">recommendations </w:t>
      </w:r>
      <w:r w:rsidR="00CA42AE" w:rsidRPr="00CA42AE">
        <w:rPr>
          <w:rFonts w:ascii="Times New Roman" w:hAnsi="Times New Roman" w:cs="Times New Roman"/>
          <w:sz w:val="26"/>
          <w:szCs w:val="26"/>
        </w:rPr>
        <w:t>in the CAP Policy Statement</w:t>
      </w:r>
      <w:r w:rsidR="00C415E3">
        <w:rPr>
          <w:rFonts w:ascii="Times New Roman" w:hAnsi="Times New Roman" w:cs="Times New Roman"/>
          <w:sz w:val="26"/>
          <w:szCs w:val="26"/>
        </w:rPr>
        <w:t xml:space="preserve"> (1999)</w:t>
      </w:r>
      <w:r w:rsidR="00CA42AE" w:rsidRPr="00CA42AE">
        <w:rPr>
          <w:rFonts w:ascii="Times New Roman" w:hAnsi="Times New Roman" w:cs="Times New Roman"/>
          <w:sz w:val="26"/>
          <w:szCs w:val="26"/>
        </w:rPr>
        <w:t xml:space="preserve"> that a customer should direct the LIHEAP grant to the utility sponsoring the CAP</w:t>
      </w:r>
      <w:r w:rsidR="00C415E3">
        <w:rPr>
          <w:rStyle w:val="FootnoteReference"/>
          <w:rFonts w:ascii="Times New Roman" w:hAnsi="Times New Roman" w:cs="Times New Roman"/>
          <w:sz w:val="26"/>
          <w:szCs w:val="26"/>
        </w:rPr>
        <w:footnoteReference w:id="18"/>
      </w:r>
      <w:r w:rsidR="00CA42AE" w:rsidRPr="00CA42AE">
        <w:rPr>
          <w:rFonts w:ascii="Times New Roman" w:hAnsi="Times New Roman" w:cs="Times New Roman"/>
          <w:sz w:val="26"/>
          <w:szCs w:val="26"/>
        </w:rPr>
        <w:t xml:space="preserve"> or be penalized for not applying for LIHEAP.</w:t>
      </w:r>
      <w:r w:rsidR="00C13FD6">
        <w:rPr>
          <w:rStyle w:val="FootnoteReference"/>
          <w:rFonts w:ascii="Times New Roman" w:hAnsi="Times New Roman" w:cs="Times New Roman"/>
          <w:sz w:val="26"/>
          <w:szCs w:val="26"/>
        </w:rPr>
        <w:footnoteReference w:id="19"/>
      </w:r>
      <w:r w:rsidR="0092446D" w:rsidRPr="005C2B13">
        <w:rPr>
          <w:rFonts w:ascii="Times New Roman" w:hAnsi="Times New Roman" w:cs="Times New Roman"/>
          <w:sz w:val="26"/>
          <w:szCs w:val="26"/>
        </w:rPr>
        <w:t xml:space="preserve"> November 2019 Order at 5, 47</w:t>
      </w:r>
      <w:r w:rsidR="00EE60FF">
        <w:rPr>
          <w:rFonts w:ascii="Times New Roman" w:hAnsi="Times New Roman" w:cs="Times New Roman"/>
          <w:sz w:val="26"/>
          <w:szCs w:val="26"/>
        </w:rPr>
        <w:t>-52</w:t>
      </w:r>
      <w:r w:rsidR="0092446D" w:rsidRPr="005C2B13">
        <w:rPr>
          <w:rFonts w:ascii="Times New Roman" w:hAnsi="Times New Roman" w:cs="Times New Roman"/>
          <w:sz w:val="26"/>
          <w:szCs w:val="26"/>
        </w:rPr>
        <w:t>, 101</w:t>
      </w:r>
      <w:r w:rsidR="00A71290">
        <w:rPr>
          <w:rFonts w:ascii="Times New Roman" w:hAnsi="Times New Roman" w:cs="Times New Roman"/>
          <w:sz w:val="26"/>
          <w:szCs w:val="26"/>
        </w:rPr>
        <w:t>-102</w:t>
      </w:r>
      <w:r w:rsidR="0092446D" w:rsidRPr="005C2B13">
        <w:rPr>
          <w:rFonts w:ascii="Times New Roman" w:hAnsi="Times New Roman" w:cs="Times New Roman"/>
          <w:sz w:val="26"/>
          <w:szCs w:val="26"/>
        </w:rPr>
        <w:t xml:space="preserve">.  </w:t>
      </w:r>
    </w:p>
    <w:p w14:paraId="08DEF924" w14:textId="77777777" w:rsidR="0092446D" w:rsidRDefault="0092446D" w:rsidP="00023290">
      <w:pPr>
        <w:spacing w:after="0" w:line="360" w:lineRule="auto"/>
        <w:rPr>
          <w:rFonts w:ascii="Times New Roman" w:eastAsia="Times New Roman" w:hAnsi="Times New Roman" w:cs="Times New Roman"/>
          <w:sz w:val="26"/>
          <w:szCs w:val="26"/>
        </w:rPr>
      </w:pPr>
    </w:p>
    <w:p w14:paraId="51FD613A" w14:textId="7DFB399D" w:rsidR="002A16A7" w:rsidRDefault="00855216" w:rsidP="00283435">
      <w:pPr>
        <w:spacing w:after="0" w:line="360" w:lineRule="auto"/>
        <w:ind w:firstLine="720"/>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lastRenderedPageBreak/>
        <w:t>Accordingly, w</w:t>
      </w:r>
      <w:r w:rsidR="003153D6" w:rsidRPr="003153D6">
        <w:rPr>
          <w:rFonts w:ascii="Times New Roman" w:eastAsia="Times New Roman" w:hAnsi="Times New Roman" w:cs="Times New Roman"/>
          <w:color w:val="0D0D0D" w:themeColor="text1" w:themeTint="F2"/>
          <w:sz w:val="26"/>
          <w:szCs w:val="26"/>
        </w:rPr>
        <w:t xml:space="preserve">e </w:t>
      </w:r>
      <w:r w:rsidR="00F62581">
        <w:rPr>
          <w:rFonts w:ascii="Times New Roman" w:eastAsia="Times New Roman" w:hAnsi="Times New Roman" w:cs="Times New Roman"/>
          <w:color w:val="0D0D0D" w:themeColor="text1" w:themeTint="F2"/>
          <w:sz w:val="26"/>
          <w:szCs w:val="26"/>
        </w:rPr>
        <w:t xml:space="preserve">have no </w:t>
      </w:r>
      <w:r>
        <w:rPr>
          <w:rFonts w:ascii="Times New Roman" w:eastAsia="Times New Roman" w:hAnsi="Times New Roman" w:cs="Times New Roman"/>
          <w:color w:val="0D0D0D" w:themeColor="text1" w:themeTint="F2"/>
          <w:sz w:val="26"/>
          <w:szCs w:val="26"/>
        </w:rPr>
        <w:t xml:space="preserve">initial </w:t>
      </w:r>
      <w:r w:rsidR="00F62581">
        <w:rPr>
          <w:rFonts w:ascii="Times New Roman" w:eastAsia="Times New Roman" w:hAnsi="Times New Roman" w:cs="Times New Roman"/>
          <w:color w:val="0D0D0D" w:themeColor="text1" w:themeTint="F2"/>
          <w:sz w:val="26"/>
          <w:szCs w:val="26"/>
        </w:rPr>
        <w:t>questions or concerns regarding this propos</w:t>
      </w:r>
      <w:r w:rsidR="0092446D">
        <w:rPr>
          <w:rFonts w:ascii="Times New Roman" w:eastAsia="Times New Roman" w:hAnsi="Times New Roman" w:cs="Times New Roman"/>
          <w:color w:val="0D0D0D" w:themeColor="text1" w:themeTint="F2"/>
          <w:sz w:val="26"/>
          <w:szCs w:val="26"/>
        </w:rPr>
        <w:t>ed change</w:t>
      </w:r>
      <w:r w:rsidR="00F62581">
        <w:rPr>
          <w:rFonts w:ascii="Times New Roman" w:eastAsia="Times New Roman" w:hAnsi="Times New Roman" w:cs="Times New Roman"/>
          <w:color w:val="0D0D0D" w:themeColor="text1" w:themeTint="F2"/>
          <w:sz w:val="26"/>
          <w:szCs w:val="26"/>
        </w:rPr>
        <w:t xml:space="preserve">.  </w:t>
      </w:r>
    </w:p>
    <w:p w14:paraId="38DB9E5C" w14:textId="77777777" w:rsidR="003153D6" w:rsidRPr="00DE3804" w:rsidRDefault="003153D6" w:rsidP="00023290">
      <w:pPr>
        <w:spacing w:after="0" w:line="360" w:lineRule="auto"/>
        <w:rPr>
          <w:rFonts w:ascii="Times New Roman" w:hAnsi="Times New Roman" w:cs="Times New Roman"/>
          <w:sz w:val="26"/>
          <w:szCs w:val="26"/>
        </w:rPr>
      </w:pPr>
    </w:p>
    <w:p w14:paraId="63312B57" w14:textId="24174ED5" w:rsidR="006535B8" w:rsidRDefault="000074EA" w:rsidP="002A16A7">
      <w:pPr>
        <w:spacing w:after="0" w:line="360" w:lineRule="auto"/>
        <w:rPr>
          <w:rFonts w:ascii="Times New Roman" w:hAnsi="Times New Roman" w:cs="Times New Roman"/>
          <w:i/>
          <w:iCs/>
          <w:sz w:val="26"/>
          <w:szCs w:val="26"/>
        </w:rPr>
      </w:pPr>
      <w:r>
        <w:rPr>
          <w:rFonts w:ascii="Times New Roman" w:hAnsi="Times New Roman" w:cs="Times New Roman"/>
          <w:i/>
          <w:iCs/>
          <w:sz w:val="26"/>
          <w:szCs w:val="26"/>
        </w:rPr>
        <w:t xml:space="preserve">c. </w:t>
      </w:r>
      <w:r w:rsidR="003F7E71" w:rsidRPr="00DE3804">
        <w:rPr>
          <w:rFonts w:ascii="Times New Roman" w:hAnsi="Times New Roman" w:cs="Times New Roman"/>
          <w:i/>
          <w:iCs/>
          <w:sz w:val="26"/>
          <w:szCs w:val="26"/>
        </w:rPr>
        <w:t>Payment-Troubled Requir</w:t>
      </w:r>
      <w:r w:rsidR="00A85741" w:rsidRPr="00DE3804">
        <w:rPr>
          <w:rFonts w:ascii="Times New Roman" w:hAnsi="Times New Roman" w:cs="Times New Roman"/>
          <w:i/>
          <w:iCs/>
          <w:sz w:val="26"/>
          <w:szCs w:val="26"/>
        </w:rPr>
        <w:t>ement</w:t>
      </w:r>
      <w:r w:rsidRPr="00AF03AE">
        <w:rPr>
          <w:rFonts w:ascii="Times New Roman" w:eastAsia="Times New Roman" w:hAnsi="Times New Roman" w:cs="Times New Roman"/>
          <w:i/>
          <w:iCs/>
          <w:color w:val="0D0D0D"/>
          <w:sz w:val="26"/>
          <w:szCs w:val="26"/>
        </w:rPr>
        <w:t xml:space="preserve"> </w:t>
      </w:r>
      <w:r w:rsidRPr="00AF03AE">
        <w:rPr>
          <w:rFonts w:ascii="Times New Roman" w:eastAsia="Times New Roman" w:hAnsi="Times New Roman" w:cs="Times New Roman"/>
          <w:color w:val="0D0D0D"/>
          <w:sz w:val="26"/>
          <w:szCs w:val="26"/>
        </w:rPr>
        <w:t>– Clarification Requested</w:t>
      </w:r>
    </w:p>
    <w:p w14:paraId="48DDA5F6" w14:textId="77777777" w:rsidR="002A16A7" w:rsidRPr="00DE3804" w:rsidRDefault="002A16A7" w:rsidP="002A16A7">
      <w:pPr>
        <w:spacing w:after="0" w:line="360" w:lineRule="auto"/>
        <w:rPr>
          <w:rFonts w:ascii="Times New Roman" w:hAnsi="Times New Roman" w:cs="Times New Roman"/>
          <w:i/>
          <w:iCs/>
          <w:sz w:val="26"/>
          <w:szCs w:val="26"/>
        </w:rPr>
      </w:pPr>
    </w:p>
    <w:p w14:paraId="5FA9E7B9" w14:textId="364459BB" w:rsidR="004F66FF" w:rsidRDefault="00D45A19" w:rsidP="002A16A7">
      <w:pPr>
        <w:spacing w:after="0" w:line="360" w:lineRule="auto"/>
        <w:rPr>
          <w:rFonts w:ascii="Times New Roman" w:hAnsi="Times New Roman" w:cs="Times New Roman"/>
          <w:sz w:val="26"/>
          <w:szCs w:val="26"/>
        </w:rPr>
      </w:pPr>
      <w:r w:rsidRPr="00DE3804">
        <w:rPr>
          <w:rFonts w:ascii="Times New Roman" w:hAnsi="Times New Roman" w:cs="Times New Roman"/>
          <w:sz w:val="26"/>
          <w:szCs w:val="26"/>
        </w:rPr>
        <w:tab/>
        <w:t xml:space="preserve">UGI’s </w:t>
      </w:r>
      <w:r w:rsidR="00335B5A" w:rsidRPr="00335B5A">
        <w:rPr>
          <w:rFonts w:ascii="Times New Roman" w:hAnsi="Times New Roman" w:cs="Times New Roman"/>
          <w:sz w:val="26"/>
          <w:szCs w:val="26"/>
        </w:rPr>
        <w:t>Proposed Amended 2020 USECP</w:t>
      </w:r>
      <w:r w:rsidRPr="00DE3804">
        <w:rPr>
          <w:rFonts w:ascii="Times New Roman" w:hAnsi="Times New Roman" w:cs="Times New Roman"/>
          <w:sz w:val="26"/>
          <w:szCs w:val="26"/>
        </w:rPr>
        <w:t xml:space="preserve"> </w:t>
      </w:r>
      <w:r w:rsidR="008A6B6C">
        <w:rPr>
          <w:rFonts w:ascii="Times New Roman" w:hAnsi="Times New Roman" w:cs="Times New Roman"/>
          <w:sz w:val="26"/>
          <w:szCs w:val="26"/>
        </w:rPr>
        <w:t xml:space="preserve">would </w:t>
      </w:r>
      <w:r w:rsidR="00E22CEC" w:rsidRPr="00DE3804">
        <w:rPr>
          <w:rFonts w:ascii="Times New Roman" w:hAnsi="Times New Roman" w:cs="Times New Roman"/>
          <w:sz w:val="26"/>
          <w:szCs w:val="26"/>
        </w:rPr>
        <w:t xml:space="preserve">remove the requirement that a customer be “payment troubled” </w:t>
      </w:r>
      <w:r w:rsidR="00A103E7" w:rsidRPr="00DE3804">
        <w:rPr>
          <w:rFonts w:ascii="Times New Roman" w:hAnsi="Times New Roman" w:cs="Times New Roman"/>
          <w:sz w:val="26"/>
          <w:szCs w:val="26"/>
        </w:rPr>
        <w:t xml:space="preserve">to qualify </w:t>
      </w:r>
      <w:r w:rsidR="00D67C59" w:rsidRPr="00DE3804">
        <w:rPr>
          <w:rFonts w:ascii="Times New Roman" w:hAnsi="Times New Roman" w:cs="Times New Roman"/>
          <w:sz w:val="26"/>
          <w:szCs w:val="26"/>
        </w:rPr>
        <w:t>for CAP.</w:t>
      </w:r>
      <w:r w:rsidR="00216D4C" w:rsidRPr="00DE3804" w:rsidDel="00BC6C8A">
        <w:rPr>
          <w:rFonts w:ascii="Times New Roman" w:hAnsi="Times New Roman" w:cs="Times New Roman"/>
          <w:sz w:val="26"/>
          <w:szCs w:val="26"/>
        </w:rPr>
        <w:t xml:space="preserve"> </w:t>
      </w:r>
      <w:r w:rsidR="006462CA" w:rsidRPr="00DE3804" w:rsidDel="00BC6C8A">
        <w:rPr>
          <w:rFonts w:ascii="Times New Roman" w:hAnsi="Times New Roman" w:cs="Times New Roman"/>
          <w:sz w:val="26"/>
          <w:szCs w:val="26"/>
        </w:rPr>
        <w:t xml:space="preserve"> </w:t>
      </w:r>
      <w:r w:rsidR="00C12376" w:rsidRPr="00C12376">
        <w:rPr>
          <w:rFonts w:ascii="Times New Roman" w:hAnsi="Times New Roman" w:cs="Times New Roman"/>
          <w:sz w:val="26"/>
          <w:szCs w:val="26"/>
        </w:rPr>
        <w:t>Proposed Amended 2020 USECP at</w:t>
      </w:r>
      <w:r w:rsidR="005817A1">
        <w:rPr>
          <w:rFonts w:ascii="Times New Roman" w:hAnsi="Times New Roman" w:cs="Times New Roman"/>
          <w:sz w:val="26"/>
          <w:szCs w:val="26"/>
        </w:rPr>
        <w:t> </w:t>
      </w:r>
      <w:r w:rsidR="00C12376" w:rsidRPr="00C12376">
        <w:rPr>
          <w:rFonts w:ascii="Times New Roman" w:hAnsi="Times New Roman" w:cs="Times New Roman"/>
          <w:sz w:val="26"/>
          <w:szCs w:val="26"/>
        </w:rPr>
        <w:t>2, 7, and 11; February 2020 Addendum at 3.</w:t>
      </w:r>
      <w:r w:rsidR="00C12376">
        <w:rPr>
          <w:rFonts w:ascii="Times New Roman" w:hAnsi="Times New Roman" w:cs="Times New Roman"/>
          <w:sz w:val="26"/>
          <w:szCs w:val="26"/>
        </w:rPr>
        <w:t xml:space="preserve">  </w:t>
      </w:r>
      <w:r w:rsidR="001412FA">
        <w:rPr>
          <w:rFonts w:ascii="Times New Roman" w:hAnsi="Times New Roman" w:cs="Times New Roman"/>
          <w:sz w:val="26"/>
          <w:szCs w:val="26"/>
        </w:rPr>
        <w:t>This proposal w</w:t>
      </w:r>
      <w:r w:rsidR="005817A1">
        <w:rPr>
          <w:rFonts w:ascii="Times New Roman" w:hAnsi="Times New Roman" w:cs="Times New Roman"/>
          <w:sz w:val="26"/>
          <w:szCs w:val="26"/>
        </w:rPr>
        <w:t>ould</w:t>
      </w:r>
      <w:r w:rsidR="001412FA">
        <w:rPr>
          <w:rFonts w:ascii="Times New Roman" w:hAnsi="Times New Roman" w:cs="Times New Roman"/>
          <w:sz w:val="26"/>
          <w:szCs w:val="26"/>
        </w:rPr>
        <w:t xml:space="preserve"> </w:t>
      </w:r>
      <w:r w:rsidR="00917DB0">
        <w:rPr>
          <w:rFonts w:ascii="Times New Roman" w:hAnsi="Times New Roman" w:cs="Times New Roman"/>
          <w:sz w:val="26"/>
          <w:szCs w:val="26"/>
        </w:rPr>
        <w:t xml:space="preserve">make all </w:t>
      </w:r>
      <w:r w:rsidR="001412FA">
        <w:rPr>
          <w:rFonts w:ascii="Times New Roman" w:hAnsi="Times New Roman" w:cs="Times New Roman"/>
          <w:sz w:val="26"/>
          <w:szCs w:val="26"/>
        </w:rPr>
        <w:t>income-eligible</w:t>
      </w:r>
      <w:r w:rsidR="001412FA" w:rsidRPr="00DE3804">
        <w:rPr>
          <w:rFonts w:ascii="Times New Roman" w:hAnsi="Times New Roman" w:cs="Times New Roman"/>
          <w:sz w:val="26"/>
          <w:szCs w:val="26"/>
        </w:rPr>
        <w:t xml:space="preserve"> </w:t>
      </w:r>
      <w:r w:rsidR="0052666B" w:rsidRPr="00DE3804">
        <w:rPr>
          <w:rFonts w:ascii="Times New Roman" w:hAnsi="Times New Roman" w:cs="Times New Roman"/>
          <w:sz w:val="26"/>
          <w:szCs w:val="26"/>
        </w:rPr>
        <w:t>r</w:t>
      </w:r>
      <w:r w:rsidR="00CF25F5" w:rsidRPr="00DE3804">
        <w:rPr>
          <w:rFonts w:ascii="Times New Roman" w:hAnsi="Times New Roman" w:cs="Times New Roman"/>
          <w:sz w:val="26"/>
          <w:szCs w:val="26"/>
        </w:rPr>
        <w:t xml:space="preserve">esidential </w:t>
      </w:r>
      <w:r w:rsidR="00917DB0">
        <w:rPr>
          <w:rFonts w:ascii="Times New Roman" w:hAnsi="Times New Roman" w:cs="Times New Roman"/>
          <w:sz w:val="26"/>
          <w:szCs w:val="26"/>
        </w:rPr>
        <w:t>customers</w:t>
      </w:r>
      <w:r w:rsidR="00917DB0" w:rsidRPr="00DE3804">
        <w:rPr>
          <w:rFonts w:ascii="Times New Roman" w:hAnsi="Times New Roman" w:cs="Times New Roman"/>
          <w:sz w:val="26"/>
          <w:szCs w:val="26"/>
        </w:rPr>
        <w:t xml:space="preserve"> </w:t>
      </w:r>
      <w:r w:rsidR="00917DB0">
        <w:rPr>
          <w:rFonts w:ascii="Times New Roman" w:hAnsi="Times New Roman" w:cs="Times New Roman"/>
          <w:sz w:val="26"/>
          <w:szCs w:val="26"/>
        </w:rPr>
        <w:t>eligible for</w:t>
      </w:r>
      <w:r w:rsidR="001A5872" w:rsidRPr="00DE3804">
        <w:rPr>
          <w:rFonts w:ascii="Times New Roman" w:hAnsi="Times New Roman" w:cs="Times New Roman"/>
          <w:sz w:val="26"/>
          <w:szCs w:val="26"/>
        </w:rPr>
        <w:t xml:space="preserve"> </w:t>
      </w:r>
      <w:r w:rsidR="001412FA">
        <w:rPr>
          <w:rFonts w:ascii="Times New Roman" w:hAnsi="Times New Roman" w:cs="Times New Roman"/>
          <w:sz w:val="26"/>
          <w:szCs w:val="26"/>
        </w:rPr>
        <w:t xml:space="preserve">UGI’s </w:t>
      </w:r>
      <w:r w:rsidR="001A5872" w:rsidRPr="00DE3804">
        <w:rPr>
          <w:rFonts w:ascii="Times New Roman" w:hAnsi="Times New Roman" w:cs="Times New Roman"/>
          <w:sz w:val="26"/>
          <w:szCs w:val="26"/>
        </w:rPr>
        <w:t>CAP</w:t>
      </w:r>
      <w:r w:rsidR="003D2C69" w:rsidRPr="00DE3804">
        <w:rPr>
          <w:rFonts w:ascii="Times New Roman" w:hAnsi="Times New Roman" w:cs="Times New Roman"/>
          <w:sz w:val="26"/>
          <w:szCs w:val="26"/>
        </w:rPr>
        <w:t xml:space="preserve">.  </w:t>
      </w:r>
      <w:r w:rsidR="00D00F7B" w:rsidRPr="00D00F7B">
        <w:rPr>
          <w:rFonts w:ascii="Times New Roman" w:hAnsi="Times New Roman" w:cs="Times New Roman"/>
          <w:sz w:val="26"/>
          <w:szCs w:val="26"/>
        </w:rPr>
        <w:t xml:space="preserve">February 2020 Addendum at </w:t>
      </w:r>
      <w:r w:rsidR="00D00F7B">
        <w:rPr>
          <w:rFonts w:ascii="Times New Roman" w:hAnsi="Times New Roman" w:cs="Times New Roman"/>
          <w:sz w:val="26"/>
          <w:szCs w:val="26"/>
        </w:rPr>
        <w:t>3</w:t>
      </w:r>
      <w:r w:rsidR="006F6D72">
        <w:rPr>
          <w:rFonts w:ascii="Times New Roman" w:hAnsi="Times New Roman" w:cs="Times New Roman"/>
          <w:sz w:val="26"/>
          <w:szCs w:val="26"/>
        </w:rPr>
        <w:t>;</w:t>
      </w:r>
      <w:r w:rsidR="003D2C69" w:rsidRPr="00DE3804">
        <w:rPr>
          <w:rFonts w:ascii="Times New Roman" w:hAnsi="Times New Roman" w:cs="Times New Roman"/>
          <w:sz w:val="26"/>
          <w:szCs w:val="26"/>
        </w:rPr>
        <w:t xml:space="preserve"> </w:t>
      </w:r>
      <w:r w:rsidR="00315302" w:rsidRPr="00315302">
        <w:rPr>
          <w:rFonts w:ascii="Times New Roman" w:hAnsi="Times New Roman" w:cs="Times New Roman"/>
          <w:sz w:val="26"/>
          <w:szCs w:val="26"/>
        </w:rPr>
        <w:t xml:space="preserve">May 2020 </w:t>
      </w:r>
      <w:r w:rsidR="007B74E7">
        <w:rPr>
          <w:rFonts w:ascii="Times New Roman" w:hAnsi="Times New Roman" w:cs="Times New Roman"/>
          <w:sz w:val="26"/>
          <w:szCs w:val="26"/>
        </w:rPr>
        <w:t>Petition</w:t>
      </w:r>
      <w:r w:rsidR="004C559F" w:rsidRPr="00315302">
        <w:rPr>
          <w:rFonts w:ascii="Times New Roman" w:hAnsi="Times New Roman" w:cs="Times New Roman"/>
          <w:sz w:val="26"/>
          <w:szCs w:val="26"/>
        </w:rPr>
        <w:t xml:space="preserve"> </w:t>
      </w:r>
      <w:r w:rsidR="0052666B" w:rsidRPr="00315302">
        <w:rPr>
          <w:rFonts w:ascii="Times New Roman" w:hAnsi="Times New Roman" w:cs="Times New Roman"/>
          <w:sz w:val="26"/>
          <w:szCs w:val="26"/>
        </w:rPr>
        <w:t>at 11</w:t>
      </w:r>
      <w:r w:rsidRPr="00DE3804">
        <w:rPr>
          <w:rFonts w:ascii="Times New Roman" w:hAnsi="Times New Roman" w:cs="Times New Roman"/>
          <w:sz w:val="26"/>
          <w:szCs w:val="26"/>
        </w:rPr>
        <w:t xml:space="preserve">. </w:t>
      </w:r>
    </w:p>
    <w:p w14:paraId="6372A553" w14:textId="77777777" w:rsidR="004F66FF" w:rsidRDefault="004F66FF" w:rsidP="002A16A7">
      <w:pPr>
        <w:spacing w:after="0" w:line="360" w:lineRule="auto"/>
        <w:rPr>
          <w:rFonts w:ascii="Times New Roman" w:hAnsi="Times New Roman" w:cs="Times New Roman"/>
          <w:sz w:val="26"/>
          <w:szCs w:val="26"/>
        </w:rPr>
      </w:pPr>
    </w:p>
    <w:p w14:paraId="2C003F85" w14:textId="6BF4FE1A" w:rsidR="005C2B13" w:rsidRDefault="00823E0E" w:rsidP="00823E0E">
      <w:pPr>
        <w:spacing w:after="0" w:line="360" w:lineRule="auto"/>
        <w:rPr>
          <w:rFonts w:ascii="Times New Roman" w:hAnsi="Times New Roman" w:cs="Times New Roman"/>
          <w:sz w:val="26"/>
          <w:szCs w:val="26"/>
        </w:rPr>
      </w:pPr>
      <w:r w:rsidRPr="009406AC">
        <w:rPr>
          <w:rFonts w:ascii="Times New Roman" w:eastAsia="Times New Roman" w:hAnsi="Times New Roman" w:cs="Times New Roman"/>
          <w:i/>
          <w:iCs/>
          <w:sz w:val="26"/>
          <w:szCs w:val="26"/>
        </w:rPr>
        <w:t>Discussion</w:t>
      </w:r>
      <w:r>
        <w:rPr>
          <w:rFonts w:ascii="Times New Roman" w:eastAsia="Times New Roman" w:hAnsi="Times New Roman" w:cs="Times New Roman"/>
          <w:sz w:val="26"/>
          <w:szCs w:val="26"/>
        </w:rPr>
        <w:t xml:space="preserve">: </w:t>
      </w:r>
      <w:r w:rsidR="005C2B13" w:rsidRPr="005C2B13">
        <w:rPr>
          <w:rFonts w:ascii="Times New Roman" w:hAnsi="Times New Roman" w:cs="Times New Roman"/>
          <w:sz w:val="26"/>
          <w:szCs w:val="26"/>
        </w:rPr>
        <w:t>Th</w:t>
      </w:r>
      <w:r w:rsidR="00837D61">
        <w:rPr>
          <w:rFonts w:ascii="Times New Roman" w:hAnsi="Times New Roman" w:cs="Times New Roman"/>
          <w:sz w:val="26"/>
          <w:szCs w:val="26"/>
        </w:rPr>
        <w:t>is</w:t>
      </w:r>
      <w:r w:rsidR="005C2B13" w:rsidRPr="005C2B13">
        <w:rPr>
          <w:rFonts w:ascii="Times New Roman" w:hAnsi="Times New Roman" w:cs="Times New Roman"/>
          <w:sz w:val="26"/>
          <w:szCs w:val="26"/>
        </w:rPr>
        <w:t xml:space="preserve"> proposed change in </w:t>
      </w:r>
      <w:r w:rsidR="00A06A63">
        <w:rPr>
          <w:rFonts w:ascii="Times New Roman" w:hAnsi="Times New Roman" w:cs="Times New Roman"/>
          <w:sz w:val="26"/>
          <w:szCs w:val="26"/>
        </w:rPr>
        <w:t>UGI’s CAP</w:t>
      </w:r>
      <w:r w:rsidR="005C2B13" w:rsidRPr="005C2B13">
        <w:rPr>
          <w:rFonts w:ascii="Times New Roman" w:hAnsi="Times New Roman" w:cs="Times New Roman"/>
          <w:sz w:val="26"/>
          <w:szCs w:val="26"/>
        </w:rPr>
        <w:t xml:space="preserve"> eligibility </w:t>
      </w:r>
      <w:r w:rsidR="00837D61">
        <w:rPr>
          <w:rFonts w:ascii="Times New Roman" w:hAnsi="Times New Roman" w:cs="Times New Roman"/>
          <w:sz w:val="26"/>
          <w:szCs w:val="26"/>
        </w:rPr>
        <w:t xml:space="preserve">criteria </w:t>
      </w:r>
      <w:r w:rsidR="005C2B13" w:rsidRPr="005C2B13">
        <w:rPr>
          <w:rFonts w:ascii="Times New Roman" w:hAnsi="Times New Roman" w:cs="Times New Roman"/>
          <w:sz w:val="26"/>
          <w:szCs w:val="26"/>
        </w:rPr>
        <w:t>appears to be consistent with Section 69.265(4) of the CAP Policy Statement</w:t>
      </w:r>
      <w:r w:rsidR="00837D61">
        <w:rPr>
          <w:rFonts w:ascii="Times New Roman" w:hAnsi="Times New Roman" w:cs="Times New Roman"/>
          <w:sz w:val="26"/>
          <w:szCs w:val="26"/>
        </w:rPr>
        <w:t xml:space="preserve"> (2020)</w:t>
      </w:r>
      <w:r w:rsidR="005C2B13" w:rsidRPr="005C2B13">
        <w:rPr>
          <w:rFonts w:ascii="Times New Roman" w:hAnsi="Times New Roman" w:cs="Times New Roman"/>
          <w:sz w:val="26"/>
          <w:szCs w:val="26"/>
        </w:rPr>
        <w:t xml:space="preserve"> and the discussion in the </w:t>
      </w:r>
      <w:r w:rsidR="005C2B13" w:rsidRPr="00762A1B">
        <w:rPr>
          <w:rFonts w:ascii="Times New Roman" w:hAnsi="Times New Roman" w:cs="Times New Roman"/>
          <w:sz w:val="26"/>
          <w:szCs w:val="26"/>
        </w:rPr>
        <w:t>November 2019 Order</w:t>
      </w:r>
      <w:r w:rsidR="005C2B13" w:rsidRPr="005C2B13">
        <w:rPr>
          <w:rFonts w:ascii="Times New Roman" w:hAnsi="Times New Roman" w:cs="Times New Roman"/>
          <w:sz w:val="26"/>
          <w:szCs w:val="26"/>
        </w:rPr>
        <w:t xml:space="preserve"> that recommends that CAPs do not have to require low-income customers to be “payment troubled” to qualify.  November 2019 Order at 5, 41</w:t>
      </w:r>
      <w:r w:rsidR="00935A29">
        <w:rPr>
          <w:rFonts w:ascii="Times New Roman" w:hAnsi="Times New Roman" w:cs="Times New Roman"/>
          <w:sz w:val="26"/>
          <w:szCs w:val="26"/>
        </w:rPr>
        <w:noBreakHyphen/>
      </w:r>
      <w:r w:rsidR="005C2B13" w:rsidRPr="005C2B13">
        <w:rPr>
          <w:rFonts w:ascii="Times New Roman" w:hAnsi="Times New Roman" w:cs="Times New Roman"/>
          <w:sz w:val="26"/>
          <w:szCs w:val="26"/>
        </w:rPr>
        <w:t xml:space="preserve">47, 101.  </w:t>
      </w:r>
    </w:p>
    <w:p w14:paraId="53BA79B6" w14:textId="15081D6A" w:rsidR="00BF1892" w:rsidRDefault="00BF1892" w:rsidP="002A16A7">
      <w:pPr>
        <w:spacing w:after="0" w:line="360" w:lineRule="auto"/>
        <w:rPr>
          <w:rFonts w:ascii="Times New Roman" w:hAnsi="Times New Roman" w:cs="Times New Roman"/>
          <w:sz w:val="26"/>
          <w:szCs w:val="26"/>
        </w:rPr>
      </w:pPr>
    </w:p>
    <w:p w14:paraId="735D2AE5" w14:textId="07A8A600" w:rsidR="00A23006" w:rsidRDefault="00A23006" w:rsidP="006134A9">
      <w:pPr>
        <w:spacing w:after="0" w:line="360" w:lineRule="auto"/>
        <w:ind w:firstLine="720"/>
        <w:rPr>
          <w:rFonts w:ascii="Times New Roman" w:hAnsi="Times New Roman" w:cs="Times New Roman"/>
          <w:sz w:val="26"/>
          <w:szCs w:val="26"/>
        </w:rPr>
      </w:pPr>
      <w:r>
        <w:rPr>
          <w:rFonts w:ascii="Times New Roman" w:hAnsi="Times New Roman" w:cs="Times New Roman"/>
          <w:sz w:val="26"/>
          <w:szCs w:val="26"/>
        </w:rPr>
        <w:t>It is not clear</w:t>
      </w:r>
      <w:r w:rsidR="006134A9">
        <w:rPr>
          <w:rFonts w:ascii="Times New Roman" w:hAnsi="Times New Roman" w:cs="Times New Roman"/>
          <w:sz w:val="26"/>
          <w:szCs w:val="26"/>
        </w:rPr>
        <w:t xml:space="preserve"> how the elimination of the </w:t>
      </w:r>
      <w:r w:rsidR="00872BE0">
        <w:rPr>
          <w:rFonts w:ascii="Times New Roman" w:hAnsi="Times New Roman" w:cs="Times New Roman"/>
          <w:sz w:val="26"/>
          <w:szCs w:val="26"/>
        </w:rPr>
        <w:t>“payment troubled” criteria w</w:t>
      </w:r>
      <w:r w:rsidR="00935A29">
        <w:rPr>
          <w:rFonts w:ascii="Times New Roman" w:hAnsi="Times New Roman" w:cs="Times New Roman"/>
          <w:sz w:val="26"/>
          <w:szCs w:val="26"/>
        </w:rPr>
        <w:t>ould</w:t>
      </w:r>
      <w:r w:rsidR="00872BE0">
        <w:rPr>
          <w:rFonts w:ascii="Times New Roman" w:hAnsi="Times New Roman" w:cs="Times New Roman"/>
          <w:sz w:val="26"/>
          <w:szCs w:val="26"/>
        </w:rPr>
        <w:t xml:space="preserve"> </w:t>
      </w:r>
      <w:r w:rsidR="00AE0337">
        <w:rPr>
          <w:rFonts w:ascii="Times New Roman" w:hAnsi="Times New Roman" w:cs="Times New Roman"/>
          <w:sz w:val="26"/>
          <w:szCs w:val="26"/>
        </w:rPr>
        <w:t xml:space="preserve">impact </w:t>
      </w:r>
      <w:r w:rsidR="004A1E1A">
        <w:rPr>
          <w:rFonts w:ascii="Times New Roman" w:hAnsi="Times New Roman" w:cs="Times New Roman"/>
          <w:sz w:val="26"/>
          <w:szCs w:val="26"/>
        </w:rPr>
        <w:t>UGI’s CAP enrollments and costs.</w:t>
      </w:r>
    </w:p>
    <w:p w14:paraId="3191B16D" w14:textId="77777777" w:rsidR="00A23006" w:rsidRDefault="00A23006" w:rsidP="002A16A7">
      <w:pPr>
        <w:spacing w:after="0" w:line="360" w:lineRule="auto"/>
        <w:rPr>
          <w:rFonts w:ascii="Times New Roman" w:hAnsi="Times New Roman" w:cs="Times New Roman"/>
          <w:sz w:val="26"/>
          <w:szCs w:val="26"/>
        </w:rPr>
      </w:pPr>
    </w:p>
    <w:p w14:paraId="72BFC3F5" w14:textId="1C3AC1C9" w:rsidR="00BF1892" w:rsidRPr="0093429D" w:rsidRDefault="004A1E1A" w:rsidP="00823E0E">
      <w:pPr>
        <w:spacing w:after="0" w:line="360" w:lineRule="auto"/>
        <w:ind w:firstLine="720"/>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Accordingly, i</w:t>
      </w:r>
      <w:r w:rsidR="00D04E7C" w:rsidRPr="00D04E7C">
        <w:rPr>
          <w:rFonts w:ascii="Times New Roman" w:eastAsia="Times New Roman" w:hAnsi="Times New Roman" w:cs="Times New Roman"/>
          <w:color w:val="0D0D0D" w:themeColor="text1" w:themeTint="F2"/>
          <w:sz w:val="26"/>
          <w:szCs w:val="26"/>
        </w:rPr>
        <w:t xml:space="preserve">n its response to this Order, </w:t>
      </w:r>
      <w:r w:rsidR="00D04E7C">
        <w:rPr>
          <w:rFonts w:ascii="Times New Roman" w:eastAsia="Times New Roman" w:hAnsi="Times New Roman" w:cs="Times New Roman"/>
          <w:color w:val="0D0D0D" w:themeColor="text1" w:themeTint="F2"/>
          <w:sz w:val="26"/>
          <w:szCs w:val="26"/>
        </w:rPr>
        <w:t>UGI</w:t>
      </w:r>
      <w:r w:rsidR="00D04E7C" w:rsidRPr="00D04E7C">
        <w:rPr>
          <w:rFonts w:ascii="Times New Roman" w:eastAsia="Times New Roman" w:hAnsi="Times New Roman" w:cs="Times New Roman"/>
          <w:color w:val="0D0D0D" w:themeColor="text1" w:themeTint="F2"/>
          <w:sz w:val="26"/>
          <w:szCs w:val="26"/>
        </w:rPr>
        <w:t xml:space="preserve"> sh</w:t>
      </w:r>
      <w:r w:rsidR="00A01C86">
        <w:rPr>
          <w:rFonts w:ascii="Times New Roman" w:eastAsia="Times New Roman" w:hAnsi="Times New Roman" w:cs="Times New Roman"/>
          <w:color w:val="0D0D0D" w:themeColor="text1" w:themeTint="F2"/>
          <w:sz w:val="26"/>
          <w:szCs w:val="26"/>
        </w:rPr>
        <w:t>all</w:t>
      </w:r>
      <w:r w:rsidR="00D04E7C" w:rsidRPr="00D04E7C">
        <w:rPr>
          <w:rFonts w:ascii="Times New Roman" w:eastAsia="Times New Roman" w:hAnsi="Times New Roman" w:cs="Times New Roman"/>
          <w:color w:val="0D0D0D" w:themeColor="text1" w:themeTint="F2"/>
          <w:sz w:val="26"/>
          <w:szCs w:val="26"/>
        </w:rPr>
        <w:t xml:space="preserve"> identify how many households it </w:t>
      </w:r>
      <w:r w:rsidR="00003EFC">
        <w:rPr>
          <w:rFonts w:ascii="Times New Roman" w:eastAsia="Times New Roman" w:hAnsi="Times New Roman" w:cs="Times New Roman"/>
          <w:color w:val="0D0D0D" w:themeColor="text1" w:themeTint="F2"/>
          <w:sz w:val="26"/>
          <w:szCs w:val="26"/>
        </w:rPr>
        <w:t xml:space="preserve">has </w:t>
      </w:r>
      <w:r w:rsidR="00D04E7C" w:rsidRPr="00D04E7C">
        <w:rPr>
          <w:rFonts w:ascii="Times New Roman" w:eastAsia="Times New Roman" w:hAnsi="Times New Roman" w:cs="Times New Roman"/>
          <w:color w:val="0D0D0D" w:themeColor="text1" w:themeTint="F2"/>
          <w:sz w:val="26"/>
          <w:szCs w:val="26"/>
        </w:rPr>
        <w:t xml:space="preserve">rejected for </w:t>
      </w:r>
      <w:r w:rsidR="00987627">
        <w:rPr>
          <w:rFonts w:ascii="Times New Roman" w:eastAsia="Times New Roman" w:hAnsi="Times New Roman" w:cs="Times New Roman"/>
          <w:color w:val="0D0D0D" w:themeColor="text1" w:themeTint="F2"/>
          <w:sz w:val="26"/>
          <w:szCs w:val="26"/>
        </w:rPr>
        <w:t>CAP</w:t>
      </w:r>
      <w:r w:rsidR="00D04E7C" w:rsidRPr="00D04E7C">
        <w:rPr>
          <w:rFonts w:ascii="Times New Roman" w:eastAsia="Times New Roman" w:hAnsi="Times New Roman" w:cs="Times New Roman"/>
          <w:color w:val="0D0D0D" w:themeColor="text1" w:themeTint="F2"/>
          <w:sz w:val="26"/>
          <w:szCs w:val="26"/>
        </w:rPr>
        <w:t xml:space="preserve"> annually based on its “payment troubled” requirement from 2020 and how many additional customers it projects may be eligible for </w:t>
      </w:r>
      <w:r w:rsidR="00A12E79">
        <w:rPr>
          <w:rFonts w:ascii="Times New Roman" w:eastAsia="Times New Roman" w:hAnsi="Times New Roman" w:cs="Times New Roman"/>
          <w:color w:val="0D0D0D" w:themeColor="text1" w:themeTint="F2"/>
          <w:sz w:val="26"/>
          <w:szCs w:val="26"/>
        </w:rPr>
        <w:t>CAP</w:t>
      </w:r>
      <w:r w:rsidR="00D04E7C" w:rsidRPr="00D04E7C">
        <w:rPr>
          <w:rFonts w:ascii="Times New Roman" w:eastAsia="Times New Roman" w:hAnsi="Times New Roman" w:cs="Times New Roman"/>
          <w:color w:val="0D0D0D" w:themeColor="text1" w:themeTint="F2"/>
          <w:sz w:val="26"/>
          <w:szCs w:val="26"/>
        </w:rPr>
        <w:t xml:space="preserve"> annually through 202</w:t>
      </w:r>
      <w:r w:rsidR="00A12E79">
        <w:rPr>
          <w:rFonts w:ascii="Times New Roman" w:eastAsia="Times New Roman" w:hAnsi="Times New Roman" w:cs="Times New Roman"/>
          <w:color w:val="0D0D0D" w:themeColor="text1" w:themeTint="F2"/>
          <w:sz w:val="26"/>
          <w:szCs w:val="26"/>
        </w:rPr>
        <w:t>5</w:t>
      </w:r>
      <w:r w:rsidR="00D04E7C" w:rsidRPr="00D04E7C">
        <w:rPr>
          <w:rFonts w:ascii="Times New Roman" w:eastAsia="Times New Roman" w:hAnsi="Times New Roman" w:cs="Times New Roman"/>
          <w:color w:val="0D0D0D" w:themeColor="text1" w:themeTint="F2"/>
          <w:sz w:val="26"/>
          <w:szCs w:val="26"/>
        </w:rPr>
        <w:t xml:space="preserve"> if this </w:t>
      </w:r>
      <w:r w:rsidR="0037586C">
        <w:rPr>
          <w:rFonts w:ascii="Times New Roman" w:eastAsia="Times New Roman" w:hAnsi="Times New Roman" w:cs="Times New Roman"/>
          <w:color w:val="0D0D0D" w:themeColor="text1" w:themeTint="F2"/>
          <w:sz w:val="26"/>
          <w:szCs w:val="26"/>
        </w:rPr>
        <w:t>proposal</w:t>
      </w:r>
      <w:r w:rsidR="00D04E7C" w:rsidRPr="00D04E7C">
        <w:rPr>
          <w:rFonts w:ascii="Times New Roman" w:eastAsia="Times New Roman" w:hAnsi="Times New Roman" w:cs="Times New Roman"/>
          <w:color w:val="0D0D0D" w:themeColor="text1" w:themeTint="F2"/>
          <w:sz w:val="26"/>
          <w:szCs w:val="26"/>
        </w:rPr>
        <w:t xml:space="preserve"> is approved.  </w:t>
      </w:r>
      <w:r w:rsidR="00A12E79">
        <w:rPr>
          <w:rFonts w:ascii="Times New Roman" w:eastAsia="Times New Roman" w:hAnsi="Times New Roman" w:cs="Times New Roman"/>
          <w:color w:val="0D0D0D" w:themeColor="text1" w:themeTint="F2"/>
          <w:sz w:val="26"/>
          <w:szCs w:val="26"/>
        </w:rPr>
        <w:t>UGI</w:t>
      </w:r>
      <w:r w:rsidR="00D04E7C" w:rsidRPr="00D04E7C">
        <w:rPr>
          <w:rFonts w:ascii="Times New Roman" w:eastAsia="Times New Roman" w:hAnsi="Times New Roman" w:cs="Times New Roman"/>
          <w:color w:val="0D0D0D" w:themeColor="text1" w:themeTint="F2"/>
          <w:sz w:val="26"/>
          <w:szCs w:val="26"/>
        </w:rPr>
        <w:t xml:space="preserve"> sh</w:t>
      </w:r>
      <w:r w:rsidR="00A01C86">
        <w:rPr>
          <w:rFonts w:ascii="Times New Roman" w:eastAsia="Times New Roman" w:hAnsi="Times New Roman" w:cs="Times New Roman"/>
          <w:color w:val="0D0D0D" w:themeColor="text1" w:themeTint="F2"/>
          <w:sz w:val="26"/>
          <w:szCs w:val="26"/>
        </w:rPr>
        <w:t>all</w:t>
      </w:r>
      <w:r w:rsidR="00D04E7C" w:rsidRPr="00D04E7C">
        <w:rPr>
          <w:rFonts w:ascii="Times New Roman" w:eastAsia="Times New Roman" w:hAnsi="Times New Roman" w:cs="Times New Roman"/>
          <w:color w:val="0D0D0D" w:themeColor="text1" w:themeTint="F2"/>
          <w:sz w:val="26"/>
          <w:szCs w:val="26"/>
        </w:rPr>
        <w:t xml:space="preserve"> also include the projected annual cost impact of enrolling these additional customers into </w:t>
      </w:r>
      <w:r w:rsidR="006F100D">
        <w:rPr>
          <w:rFonts w:ascii="Times New Roman" w:eastAsia="Times New Roman" w:hAnsi="Times New Roman" w:cs="Times New Roman"/>
          <w:color w:val="0D0D0D" w:themeColor="text1" w:themeTint="F2"/>
          <w:sz w:val="26"/>
          <w:szCs w:val="26"/>
        </w:rPr>
        <w:t>CAP</w:t>
      </w:r>
      <w:r w:rsidR="00D04E7C" w:rsidRPr="00D04E7C">
        <w:rPr>
          <w:rFonts w:ascii="Times New Roman" w:eastAsia="Times New Roman" w:hAnsi="Times New Roman" w:cs="Times New Roman"/>
          <w:color w:val="0D0D0D" w:themeColor="text1" w:themeTint="F2"/>
          <w:sz w:val="26"/>
          <w:szCs w:val="26"/>
        </w:rPr>
        <w:t xml:space="preserve"> based on its current and proposed </w:t>
      </w:r>
      <w:r w:rsidR="006F100D">
        <w:rPr>
          <w:rFonts w:ascii="Times New Roman" w:eastAsia="Times New Roman" w:hAnsi="Times New Roman" w:cs="Times New Roman"/>
          <w:color w:val="0D0D0D" w:themeColor="text1" w:themeTint="F2"/>
          <w:sz w:val="26"/>
          <w:szCs w:val="26"/>
        </w:rPr>
        <w:t>CAP</w:t>
      </w:r>
      <w:r w:rsidR="00D04E7C" w:rsidRPr="00D04E7C">
        <w:rPr>
          <w:rFonts w:ascii="Times New Roman" w:eastAsia="Times New Roman" w:hAnsi="Times New Roman" w:cs="Times New Roman"/>
          <w:color w:val="0D0D0D" w:themeColor="text1" w:themeTint="F2"/>
          <w:sz w:val="26"/>
          <w:szCs w:val="26"/>
        </w:rPr>
        <w:t xml:space="preserve"> </w:t>
      </w:r>
      <w:r w:rsidR="0037586C">
        <w:rPr>
          <w:rFonts w:ascii="Times New Roman" w:eastAsia="Times New Roman" w:hAnsi="Times New Roman" w:cs="Times New Roman"/>
          <w:color w:val="0D0D0D" w:themeColor="text1" w:themeTint="F2"/>
          <w:sz w:val="26"/>
          <w:szCs w:val="26"/>
        </w:rPr>
        <w:t>PIP</w:t>
      </w:r>
      <w:r w:rsidR="002B2A82">
        <w:rPr>
          <w:rFonts w:ascii="Times New Roman" w:eastAsia="Times New Roman" w:hAnsi="Times New Roman" w:cs="Times New Roman"/>
          <w:color w:val="0D0D0D" w:themeColor="text1" w:themeTint="F2"/>
          <w:sz w:val="26"/>
          <w:szCs w:val="26"/>
        </w:rPr>
        <w:t xml:space="preserve"> energy burden level</w:t>
      </w:r>
      <w:r w:rsidR="00D04E7C" w:rsidRPr="00D04E7C">
        <w:rPr>
          <w:rFonts w:ascii="Times New Roman" w:eastAsia="Times New Roman" w:hAnsi="Times New Roman" w:cs="Times New Roman"/>
          <w:color w:val="0D0D0D" w:themeColor="text1" w:themeTint="F2"/>
          <w:sz w:val="26"/>
          <w:szCs w:val="26"/>
        </w:rPr>
        <w:t>.</w:t>
      </w:r>
    </w:p>
    <w:p w14:paraId="50635518" w14:textId="0DC4629F" w:rsidR="00105F93" w:rsidRDefault="00105F93" w:rsidP="002A16A7">
      <w:pPr>
        <w:spacing w:after="0" w:line="360" w:lineRule="auto"/>
        <w:rPr>
          <w:rFonts w:ascii="Times New Roman" w:hAnsi="Times New Roman" w:cs="Times New Roman"/>
          <w:sz w:val="26"/>
          <w:szCs w:val="26"/>
        </w:rPr>
      </w:pPr>
    </w:p>
    <w:p w14:paraId="04BEBD7D" w14:textId="4B53DA5D" w:rsidR="001356FC" w:rsidRPr="001F23D7" w:rsidRDefault="00EE6670" w:rsidP="001356FC">
      <w:pPr>
        <w:keepNext/>
        <w:spacing w:after="0" w:line="360" w:lineRule="auto"/>
        <w:rPr>
          <w:rFonts w:ascii="Times New Roman" w:eastAsia="Times New Roman" w:hAnsi="Times New Roman" w:cs="Times New Roman"/>
          <w:b/>
          <w:sz w:val="26"/>
          <w:szCs w:val="26"/>
          <w:u w:val="single"/>
        </w:rPr>
      </w:pPr>
      <w:r>
        <w:rPr>
          <w:rFonts w:ascii="Times New Roman" w:eastAsia="Times New Roman" w:hAnsi="Times New Roman" w:cs="Times New Roman"/>
          <w:b/>
          <w:sz w:val="26"/>
          <w:szCs w:val="26"/>
        </w:rPr>
        <w:lastRenderedPageBreak/>
        <w:t>I</w:t>
      </w:r>
      <w:r w:rsidR="001356FC" w:rsidRPr="001F23D7">
        <w:rPr>
          <w:rFonts w:ascii="Times New Roman" w:eastAsia="Times New Roman" w:hAnsi="Times New Roman" w:cs="Times New Roman"/>
          <w:b/>
          <w:sz w:val="26"/>
          <w:szCs w:val="26"/>
        </w:rPr>
        <w:t>V.</w:t>
      </w:r>
      <w:r w:rsidR="001356FC" w:rsidRPr="001F23D7">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CAP ENROLLMENTS AND BUDGETS</w:t>
      </w:r>
    </w:p>
    <w:p w14:paraId="2AB7F897" w14:textId="77777777" w:rsidR="001E71FC" w:rsidRPr="001E71FC" w:rsidRDefault="001E71FC" w:rsidP="001E71FC">
      <w:pPr>
        <w:keepNext/>
        <w:spacing w:after="0" w:line="360" w:lineRule="auto"/>
        <w:ind w:left="360"/>
        <w:contextualSpacing/>
        <w:rPr>
          <w:rFonts w:ascii="Times New Roman" w:eastAsia="Times New Roman" w:hAnsi="Times New Roman" w:cs="Times New Roman"/>
          <w:b/>
          <w:bCs/>
          <w:color w:val="0D0D0D"/>
          <w:sz w:val="26"/>
          <w:szCs w:val="26"/>
        </w:rPr>
      </w:pPr>
    </w:p>
    <w:p w14:paraId="340E8718" w14:textId="0DE3580A" w:rsidR="00B860C4" w:rsidRPr="00BF19FA" w:rsidRDefault="00B860C4" w:rsidP="00BF19FA">
      <w:pPr>
        <w:spacing w:after="0" w:line="360" w:lineRule="auto"/>
        <w:ind w:firstLine="720"/>
        <w:contextualSpacing/>
        <w:rPr>
          <w:rFonts w:ascii="Times New Roman" w:eastAsia="Times New Roman" w:hAnsi="Times New Roman" w:cs="Times New Roman"/>
          <w:sz w:val="26"/>
          <w:szCs w:val="26"/>
        </w:rPr>
      </w:pPr>
      <w:bookmarkStart w:id="15" w:name="_Hlk75266211"/>
      <w:r>
        <w:rPr>
          <w:rFonts w:ascii="Times New Roman" w:eastAsia="Times New Roman" w:hAnsi="Times New Roman" w:cs="Times New Roman"/>
          <w:sz w:val="26"/>
          <w:szCs w:val="26"/>
        </w:rPr>
        <w:t>Table</w:t>
      </w:r>
      <w:r w:rsidR="00E33E84">
        <w:rPr>
          <w:rFonts w:ascii="Times New Roman" w:eastAsia="Times New Roman" w:hAnsi="Times New Roman" w:cs="Times New Roman"/>
          <w:sz w:val="26"/>
          <w:szCs w:val="26"/>
        </w:rPr>
        <w:t>s</w:t>
      </w:r>
      <w:r>
        <w:rPr>
          <w:rFonts w:ascii="Times New Roman" w:eastAsia="Times New Roman" w:hAnsi="Times New Roman" w:cs="Times New Roman"/>
          <w:sz w:val="26"/>
          <w:szCs w:val="26"/>
        </w:rPr>
        <w:t xml:space="preserve"> 4 </w:t>
      </w:r>
      <w:r w:rsidR="00E33E84">
        <w:rPr>
          <w:rFonts w:ascii="Times New Roman" w:eastAsia="Times New Roman" w:hAnsi="Times New Roman" w:cs="Times New Roman"/>
          <w:sz w:val="26"/>
          <w:szCs w:val="26"/>
        </w:rPr>
        <w:t xml:space="preserve">and 5 </w:t>
      </w:r>
      <w:r>
        <w:rPr>
          <w:rFonts w:ascii="Times New Roman" w:eastAsia="Times New Roman" w:hAnsi="Times New Roman" w:cs="Times New Roman"/>
          <w:sz w:val="26"/>
          <w:szCs w:val="26"/>
        </w:rPr>
        <w:t xml:space="preserve">below show UGI’s </w:t>
      </w:r>
      <w:r w:rsidR="00653227">
        <w:rPr>
          <w:rFonts w:ascii="Times New Roman" w:eastAsia="Times New Roman" w:hAnsi="Times New Roman" w:cs="Times New Roman"/>
          <w:sz w:val="26"/>
          <w:szCs w:val="26"/>
        </w:rPr>
        <w:t xml:space="preserve">projected CAP </w:t>
      </w:r>
      <w:r w:rsidR="005B6153">
        <w:rPr>
          <w:rFonts w:ascii="Times New Roman" w:eastAsia="Times New Roman" w:hAnsi="Times New Roman" w:cs="Times New Roman"/>
          <w:sz w:val="26"/>
          <w:szCs w:val="26"/>
        </w:rPr>
        <w:t>enrollment</w:t>
      </w:r>
      <w:r w:rsidR="00653227">
        <w:rPr>
          <w:rFonts w:ascii="Times New Roman" w:eastAsia="Times New Roman" w:hAnsi="Times New Roman" w:cs="Times New Roman"/>
          <w:sz w:val="26"/>
          <w:szCs w:val="26"/>
        </w:rPr>
        <w:t>s</w:t>
      </w:r>
      <w:r w:rsidR="005B6153">
        <w:rPr>
          <w:rFonts w:ascii="Times New Roman" w:eastAsia="Times New Roman" w:hAnsi="Times New Roman" w:cs="Times New Roman"/>
          <w:sz w:val="26"/>
          <w:szCs w:val="26"/>
        </w:rPr>
        <w:t xml:space="preserve"> </w:t>
      </w:r>
      <w:r w:rsidR="00FF1436">
        <w:rPr>
          <w:rFonts w:ascii="Times New Roman" w:eastAsia="Times New Roman" w:hAnsi="Times New Roman" w:cs="Times New Roman"/>
          <w:sz w:val="26"/>
          <w:szCs w:val="26"/>
        </w:rPr>
        <w:t>based on its current PIP and</w:t>
      </w:r>
      <w:r>
        <w:rPr>
          <w:rFonts w:ascii="Times New Roman" w:eastAsia="Times New Roman" w:hAnsi="Times New Roman" w:cs="Times New Roman"/>
          <w:sz w:val="26"/>
          <w:szCs w:val="26"/>
        </w:rPr>
        <w:t xml:space="preserve"> </w:t>
      </w:r>
      <w:r w:rsidR="009510F7">
        <w:rPr>
          <w:rFonts w:ascii="Times New Roman" w:eastAsia="Times New Roman" w:hAnsi="Times New Roman" w:cs="Times New Roman"/>
          <w:sz w:val="26"/>
          <w:szCs w:val="26"/>
        </w:rPr>
        <w:t xml:space="preserve">the revised PIP </w:t>
      </w:r>
      <w:r w:rsidR="00CF774B">
        <w:rPr>
          <w:rFonts w:ascii="Times New Roman" w:eastAsia="Times New Roman" w:hAnsi="Times New Roman" w:cs="Times New Roman"/>
          <w:sz w:val="26"/>
          <w:szCs w:val="26"/>
        </w:rPr>
        <w:t xml:space="preserve">with expected impact of the </w:t>
      </w:r>
      <w:r w:rsidR="009510F7">
        <w:rPr>
          <w:rFonts w:ascii="Times New Roman" w:eastAsia="Times New Roman" w:hAnsi="Times New Roman" w:cs="Times New Roman"/>
          <w:sz w:val="26"/>
          <w:szCs w:val="26"/>
        </w:rPr>
        <w:t>COVID-19 pandemic</w:t>
      </w:r>
      <w:r w:rsidR="00042AE7">
        <w:rPr>
          <w:rFonts w:ascii="Times New Roman" w:eastAsia="Times New Roman" w:hAnsi="Times New Roman" w:cs="Times New Roman"/>
          <w:sz w:val="26"/>
          <w:szCs w:val="26"/>
        </w:rPr>
        <w:t xml:space="preserve"> for 2020-2025</w:t>
      </w:r>
      <w:r w:rsidR="009510F7">
        <w:rPr>
          <w:rFonts w:ascii="Times New Roman" w:eastAsia="Times New Roman" w:hAnsi="Times New Roman" w:cs="Times New Roman"/>
          <w:sz w:val="26"/>
          <w:szCs w:val="26"/>
        </w:rPr>
        <w:t>.</w:t>
      </w:r>
      <w:r w:rsidR="00E45409">
        <w:rPr>
          <w:rFonts w:ascii="Times New Roman" w:eastAsia="Times New Roman" w:hAnsi="Times New Roman" w:cs="Times New Roman"/>
          <w:sz w:val="26"/>
          <w:szCs w:val="26"/>
        </w:rPr>
        <w:t xml:space="preserve">  Tables 6 and 7, also below, reflect </w:t>
      </w:r>
      <w:r w:rsidR="00CA7107">
        <w:rPr>
          <w:rFonts w:ascii="Times New Roman" w:eastAsia="Times New Roman" w:hAnsi="Times New Roman" w:cs="Times New Roman"/>
          <w:sz w:val="26"/>
          <w:szCs w:val="26"/>
        </w:rPr>
        <w:t xml:space="preserve">UGI’s projected </w:t>
      </w:r>
      <w:r w:rsidR="00042AE7">
        <w:rPr>
          <w:rFonts w:ascii="Times New Roman" w:eastAsia="Times New Roman" w:hAnsi="Times New Roman" w:cs="Times New Roman"/>
          <w:sz w:val="26"/>
          <w:szCs w:val="26"/>
        </w:rPr>
        <w:t xml:space="preserve">CAP </w:t>
      </w:r>
      <w:r w:rsidR="00CA7107">
        <w:rPr>
          <w:rFonts w:ascii="Times New Roman" w:eastAsia="Times New Roman" w:hAnsi="Times New Roman" w:cs="Times New Roman"/>
          <w:sz w:val="26"/>
          <w:szCs w:val="26"/>
        </w:rPr>
        <w:t xml:space="preserve">budgets for the same </w:t>
      </w:r>
      <w:r w:rsidR="00C11349">
        <w:rPr>
          <w:rFonts w:ascii="Times New Roman" w:eastAsia="Times New Roman" w:hAnsi="Times New Roman" w:cs="Times New Roman"/>
          <w:sz w:val="26"/>
          <w:szCs w:val="26"/>
        </w:rPr>
        <w:t xml:space="preserve">PIP structures and </w:t>
      </w:r>
      <w:r w:rsidR="00CA7107">
        <w:rPr>
          <w:rFonts w:ascii="Times New Roman" w:eastAsia="Times New Roman" w:hAnsi="Times New Roman" w:cs="Times New Roman"/>
          <w:sz w:val="26"/>
          <w:szCs w:val="26"/>
        </w:rPr>
        <w:t>time period.</w:t>
      </w:r>
      <w:r w:rsidR="006F2261">
        <w:rPr>
          <w:rFonts w:ascii="Times New Roman" w:eastAsia="Times New Roman" w:hAnsi="Times New Roman" w:cs="Times New Roman"/>
          <w:sz w:val="26"/>
          <w:szCs w:val="26"/>
        </w:rPr>
        <w:t xml:space="preserve">  </w:t>
      </w:r>
      <w:r w:rsidR="00A023C8">
        <w:rPr>
          <w:rFonts w:ascii="Times New Roman" w:eastAsia="Times New Roman" w:hAnsi="Times New Roman" w:cs="Times New Roman"/>
          <w:sz w:val="26"/>
          <w:szCs w:val="26"/>
        </w:rPr>
        <w:t>As filed in May 2020, b</w:t>
      </w:r>
      <w:r w:rsidR="006F2261">
        <w:rPr>
          <w:rFonts w:ascii="Times New Roman" w:eastAsia="Times New Roman" w:hAnsi="Times New Roman" w:cs="Times New Roman"/>
          <w:sz w:val="26"/>
          <w:szCs w:val="26"/>
        </w:rPr>
        <w:t xml:space="preserve">oth sets of tables reflect </w:t>
      </w:r>
      <w:r w:rsidR="007E346A">
        <w:rPr>
          <w:rFonts w:ascii="Times New Roman" w:eastAsia="Times New Roman" w:hAnsi="Times New Roman" w:cs="Times New Roman"/>
          <w:sz w:val="26"/>
          <w:szCs w:val="26"/>
        </w:rPr>
        <w:t xml:space="preserve">projected </w:t>
      </w:r>
      <w:r w:rsidR="00484A07">
        <w:rPr>
          <w:rFonts w:ascii="Times New Roman" w:eastAsia="Times New Roman" w:hAnsi="Times New Roman" w:cs="Times New Roman"/>
          <w:sz w:val="26"/>
          <w:szCs w:val="26"/>
        </w:rPr>
        <w:t xml:space="preserve">increases in CAP enrollments and budgets due to the </w:t>
      </w:r>
      <w:r w:rsidR="00292C51">
        <w:rPr>
          <w:rFonts w:ascii="Times New Roman" w:eastAsia="Times New Roman" w:hAnsi="Times New Roman" w:cs="Times New Roman"/>
          <w:sz w:val="26"/>
          <w:szCs w:val="26"/>
        </w:rPr>
        <w:t xml:space="preserve">changes in the proposed PIP and the </w:t>
      </w:r>
      <w:r w:rsidR="00BF19FA" w:rsidRPr="00BF19FA">
        <w:rPr>
          <w:rFonts w:ascii="Times New Roman" w:eastAsia="Times New Roman" w:hAnsi="Times New Roman" w:cs="Times New Roman"/>
          <w:sz w:val="26"/>
          <w:szCs w:val="26"/>
        </w:rPr>
        <w:t xml:space="preserve">estimated increase in UGI’s low-income customers as a result of the COVID-19 </w:t>
      </w:r>
      <w:r w:rsidR="00484A07" w:rsidDel="007D1AF7">
        <w:rPr>
          <w:rFonts w:ascii="Times New Roman" w:eastAsia="Times New Roman" w:hAnsi="Times New Roman" w:cs="Times New Roman"/>
          <w:sz w:val="26"/>
          <w:szCs w:val="26"/>
        </w:rPr>
        <w:t>pandemic</w:t>
      </w:r>
      <w:r w:rsidR="00865844">
        <w:rPr>
          <w:rFonts w:ascii="Times New Roman" w:eastAsia="Times New Roman" w:hAnsi="Times New Roman" w:cs="Times New Roman"/>
          <w:sz w:val="26"/>
          <w:szCs w:val="26"/>
        </w:rPr>
        <w:t>.</w:t>
      </w:r>
    </w:p>
    <w:bookmarkEnd w:id="15"/>
    <w:p w14:paraId="26745540" w14:textId="77777777" w:rsidR="00C935EE" w:rsidRPr="00A6586B" w:rsidRDefault="00C935EE" w:rsidP="00C935EE">
      <w:pPr>
        <w:spacing w:after="0" w:line="360" w:lineRule="auto"/>
        <w:rPr>
          <w:rFonts w:ascii="Times New Roman" w:hAnsi="Times New Roman" w:cs="Times New Roman"/>
          <w:sz w:val="26"/>
          <w:szCs w:val="26"/>
        </w:rPr>
      </w:pPr>
    </w:p>
    <w:p w14:paraId="2FD3A66F" w14:textId="02F6C9D6" w:rsidR="008906CF" w:rsidRDefault="00C935EE" w:rsidP="00657709">
      <w:pPr>
        <w:keepNext/>
        <w:spacing w:after="0" w:line="240" w:lineRule="auto"/>
        <w:jc w:val="center"/>
        <w:rPr>
          <w:rFonts w:ascii="Times New Roman" w:hAnsi="Times New Roman" w:cs="Times New Roman"/>
          <w:b/>
          <w:bCs/>
          <w:sz w:val="26"/>
          <w:szCs w:val="26"/>
        </w:rPr>
      </w:pPr>
      <w:r w:rsidRPr="00C935EE">
        <w:rPr>
          <w:rFonts w:ascii="Times New Roman" w:hAnsi="Times New Roman" w:cs="Times New Roman"/>
          <w:b/>
          <w:bCs/>
          <w:sz w:val="26"/>
          <w:szCs w:val="26"/>
        </w:rPr>
        <w:t xml:space="preserve">Table </w:t>
      </w:r>
      <w:r w:rsidR="001A05D8">
        <w:rPr>
          <w:rFonts w:ascii="Times New Roman" w:hAnsi="Times New Roman" w:cs="Times New Roman"/>
          <w:b/>
          <w:bCs/>
          <w:sz w:val="26"/>
          <w:szCs w:val="26"/>
        </w:rPr>
        <w:t>4</w:t>
      </w:r>
      <w:r w:rsidRPr="00C935EE">
        <w:rPr>
          <w:rFonts w:ascii="Times New Roman" w:hAnsi="Times New Roman" w:cs="Times New Roman"/>
          <w:b/>
          <w:bCs/>
          <w:sz w:val="26"/>
          <w:szCs w:val="26"/>
        </w:rPr>
        <w:t xml:space="preserve"> </w:t>
      </w:r>
    </w:p>
    <w:p w14:paraId="496E34E2" w14:textId="2CBB7DBE" w:rsidR="00037EE1" w:rsidRPr="00C935EE" w:rsidRDefault="00C935EE" w:rsidP="00FB1EC1">
      <w:pPr>
        <w:keepNext/>
        <w:spacing w:after="0" w:line="240" w:lineRule="auto"/>
        <w:jc w:val="center"/>
        <w:rPr>
          <w:rFonts w:ascii="Times New Roman" w:hAnsi="Times New Roman" w:cs="Times New Roman"/>
          <w:b/>
          <w:bCs/>
          <w:sz w:val="26"/>
          <w:szCs w:val="26"/>
        </w:rPr>
      </w:pPr>
      <w:r w:rsidRPr="00C935EE">
        <w:rPr>
          <w:rFonts w:ascii="Times New Roman" w:hAnsi="Times New Roman" w:cs="Times New Roman"/>
          <w:b/>
          <w:bCs/>
          <w:sz w:val="26"/>
          <w:szCs w:val="26"/>
        </w:rPr>
        <w:t>UGI Gas Projected CAP Enrollment</w:t>
      </w:r>
      <w:r w:rsidR="00EB4B72">
        <w:rPr>
          <w:rFonts w:ascii="Times New Roman" w:hAnsi="Times New Roman" w:cs="Times New Roman"/>
          <w:b/>
          <w:bCs/>
          <w:sz w:val="26"/>
          <w:szCs w:val="26"/>
        </w:rPr>
        <w:t>s</w:t>
      </w:r>
      <w:r w:rsidR="000A5149">
        <w:rPr>
          <w:rFonts w:ascii="Times New Roman" w:hAnsi="Times New Roman" w:cs="Times New Roman"/>
          <w:b/>
          <w:bCs/>
          <w:sz w:val="26"/>
          <w:szCs w:val="26"/>
        </w:rPr>
        <w:t xml:space="preserve"> 2020-20</w:t>
      </w:r>
      <w:r w:rsidR="001F1859">
        <w:rPr>
          <w:rFonts w:ascii="Times New Roman" w:hAnsi="Times New Roman" w:cs="Times New Roman"/>
          <w:b/>
          <w:bCs/>
          <w:sz w:val="26"/>
          <w:szCs w:val="26"/>
        </w:rPr>
        <w:t>25</w:t>
      </w:r>
      <w:r w:rsidR="003E6FC1">
        <w:rPr>
          <w:rFonts w:ascii="Times New Roman" w:hAnsi="Times New Roman" w:cs="Times New Roman"/>
          <w:b/>
          <w:bCs/>
          <w:sz w:val="26"/>
          <w:szCs w:val="26"/>
        </w:rPr>
        <w:t xml:space="preserve"> (Current vs. Proposed PIP</w:t>
      </w:r>
      <w:r w:rsidR="008906CF">
        <w:rPr>
          <w:rFonts w:ascii="Times New Roman" w:hAnsi="Times New Roman" w:cs="Times New Roman"/>
          <w:b/>
          <w:bCs/>
          <w:sz w:val="26"/>
          <w:szCs w:val="26"/>
        </w:rPr>
        <w:t>)</w:t>
      </w:r>
    </w:p>
    <w:tbl>
      <w:tblPr>
        <w:tblStyle w:val="TableGrid"/>
        <w:tblW w:w="0" w:type="auto"/>
        <w:jc w:val="center"/>
        <w:tblLook w:val="04A0" w:firstRow="1" w:lastRow="0" w:firstColumn="1" w:lastColumn="0" w:noHBand="0" w:noVBand="1"/>
      </w:tblPr>
      <w:tblGrid>
        <w:gridCol w:w="1615"/>
        <w:gridCol w:w="1800"/>
        <w:gridCol w:w="2340"/>
        <w:gridCol w:w="1748"/>
      </w:tblGrid>
      <w:tr w:rsidR="00AB7102" w14:paraId="722D7B8E" w14:textId="5A51A12F" w:rsidTr="001A2B7A">
        <w:trPr>
          <w:jc w:val="center"/>
        </w:trPr>
        <w:tc>
          <w:tcPr>
            <w:tcW w:w="1615" w:type="dxa"/>
            <w:vAlign w:val="center"/>
          </w:tcPr>
          <w:p w14:paraId="785CDD14" w14:textId="4CC68187" w:rsidR="00AB7102" w:rsidRPr="00906112" w:rsidRDefault="00AB7102" w:rsidP="00FB1EC1">
            <w:pPr>
              <w:keepNext/>
              <w:jc w:val="center"/>
              <w:rPr>
                <w:rFonts w:ascii="Times New Roman" w:hAnsi="Times New Roman" w:cs="Times New Roman"/>
                <w:b/>
                <w:bCs/>
                <w:sz w:val="26"/>
                <w:szCs w:val="26"/>
              </w:rPr>
            </w:pPr>
            <w:r w:rsidRPr="00906112">
              <w:rPr>
                <w:rFonts w:ascii="Times New Roman" w:hAnsi="Times New Roman" w:cs="Times New Roman"/>
                <w:b/>
                <w:bCs/>
                <w:sz w:val="26"/>
                <w:szCs w:val="26"/>
              </w:rPr>
              <w:t>Year</w:t>
            </w:r>
          </w:p>
        </w:tc>
        <w:tc>
          <w:tcPr>
            <w:tcW w:w="1800" w:type="dxa"/>
            <w:vAlign w:val="center"/>
          </w:tcPr>
          <w:p w14:paraId="2799DB86" w14:textId="50A9C5DF" w:rsidR="00AB7102" w:rsidRPr="002E4308" w:rsidRDefault="00AB7102" w:rsidP="00FB1EC1">
            <w:pPr>
              <w:keepNext/>
              <w:jc w:val="center"/>
              <w:rPr>
                <w:rFonts w:ascii="Times New Roman" w:hAnsi="Times New Roman" w:cs="Times New Roman"/>
                <w:b/>
                <w:bCs/>
                <w:sz w:val="26"/>
                <w:szCs w:val="26"/>
              </w:rPr>
            </w:pPr>
            <w:r w:rsidRPr="002E4308">
              <w:rPr>
                <w:rFonts w:ascii="Times New Roman" w:hAnsi="Times New Roman" w:cs="Times New Roman"/>
                <w:b/>
                <w:bCs/>
                <w:sz w:val="26"/>
                <w:szCs w:val="26"/>
              </w:rPr>
              <w:t xml:space="preserve">Enrollment </w:t>
            </w:r>
            <w:r w:rsidR="00A313D8">
              <w:rPr>
                <w:rFonts w:ascii="Times New Roman" w:hAnsi="Times New Roman" w:cs="Times New Roman"/>
                <w:b/>
                <w:bCs/>
                <w:sz w:val="26"/>
                <w:szCs w:val="26"/>
              </w:rPr>
              <w:t>based on</w:t>
            </w:r>
            <w:r w:rsidR="001F1859">
              <w:rPr>
                <w:rFonts w:ascii="Times New Roman" w:hAnsi="Times New Roman" w:cs="Times New Roman"/>
                <w:b/>
                <w:bCs/>
                <w:sz w:val="26"/>
                <w:szCs w:val="26"/>
              </w:rPr>
              <w:t xml:space="preserve"> current PIP</w:t>
            </w:r>
          </w:p>
        </w:tc>
        <w:tc>
          <w:tcPr>
            <w:tcW w:w="2340" w:type="dxa"/>
            <w:vAlign w:val="center"/>
          </w:tcPr>
          <w:p w14:paraId="3A8B0939" w14:textId="2C4F1F73" w:rsidR="00AB7102" w:rsidRPr="002E4308" w:rsidRDefault="00AB7102" w:rsidP="00FB1EC1">
            <w:pPr>
              <w:keepNext/>
              <w:jc w:val="center"/>
              <w:rPr>
                <w:rFonts w:ascii="Times New Roman" w:hAnsi="Times New Roman" w:cs="Times New Roman"/>
                <w:b/>
                <w:bCs/>
                <w:sz w:val="26"/>
                <w:szCs w:val="26"/>
              </w:rPr>
            </w:pPr>
            <w:r w:rsidRPr="002E4308">
              <w:rPr>
                <w:rFonts w:ascii="Times New Roman" w:hAnsi="Times New Roman" w:cs="Times New Roman"/>
                <w:b/>
                <w:bCs/>
                <w:sz w:val="26"/>
                <w:szCs w:val="26"/>
              </w:rPr>
              <w:t xml:space="preserve">Enrollment </w:t>
            </w:r>
            <w:r w:rsidR="00A313D8">
              <w:rPr>
                <w:rFonts w:ascii="Times New Roman" w:hAnsi="Times New Roman" w:cs="Times New Roman"/>
                <w:b/>
                <w:bCs/>
                <w:sz w:val="26"/>
                <w:szCs w:val="26"/>
              </w:rPr>
              <w:t>based on</w:t>
            </w:r>
            <w:r w:rsidR="00A313D8" w:rsidRPr="002E4308">
              <w:rPr>
                <w:rFonts w:ascii="Times New Roman" w:hAnsi="Times New Roman" w:cs="Times New Roman"/>
                <w:b/>
                <w:bCs/>
                <w:sz w:val="26"/>
                <w:szCs w:val="26"/>
              </w:rPr>
              <w:t xml:space="preserve"> </w:t>
            </w:r>
            <w:r w:rsidR="00693E0B">
              <w:rPr>
                <w:rFonts w:ascii="Times New Roman" w:hAnsi="Times New Roman" w:cs="Times New Roman"/>
                <w:b/>
                <w:bCs/>
                <w:sz w:val="26"/>
                <w:szCs w:val="26"/>
              </w:rPr>
              <w:t>r</w:t>
            </w:r>
            <w:r w:rsidRPr="002E4308">
              <w:rPr>
                <w:rFonts w:ascii="Times New Roman" w:hAnsi="Times New Roman" w:cs="Times New Roman"/>
                <w:b/>
                <w:bCs/>
                <w:sz w:val="26"/>
                <w:szCs w:val="26"/>
              </w:rPr>
              <w:t xml:space="preserve">evised PIP and COVID-19 </w:t>
            </w:r>
            <w:r w:rsidR="00693E0B">
              <w:rPr>
                <w:rFonts w:ascii="Times New Roman" w:hAnsi="Times New Roman" w:cs="Times New Roman"/>
                <w:b/>
                <w:bCs/>
                <w:sz w:val="26"/>
                <w:szCs w:val="26"/>
              </w:rPr>
              <w:t>i</w:t>
            </w:r>
            <w:r w:rsidRPr="002E4308">
              <w:rPr>
                <w:rFonts w:ascii="Times New Roman" w:hAnsi="Times New Roman" w:cs="Times New Roman"/>
                <w:b/>
                <w:bCs/>
                <w:sz w:val="26"/>
                <w:szCs w:val="26"/>
              </w:rPr>
              <w:t>mpact</w:t>
            </w:r>
          </w:p>
        </w:tc>
        <w:tc>
          <w:tcPr>
            <w:tcW w:w="1748" w:type="dxa"/>
            <w:vAlign w:val="center"/>
          </w:tcPr>
          <w:p w14:paraId="1D9A40FA" w14:textId="62589609" w:rsidR="00AB7102" w:rsidRPr="002E4308" w:rsidRDefault="00AB7102" w:rsidP="00FB1EC1">
            <w:pPr>
              <w:keepNext/>
              <w:jc w:val="center"/>
              <w:rPr>
                <w:rFonts w:ascii="Times New Roman" w:hAnsi="Times New Roman" w:cs="Times New Roman"/>
                <w:b/>
                <w:bCs/>
                <w:sz w:val="26"/>
                <w:szCs w:val="26"/>
              </w:rPr>
            </w:pPr>
            <w:r>
              <w:rPr>
                <w:rFonts w:ascii="Times New Roman" w:hAnsi="Times New Roman" w:cs="Times New Roman"/>
                <w:b/>
                <w:bCs/>
                <w:sz w:val="26"/>
                <w:szCs w:val="26"/>
              </w:rPr>
              <w:t>Difference</w:t>
            </w:r>
          </w:p>
        </w:tc>
      </w:tr>
      <w:tr w:rsidR="00AB7102" w14:paraId="39B58109" w14:textId="29FA8BD8" w:rsidTr="001A2B7A">
        <w:trPr>
          <w:jc w:val="center"/>
        </w:trPr>
        <w:tc>
          <w:tcPr>
            <w:tcW w:w="1615" w:type="dxa"/>
          </w:tcPr>
          <w:p w14:paraId="55E9EFF8" w14:textId="326E4559" w:rsidR="00AB7102" w:rsidRPr="00906112" w:rsidRDefault="00AB7102" w:rsidP="00FB1EC1">
            <w:pPr>
              <w:keepNext/>
              <w:jc w:val="center"/>
              <w:rPr>
                <w:rFonts w:ascii="Times New Roman" w:hAnsi="Times New Roman" w:cs="Times New Roman"/>
                <w:b/>
                <w:bCs/>
                <w:sz w:val="26"/>
                <w:szCs w:val="26"/>
              </w:rPr>
            </w:pPr>
            <w:r w:rsidRPr="00906112">
              <w:rPr>
                <w:rFonts w:ascii="Times New Roman" w:hAnsi="Times New Roman" w:cs="Times New Roman"/>
                <w:b/>
                <w:bCs/>
                <w:sz w:val="26"/>
                <w:szCs w:val="26"/>
              </w:rPr>
              <w:t>2020</w:t>
            </w:r>
          </w:p>
        </w:tc>
        <w:tc>
          <w:tcPr>
            <w:tcW w:w="1800" w:type="dxa"/>
          </w:tcPr>
          <w:p w14:paraId="377013D8" w14:textId="7A544472" w:rsidR="00AB7102" w:rsidRPr="005B6D59" w:rsidRDefault="00AB7102" w:rsidP="00FB1EC1">
            <w:pPr>
              <w:keepNext/>
              <w:jc w:val="center"/>
              <w:rPr>
                <w:rFonts w:ascii="Times New Roman" w:hAnsi="Times New Roman" w:cs="Times New Roman"/>
                <w:sz w:val="26"/>
                <w:szCs w:val="26"/>
                <w:highlight w:val="yellow"/>
              </w:rPr>
            </w:pPr>
            <w:r>
              <w:rPr>
                <w:rFonts w:ascii="Times New Roman" w:hAnsi="Times New Roman" w:cs="Times New Roman"/>
                <w:sz w:val="26"/>
                <w:szCs w:val="26"/>
              </w:rPr>
              <w:t>23,760</w:t>
            </w:r>
          </w:p>
        </w:tc>
        <w:tc>
          <w:tcPr>
            <w:tcW w:w="2340" w:type="dxa"/>
          </w:tcPr>
          <w:p w14:paraId="36D6D017" w14:textId="56CC1029" w:rsidR="00AB7102" w:rsidRPr="005B6D59" w:rsidRDefault="00AB7102" w:rsidP="00FB1EC1">
            <w:pPr>
              <w:keepNext/>
              <w:jc w:val="center"/>
              <w:rPr>
                <w:rFonts w:ascii="Times New Roman" w:hAnsi="Times New Roman" w:cs="Times New Roman"/>
                <w:sz w:val="26"/>
                <w:szCs w:val="26"/>
                <w:highlight w:val="yellow"/>
              </w:rPr>
            </w:pPr>
            <w:r>
              <w:rPr>
                <w:rFonts w:ascii="Times New Roman" w:hAnsi="Times New Roman" w:cs="Times New Roman"/>
                <w:sz w:val="26"/>
                <w:szCs w:val="26"/>
              </w:rPr>
              <w:t>27,813</w:t>
            </w:r>
          </w:p>
        </w:tc>
        <w:tc>
          <w:tcPr>
            <w:tcW w:w="1748" w:type="dxa"/>
          </w:tcPr>
          <w:p w14:paraId="0AA7E0D4" w14:textId="785C67A7" w:rsidR="00AB7102" w:rsidRPr="00D509C0" w:rsidRDefault="00AB7102" w:rsidP="00FB1EC1">
            <w:pPr>
              <w:keepNext/>
              <w:jc w:val="center"/>
              <w:rPr>
                <w:rFonts w:ascii="Times New Roman" w:hAnsi="Times New Roman" w:cs="Times New Roman"/>
                <w:sz w:val="26"/>
                <w:szCs w:val="26"/>
              </w:rPr>
            </w:pPr>
            <w:r>
              <w:rPr>
                <w:rFonts w:ascii="Times New Roman" w:hAnsi="Times New Roman" w:cs="Times New Roman"/>
                <w:sz w:val="26"/>
                <w:szCs w:val="26"/>
              </w:rPr>
              <w:t>+</w:t>
            </w:r>
            <w:r w:rsidRPr="00D509C0">
              <w:rPr>
                <w:rFonts w:ascii="Times New Roman" w:hAnsi="Times New Roman" w:cs="Times New Roman"/>
                <w:sz w:val="26"/>
                <w:szCs w:val="26"/>
              </w:rPr>
              <w:t>4,053</w:t>
            </w:r>
          </w:p>
        </w:tc>
      </w:tr>
      <w:tr w:rsidR="00AB7102" w14:paraId="74FE7D5D" w14:textId="4E935923" w:rsidTr="001A2B7A">
        <w:trPr>
          <w:jc w:val="center"/>
        </w:trPr>
        <w:tc>
          <w:tcPr>
            <w:tcW w:w="1615" w:type="dxa"/>
          </w:tcPr>
          <w:p w14:paraId="0323FD88" w14:textId="4617DA24" w:rsidR="00AB7102" w:rsidRPr="00906112" w:rsidRDefault="00AB7102" w:rsidP="00FB1EC1">
            <w:pPr>
              <w:keepNext/>
              <w:jc w:val="center"/>
              <w:rPr>
                <w:rFonts w:ascii="Times New Roman" w:hAnsi="Times New Roman" w:cs="Times New Roman"/>
                <w:b/>
                <w:bCs/>
                <w:sz w:val="26"/>
                <w:szCs w:val="26"/>
              </w:rPr>
            </w:pPr>
            <w:r w:rsidRPr="00906112">
              <w:rPr>
                <w:rFonts w:ascii="Times New Roman" w:hAnsi="Times New Roman" w:cs="Times New Roman"/>
                <w:b/>
                <w:bCs/>
                <w:sz w:val="26"/>
                <w:szCs w:val="26"/>
              </w:rPr>
              <w:t>2021</w:t>
            </w:r>
          </w:p>
        </w:tc>
        <w:tc>
          <w:tcPr>
            <w:tcW w:w="1800" w:type="dxa"/>
          </w:tcPr>
          <w:p w14:paraId="7C4887FE" w14:textId="0DD2B6E3" w:rsidR="00AB7102" w:rsidRPr="005B6D59" w:rsidRDefault="00AB7102" w:rsidP="00FB1EC1">
            <w:pPr>
              <w:keepNext/>
              <w:jc w:val="center"/>
              <w:rPr>
                <w:rFonts w:ascii="Times New Roman" w:hAnsi="Times New Roman" w:cs="Times New Roman"/>
                <w:sz w:val="26"/>
                <w:szCs w:val="26"/>
                <w:highlight w:val="yellow"/>
              </w:rPr>
            </w:pPr>
            <w:r>
              <w:rPr>
                <w:rFonts w:ascii="Times New Roman" w:hAnsi="Times New Roman" w:cs="Times New Roman"/>
                <w:sz w:val="26"/>
                <w:szCs w:val="26"/>
              </w:rPr>
              <w:t>24,473</w:t>
            </w:r>
          </w:p>
        </w:tc>
        <w:tc>
          <w:tcPr>
            <w:tcW w:w="2340" w:type="dxa"/>
          </w:tcPr>
          <w:p w14:paraId="3020C518" w14:textId="6D94D506" w:rsidR="00AB7102" w:rsidRPr="005B6D59" w:rsidRDefault="00AB7102" w:rsidP="00FB1EC1">
            <w:pPr>
              <w:keepNext/>
              <w:jc w:val="center"/>
              <w:rPr>
                <w:rFonts w:ascii="Times New Roman" w:hAnsi="Times New Roman" w:cs="Times New Roman"/>
                <w:sz w:val="26"/>
                <w:szCs w:val="26"/>
                <w:highlight w:val="yellow"/>
              </w:rPr>
            </w:pPr>
            <w:r>
              <w:rPr>
                <w:rFonts w:ascii="Times New Roman" w:hAnsi="Times New Roman" w:cs="Times New Roman"/>
                <w:sz w:val="26"/>
                <w:szCs w:val="26"/>
              </w:rPr>
              <w:t>28,647</w:t>
            </w:r>
          </w:p>
        </w:tc>
        <w:tc>
          <w:tcPr>
            <w:tcW w:w="1748" w:type="dxa"/>
          </w:tcPr>
          <w:p w14:paraId="16C1FF62" w14:textId="7C23C2A0" w:rsidR="00AB7102" w:rsidRPr="00D509C0" w:rsidRDefault="00AB7102" w:rsidP="00FB1EC1">
            <w:pPr>
              <w:keepNext/>
              <w:jc w:val="center"/>
              <w:rPr>
                <w:rFonts w:ascii="Times New Roman" w:hAnsi="Times New Roman" w:cs="Times New Roman"/>
                <w:sz w:val="26"/>
                <w:szCs w:val="26"/>
              </w:rPr>
            </w:pPr>
            <w:r w:rsidRPr="002A5377">
              <w:rPr>
                <w:rFonts w:ascii="Times New Roman" w:hAnsi="Times New Roman" w:cs="Times New Roman"/>
                <w:sz w:val="26"/>
                <w:szCs w:val="26"/>
              </w:rPr>
              <w:t>+4,</w:t>
            </w:r>
            <w:r>
              <w:rPr>
                <w:rFonts w:ascii="Times New Roman" w:hAnsi="Times New Roman" w:cs="Times New Roman"/>
                <w:sz w:val="26"/>
                <w:szCs w:val="26"/>
              </w:rPr>
              <w:t>174</w:t>
            </w:r>
          </w:p>
        </w:tc>
      </w:tr>
      <w:tr w:rsidR="00AB7102" w14:paraId="1596E315" w14:textId="43D79B94" w:rsidTr="001A2B7A">
        <w:trPr>
          <w:jc w:val="center"/>
        </w:trPr>
        <w:tc>
          <w:tcPr>
            <w:tcW w:w="1615" w:type="dxa"/>
          </w:tcPr>
          <w:p w14:paraId="621C5204" w14:textId="507A6C02" w:rsidR="00AB7102" w:rsidRPr="00906112" w:rsidRDefault="00AB7102" w:rsidP="00FB1EC1">
            <w:pPr>
              <w:keepNext/>
              <w:jc w:val="center"/>
              <w:rPr>
                <w:rFonts w:ascii="Times New Roman" w:hAnsi="Times New Roman" w:cs="Times New Roman"/>
                <w:b/>
                <w:bCs/>
                <w:sz w:val="26"/>
                <w:szCs w:val="26"/>
              </w:rPr>
            </w:pPr>
            <w:r w:rsidRPr="00906112">
              <w:rPr>
                <w:rFonts w:ascii="Times New Roman" w:hAnsi="Times New Roman" w:cs="Times New Roman"/>
                <w:b/>
                <w:bCs/>
                <w:sz w:val="26"/>
                <w:szCs w:val="26"/>
              </w:rPr>
              <w:t>2022</w:t>
            </w:r>
          </w:p>
        </w:tc>
        <w:tc>
          <w:tcPr>
            <w:tcW w:w="1800" w:type="dxa"/>
          </w:tcPr>
          <w:p w14:paraId="4030CB01" w14:textId="67BEE479" w:rsidR="00AB7102" w:rsidRPr="005B6D59" w:rsidRDefault="00AB7102" w:rsidP="00FB1EC1">
            <w:pPr>
              <w:keepNext/>
              <w:jc w:val="center"/>
              <w:rPr>
                <w:rFonts w:ascii="Times New Roman" w:hAnsi="Times New Roman" w:cs="Times New Roman"/>
                <w:sz w:val="26"/>
                <w:szCs w:val="26"/>
                <w:highlight w:val="yellow"/>
              </w:rPr>
            </w:pPr>
            <w:r>
              <w:rPr>
                <w:rFonts w:ascii="Times New Roman" w:hAnsi="Times New Roman" w:cs="Times New Roman"/>
                <w:sz w:val="26"/>
                <w:szCs w:val="26"/>
              </w:rPr>
              <w:t>25,207</w:t>
            </w:r>
          </w:p>
        </w:tc>
        <w:tc>
          <w:tcPr>
            <w:tcW w:w="2340" w:type="dxa"/>
          </w:tcPr>
          <w:p w14:paraId="71AE55D5" w14:textId="01BD491C" w:rsidR="00AB7102" w:rsidRPr="005B6D59" w:rsidRDefault="00AB7102" w:rsidP="00FB1EC1">
            <w:pPr>
              <w:keepNext/>
              <w:jc w:val="center"/>
              <w:rPr>
                <w:rFonts w:ascii="Times New Roman" w:hAnsi="Times New Roman" w:cs="Times New Roman"/>
                <w:sz w:val="26"/>
                <w:szCs w:val="26"/>
                <w:highlight w:val="yellow"/>
              </w:rPr>
            </w:pPr>
            <w:r>
              <w:rPr>
                <w:rFonts w:ascii="Times New Roman" w:hAnsi="Times New Roman" w:cs="Times New Roman"/>
                <w:sz w:val="26"/>
                <w:szCs w:val="26"/>
              </w:rPr>
              <w:t>29,507</w:t>
            </w:r>
          </w:p>
        </w:tc>
        <w:tc>
          <w:tcPr>
            <w:tcW w:w="1748" w:type="dxa"/>
          </w:tcPr>
          <w:p w14:paraId="73835FC2" w14:textId="6A3C4D97" w:rsidR="00AB7102" w:rsidRPr="00D509C0" w:rsidRDefault="00AB7102" w:rsidP="00FB1EC1">
            <w:pPr>
              <w:keepNext/>
              <w:jc w:val="center"/>
              <w:rPr>
                <w:rFonts w:ascii="Times New Roman" w:hAnsi="Times New Roman" w:cs="Times New Roman"/>
                <w:sz w:val="26"/>
                <w:szCs w:val="26"/>
              </w:rPr>
            </w:pPr>
            <w:r w:rsidRPr="002A5377">
              <w:rPr>
                <w:rFonts w:ascii="Times New Roman" w:hAnsi="Times New Roman" w:cs="Times New Roman"/>
                <w:sz w:val="26"/>
                <w:szCs w:val="26"/>
              </w:rPr>
              <w:t>+4,</w:t>
            </w:r>
            <w:r>
              <w:rPr>
                <w:rFonts w:ascii="Times New Roman" w:hAnsi="Times New Roman" w:cs="Times New Roman"/>
                <w:sz w:val="26"/>
                <w:szCs w:val="26"/>
              </w:rPr>
              <w:t>300</w:t>
            </w:r>
          </w:p>
        </w:tc>
      </w:tr>
      <w:tr w:rsidR="00AB7102" w14:paraId="70750F5D" w14:textId="4DB4DDB2" w:rsidTr="001A2B7A">
        <w:trPr>
          <w:jc w:val="center"/>
        </w:trPr>
        <w:tc>
          <w:tcPr>
            <w:tcW w:w="1615" w:type="dxa"/>
          </w:tcPr>
          <w:p w14:paraId="58925772" w14:textId="497C29F6" w:rsidR="00AB7102" w:rsidRPr="00906112" w:rsidRDefault="00AB7102" w:rsidP="00FB1EC1">
            <w:pPr>
              <w:keepNext/>
              <w:jc w:val="center"/>
              <w:rPr>
                <w:rFonts w:ascii="Times New Roman" w:hAnsi="Times New Roman" w:cs="Times New Roman"/>
                <w:b/>
                <w:bCs/>
                <w:sz w:val="26"/>
                <w:szCs w:val="26"/>
              </w:rPr>
            </w:pPr>
            <w:r w:rsidRPr="00906112">
              <w:rPr>
                <w:rFonts w:ascii="Times New Roman" w:hAnsi="Times New Roman" w:cs="Times New Roman"/>
                <w:b/>
                <w:bCs/>
                <w:sz w:val="26"/>
                <w:szCs w:val="26"/>
              </w:rPr>
              <w:t>2023</w:t>
            </w:r>
          </w:p>
        </w:tc>
        <w:tc>
          <w:tcPr>
            <w:tcW w:w="1800" w:type="dxa"/>
          </w:tcPr>
          <w:p w14:paraId="27CFA21B" w14:textId="214FF723" w:rsidR="00AB7102" w:rsidRPr="005B6D59" w:rsidRDefault="00AB7102" w:rsidP="00FB1EC1">
            <w:pPr>
              <w:keepNext/>
              <w:jc w:val="center"/>
              <w:rPr>
                <w:rFonts w:ascii="Times New Roman" w:hAnsi="Times New Roman" w:cs="Times New Roman"/>
                <w:sz w:val="26"/>
                <w:szCs w:val="26"/>
                <w:highlight w:val="yellow"/>
              </w:rPr>
            </w:pPr>
            <w:r>
              <w:rPr>
                <w:rFonts w:ascii="Times New Roman" w:hAnsi="Times New Roman" w:cs="Times New Roman"/>
                <w:sz w:val="26"/>
                <w:szCs w:val="26"/>
              </w:rPr>
              <w:t>25,963</w:t>
            </w:r>
          </w:p>
        </w:tc>
        <w:tc>
          <w:tcPr>
            <w:tcW w:w="2340" w:type="dxa"/>
          </w:tcPr>
          <w:p w14:paraId="002692DB" w14:textId="55AA6973" w:rsidR="00AB7102" w:rsidRPr="005B6D59" w:rsidRDefault="00AB7102" w:rsidP="00FB1EC1">
            <w:pPr>
              <w:keepNext/>
              <w:jc w:val="center"/>
              <w:rPr>
                <w:rFonts w:ascii="Times New Roman" w:hAnsi="Times New Roman" w:cs="Times New Roman"/>
                <w:sz w:val="26"/>
                <w:szCs w:val="26"/>
                <w:highlight w:val="yellow"/>
              </w:rPr>
            </w:pPr>
            <w:r>
              <w:rPr>
                <w:rFonts w:ascii="Times New Roman" w:hAnsi="Times New Roman" w:cs="Times New Roman"/>
                <w:sz w:val="26"/>
                <w:szCs w:val="26"/>
              </w:rPr>
              <w:t>30,392</w:t>
            </w:r>
          </w:p>
        </w:tc>
        <w:tc>
          <w:tcPr>
            <w:tcW w:w="1748" w:type="dxa"/>
          </w:tcPr>
          <w:p w14:paraId="0131A0D0" w14:textId="4A10A10C" w:rsidR="00AB7102" w:rsidRPr="00D509C0" w:rsidRDefault="00AB7102" w:rsidP="00FB1EC1">
            <w:pPr>
              <w:keepNext/>
              <w:jc w:val="center"/>
              <w:rPr>
                <w:rFonts w:ascii="Times New Roman" w:hAnsi="Times New Roman" w:cs="Times New Roman"/>
                <w:sz w:val="26"/>
                <w:szCs w:val="26"/>
              </w:rPr>
            </w:pPr>
            <w:r w:rsidRPr="002A5377">
              <w:rPr>
                <w:rFonts w:ascii="Times New Roman" w:hAnsi="Times New Roman" w:cs="Times New Roman"/>
                <w:sz w:val="26"/>
                <w:szCs w:val="26"/>
              </w:rPr>
              <w:t>+4,</w:t>
            </w:r>
            <w:r>
              <w:rPr>
                <w:rFonts w:ascii="Times New Roman" w:hAnsi="Times New Roman" w:cs="Times New Roman"/>
                <w:sz w:val="26"/>
                <w:szCs w:val="26"/>
              </w:rPr>
              <w:t>429</w:t>
            </w:r>
          </w:p>
        </w:tc>
      </w:tr>
      <w:tr w:rsidR="00AB7102" w14:paraId="6558BC13" w14:textId="30476BE3" w:rsidTr="001A2B7A">
        <w:trPr>
          <w:jc w:val="center"/>
        </w:trPr>
        <w:tc>
          <w:tcPr>
            <w:tcW w:w="1615" w:type="dxa"/>
          </w:tcPr>
          <w:p w14:paraId="55DB5B32" w14:textId="5E69C1AF" w:rsidR="00AB7102" w:rsidRPr="00906112" w:rsidRDefault="00AB7102" w:rsidP="00FB1EC1">
            <w:pPr>
              <w:keepNext/>
              <w:jc w:val="center"/>
              <w:rPr>
                <w:rFonts w:ascii="Times New Roman" w:hAnsi="Times New Roman" w:cs="Times New Roman"/>
                <w:b/>
                <w:bCs/>
                <w:sz w:val="26"/>
                <w:szCs w:val="26"/>
              </w:rPr>
            </w:pPr>
            <w:r w:rsidRPr="00906112">
              <w:rPr>
                <w:rFonts w:ascii="Times New Roman" w:hAnsi="Times New Roman" w:cs="Times New Roman"/>
                <w:b/>
                <w:bCs/>
                <w:sz w:val="26"/>
                <w:szCs w:val="26"/>
              </w:rPr>
              <w:t>2024</w:t>
            </w:r>
          </w:p>
        </w:tc>
        <w:tc>
          <w:tcPr>
            <w:tcW w:w="1800" w:type="dxa"/>
          </w:tcPr>
          <w:p w14:paraId="61B4F1E5" w14:textId="13C8B2E3" w:rsidR="00AB7102" w:rsidRPr="005B6D59" w:rsidRDefault="00AB7102" w:rsidP="00FB1EC1">
            <w:pPr>
              <w:keepNext/>
              <w:jc w:val="center"/>
              <w:rPr>
                <w:rFonts w:ascii="Times New Roman" w:hAnsi="Times New Roman" w:cs="Times New Roman"/>
                <w:sz w:val="26"/>
                <w:szCs w:val="26"/>
                <w:highlight w:val="yellow"/>
              </w:rPr>
            </w:pPr>
            <w:r>
              <w:rPr>
                <w:rFonts w:ascii="Times New Roman" w:hAnsi="Times New Roman" w:cs="Times New Roman"/>
                <w:sz w:val="26"/>
                <w:szCs w:val="26"/>
              </w:rPr>
              <w:t>26,742</w:t>
            </w:r>
          </w:p>
        </w:tc>
        <w:tc>
          <w:tcPr>
            <w:tcW w:w="2340" w:type="dxa"/>
          </w:tcPr>
          <w:p w14:paraId="47B37BA4" w14:textId="059C360D" w:rsidR="00AB7102" w:rsidRPr="005B6D59" w:rsidRDefault="00AB7102" w:rsidP="00FB1EC1">
            <w:pPr>
              <w:keepNext/>
              <w:jc w:val="center"/>
              <w:rPr>
                <w:rFonts w:ascii="Times New Roman" w:hAnsi="Times New Roman" w:cs="Times New Roman"/>
                <w:sz w:val="26"/>
                <w:szCs w:val="26"/>
                <w:highlight w:val="yellow"/>
              </w:rPr>
            </w:pPr>
            <w:r>
              <w:rPr>
                <w:rFonts w:ascii="Times New Roman" w:hAnsi="Times New Roman" w:cs="Times New Roman"/>
                <w:sz w:val="26"/>
                <w:szCs w:val="26"/>
              </w:rPr>
              <w:t>31,304</w:t>
            </w:r>
          </w:p>
        </w:tc>
        <w:tc>
          <w:tcPr>
            <w:tcW w:w="1748" w:type="dxa"/>
          </w:tcPr>
          <w:p w14:paraId="5B46631B" w14:textId="1EB1930F" w:rsidR="00AB7102" w:rsidRPr="00D509C0" w:rsidRDefault="00AB7102" w:rsidP="00FB1EC1">
            <w:pPr>
              <w:keepNext/>
              <w:jc w:val="center"/>
              <w:rPr>
                <w:rFonts w:ascii="Times New Roman" w:hAnsi="Times New Roman" w:cs="Times New Roman"/>
                <w:sz w:val="26"/>
                <w:szCs w:val="26"/>
              </w:rPr>
            </w:pPr>
            <w:r w:rsidRPr="002A5377">
              <w:rPr>
                <w:rFonts w:ascii="Times New Roman" w:hAnsi="Times New Roman" w:cs="Times New Roman"/>
                <w:sz w:val="26"/>
                <w:szCs w:val="26"/>
              </w:rPr>
              <w:t>+4,</w:t>
            </w:r>
            <w:r>
              <w:rPr>
                <w:rFonts w:ascii="Times New Roman" w:hAnsi="Times New Roman" w:cs="Times New Roman"/>
                <w:sz w:val="26"/>
                <w:szCs w:val="26"/>
              </w:rPr>
              <w:t>562</w:t>
            </w:r>
          </w:p>
        </w:tc>
      </w:tr>
      <w:tr w:rsidR="00AB7102" w14:paraId="37B4B691" w14:textId="327C2BD7" w:rsidTr="001A2B7A">
        <w:trPr>
          <w:jc w:val="center"/>
        </w:trPr>
        <w:tc>
          <w:tcPr>
            <w:tcW w:w="1615" w:type="dxa"/>
          </w:tcPr>
          <w:p w14:paraId="18340E54" w14:textId="09B67339" w:rsidR="00AB7102" w:rsidRPr="00906112" w:rsidRDefault="00AB7102" w:rsidP="00FB1EC1">
            <w:pPr>
              <w:keepNext/>
              <w:jc w:val="center"/>
              <w:rPr>
                <w:rFonts w:ascii="Times New Roman" w:hAnsi="Times New Roman" w:cs="Times New Roman"/>
                <w:b/>
                <w:bCs/>
                <w:sz w:val="26"/>
                <w:szCs w:val="26"/>
              </w:rPr>
            </w:pPr>
            <w:r w:rsidRPr="00906112">
              <w:rPr>
                <w:rFonts w:ascii="Times New Roman" w:hAnsi="Times New Roman" w:cs="Times New Roman"/>
                <w:b/>
                <w:bCs/>
                <w:sz w:val="26"/>
                <w:szCs w:val="26"/>
              </w:rPr>
              <w:t>2025</w:t>
            </w:r>
          </w:p>
        </w:tc>
        <w:tc>
          <w:tcPr>
            <w:tcW w:w="1800" w:type="dxa"/>
          </w:tcPr>
          <w:p w14:paraId="7B68EE0A" w14:textId="158378A6" w:rsidR="00AB7102" w:rsidRPr="005B6D59" w:rsidRDefault="00AB7102" w:rsidP="00FB1EC1">
            <w:pPr>
              <w:keepNext/>
              <w:jc w:val="center"/>
              <w:rPr>
                <w:rFonts w:ascii="Times New Roman" w:hAnsi="Times New Roman" w:cs="Times New Roman"/>
                <w:sz w:val="26"/>
                <w:szCs w:val="26"/>
                <w:highlight w:val="yellow"/>
              </w:rPr>
            </w:pPr>
            <w:r>
              <w:rPr>
                <w:rFonts w:ascii="Times New Roman" w:hAnsi="Times New Roman" w:cs="Times New Roman"/>
                <w:sz w:val="26"/>
                <w:szCs w:val="26"/>
              </w:rPr>
              <w:t>27,544</w:t>
            </w:r>
          </w:p>
        </w:tc>
        <w:tc>
          <w:tcPr>
            <w:tcW w:w="2340" w:type="dxa"/>
          </w:tcPr>
          <w:p w14:paraId="27EB24F4" w14:textId="54D24FF6" w:rsidR="00AB7102" w:rsidRPr="005B6D59" w:rsidRDefault="00AB7102" w:rsidP="00FB1EC1">
            <w:pPr>
              <w:keepNext/>
              <w:jc w:val="center"/>
              <w:rPr>
                <w:rFonts w:ascii="Times New Roman" w:hAnsi="Times New Roman" w:cs="Times New Roman"/>
                <w:sz w:val="26"/>
                <w:szCs w:val="26"/>
                <w:highlight w:val="yellow"/>
              </w:rPr>
            </w:pPr>
            <w:r>
              <w:rPr>
                <w:rFonts w:ascii="Times New Roman" w:hAnsi="Times New Roman" w:cs="Times New Roman"/>
                <w:sz w:val="26"/>
                <w:szCs w:val="26"/>
              </w:rPr>
              <w:t>32,243</w:t>
            </w:r>
          </w:p>
        </w:tc>
        <w:tc>
          <w:tcPr>
            <w:tcW w:w="1748" w:type="dxa"/>
          </w:tcPr>
          <w:p w14:paraId="201675CC" w14:textId="2D6CD583" w:rsidR="00AB7102" w:rsidRPr="00D509C0" w:rsidRDefault="00AB7102" w:rsidP="00FB1EC1">
            <w:pPr>
              <w:keepNext/>
              <w:jc w:val="center"/>
              <w:rPr>
                <w:rFonts w:ascii="Times New Roman" w:hAnsi="Times New Roman" w:cs="Times New Roman"/>
                <w:sz w:val="26"/>
                <w:szCs w:val="26"/>
              </w:rPr>
            </w:pPr>
            <w:r w:rsidRPr="002A5377">
              <w:rPr>
                <w:rFonts w:ascii="Times New Roman" w:hAnsi="Times New Roman" w:cs="Times New Roman"/>
                <w:sz w:val="26"/>
                <w:szCs w:val="26"/>
              </w:rPr>
              <w:t>+4,</w:t>
            </w:r>
            <w:r>
              <w:rPr>
                <w:rFonts w:ascii="Times New Roman" w:hAnsi="Times New Roman" w:cs="Times New Roman"/>
                <w:sz w:val="26"/>
                <w:szCs w:val="26"/>
              </w:rPr>
              <w:t>699</w:t>
            </w:r>
          </w:p>
        </w:tc>
      </w:tr>
    </w:tbl>
    <w:p w14:paraId="572D65AA" w14:textId="54239509" w:rsidR="00C91DB7" w:rsidRDefault="00204DE4" w:rsidP="00204DE4">
      <w:pPr>
        <w:spacing w:after="0" w:line="240" w:lineRule="auto"/>
        <w:ind w:left="720"/>
        <w:rPr>
          <w:rFonts w:ascii="Times New Roman" w:hAnsi="Times New Roman" w:cs="Times New Roman"/>
          <w:sz w:val="24"/>
          <w:szCs w:val="24"/>
        </w:rPr>
      </w:pPr>
      <w:bookmarkStart w:id="16" w:name="_Hlk73628955"/>
      <w:r>
        <w:rPr>
          <w:rFonts w:ascii="Times New Roman" w:hAnsi="Times New Roman" w:cs="Times New Roman"/>
          <w:i/>
          <w:iCs/>
          <w:sz w:val="24"/>
          <w:szCs w:val="24"/>
        </w:rPr>
        <w:t xml:space="preserve">   </w:t>
      </w:r>
      <w:r w:rsidR="00563EB5" w:rsidRPr="00EA25B0">
        <w:rPr>
          <w:rFonts w:ascii="Times New Roman" w:hAnsi="Times New Roman" w:cs="Times New Roman"/>
          <w:i/>
          <w:iCs/>
          <w:sz w:val="24"/>
          <w:szCs w:val="24"/>
        </w:rPr>
        <w:t>Source</w:t>
      </w:r>
      <w:r w:rsidR="00563EB5">
        <w:rPr>
          <w:rFonts w:ascii="Times New Roman" w:hAnsi="Times New Roman" w:cs="Times New Roman"/>
          <w:sz w:val="24"/>
          <w:szCs w:val="24"/>
        </w:rPr>
        <w:t xml:space="preserve">: </w:t>
      </w:r>
      <w:r w:rsidR="00C91DB7" w:rsidRPr="008F665B">
        <w:rPr>
          <w:rFonts w:ascii="Times New Roman" w:hAnsi="Times New Roman" w:cs="Times New Roman"/>
          <w:sz w:val="24"/>
          <w:szCs w:val="24"/>
        </w:rPr>
        <w:t xml:space="preserve">CAP </w:t>
      </w:r>
      <w:r w:rsidR="00C91DB7">
        <w:rPr>
          <w:rFonts w:ascii="Times New Roman" w:hAnsi="Times New Roman" w:cs="Times New Roman"/>
          <w:sz w:val="24"/>
          <w:szCs w:val="24"/>
        </w:rPr>
        <w:t xml:space="preserve">Projections from May </w:t>
      </w:r>
      <w:r w:rsidR="00C91DB7" w:rsidRPr="008F665B">
        <w:rPr>
          <w:rFonts w:ascii="Times New Roman" w:hAnsi="Times New Roman" w:cs="Times New Roman"/>
          <w:sz w:val="24"/>
          <w:szCs w:val="24"/>
        </w:rPr>
        <w:t xml:space="preserve">2020 </w:t>
      </w:r>
      <w:r w:rsidR="001F66BE">
        <w:rPr>
          <w:rFonts w:ascii="Times New Roman" w:hAnsi="Times New Roman" w:cs="Times New Roman"/>
          <w:sz w:val="24"/>
          <w:szCs w:val="24"/>
        </w:rPr>
        <w:t>Petition</w:t>
      </w:r>
      <w:r w:rsidR="00C91DB7" w:rsidRPr="008F665B">
        <w:rPr>
          <w:rFonts w:ascii="Times New Roman" w:hAnsi="Times New Roman" w:cs="Times New Roman"/>
          <w:sz w:val="24"/>
          <w:szCs w:val="24"/>
        </w:rPr>
        <w:t xml:space="preserve"> at </w:t>
      </w:r>
      <w:r w:rsidR="00C91DB7">
        <w:rPr>
          <w:rFonts w:ascii="Times New Roman" w:hAnsi="Times New Roman" w:cs="Times New Roman"/>
          <w:sz w:val="24"/>
          <w:szCs w:val="24"/>
        </w:rPr>
        <w:t>6.</w:t>
      </w:r>
    </w:p>
    <w:bookmarkEnd w:id="16"/>
    <w:p w14:paraId="34EE24F0" w14:textId="77777777" w:rsidR="0018779E" w:rsidRPr="0018779E" w:rsidRDefault="0018779E" w:rsidP="00AC4572">
      <w:pPr>
        <w:spacing w:after="0" w:line="360" w:lineRule="auto"/>
        <w:rPr>
          <w:rFonts w:ascii="Times New Roman" w:hAnsi="Times New Roman" w:cs="Times New Roman"/>
          <w:sz w:val="24"/>
          <w:szCs w:val="24"/>
        </w:rPr>
      </w:pPr>
    </w:p>
    <w:p w14:paraId="49405629" w14:textId="050E2E54" w:rsidR="00BB7EA4" w:rsidRDefault="00BB3BBC" w:rsidP="008B6886">
      <w:pPr>
        <w:keepNext/>
        <w:spacing w:after="0" w:line="240" w:lineRule="auto"/>
        <w:jc w:val="center"/>
        <w:rPr>
          <w:rFonts w:ascii="Times New Roman" w:hAnsi="Times New Roman" w:cs="Times New Roman"/>
          <w:b/>
          <w:bCs/>
          <w:sz w:val="26"/>
          <w:szCs w:val="26"/>
        </w:rPr>
      </w:pPr>
      <w:r w:rsidRPr="00C935EE">
        <w:rPr>
          <w:rFonts w:ascii="Times New Roman" w:hAnsi="Times New Roman" w:cs="Times New Roman"/>
          <w:b/>
          <w:bCs/>
          <w:sz w:val="26"/>
          <w:szCs w:val="26"/>
        </w:rPr>
        <w:t xml:space="preserve">Table </w:t>
      </w:r>
      <w:r w:rsidR="001A05D8">
        <w:rPr>
          <w:rFonts w:ascii="Times New Roman" w:hAnsi="Times New Roman" w:cs="Times New Roman"/>
          <w:b/>
          <w:bCs/>
          <w:sz w:val="26"/>
          <w:szCs w:val="26"/>
        </w:rPr>
        <w:t>5</w:t>
      </w:r>
      <w:r w:rsidRPr="00C935EE">
        <w:rPr>
          <w:rFonts w:ascii="Times New Roman" w:hAnsi="Times New Roman" w:cs="Times New Roman"/>
          <w:b/>
          <w:bCs/>
          <w:sz w:val="26"/>
          <w:szCs w:val="26"/>
        </w:rPr>
        <w:t xml:space="preserve"> </w:t>
      </w:r>
    </w:p>
    <w:p w14:paraId="1D08A74C" w14:textId="33B9A37F" w:rsidR="00BB3BBC" w:rsidRPr="00C935EE" w:rsidRDefault="00BB3BBC" w:rsidP="008B6886">
      <w:pPr>
        <w:keepNext/>
        <w:spacing w:after="0" w:line="240" w:lineRule="auto"/>
        <w:jc w:val="center"/>
        <w:rPr>
          <w:rFonts w:ascii="Times New Roman" w:hAnsi="Times New Roman" w:cs="Times New Roman"/>
          <w:b/>
          <w:bCs/>
          <w:sz w:val="26"/>
          <w:szCs w:val="26"/>
        </w:rPr>
      </w:pPr>
      <w:r w:rsidRPr="00C935EE">
        <w:rPr>
          <w:rFonts w:ascii="Times New Roman" w:hAnsi="Times New Roman" w:cs="Times New Roman"/>
          <w:b/>
          <w:bCs/>
          <w:sz w:val="26"/>
          <w:szCs w:val="26"/>
        </w:rPr>
        <w:t xml:space="preserve">UGI </w:t>
      </w:r>
      <w:r>
        <w:rPr>
          <w:rFonts w:ascii="Times New Roman" w:hAnsi="Times New Roman" w:cs="Times New Roman"/>
          <w:b/>
          <w:bCs/>
          <w:sz w:val="26"/>
          <w:szCs w:val="26"/>
        </w:rPr>
        <w:t>Electric</w:t>
      </w:r>
      <w:r w:rsidRPr="00C935EE">
        <w:rPr>
          <w:rFonts w:ascii="Times New Roman" w:hAnsi="Times New Roman" w:cs="Times New Roman"/>
          <w:b/>
          <w:bCs/>
          <w:sz w:val="26"/>
          <w:szCs w:val="26"/>
        </w:rPr>
        <w:t xml:space="preserve"> Projected CAP Enrollment</w:t>
      </w:r>
      <w:r w:rsidR="00EB4B72">
        <w:rPr>
          <w:rFonts w:ascii="Times New Roman" w:hAnsi="Times New Roman" w:cs="Times New Roman"/>
          <w:b/>
          <w:bCs/>
          <w:sz w:val="26"/>
          <w:szCs w:val="26"/>
        </w:rPr>
        <w:t>s</w:t>
      </w:r>
      <w:r w:rsidR="0072063E">
        <w:rPr>
          <w:rFonts w:ascii="Times New Roman" w:hAnsi="Times New Roman" w:cs="Times New Roman"/>
          <w:b/>
          <w:bCs/>
          <w:sz w:val="26"/>
          <w:szCs w:val="26"/>
        </w:rPr>
        <w:t xml:space="preserve"> 2020-2025 (Current vs. Proposed PIP)</w:t>
      </w:r>
    </w:p>
    <w:tbl>
      <w:tblPr>
        <w:tblStyle w:val="TableGrid"/>
        <w:tblW w:w="0" w:type="auto"/>
        <w:jc w:val="center"/>
        <w:tblLook w:val="04A0" w:firstRow="1" w:lastRow="0" w:firstColumn="1" w:lastColumn="0" w:noHBand="0" w:noVBand="1"/>
      </w:tblPr>
      <w:tblGrid>
        <w:gridCol w:w="1615"/>
        <w:gridCol w:w="1800"/>
        <w:gridCol w:w="2340"/>
        <w:gridCol w:w="1748"/>
      </w:tblGrid>
      <w:tr w:rsidR="00AB7102" w14:paraId="531401FB" w14:textId="77777777" w:rsidTr="001A2B7A">
        <w:trPr>
          <w:jc w:val="center"/>
        </w:trPr>
        <w:tc>
          <w:tcPr>
            <w:tcW w:w="1615" w:type="dxa"/>
            <w:vAlign w:val="center"/>
          </w:tcPr>
          <w:p w14:paraId="7006E05B" w14:textId="77777777" w:rsidR="00AB7102" w:rsidRPr="00906112" w:rsidRDefault="00AB7102" w:rsidP="008B6886">
            <w:pPr>
              <w:keepNext/>
              <w:jc w:val="center"/>
              <w:rPr>
                <w:rFonts w:ascii="Times New Roman" w:hAnsi="Times New Roman" w:cs="Times New Roman"/>
                <w:b/>
                <w:bCs/>
                <w:sz w:val="26"/>
                <w:szCs w:val="26"/>
              </w:rPr>
            </w:pPr>
            <w:r w:rsidRPr="00906112">
              <w:rPr>
                <w:rFonts w:ascii="Times New Roman" w:hAnsi="Times New Roman" w:cs="Times New Roman"/>
                <w:b/>
                <w:bCs/>
                <w:sz w:val="26"/>
                <w:szCs w:val="26"/>
              </w:rPr>
              <w:t>Year</w:t>
            </w:r>
          </w:p>
        </w:tc>
        <w:tc>
          <w:tcPr>
            <w:tcW w:w="1800" w:type="dxa"/>
            <w:vAlign w:val="center"/>
          </w:tcPr>
          <w:p w14:paraId="7D8EA6B4" w14:textId="0C13EFA9" w:rsidR="00AB7102" w:rsidRPr="002E4308" w:rsidRDefault="00DB53F5" w:rsidP="008B6886">
            <w:pPr>
              <w:keepNext/>
              <w:jc w:val="center"/>
              <w:rPr>
                <w:rFonts w:ascii="Times New Roman" w:hAnsi="Times New Roman" w:cs="Times New Roman"/>
                <w:b/>
                <w:bCs/>
                <w:sz w:val="26"/>
                <w:szCs w:val="26"/>
              </w:rPr>
            </w:pPr>
            <w:r w:rsidRPr="002E4308">
              <w:rPr>
                <w:rFonts w:ascii="Times New Roman" w:hAnsi="Times New Roman" w:cs="Times New Roman"/>
                <w:b/>
                <w:bCs/>
                <w:sz w:val="26"/>
                <w:szCs w:val="26"/>
              </w:rPr>
              <w:t xml:space="preserve">Enrollment </w:t>
            </w:r>
            <w:r>
              <w:rPr>
                <w:rFonts w:ascii="Times New Roman" w:hAnsi="Times New Roman" w:cs="Times New Roman"/>
                <w:b/>
                <w:bCs/>
                <w:sz w:val="26"/>
                <w:szCs w:val="26"/>
              </w:rPr>
              <w:t>based on current PIP</w:t>
            </w:r>
          </w:p>
        </w:tc>
        <w:tc>
          <w:tcPr>
            <w:tcW w:w="2340" w:type="dxa"/>
            <w:vAlign w:val="center"/>
          </w:tcPr>
          <w:p w14:paraId="482F6C35" w14:textId="2212E524" w:rsidR="00AB7102" w:rsidRPr="002E4308" w:rsidRDefault="00DB53F5" w:rsidP="008B6886">
            <w:pPr>
              <w:keepNext/>
              <w:jc w:val="center"/>
              <w:rPr>
                <w:rFonts w:ascii="Times New Roman" w:hAnsi="Times New Roman" w:cs="Times New Roman"/>
                <w:b/>
                <w:bCs/>
                <w:sz w:val="26"/>
                <w:szCs w:val="26"/>
              </w:rPr>
            </w:pPr>
            <w:r w:rsidRPr="002E4308">
              <w:rPr>
                <w:rFonts w:ascii="Times New Roman" w:hAnsi="Times New Roman" w:cs="Times New Roman"/>
                <w:b/>
                <w:bCs/>
                <w:sz w:val="26"/>
                <w:szCs w:val="26"/>
              </w:rPr>
              <w:t xml:space="preserve">Enrollment </w:t>
            </w:r>
            <w:r>
              <w:rPr>
                <w:rFonts w:ascii="Times New Roman" w:hAnsi="Times New Roman" w:cs="Times New Roman"/>
                <w:b/>
                <w:bCs/>
                <w:sz w:val="26"/>
                <w:szCs w:val="26"/>
              </w:rPr>
              <w:t>based on</w:t>
            </w:r>
            <w:r w:rsidRPr="002E4308">
              <w:rPr>
                <w:rFonts w:ascii="Times New Roman" w:hAnsi="Times New Roman" w:cs="Times New Roman"/>
                <w:b/>
                <w:bCs/>
                <w:sz w:val="26"/>
                <w:szCs w:val="26"/>
              </w:rPr>
              <w:t xml:space="preserve"> </w:t>
            </w:r>
            <w:r>
              <w:rPr>
                <w:rFonts w:ascii="Times New Roman" w:hAnsi="Times New Roman" w:cs="Times New Roman"/>
                <w:b/>
                <w:bCs/>
                <w:sz w:val="26"/>
                <w:szCs w:val="26"/>
              </w:rPr>
              <w:t>r</w:t>
            </w:r>
            <w:r w:rsidRPr="002E4308">
              <w:rPr>
                <w:rFonts w:ascii="Times New Roman" w:hAnsi="Times New Roman" w:cs="Times New Roman"/>
                <w:b/>
                <w:bCs/>
                <w:sz w:val="26"/>
                <w:szCs w:val="26"/>
              </w:rPr>
              <w:t xml:space="preserve">evised PIP and COVID-19 </w:t>
            </w:r>
            <w:r>
              <w:rPr>
                <w:rFonts w:ascii="Times New Roman" w:hAnsi="Times New Roman" w:cs="Times New Roman"/>
                <w:b/>
                <w:bCs/>
                <w:sz w:val="26"/>
                <w:szCs w:val="26"/>
              </w:rPr>
              <w:t>i</w:t>
            </w:r>
            <w:r w:rsidRPr="002E4308">
              <w:rPr>
                <w:rFonts w:ascii="Times New Roman" w:hAnsi="Times New Roman" w:cs="Times New Roman"/>
                <w:b/>
                <w:bCs/>
                <w:sz w:val="26"/>
                <w:szCs w:val="26"/>
              </w:rPr>
              <w:t>mpact</w:t>
            </w:r>
            <w:r w:rsidRPr="002E4308" w:rsidDel="00DB53F5">
              <w:rPr>
                <w:rFonts w:ascii="Times New Roman" w:hAnsi="Times New Roman" w:cs="Times New Roman"/>
                <w:b/>
                <w:bCs/>
                <w:sz w:val="26"/>
                <w:szCs w:val="26"/>
              </w:rPr>
              <w:t xml:space="preserve"> </w:t>
            </w:r>
          </w:p>
        </w:tc>
        <w:tc>
          <w:tcPr>
            <w:tcW w:w="1748" w:type="dxa"/>
            <w:vAlign w:val="center"/>
          </w:tcPr>
          <w:p w14:paraId="52D9E36A" w14:textId="23DF69DC" w:rsidR="00AB7102" w:rsidRPr="002E4308" w:rsidRDefault="00AB7102" w:rsidP="008B6886">
            <w:pPr>
              <w:keepNext/>
              <w:jc w:val="center"/>
              <w:rPr>
                <w:rFonts w:ascii="Times New Roman" w:hAnsi="Times New Roman" w:cs="Times New Roman"/>
                <w:b/>
                <w:bCs/>
                <w:sz w:val="26"/>
                <w:szCs w:val="26"/>
              </w:rPr>
            </w:pPr>
            <w:r>
              <w:rPr>
                <w:rFonts w:ascii="Times New Roman" w:hAnsi="Times New Roman" w:cs="Times New Roman"/>
                <w:b/>
                <w:bCs/>
                <w:sz w:val="26"/>
                <w:szCs w:val="26"/>
              </w:rPr>
              <w:t>Difference</w:t>
            </w:r>
          </w:p>
        </w:tc>
      </w:tr>
      <w:tr w:rsidR="00AB7102" w14:paraId="6C708ED7" w14:textId="77777777" w:rsidTr="001A2B7A">
        <w:trPr>
          <w:jc w:val="center"/>
        </w:trPr>
        <w:tc>
          <w:tcPr>
            <w:tcW w:w="1615" w:type="dxa"/>
          </w:tcPr>
          <w:p w14:paraId="419CE09C" w14:textId="77777777" w:rsidR="00AB7102" w:rsidRPr="00906112" w:rsidRDefault="00AB7102" w:rsidP="008B6886">
            <w:pPr>
              <w:keepNext/>
              <w:jc w:val="center"/>
              <w:rPr>
                <w:rFonts w:ascii="Times New Roman" w:hAnsi="Times New Roman" w:cs="Times New Roman"/>
                <w:b/>
                <w:bCs/>
                <w:sz w:val="26"/>
                <w:szCs w:val="26"/>
              </w:rPr>
            </w:pPr>
            <w:r w:rsidRPr="00906112">
              <w:rPr>
                <w:rFonts w:ascii="Times New Roman" w:hAnsi="Times New Roman" w:cs="Times New Roman"/>
                <w:b/>
                <w:bCs/>
                <w:sz w:val="26"/>
                <w:szCs w:val="26"/>
              </w:rPr>
              <w:t>2020</w:t>
            </w:r>
          </w:p>
        </w:tc>
        <w:tc>
          <w:tcPr>
            <w:tcW w:w="1800" w:type="dxa"/>
          </w:tcPr>
          <w:p w14:paraId="00653027" w14:textId="0CDF389C" w:rsidR="00AB7102" w:rsidRPr="005B6D59" w:rsidRDefault="00AB7102" w:rsidP="008B6886">
            <w:pPr>
              <w:keepNext/>
              <w:jc w:val="center"/>
              <w:rPr>
                <w:rFonts w:ascii="Times New Roman" w:hAnsi="Times New Roman" w:cs="Times New Roman"/>
                <w:sz w:val="26"/>
                <w:szCs w:val="26"/>
                <w:highlight w:val="yellow"/>
              </w:rPr>
            </w:pPr>
            <w:r>
              <w:rPr>
                <w:rFonts w:ascii="Times New Roman" w:hAnsi="Times New Roman" w:cs="Times New Roman"/>
                <w:sz w:val="26"/>
                <w:szCs w:val="26"/>
              </w:rPr>
              <w:t>3,177</w:t>
            </w:r>
          </w:p>
        </w:tc>
        <w:tc>
          <w:tcPr>
            <w:tcW w:w="2340" w:type="dxa"/>
          </w:tcPr>
          <w:p w14:paraId="6F99547C" w14:textId="6E9A3165" w:rsidR="00AB7102" w:rsidRPr="005B6D59" w:rsidRDefault="00AB7102" w:rsidP="008B6886">
            <w:pPr>
              <w:keepNext/>
              <w:jc w:val="center"/>
              <w:rPr>
                <w:rFonts w:ascii="Times New Roman" w:hAnsi="Times New Roman" w:cs="Times New Roman"/>
                <w:sz w:val="26"/>
                <w:szCs w:val="26"/>
                <w:highlight w:val="yellow"/>
              </w:rPr>
            </w:pPr>
            <w:r>
              <w:rPr>
                <w:rFonts w:ascii="Times New Roman" w:hAnsi="Times New Roman" w:cs="Times New Roman"/>
                <w:sz w:val="26"/>
                <w:szCs w:val="26"/>
              </w:rPr>
              <w:t>3,729</w:t>
            </w:r>
          </w:p>
        </w:tc>
        <w:tc>
          <w:tcPr>
            <w:tcW w:w="1748" w:type="dxa"/>
          </w:tcPr>
          <w:p w14:paraId="3A61A620" w14:textId="2930704A" w:rsidR="00AB7102" w:rsidRPr="004359C8" w:rsidRDefault="00AB7102" w:rsidP="008B6886">
            <w:pPr>
              <w:keepNext/>
              <w:jc w:val="center"/>
              <w:rPr>
                <w:rFonts w:ascii="Times New Roman" w:hAnsi="Times New Roman" w:cs="Times New Roman"/>
                <w:sz w:val="26"/>
                <w:szCs w:val="26"/>
              </w:rPr>
            </w:pPr>
            <w:r w:rsidRPr="004359C8">
              <w:rPr>
                <w:rFonts w:ascii="Times New Roman" w:hAnsi="Times New Roman" w:cs="Times New Roman"/>
                <w:sz w:val="26"/>
                <w:szCs w:val="26"/>
              </w:rPr>
              <w:t>+552</w:t>
            </w:r>
          </w:p>
        </w:tc>
      </w:tr>
      <w:tr w:rsidR="00AB7102" w14:paraId="19D89EC3" w14:textId="77777777" w:rsidTr="001A2B7A">
        <w:trPr>
          <w:jc w:val="center"/>
        </w:trPr>
        <w:tc>
          <w:tcPr>
            <w:tcW w:w="1615" w:type="dxa"/>
          </w:tcPr>
          <w:p w14:paraId="3524B6C8" w14:textId="77777777" w:rsidR="00AB7102" w:rsidRPr="00906112" w:rsidRDefault="00AB7102" w:rsidP="008B6886">
            <w:pPr>
              <w:keepNext/>
              <w:jc w:val="center"/>
              <w:rPr>
                <w:rFonts w:ascii="Times New Roman" w:hAnsi="Times New Roman" w:cs="Times New Roman"/>
                <w:b/>
                <w:bCs/>
                <w:sz w:val="26"/>
                <w:szCs w:val="26"/>
              </w:rPr>
            </w:pPr>
            <w:r w:rsidRPr="00906112">
              <w:rPr>
                <w:rFonts w:ascii="Times New Roman" w:hAnsi="Times New Roman" w:cs="Times New Roman"/>
                <w:b/>
                <w:bCs/>
                <w:sz w:val="26"/>
                <w:szCs w:val="26"/>
              </w:rPr>
              <w:t>2021</w:t>
            </w:r>
          </w:p>
        </w:tc>
        <w:tc>
          <w:tcPr>
            <w:tcW w:w="1800" w:type="dxa"/>
          </w:tcPr>
          <w:p w14:paraId="3F152DEB" w14:textId="6A8B75BC" w:rsidR="00AB7102" w:rsidRPr="005B6D59" w:rsidRDefault="00AB7102" w:rsidP="008B6886">
            <w:pPr>
              <w:keepNext/>
              <w:jc w:val="center"/>
              <w:rPr>
                <w:rFonts w:ascii="Times New Roman" w:hAnsi="Times New Roman" w:cs="Times New Roman"/>
                <w:sz w:val="26"/>
                <w:szCs w:val="26"/>
                <w:highlight w:val="yellow"/>
              </w:rPr>
            </w:pPr>
            <w:r>
              <w:rPr>
                <w:rFonts w:ascii="Times New Roman" w:hAnsi="Times New Roman" w:cs="Times New Roman"/>
                <w:sz w:val="26"/>
                <w:szCs w:val="26"/>
              </w:rPr>
              <w:t>3,272</w:t>
            </w:r>
          </w:p>
        </w:tc>
        <w:tc>
          <w:tcPr>
            <w:tcW w:w="2340" w:type="dxa"/>
          </w:tcPr>
          <w:p w14:paraId="38475AD2" w14:textId="2C65D140" w:rsidR="00AB7102" w:rsidRPr="005B6D59" w:rsidRDefault="00AB7102" w:rsidP="008B6886">
            <w:pPr>
              <w:keepNext/>
              <w:jc w:val="center"/>
              <w:rPr>
                <w:rFonts w:ascii="Times New Roman" w:hAnsi="Times New Roman" w:cs="Times New Roman"/>
                <w:sz w:val="26"/>
                <w:szCs w:val="26"/>
                <w:highlight w:val="yellow"/>
              </w:rPr>
            </w:pPr>
            <w:r>
              <w:rPr>
                <w:rFonts w:ascii="Times New Roman" w:hAnsi="Times New Roman" w:cs="Times New Roman"/>
                <w:sz w:val="26"/>
                <w:szCs w:val="26"/>
              </w:rPr>
              <w:t>3,841</w:t>
            </w:r>
          </w:p>
        </w:tc>
        <w:tc>
          <w:tcPr>
            <w:tcW w:w="1748" w:type="dxa"/>
          </w:tcPr>
          <w:p w14:paraId="5C84E70E" w14:textId="3465EF29" w:rsidR="00AB7102" w:rsidRPr="004359C8" w:rsidRDefault="00AB7102" w:rsidP="008B6886">
            <w:pPr>
              <w:keepNext/>
              <w:jc w:val="center"/>
              <w:rPr>
                <w:rFonts w:ascii="Times New Roman" w:hAnsi="Times New Roman" w:cs="Times New Roman"/>
                <w:sz w:val="26"/>
                <w:szCs w:val="26"/>
              </w:rPr>
            </w:pPr>
            <w:r w:rsidRPr="004359C8">
              <w:rPr>
                <w:rFonts w:ascii="Times New Roman" w:hAnsi="Times New Roman" w:cs="Times New Roman"/>
                <w:sz w:val="26"/>
                <w:szCs w:val="26"/>
              </w:rPr>
              <w:t>+5</w:t>
            </w:r>
            <w:r>
              <w:rPr>
                <w:rFonts w:ascii="Times New Roman" w:hAnsi="Times New Roman" w:cs="Times New Roman"/>
                <w:sz w:val="26"/>
                <w:szCs w:val="26"/>
              </w:rPr>
              <w:t>69</w:t>
            </w:r>
          </w:p>
        </w:tc>
      </w:tr>
      <w:tr w:rsidR="00AB7102" w14:paraId="13A45A14" w14:textId="77777777" w:rsidTr="001A2B7A">
        <w:trPr>
          <w:jc w:val="center"/>
        </w:trPr>
        <w:tc>
          <w:tcPr>
            <w:tcW w:w="1615" w:type="dxa"/>
          </w:tcPr>
          <w:p w14:paraId="264F5A43" w14:textId="77777777" w:rsidR="00AB7102" w:rsidRPr="00906112" w:rsidRDefault="00AB7102" w:rsidP="008B6886">
            <w:pPr>
              <w:keepNext/>
              <w:jc w:val="center"/>
              <w:rPr>
                <w:rFonts w:ascii="Times New Roman" w:hAnsi="Times New Roman" w:cs="Times New Roman"/>
                <w:b/>
                <w:bCs/>
                <w:sz w:val="26"/>
                <w:szCs w:val="26"/>
              </w:rPr>
            </w:pPr>
            <w:r w:rsidRPr="00906112">
              <w:rPr>
                <w:rFonts w:ascii="Times New Roman" w:hAnsi="Times New Roman" w:cs="Times New Roman"/>
                <w:b/>
                <w:bCs/>
                <w:sz w:val="26"/>
                <w:szCs w:val="26"/>
              </w:rPr>
              <w:t>2022</w:t>
            </w:r>
          </w:p>
        </w:tc>
        <w:tc>
          <w:tcPr>
            <w:tcW w:w="1800" w:type="dxa"/>
          </w:tcPr>
          <w:p w14:paraId="2C335550" w14:textId="0330AEED" w:rsidR="00AB7102" w:rsidRPr="005B6D59" w:rsidRDefault="00AB7102" w:rsidP="008B6886">
            <w:pPr>
              <w:keepNext/>
              <w:jc w:val="center"/>
              <w:rPr>
                <w:rFonts w:ascii="Times New Roman" w:hAnsi="Times New Roman" w:cs="Times New Roman"/>
                <w:sz w:val="26"/>
                <w:szCs w:val="26"/>
                <w:highlight w:val="yellow"/>
              </w:rPr>
            </w:pPr>
            <w:r>
              <w:rPr>
                <w:rFonts w:ascii="Times New Roman" w:hAnsi="Times New Roman" w:cs="Times New Roman"/>
                <w:sz w:val="26"/>
                <w:szCs w:val="26"/>
              </w:rPr>
              <w:t>3,370</w:t>
            </w:r>
          </w:p>
        </w:tc>
        <w:tc>
          <w:tcPr>
            <w:tcW w:w="2340" w:type="dxa"/>
          </w:tcPr>
          <w:p w14:paraId="09470733" w14:textId="59194AE8" w:rsidR="00AB7102" w:rsidRPr="005B6D59" w:rsidRDefault="00AB7102" w:rsidP="008B6886">
            <w:pPr>
              <w:keepNext/>
              <w:jc w:val="center"/>
              <w:rPr>
                <w:rFonts w:ascii="Times New Roman" w:hAnsi="Times New Roman" w:cs="Times New Roman"/>
                <w:sz w:val="26"/>
                <w:szCs w:val="26"/>
                <w:highlight w:val="yellow"/>
              </w:rPr>
            </w:pPr>
            <w:r>
              <w:rPr>
                <w:rFonts w:ascii="Times New Roman" w:hAnsi="Times New Roman" w:cs="Times New Roman"/>
                <w:sz w:val="26"/>
                <w:szCs w:val="26"/>
              </w:rPr>
              <w:t>3,956</w:t>
            </w:r>
          </w:p>
        </w:tc>
        <w:tc>
          <w:tcPr>
            <w:tcW w:w="1748" w:type="dxa"/>
          </w:tcPr>
          <w:p w14:paraId="4D467163" w14:textId="6E348DA6" w:rsidR="00AB7102" w:rsidRPr="004359C8" w:rsidRDefault="00AB7102" w:rsidP="008B6886">
            <w:pPr>
              <w:keepNext/>
              <w:jc w:val="center"/>
              <w:rPr>
                <w:rFonts w:ascii="Times New Roman" w:hAnsi="Times New Roman" w:cs="Times New Roman"/>
                <w:sz w:val="26"/>
                <w:szCs w:val="26"/>
              </w:rPr>
            </w:pPr>
            <w:r w:rsidRPr="004359C8">
              <w:rPr>
                <w:rFonts w:ascii="Times New Roman" w:hAnsi="Times New Roman" w:cs="Times New Roman"/>
                <w:sz w:val="26"/>
                <w:szCs w:val="26"/>
              </w:rPr>
              <w:t>+5</w:t>
            </w:r>
            <w:r>
              <w:rPr>
                <w:rFonts w:ascii="Times New Roman" w:hAnsi="Times New Roman" w:cs="Times New Roman"/>
                <w:sz w:val="26"/>
                <w:szCs w:val="26"/>
              </w:rPr>
              <w:t>86</w:t>
            </w:r>
          </w:p>
        </w:tc>
      </w:tr>
      <w:tr w:rsidR="00AB7102" w14:paraId="6CF8D7B0" w14:textId="77777777" w:rsidTr="001A2B7A">
        <w:trPr>
          <w:jc w:val="center"/>
        </w:trPr>
        <w:tc>
          <w:tcPr>
            <w:tcW w:w="1615" w:type="dxa"/>
          </w:tcPr>
          <w:p w14:paraId="23207288" w14:textId="77777777" w:rsidR="00AB7102" w:rsidRPr="00906112" w:rsidRDefault="00AB7102" w:rsidP="008B6886">
            <w:pPr>
              <w:keepNext/>
              <w:jc w:val="center"/>
              <w:rPr>
                <w:rFonts w:ascii="Times New Roman" w:hAnsi="Times New Roman" w:cs="Times New Roman"/>
                <w:b/>
                <w:bCs/>
                <w:sz w:val="26"/>
                <w:szCs w:val="26"/>
              </w:rPr>
            </w:pPr>
            <w:r w:rsidRPr="00906112">
              <w:rPr>
                <w:rFonts w:ascii="Times New Roman" w:hAnsi="Times New Roman" w:cs="Times New Roman"/>
                <w:b/>
                <w:bCs/>
                <w:sz w:val="26"/>
                <w:szCs w:val="26"/>
              </w:rPr>
              <w:t>2023</w:t>
            </w:r>
          </w:p>
        </w:tc>
        <w:tc>
          <w:tcPr>
            <w:tcW w:w="1800" w:type="dxa"/>
          </w:tcPr>
          <w:p w14:paraId="33D31E73" w14:textId="7DB376B6" w:rsidR="00AB7102" w:rsidRPr="005B6D59" w:rsidRDefault="00AB7102" w:rsidP="008B6886">
            <w:pPr>
              <w:keepNext/>
              <w:jc w:val="center"/>
              <w:rPr>
                <w:rFonts w:ascii="Times New Roman" w:hAnsi="Times New Roman" w:cs="Times New Roman"/>
                <w:sz w:val="26"/>
                <w:szCs w:val="26"/>
                <w:highlight w:val="yellow"/>
              </w:rPr>
            </w:pPr>
            <w:r>
              <w:rPr>
                <w:rFonts w:ascii="Times New Roman" w:hAnsi="Times New Roman" w:cs="Times New Roman"/>
                <w:sz w:val="26"/>
                <w:szCs w:val="26"/>
              </w:rPr>
              <w:t>3,472</w:t>
            </w:r>
          </w:p>
        </w:tc>
        <w:tc>
          <w:tcPr>
            <w:tcW w:w="2340" w:type="dxa"/>
          </w:tcPr>
          <w:p w14:paraId="333F98A6" w14:textId="3A5B8B23" w:rsidR="00AB7102" w:rsidRPr="005B6D59" w:rsidRDefault="00AB7102" w:rsidP="008B6886">
            <w:pPr>
              <w:keepNext/>
              <w:jc w:val="center"/>
              <w:rPr>
                <w:rFonts w:ascii="Times New Roman" w:hAnsi="Times New Roman" w:cs="Times New Roman"/>
                <w:sz w:val="26"/>
                <w:szCs w:val="26"/>
                <w:highlight w:val="yellow"/>
              </w:rPr>
            </w:pPr>
            <w:r>
              <w:rPr>
                <w:rFonts w:ascii="Times New Roman" w:hAnsi="Times New Roman" w:cs="Times New Roman"/>
                <w:sz w:val="26"/>
                <w:szCs w:val="26"/>
              </w:rPr>
              <w:t>4,075</w:t>
            </w:r>
          </w:p>
        </w:tc>
        <w:tc>
          <w:tcPr>
            <w:tcW w:w="1748" w:type="dxa"/>
          </w:tcPr>
          <w:p w14:paraId="2ED686E7" w14:textId="618714EA" w:rsidR="00AB7102" w:rsidRPr="004359C8" w:rsidRDefault="00AB7102" w:rsidP="008B6886">
            <w:pPr>
              <w:keepNext/>
              <w:jc w:val="center"/>
              <w:rPr>
                <w:rFonts w:ascii="Times New Roman" w:hAnsi="Times New Roman" w:cs="Times New Roman"/>
                <w:sz w:val="26"/>
                <w:szCs w:val="26"/>
              </w:rPr>
            </w:pPr>
            <w:r w:rsidRPr="004359C8">
              <w:rPr>
                <w:rFonts w:ascii="Times New Roman" w:hAnsi="Times New Roman" w:cs="Times New Roman"/>
                <w:sz w:val="26"/>
                <w:szCs w:val="26"/>
              </w:rPr>
              <w:t>+</w:t>
            </w:r>
            <w:r>
              <w:rPr>
                <w:rFonts w:ascii="Times New Roman" w:hAnsi="Times New Roman" w:cs="Times New Roman"/>
                <w:sz w:val="26"/>
                <w:szCs w:val="26"/>
              </w:rPr>
              <w:t>603</w:t>
            </w:r>
          </w:p>
        </w:tc>
      </w:tr>
      <w:tr w:rsidR="00AB7102" w14:paraId="7A54E6B4" w14:textId="77777777" w:rsidTr="001A2B7A">
        <w:trPr>
          <w:jc w:val="center"/>
        </w:trPr>
        <w:tc>
          <w:tcPr>
            <w:tcW w:w="1615" w:type="dxa"/>
          </w:tcPr>
          <w:p w14:paraId="21775B39" w14:textId="77777777" w:rsidR="00AB7102" w:rsidRPr="00906112" w:rsidRDefault="00AB7102" w:rsidP="008B6886">
            <w:pPr>
              <w:keepNext/>
              <w:jc w:val="center"/>
              <w:rPr>
                <w:rFonts w:ascii="Times New Roman" w:hAnsi="Times New Roman" w:cs="Times New Roman"/>
                <w:b/>
                <w:bCs/>
                <w:sz w:val="26"/>
                <w:szCs w:val="26"/>
              </w:rPr>
            </w:pPr>
            <w:r w:rsidRPr="00906112">
              <w:rPr>
                <w:rFonts w:ascii="Times New Roman" w:hAnsi="Times New Roman" w:cs="Times New Roman"/>
                <w:b/>
                <w:bCs/>
                <w:sz w:val="26"/>
                <w:szCs w:val="26"/>
              </w:rPr>
              <w:t>2024</w:t>
            </w:r>
          </w:p>
        </w:tc>
        <w:tc>
          <w:tcPr>
            <w:tcW w:w="1800" w:type="dxa"/>
          </w:tcPr>
          <w:p w14:paraId="5D1C2AB3" w14:textId="68DE224C" w:rsidR="00AB7102" w:rsidRPr="005B6D59" w:rsidRDefault="00AB7102" w:rsidP="008B6886">
            <w:pPr>
              <w:keepNext/>
              <w:jc w:val="center"/>
              <w:rPr>
                <w:rFonts w:ascii="Times New Roman" w:hAnsi="Times New Roman" w:cs="Times New Roman"/>
                <w:sz w:val="26"/>
                <w:szCs w:val="26"/>
                <w:highlight w:val="yellow"/>
              </w:rPr>
            </w:pPr>
            <w:r>
              <w:rPr>
                <w:rFonts w:ascii="Times New Roman" w:hAnsi="Times New Roman" w:cs="Times New Roman"/>
                <w:sz w:val="26"/>
                <w:szCs w:val="26"/>
              </w:rPr>
              <w:t>3,576</w:t>
            </w:r>
          </w:p>
        </w:tc>
        <w:tc>
          <w:tcPr>
            <w:tcW w:w="2340" w:type="dxa"/>
          </w:tcPr>
          <w:p w14:paraId="042A4869" w14:textId="64F583EC" w:rsidR="00AB7102" w:rsidRPr="005B6D59" w:rsidRDefault="00AB7102" w:rsidP="008B6886">
            <w:pPr>
              <w:keepNext/>
              <w:jc w:val="center"/>
              <w:rPr>
                <w:rFonts w:ascii="Times New Roman" w:hAnsi="Times New Roman" w:cs="Times New Roman"/>
                <w:sz w:val="26"/>
                <w:szCs w:val="26"/>
                <w:highlight w:val="yellow"/>
              </w:rPr>
            </w:pPr>
            <w:r>
              <w:rPr>
                <w:rFonts w:ascii="Times New Roman" w:hAnsi="Times New Roman" w:cs="Times New Roman"/>
                <w:sz w:val="26"/>
                <w:szCs w:val="26"/>
              </w:rPr>
              <w:t>4,197</w:t>
            </w:r>
          </w:p>
        </w:tc>
        <w:tc>
          <w:tcPr>
            <w:tcW w:w="1748" w:type="dxa"/>
          </w:tcPr>
          <w:p w14:paraId="7AF35CEA" w14:textId="68622C37" w:rsidR="00AB7102" w:rsidRPr="004359C8" w:rsidRDefault="00AB7102" w:rsidP="008B6886">
            <w:pPr>
              <w:keepNext/>
              <w:jc w:val="center"/>
              <w:rPr>
                <w:rFonts w:ascii="Times New Roman" w:hAnsi="Times New Roman" w:cs="Times New Roman"/>
                <w:sz w:val="26"/>
                <w:szCs w:val="26"/>
              </w:rPr>
            </w:pPr>
            <w:r w:rsidRPr="004359C8">
              <w:rPr>
                <w:rFonts w:ascii="Times New Roman" w:hAnsi="Times New Roman" w:cs="Times New Roman"/>
                <w:sz w:val="26"/>
                <w:szCs w:val="26"/>
              </w:rPr>
              <w:t>+</w:t>
            </w:r>
            <w:r>
              <w:rPr>
                <w:rFonts w:ascii="Times New Roman" w:hAnsi="Times New Roman" w:cs="Times New Roman"/>
                <w:sz w:val="26"/>
                <w:szCs w:val="26"/>
              </w:rPr>
              <w:t>621</w:t>
            </w:r>
          </w:p>
        </w:tc>
      </w:tr>
      <w:tr w:rsidR="00AB7102" w14:paraId="5523C273" w14:textId="77777777" w:rsidTr="001A2B7A">
        <w:trPr>
          <w:jc w:val="center"/>
        </w:trPr>
        <w:tc>
          <w:tcPr>
            <w:tcW w:w="1615" w:type="dxa"/>
          </w:tcPr>
          <w:p w14:paraId="26238F9D" w14:textId="77777777" w:rsidR="00AB7102" w:rsidRPr="00906112" w:rsidRDefault="00AB7102" w:rsidP="008B6886">
            <w:pPr>
              <w:keepNext/>
              <w:jc w:val="center"/>
              <w:rPr>
                <w:rFonts w:ascii="Times New Roman" w:hAnsi="Times New Roman" w:cs="Times New Roman"/>
                <w:b/>
                <w:bCs/>
                <w:sz w:val="26"/>
                <w:szCs w:val="26"/>
              </w:rPr>
            </w:pPr>
            <w:r w:rsidRPr="00906112">
              <w:rPr>
                <w:rFonts w:ascii="Times New Roman" w:hAnsi="Times New Roman" w:cs="Times New Roman"/>
                <w:b/>
                <w:bCs/>
                <w:sz w:val="26"/>
                <w:szCs w:val="26"/>
              </w:rPr>
              <w:t>2025</w:t>
            </w:r>
          </w:p>
        </w:tc>
        <w:tc>
          <w:tcPr>
            <w:tcW w:w="1800" w:type="dxa"/>
          </w:tcPr>
          <w:p w14:paraId="772E5FAA" w14:textId="2CD6AA08" w:rsidR="00AB7102" w:rsidRPr="005B6D59" w:rsidRDefault="00AB7102" w:rsidP="008B6886">
            <w:pPr>
              <w:keepNext/>
              <w:jc w:val="center"/>
              <w:rPr>
                <w:rFonts w:ascii="Times New Roman" w:hAnsi="Times New Roman" w:cs="Times New Roman"/>
                <w:sz w:val="26"/>
                <w:szCs w:val="26"/>
                <w:highlight w:val="yellow"/>
              </w:rPr>
            </w:pPr>
            <w:r>
              <w:rPr>
                <w:rFonts w:ascii="Times New Roman" w:hAnsi="Times New Roman" w:cs="Times New Roman"/>
                <w:sz w:val="26"/>
                <w:szCs w:val="26"/>
              </w:rPr>
              <w:t>3,683</w:t>
            </w:r>
          </w:p>
        </w:tc>
        <w:tc>
          <w:tcPr>
            <w:tcW w:w="2340" w:type="dxa"/>
          </w:tcPr>
          <w:p w14:paraId="1EC524D3" w14:textId="39D2D624" w:rsidR="00AB7102" w:rsidRPr="005B6D59" w:rsidRDefault="00AB7102" w:rsidP="008B6886">
            <w:pPr>
              <w:keepNext/>
              <w:jc w:val="center"/>
              <w:rPr>
                <w:rFonts w:ascii="Times New Roman" w:hAnsi="Times New Roman" w:cs="Times New Roman"/>
                <w:sz w:val="26"/>
                <w:szCs w:val="26"/>
                <w:highlight w:val="yellow"/>
              </w:rPr>
            </w:pPr>
            <w:r>
              <w:rPr>
                <w:rFonts w:ascii="Times New Roman" w:hAnsi="Times New Roman" w:cs="Times New Roman"/>
                <w:sz w:val="26"/>
                <w:szCs w:val="26"/>
              </w:rPr>
              <w:t>4,323</w:t>
            </w:r>
          </w:p>
        </w:tc>
        <w:tc>
          <w:tcPr>
            <w:tcW w:w="1748" w:type="dxa"/>
          </w:tcPr>
          <w:p w14:paraId="3D493634" w14:textId="2966B0B9" w:rsidR="00AB7102" w:rsidRPr="004359C8" w:rsidRDefault="00AB7102" w:rsidP="008B6886">
            <w:pPr>
              <w:keepNext/>
              <w:jc w:val="center"/>
              <w:rPr>
                <w:rFonts w:ascii="Times New Roman" w:hAnsi="Times New Roman" w:cs="Times New Roman"/>
                <w:sz w:val="26"/>
                <w:szCs w:val="26"/>
              </w:rPr>
            </w:pPr>
            <w:r w:rsidRPr="004359C8">
              <w:rPr>
                <w:rFonts w:ascii="Times New Roman" w:hAnsi="Times New Roman" w:cs="Times New Roman"/>
                <w:sz w:val="26"/>
                <w:szCs w:val="26"/>
              </w:rPr>
              <w:t>+</w:t>
            </w:r>
            <w:r>
              <w:rPr>
                <w:rFonts w:ascii="Times New Roman" w:hAnsi="Times New Roman" w:cs="Times New Roman"/>
                <w:sz w:val="26"/>
                <w:szCs w:val="26"/>
              </w:rPr>
              <w:t>640</w:t>
            </w:r>
          </w:p>
        </w:tc>
      </w:tr>
    </w:tbl>
    <w:p w14:paraId="37EBF08A" w14:textId="7989237B" w:rsidR="00C91DB7" w:rsidRDefault="00204DE4" w:rsidP="00204DE4">
      <w:pPr>
        <w:spacing w:after="0" w:line="240" w:lineRule="auto"/>
        <w:ind w:firstLine="720"/>
        <w:rPr>
          <w:rFonts w:ascii="Times New Roman" w:hAnsi="Times New Roman" w:cs="Times New Roman"/>
          <w:sz w:val="24"/>
          <w:szCs w:val="24"/>
        </w:rPr>
      </w:pPr>
      <w:r>
        <w:rPr>
          <w:rFonts w:ascii="Times New Roman" w:hAnsi="Times New Roman" w:cs="Times New Roman"/>
          <w:i/>
          <w:iCs/>
          <w:sz w:val="24"/>
          <w:szCs w:val="24"/>
        </w:rPr>
        <w:t xml:space="preserve">   </w:t>
      </w:r>
      <w:r w:rsidR="00393068" w:rsidRPr="00EA25B0">
        <w:rPr>
          <w:rFonts w:ascii="Times New Roman" w:hAnsi="Times New Roman" w:cs="Times New Roman"/>
          <w:i/>
          <w:iCs/>
          <w:sz w:val="24"/>
          <w:szCs w:val="24"/>
        </w:rPr>
        <w:t>Source</w:t>
      </w:r>
      <w:r w:rsidR="00393068">
        <w:rPr>
          <w:rFonts w:ascii="Times New Roman" w:hAnsi="Times New Roman" w:cs="Times New Roman"/>
          <w:sz w:val="24"/>
          <w:szCs w:val="24"/>
        </w:rPr>
        <w:t xml:space="preserve">: </w:t>
      </w:r>
      <w:r w:rsidR="00C91DB7" w:rsidRPr="008F665B">
        <w:rPr>
          <w:rFonts w:ascii="Times New Roman" w:hAnsi="Times New Roman" w:cs="Times New Roman"/>
          <w:sz w:val="24"/>
          <w:szCs w:val="24"/>
        </w:rPr>
        <w:t xml:space="preserve">CAP </w:t>
      </w:r>
      <w:r w:rsidR="00C91DB7">
        <w:rPr>
          <w:rFonts w:ascii="Times New Roman" w:hAnsi="Times New Roman" w:cs="Times New Roman"/>
          <w:sz w:val="24"/>
          <w:szCs w:val="24"/>
        </w:rPr>
        <w:t xml:space="preserve">Projections from May </w:t>
      </w:r>
      <w:r w:rsidR="00C91DB7" w:rsidRPr="008F665B">
        <w:rPr>
          <w:rFonts w:ascii="Times New Roman" w:hAnsi="Times New Roman" w:cs="Times New Roman"/>
          <w:sz w:val="24"/>
          <w:szCs w:val="24"/>
        </w:rPr>
        <w:t xml:space="preserve">2020 </w:t>
      </w:r>
      <w:r w:rsidR="001F66BE">
        <w:rPr>
          <w:rFonts w:ascii="Times New Roman" w:hAnsi="Times New Roman" w:cs="Times New Roman"/>
          <w:sz w:val="24"/>
          <w:szCs w:val="24"/>
        </w:rPr>
        <w:t>Petition</w:t>
      </w:r>
      <w:r w:rsidR="001F66BE" w:rsidRPr="008F665B">
        <w:rPr>
          <w:rFonts w:ascii="Times New Roman" w:hAnsi="Times New Roman" w:cs="Times New Roman"/>
          <w:sz w:val="24"/>
          <w:szCs w:val="24"/>
        </w:rPr>
        <w:t xml:space="preserve"> </w:t>
      </w:r>
      <w:r w:rsidR="00C91DB7">
        <w:rPr>
          <w:rFonts w:ascii="Times New Roman" w:hAnsi="Times New Roman" w:cs="Times New Roman"/>
          <w:sz w:val="24"/>
          <w:szCs w:val="24"/>
        </w:rPr>
        <w:t>Filing</w:t>
      </w:r>
      <w:r w:rsidR="00C91DB7" w:rsidRPr="008F665B">
        <w:rPr>
          <w:rFonts w:ascii="Times New Roman" w:hAnsi="Times New Roman" w:cs="Times New Roman"/>
          <w:sz w:val="24"/>
          <w:szCs w:val="24"/>
        </w:rPr>
        <w:t xml:space="preserve"> at </w:t>
      </w:r>
      <w:r w:rsidR="00C91DB7">
        <w:rPr>
          <w:rFonts w:ascii="Times New Roman" w:hAnsi="Times New Roman" w:cs="Times New Roman"/>
          <w:sz w:val="24"/>
          <w:szCs w:val="24"/>
        </w:rPr>
        <w:t>6.</w:t>
      </w:r>
    </w:p>
    <w:p w14:paraId="028A9A91" w14:textId="77777777" w:rsidR="00393068" w:rsidRDefault="00393068" w:rsidP="00393068">
      <w:pPr>
        <w:spacing w:after="0" w:line="360" w:lineRule="auto"/>
        <w:rPr>
          <w:rFonts w:ascii="Times New Roman" w:hAnsi="Times New Roman" w:cs="Times New Roman"/>
          <w:sz w:val="24"/>
          <w:szCs w:val="24"/>
        </w:rPr>
      </w:pPr>
    </w:p>
    <w:p w14:paraId="0533B1FD" w14:textId="7281DDAB" w:rsidR="0072063E" w:rsidRDefault="002B4AEA" w:rsidP="008B6886">
      <w:pPr>
        <w:keepNext/>
        <w:spacing w:after="0" w:line="240" w:lineRule="auto"/>
        <w:jc w:val="center"/>
        <w:rPr>
          <w:rFonts w:ascii="Times New Roman" w:hAnsi="Times New Roman" w:cs="Times New Roman"/>
          <w:b/>
          <w:bCs/>
          <w:sz w:val="26"/>
          <w:szCs w:val="26"/>
        </w:rPr>
      </w:pPr>
      <w:r w:rsidRPr="00C935EE">
        <w:rPr>
          <w:rFonts w:ascii="Times New Roman" w:hAnsi="Times New Roman" w:cs="Times New Roman"/>
          <w:b/>
          <w:bCs/>
          <w:sz w:val="26"/>
          <w:szCs w:val="26"/>
        </w:rPr>
        <w:lastRenderedPageBreak/>
        <w:t xml:space="preserve">Table </w:t>
      </w:r>
      <w:r w:rsidR="001A05D8">
        <w:rPr>
          <w:rFonts w:ascii="Times New Roman" w:hAnsi="Times New Roman" w:cs="Times New Roman"/>
          <w:b/>
          <w:bCs/>
          <w:sz w:val="26"/>
          <w:szCs w:val="26"/>
        </w:rPr>
        <w:t>6</w:t>
      </w:r>
    </w:p>
    <w:p w14:paraId="712EF98A" w14:textId="76F67AA6" w:rsidR="002B4AEA" w:rsidRPr="005860E9" w:rsidRDefault="002B4AEA" w:rsidP="008B6886">
      <w:pPr>
        <w:keepNext/>
        <w:spacing w:after="0" w:line="240" w:lineRule="auto"/>
        <w:jc w:val="center"/>
        <w:rPr>
          <w:rFonts w:ascii="Times New Roman" w:hAnsi="Times New Roman" w:cs="Times New Roman"/>
          <w:b/>
          <w:bCs/>
          <w:sz w:val="26"/>
          <w:szCs w:val="26"/>
        </w:rPr>
      </w:pPr>
      <w:r w:rsidRPr="00C935EE">
        <w:rPr>
          <w:rFonts w:ascii="Times New Roman" w:hAnsi="Times New Roman" w:cs="Times New Roman"/>
          <w:b/>
          <w:bCs/>
          <w:sz w:val="26"/>
          <w:szCs w:val="26"/>
        </w:rPr>
        <w:t xml:space="preserve">UGI Gas Projected </w:t>
      </w:r>
      <w:r w:rsidR="005056EC">
        <w:rPr>
          <w:rFonts w:ascii="Times New Roman" w:hAnsi="Times New Roman" w:cs="Times New Roman"/>
          <w:b/>
          <w:bCs/>
          <w:sz w:val="26"/>
          <w:szCs w:val="26"/>
        </w:rPr>
        <w:t xml:space="preserve">CAP </w:t>
      </w:r>
      <w:r w:rsidR="00E0531E">
        <w:rPr>
          <w:rFonts w:ascii="Times New Roman" w:hAnsi="Times New Roman" w:cs="Times New Roman"/>
          <w:b/>
          <w:bCs/>
          <w:sz w:val="26"/>
          <w:szCs w:val="26"/>
        </w:rPr>
        <w:t>Budgets</w:t>
      </w:r>
      <w:r w:rsidR="005056EC">
        <w:rPr>
          <w:rFonts w:ascii="Times New Roman" w:hAnsi="Times New Roman" w:cs="Times New Roman"/>
          <w:b/>
          <w:bCs/>
          <w:sz w:val="26"/>
          <w:szCs w:val="26"/>
        </w:rPr>
        <w:t xml:space="preserve"> 2020-2025 (Current vs. Proposed PIP)</w:t>
      </w:r>
    </w:p>
    <w:tbl>
      <w:tblPr>
        <w:tblStyle w:val="TableGrid"/>
        <w:tblW w:w="7505" w:type="dxa"/>
        <w:jc w:val="center"/>
        <w:tblLook w:val="04A0" w:firstRow="1" w:lastRow="0" w:firstColumn="1" w:lastColumn="0" w:noHBand="0" w:noVBand="1"/>
      </w:tblPr>
      <w:tblGrid>
        <w:gridCol w:w="1615"/>
        <w:gridCol w:w="1800"/>
        <w:gridCol w:w="2340"/>
        <w:gridCol w:w="1750"/>
      </w:tblGrid>
      <w:tr w:rsidR="00AB7102" w14:paraId="35793090" w14:textId="77777777" w:rsidTr="001A2B7A">
        <w:trPr>
          <w:jc w:val="center"/>
        </w:trPr>
        <w:tc>
          <w:tcPr>
            <w:tcW w:w="1615" w:type="dxa"/>
            <w:vAlign w:val="center"/>
          </w:tcPr>
          <w:p w14:paraId="60C6B9A7" w14:textId="77777777" w:rsidR="00AB7102" w:rsidRPr="00906112" w:rsidRDefault="00AB7102" w:rsidP="008B6886">
            <w:pPr>
              <w:keepNext/>
              <w:jc w:val="center"/>
              <w:rPr>
                <w:rFonts w:ascii="Times New Roman" w:hAnsi="Times New Roman" w:cs="Times New Roman"/>
                <w:b/>
                <w:bCs/>
                <w:sz w:val="26"/>
                <w:szCs w:val="26"/>
              </w:rPr>
            </w:pPr>
            <w:r w:rsidRPr="00906112">
              <w:rPr>
                <w:rFonts w:ascii="Times New Roman" w:hAnsi="Times New Roman" w:cs="Times New Roman"/>
                <w:b/>
                <w:bCs/>
                <w:sz w:val="26"/>
                <w:szCs w:val="26"/>
              </w:rPr>
              <w:t>Year</w:t>
            </w:r>
          </w:p>
        </w:tc>
        <w:tc>
          <w:tcPr>
            <w:tcW w:w="1800" w:type="dxa"/>
            <w:vAlign w:val="center"/>
          </w:tcPr>
          <w:p w14:paraId="42CD223F" w14:textId="5D82982C" w:rsidR="00AB7102" w:rsidRPr="002E4308" w:rsidRDefault="00AB7102" w:rsidP="008B6886">
            <w:pPr>
              <w:keepNext/>
              <w:jc w:val="center"/>
              <w:rPr>
                <w:rFonts w:ascii="Times New Roman" w:hAnsi="Times New Roman" w:cs="Times New Roman"/>
                <w:b/>
                <w:bCs/>
                <w:sz w:val="26"/>
                <w:szCs w:val="26"/>
              </w:rPr>
            </w:pPr>
            <w:r>
              <w:rPr>
                <w:rFonts w:ascii="Times New Roman" w:hAnsi="Times New Roman" w:cs="Times New Roman"/>
                <w:b/>
                <w:bCs/>
                <w:sz w:val="26"/>
                <w:szCs w:val="26"/>
              </w:rPr>
              <w:t xml:space="preserve">Budget </w:t>
            </w:r>
            <w:r w:rsidR="00A5306A" w:rsidRPr="00A5306A">
              <w:rPr>
                <w:rFonts w:ascii="Times New Roman" w:hAnsi="Times New Roman" w:cs="Times New Roman"/>
                <w:b/>
                <w:bCs/>
                <w:sz w:val="26"/>
                <w:szCs w:val="26"/>
              </w:rPr>
              <w:t>based on current PIP</w:t>
            </w:r>
          </w:p>
        </w:tc>
        <w:tc>
          <w:tcPr>
            <w:tcW w:w="2340" w:type="dxa"/>
            <w:vAlign w:val="center"/>
          </w:tcPr>
          <w:p w14:paraId="6EEF6609" w14:textId="7614C266" w:rsidR="00AB7102" w:rsidRPr="002E4308" w:rsidRDefault="00AB7102" w:rsidP="008B6886">
            <w:pPr>
              <w:keepNext/>
              <w:jc w:val="center"/>
              <w:rPr>
                <w:rFonts w:ascii="Times New Roman" w:hAnsi="Times New Roman" w:cs="Times New Roman"/>
                <w:b/>
                <w:bCs/>
                <w:sz w:val="26"/>
                <w:szCs w:val="26"/>
              </w:rPr>
            </w:pPr>
            <w:r>
              <w:rPr>
                <w:rFonts w:ascii="Times New Roman" w:hAnsi="Times New Roman" w:cs="Times New Roman"/>
                <w:b/>
                <w:bCs/>
                <w:sz w:val="26"/>
                <w:szCs w:val="26"/>
              </w:rPr>
              <w:t>Budget</w:t>
            </w:r>
            <w:r w:rsidRPr="002E4308">
              <w:rPr>
                <w:rFonts w:ascii="Times New Roman" w:hAnsi="Times New Roman" w:cs="Times New Roman"/>
                <w:b/>
                <w:bCs/>
                <w:sz w:val="26"/>
                <w:szCs w:val="26"/>
              </w:rPr>
              <w:t xml:space="preserve"> </w:t>
            </w:r>
            <w:r w:rsidR="0087288C">
              <w:rPr>
                <w:rFonts w:ascii="Times New Roman" w:hAnsi="Times New Roman" w:cs="Times New Roman"/>
                <w:b/>
                <w:bCs/>
                <w:sz w:val="26"/>
                <w:szCs w:val="26"/>
              </w:rPr>
              <w:t>based on</w:t>
            </w:r>
            <w:r w:rsidR="0087288C" w:rsidRPr="002E4308">
              <w:rPr>
                <w:rFonts w:ascii="Times New Roman" w:hAnsi="Times New Roman" w:cs="Times New Roman"/>
                <w:b/>
                <w:bCs/>
                <w:sz w:val="26"/>
                <w:szCs w:val="26"/>
              </w:rPr>
              <w:t xml:space="preserve"> </w:t>
            </w:r>
            <w:r w:rsidR="0087288C">
              <w:rPr>
                <w:rFonts w:ascii="Times New Roman" w:hAnsi="Times New Roman" w:cs="Times New Roman"/>
                <w:b/>
                <w:bCs/>
                <w:sz w:val="26"/>
                <w:szCs w:val="26"/>
              </w:rPr>
              <w:t>r</w:t>
            </w:r>
            <w:r w:rsidR="0087288C" w:rsidRPr="002E4308">
              <w:rPr>
                <w:rFonts w:ascii="Times New Roman" w:hAnsi="Times New Roman" w:cs="Times New Roman"/>
                <w:b/>
                <w:bCs/>
                <w:sz w:val="26"/>
                <w:szCs w:val="26"/>
              </w:rPr>
              <w:t xml:space="preserve">evised PIP and COVID-19 </w:t>
            </w:r>
            <w:r w:rsidR="0087288C">
              <w:rPr>
                <w:rFonts w:ascii="Times New Roman" w:hAnsi="Times New Roman" w:cs="Times New Roman"/>
                <w:b/>
                <w:bCs/>
                <w:sz w:val="26"/>
                <w:szCs w:val="26"/>
              </w:rPr>
              <w:t>i</w:t>
            </w:r>
            <w:r w:rsidR="0087288C" w:rsidRPr="002E4308">
              <w:rPr>
                <w:rFonts w:ascii="Times New Roman" w:hAnsi="Times New Roman" w:cs="Times New Roman"/>
                <w:b/>
                <w:bCs/>
                <w:sz w:val="26"/>
                <w:szCs w:val="26"/>
              </w:rPr>
              <w:t>mpact</w:t>
            </w:r>
          </w:p>
        </w:tc>
        <w:tc>
          <w:tcPr>
            <w:tcW w:w="1750" w:type="dxa"/>
            <w:vAlign w:val="center"/>
          </w:tcPr>
          <w:p w14:paraId="52A797EA" w14:textId="52E124DE" w:rsidR="00AB7102" w:rsidRPr="002E4308" w:rsidRDefault="00AB7102" w:rsidP="008B6886">
            <w:pPr>
              <w:keepNext/>
              <w:jc w:val="center"/>
              <w:rPr>
                <w:rFonts w:ascii="Times New Roman" w:hAnsi="Times New Roman" w:cs="Times New Roman"/>
                <w:b/>
                <w:bCs/>
                <w:sz w:val="26"/>
                <w:szCs w:val="26"/>
              </w:rPr>
            </w:pPr>
            <w:r>
              <w:rPr>
                <w:rFonts w:ascii="Times New Roman" w:hAnsi="Times New Roman" w:cs="Times New Roman"/>
                <w:b/>
                <w:bCs/>
                <w:sz w:val="26"/>
                <w:szCs w:val="26"/>
              </w:rPr>
              <w:t>Difference</w:t>
            </w:r>
          </w:p>
        </w:tc>
      </w:tr>
      <w:tr w:rsidR="00AB7102" w14:paraId="7C16DA7A" w14:textId="77777777" w:rsidTr="001A2B7A">
        <w:trPr>
          <w:jc w:val="center"/>
        </w:trPr>
        <w:tc>
          <w:tcPr>
            <w:tcW w:w="1615" w:type="dxa"/>
          </w:tcPr>
          <w:p w14:paraId="0548DB75" w14:textId="77777777" w:rsidR="00AB7102" w:rsidRPr="00906112" w:rsidRDefault="00AB7102" w:rsidP="008B6886">
            <w:pPr>
              <w:keepNext/>
              <w:jc w:val="center"/>
              <w:rPr>
                <w:rFonts w:ascii="Times New Roman" w:hAnsi="Times New Roman" w:cs="Times New Roman"/>
                <w:b/>
                <w:bCs/>
                <w:sz w:val="26"/>
                <w:szCs w:val="26"/>
              </w:rPr>
            </w:pPr>
            <w:r w:rsidRPr="00906112">
              <w:rPr>
                <w:rFonts w:ascii="Times New Roman" w:hAnsi="Times New Roman" w:cs="Times New Roman"/>
                <w:b/>
                <w:bCs/>
                <w:sz w:val="26"/>
                <w:szCs w:val="26"/>
              </w:rPr>
              <w:t>2020</w:t>
            </w:r>
          </w:p>
        </w:tc>
        <w:tc>
          <w:tcPr>
            <w:tcW w:w="1800" w:type="dxa"/>
          </w:tcPr>
          <w:p w14:paraId="5717D47F" w14:textId="6D6F2440" w:rsidR="00AB7102" w:rsidRPr="00934C30" w:rsidRDefault="00AB7102" w:rsidP="008B6886">
            <w:pPr>
              <w:keepNext/>
              <w:jc w:val="center"/>
              <w:rPr>
                <w:rFonts w:ascii="Times New Roman" w:hAnsi="Times New Roman" w:cs="Times New Roman"/>
                <w:sz w:val="26"/>
                <w:szCs w:val="26"/>
              </w:rPr>
            </w:pPr>
            <w:r>
              <w:rPr>
                <w:rFonts w:ascii="Times New Roman" w:hAnsi="Times New Roman" w:cs="Times New Roman"/>
                <w:sz w:val="26"/>
                <w:szCs w:val="26"/>
              </w:rPr>
              <w:t>$</w:t>
            </w:r>
            <w:r w:rsidRPr="002C4FFF">
              <w:rPr>
                <w:rFonts w:ascii="Times New Roman" w:hAnsi="Times New Roman" w:cs="Times New Roman"/>
                <w:sz w:val="26"/>
                <w:szCs w:val="26"/>
              </w:rPr>
              <w:t>10,573,200</w:t>
            </w:r>
          </w:p>
        </w:tc>
        <w:tc>
          <w:tcPr>
            <w:tcW w:w="2340" w:type="dxa"/>
          </w:tcPr>
          <w:p w14:paraId="197BA78D" w14:textId="6310754B" w:rsidR="00AB7102" w:rsidRDefault="00AB7102" w:rsidP="008B6886">
            <w:pPr>
              <w:keepNext/>
              <w:jc w:val="center"/>
              <w:rPr>
                <w:rFonts w:ascii="Times New Roman" w:hAnsi="Times New Roman" w:cs="Times New Roman"/>
                <w:sz w:val="26"/>
                <w:szCs w:val="26"/>
              </w:rPr>
            </w:pPr>
            <w:r>
              <w:rPr>
                <w:rFonts w:ascii="Times New Roman" w:hAnsi="Times New Roman" w:cs="Times New Roman"/>
                <w:sz w:val="26"/>
                <w:szCs w:val="26"/>
              </w:rPr>
              <w:t>$15</w:t>
            </w:r>
            <w:r w:rsidRPr="00934C30">
              <w:rPr>
                <w:rFonts w:ascii="Times New Roman" w:hAnsi="Times New Roman" w:cs="Times New Roman"/>
                <w:sz w:val="26"/>
                <w:szCs w:val="26"/>
              </w:rPr>
              <w:t>,</w:t>
            </w:r>
            <w:r>
              <w:rPr>
                <w:rFonts w:ascii="Times New Roman" w:hAnsi="Times New Roman" w:cs="Times New Roman"/>
                <w:sz w:val="26"/>
                <w:szCs w:val="26"/>
              </w:rPr>
              <w:t>019,020</w:t>
            </w:r>
          </w:p>
        </w:tc>
        <w:tc>
          <w:tcPr>
            <w:tcW w:w="1750" w:type="dxa"/>
          </w:tcPr>
          <w:p w14:paraId="483FE06E" w14:textId="48E41977" w:rsidR="00AB7102" w:rsidRDefault="00AB7102" w:rsidP="008B6886">
            <w:pPr>
              <w:keepNext/>
              <w:jc w:val="center"/>
              <w:rPr>
                <w:rFonts w:ascii="Times New Roman" w:hAnsi="Times New Roman" w:cs="Times New Roman"/>
                <w:sz w:val="26"/>
                <w:szCs w:val="26"/>
              </w:rPr>
            </w:pPr>
            <w:r>
              <w:rPr>
                <w:rFonts w:ascii="Times New Roman" w:hAnsi="Times New Roman" w:cs="Times New Roman"/>
                <w:sz w:val="26"/>
                <w:szCs w:val="26"/>
              </w:rPr>
              <w:t>+$4,445,820</w:t>
            </w:r>
          </w:p>
        </w:tc>
      </w:tr>
      <w:tr w:rsidR="00AB7102" w14:paraId="1633CBF0" w14:textId="77777777" w:rsidTr="001A2B7A">
        <w:trPr>
          <w:jc w:val="center"/>
        </w:trPr>
        <w:tc>
          <w:tcPr>
            <w:tcW w:w="1615" w:type="dxa"/>
          </w:tcPr>
          <w:p w14:paraId="13C8647F" w14:textId="77777777" w:rsidR="00AB7102" w:rsidRPr="00906112" w:rsidRDefault="00AB7102" w:rsidP="008B6886">
            <w:pPr>
              <w:keepNext/>
              <w:jc w:val="center"/>
              <w:rPr>
                <w:rFonts w:ascii="Times New Roman" w:hAnsi="Times New Roman" w:cs="Times New Roman"/>
                <w:b/>
                <w:bCs/>
                <w:sz w:val="26"/>
                <w:szCs w:val="26"/>
              </w:rPr>
            </w:pPr>
            <w:r w:rsidRPr="00906112">
              <w:rPr>
                <w:rFonts w:ascii="Times New Roman" w:hAnsi="Times New Roman" w:cs="Times New Roman"/>
                <w:b/>
                <w:bCs/>
                <w:sz w:val="26"/>
                <w:szCs w:val="26"/>
              </w:rPr>
              <w:t>2021</w:t>
            </w:r>
          </w:p>
        </w:tc>
        <w:tc>
          <w:tcPr>
            <w:tcW w:w="1800" w:type="dxa"/>
          </w:tcPr>
          <w:p w14:paraId="09C41E74" w14:textId="0A189DEC" w:rsidR="00AB7102" w:rsidRPr="00934C30" w:rsidRDefault="00AB7102" w:rsidP="008B6886">
            <w:pPr>
              <w:keepNext/>
              <w:jc w:val="center"/>
              <w:rPr>
                <w:rFonts w:ascii="Times New Roman" w:hAnsi="Times New Roman" w:cs="Times New Roman"/>
                <w:sz w:val="26"/>
                <w:szCs w:val="26"/>
              </w:rPr>
            </w:pPr>
            <w:r>
              <w:rPr>
                <w:rFonts w:ascii="Times New Roman" w:hAnsi="Times New Roman" w:cs="Times New Roman"/>
                <w:sz w:val="26"/>
                <w:szCs w:val="26"/>
              </w:rPr>
              <w:t>$</w:t>
            </w:r>
            <w:r w:rsidRPr="00D404B9">
              <w:rPr>
                <w:rFonts w:ascii="Times New Roman" w:hAnsi="Times New Roman" w:cs="Times New Roman"/>
                <w:sz w:val="26"/>
                <w:szCs w:val="26"/>
              </w:rPr>
              <w:t>10,890,396</w:t>
            </w:r>
          </w:p>
        </w:tc>
        <w:tc>
          <w:tcPr>
            <w:tcW w:w="2340" w:type="dxa"/>
          </w:tcPr>
          <w:p w14:paraId="1F284524" w14:textId="09709A30" w:rsidR="00AB7102" w:rsidRDefault="00AB7102" w:rsidP="008B6886">
            <w:pPr>
              <w:keepNext/>
              <w:jc w:val="center"/>
              <w:rPr>
                <w:rFonts w:ascii="Times New Roman" w:hAnsi="Times New Roman" w:cs="Times New Roman"/>
                <w:sz w:val="26"/>
                <w:szCs w:val="26"/>
              </w:rPr>
            </w:pPr>
            <w:r>
              <w:rPr>
                <w:rFonts w:ascii="Times New Roman" w:hAnsi="Times New Roman" w:cs="Times New Roman"/>
                <w:sz w:val="26"/>
                <w:szCs w:val="26"/>
              </w:rPr>
              <w:t>$15</w:t>
            </w:r>
            <w:r w:rsidRPr="00934C30">
              <w:rPr>
                <w:rFonts w:ascii="Times New Roman" w:hAnsi="Times New Roman" w:cs="Times New Roman"/>
                <w:sz w:val="26"/>
                <w:szCs w:val="26"/>
              </w:rPr>
              <w:t>,</w:t>
            </w:r>
            <w:r>
              <w:rPr>
                <w:rFonts w:ascii="Times New Roman" w:hAnsi="Times New Roman" w:cs="Times New Roman"/>
                <w:sz w:val="26"/>
                <w:szCs w:val="26"/>
              </w:rPr>
              <w:t>469,591</w:t>
            </w:r>
          </w:p>
        </w:tc>
        <w:tc>
          <w:tcPr>
            <w:tcW w:w="1750" w:type="dxa"/>
          </w:tcPr>
          <w:p w14:paraId="43D0F21A" w14:textId="5C957F5A" w:rsidR="00AB7102" w:rsidRDefault="00AB7102" w:rsidP="008B6886">
            <w:pPr>
              <w:keepNext/>
              <w:jc w:val="center"/>
              <w:rPr>
                <w:rFonts w:ascii="Times New Roman" w:hAnsi="Times New Roman" w:cs="Times New Roman"/>
                <w:sz w:val="26"/>
                <w:szCs w:val="26"/>
              </w:rPr>
            </w:pPr>
            <w:r>
              <w:rPr>
                <w:rFonts w:ascii="Times New Roman" w:hAnsi="Times New Roman" w:cs="Times New Roman"/>
                <w:sz w:val="26"/>
                <w:szCs w:val="26"/>
              </w:rPr>
              <w:t>+$4,579,195</w:t>
            </w:r>
          </w:p>
        </w:tc>
      </w:tr>
      <w:tr w:rsidR="00AB7102" w14:paraId="1334D35B" w14:textId="77777777" w:rsidTr="001A2B7A">
        <w:trPr>
          <w:jc w:val="center"/>
        </w:trPr>
        <w:tc>
          <w:tcPr>
            <w:tcW w:w="1615" w:type="dxa"/>
          </w:tcPr>
          <w:p w14:paraId="5C2374E7" w14:textId="77777777" w:rsidR="00AB7102" w:rsidRPr="00906112" w:rsidRDefault="00AB7102" w:rsidP="008B6886">
            <w:pPr>
              <w:keepNext/>
              <w:jc w:val="center"/>
              <w:rPr>
                <w:rFonts w:ascii="Times New Roman" w:hAnsi="Times New Roman" w:cs="Times New Roman"/>
                <w:b/>
                <w:bCs/>
                <w:sz w:val="26"/>
                <w:szCs w:val="26"/>
              </w:rPr>
            </w:pPr>
            <w:r w:rsidRPr="00906112">
              <w:rPr>
                <w:rFonts w:ascii="Times New Roman" w:hAnsi="Times New Roman" w:cs="Times New Roman"/>
                <w:b/>
                <w:bCs/>
                <w:sz w:val="26"/>
                <w:szCs w:val="26"/>
              </w:rPr>
              <w:t>2022</w:t>
            </w:r>
          </w:p>
        </w:tc>
        <w:tc>
          <w:tcPr>
            <w:tcW w:w="1800" w:type="dxa"/>
          </w:tcPr>
          <w:p w14:paraId="57489D08" w14:textId="7DC1AD0C" w:rsidR="00AB7102" w:rsidRPr="00934C30" w:rsidRDefault="00AB7102" w:rsidP="008B6886">
            <w:pPr>
              <w:keepNext/>
              <w:jc w:val="center"/>
              <w:rPr>
                <w:rFonts w:ascii="Times New Roman" w:hAnsi="Times New Roman" w:cs="Times New Roman"/>
                <w:sz w:val="26"/>
                <w:szCs w:val="26"/>
              </w:rPr>
            </w:pPr>
            <w:r>
              <w:rPr>
                <w:rFonts w:ascii="Times New Roman" w:hAnsi="Times New Roman" w:cs="Times New Roman"/>
                <w:sz w:val="26"/>
                <w:szCs w:val="26"/>
              </w:rPr>
              <w:t>$</w:t>
            </w:r>
            <w:r w:rsidRPr="00D404B9">
              <w:rPr>
                <w:rFonts w:ascii="Times New Roman" w:hAnsi="Times New Roman" w:cs="Times New Roman"/>
                <w:sz w:val="26"/>
                <w:szCs w:val="26"/>
              </w:rPr>
              <w:t>11,217,108</w:t>
            </w:r>
          </w:p>
        </w:tc>
        <w:tc>
          <w:tcPr>
            <w:tcW w:w="2340" w:type="dxa"/>
          </w:tcPr>
          <w:p w14:paraId="17E2025F" w14:textId="3FD7D20B" w:rsidR="00AB7102" w:rsidRDefault="00AB7102" w:rsidP="008B6886">
            <w:pPr>
              <w:keepNext/>
              <w:jc w:val="center"/>
              <w:rPr>
                <w:rFonts w:ascii="Times New Roman" w:hAnsi="Times New Roman" w:cs="Times New Roman"/>
                <w:sz w:val="26"/>
                <w:szCs w:val="26"/>
              </w:rPr>
            </w:pPr>
            <w:r>
              <w:rPr>
                <w:rFonts w:ascii="Times New Roman" w:hAnsi="Times New Roman" w:cs="Times New Roman"/>
                <w:sz w:val="26"/>
                <w:szCs w:val="26"/>
              </w:rPr>
              <w:t>$15</w:t>
            </w:r>
            <w:r w:rsidRPr="00934C30">
              <w:rPr>
                <w:rFonts w:ascii="Times New Roman" w:hAnsi="Times New Roman" w:cs="Times New Roman"/>
                <w:sz w:val="26"/>
                <w:szCs w:val="26"/>
              </w:rPr>
              <w:t>,</w:t>
            </w:r>
            <w:r>
              <w:rPr>
                <w:rFonts w:ascii="Times New Roman" w:hAnsi="Times New Roman" w:cs="Times New Roman"/>
                <w:sz w:val="26"/>
                <w:szCs w:val="26"/>
              </w:rPr>
              <w:t>933,678</w:t>
            </w:r>
          </w:p>
        </w:tc>
        <w:tc>
          <w:tcPr>
            <w:tcW w:w="1750" w:type="dxa"/>
          </w:tcPr>
          <w:p w14:paraId="17BD10F4" w14:textId="229FDF95" w:rsidR="00AB7102" w:rsidRDefault="00AB7102" w:rsidP="008B6886">
            <w:pPr>
              <w:keepNext/>
              <w:jc w:val="center"/>
              <w:rPr>
                <w:rFonts w:ascii="Times New Roman" w:hAnsi="Times New Roman" w:cs="Times New Roman"/>
                <w:sz w:val="26"/>
                <w:szCs w:val="26"/>
              </w:rPr>
            </w:pPr>
            <w:r>
              <w:rPr>
                <w:rFonts w:ascii="Times New Roman" w:hAnsi="Times New Roman" w:cs="Times New Roman"/>
                <w:sz w:val="26"/>
                <w:szCs w:val="26"/>
              </w:rPr>
              <w:t>+$4,716,570</w:t>
            </w:r>
          </w:p>
        </w:tc>
      </w:tr>
      <w:tr w:rsidR="00AB7102" w14:paraId="5F75DCEA" w14:textId="77777777" w:rsidTr="001A2B7A">
        <w:trPr>
          <w:jc w:val="center"/>
        </w:trPr>
        <w:tc>
          <w:tcPr>
            <w:tcW w:w="1615" w:type="dxa"/>
          </w:tcPr>
          <w:p w14:paraId="6C9D1103" w14:textId="77777777" w:rsidR="00AB7102" w:rsidRPr="00906112" w:rsidRDefault="00AB7102" w:rsidP="008B6886">
            <w:pPr>
              <w:keepNext/>
              <w:jc w:val="center"/>
              <w:rPr>
                <w:rFonts w:ascii="Times New Roman" w:hAnsi="Times New Roman" w:cs="Times New Roman"/>
                <w:b/>
                <w:bCs/>
                <w:sz w:val="26"/>
                <w:szCs w:val="26"/>
              </w:rPr>
            </w:pPr>
            <w:r w:rsidRPr="00906112">
              <w:rPr>
                <w:rFonts w:ascii="Times New Roman" w:hAnsi="Times New Roman" w:cs="Times New Roman"/>
                <w:b/>
                <w:bCs/>
                <w:sz w:val="26"/>
                <w:szCs w:val="26"/>
              </w:rPr>
              <w:t>2023</w:t>
            </w:r>
          </w:p>
        </w:tc>
        <w:tc>
          <w:tcPr>
            <w:tcW w:w="1800" w:type="dxa"/>
          </w:tcPr>
          <w:p w14:paraId="60A2A0D1" w14:textId="2BFF5737" w:rsidR="00AB7102" w:rsidRPr="00934C30" w:rsidRDefault="00AB7102" w:rsidP="008B6886">
            <w:pPr>
              <w:keepNext/>
              <w:jc w:val="center"/>
              <w:rPr>
                <w:rFonts w:ascii="Times New Roman" w:hAnsi="Times New Roman" w:cs="Times New Roman"/>
                <w:sz w:val="26"/>
                <w:szCs w:val="26"/>
              </w:rPr>
            </w:pPr>
            <w:r>
              <w:rPr>
                <w:rFonts w:ascii="Times New Roman" w:hAnsi="Times New Roman" w:cs="Times New Roman"/>
                <w:sz w:val="26"/>
                <w:szCs w:val="26"/>
              </w:rPr>
              <w:t>$</w:t>
            </w:r>
            <w:r w:rsidRPr="00D404B9">
              <w:rPr>
                <w:rFonts w:ascii="Times New Roman" w:hAnsi="Times New Roman" w:cs="Times New Roman"/>
                <w:sz w:val="26"/>
                <w:szCs w:val="26"/>
              </w:rPr>
              <w:t>11,553,621</w:t>
            </w:r>
          </w:p>
        </w:tc>
        <w:tc>
          <w:tcPr>
            <w:tcW w:w="2340" w:type="dxa"/>
          </w:tcPr>
          <w:p w14:paraId="460BF4CE" w14:textId="55A1C916" w:rsidR="00AB7102" w:rsidRDefault="00AB7102" w:rsidP="008B6886">
            <w:pPr>
              <w:keepNext/>
              <w:jc w:val="center"/>
              <w:rPr>
                <w:rFonts w:ascii="Times New Roman" w:hAnsi="Times New Roman" w:cs="Times New Roman"/>
                <w:sz w:val="26"/>
                <w:szCs w:val="26"/>
              </w:rPr>
            </w:pPr>
            <w:r>
              <w:rPr>
                <w:rFonts w:ascii="Times New Roman" w:hAnsi="Times New Roman" w:cs="Times New Roman"/>
                <w:sz w:val="26"/>
                <w:szCs w:val="26"/>
              </w:rPr>
              <w:t>$16</w:t>
            </w:r>
            <w:r w:rsidRPr="00934C30">
              <w:rPr>
                <w:rFonts w:ascii="Times New Roman" w:hAnsi="Times New Roman" w:cs="Times New Roman"/>
                <w:sz w:val="26"/>
                <w:szCs w:val="26"/>
              </w:rPr>
              <w:t>,</w:t>
            </w:r>
            <w:r>
              <w:rPr>
                <w:rFonts w:ascii="Times New Roman" w:hAnsi="Times New Roman" w:cs="Times New Roman"/>
                <w:sz w:val="26"/>
                <w:szCs w:val="26"/>
              </w:rPr>
              <w:t>411,689</w:t>
            </w:r>
          </w:p>
        </w:tc>
        <w:tc>
          <w:tcPr>
            <w:tcW w:w="1750" w:type="dxa"/>
          </w:tcPr>
          <w:p w14:paraId="5A004E29" w14:textId="7E02C21B" w:rsidR="00AB7102" w:rsidRDefault="00AB7102" w:rsidP="008B6886">
            <w:pPr>
              <w:keepNext/>
              <w:jc w:val="center"/>
              <w:rPr>
                <w:rFonts w:ascii="Times New Roman" w:hAnsi="Times New Roman" w:cs="Times New Roman"/>
                <w:sz w:val="26"/>
                <w:szCs w:val="26"/>
              </w:rPr>
            </w:pPr>
            <w:r>
              <w:rPr>
                <w:rFonts w:ascii="Times New Roman" w:hAnsi="Times New Roman" w:cs="Times New Roman"/>
                <w:sz w:val="26"/>
                <w:szCs w:val="26"/>
              </w:rPr>
              <w:t>+$4,858,068</w:t>
            </w:r>
          </w:p>
        </w:tc>
      </w:tr>
      <w:tr w:rsidR="00AB7102" w14:paraId="012542AC" w14:textId="77777777" w:rsidTr="001A2B7A">
        <w:trPr>
          <w:jc w:val="center"/>
        </w:trPr>
        <w:tc>
          <w:tcPr>
            <w:tcW w:w="1615" w:type="dxa"/>
          </w:tcPr>
          <w:p w14:paraId="47A8F185" w14:textId="77777777" w:rsidR="00AB7102" w:rsidRPr="00906112" w:rsidRDefault="00AB7102" w:rsidP="008B6886">
            <w:pPr>
              <w:keepNext/>
              <w:jc w:val="center"/>
              <w:rPr>
                <w:rFonts w:ascii="Times New Roman" w:hAnsi="Times New Roman" w:cs="Times New Roman"/>
                <w:b/>
                <w:bCs/>
                <w:sz w:val="26"/>
                <w:szCs w:val="26"/>
              </w:rPr>
            </w:pPr>
            <w:r w:rsidRPr="00906112">
              <w:rPr>
                <w:rFonts w:ascii="Times New Roman" w:hAnsi="Times New Roman" w:cs="Times New Roman"/>
                <w:b/>
                <w:bCs/>
                <w:sz w:val="26"/>
                <w:szCs w:val="26"/>
              </w:rPr>
              <w:t>2024</w:t>
            </w:r>
          </w:p>
        </w:tc>
        <w:tc>
          <w:tcPr>
            <w:tcW w:w="1800" w:type="dxa"/>
          </w:tcPr>
          <w:p w14:paraId="37466677" w14:textId="44EBFABF" w:rsidR="00AB7102" w:rsidRPr="00934C30" w:rsidRDefault="00AB7102" w:rsidP="008B6886">
            <w:pPr>
              <w:keepNext/>
              <w:jc w:val="center"/>
              <w:rPr>
                <w:rFonts w:ascii="Times New Roman" w:hAnsi="Times New Roman" w:cs="Times New Roman"/>
                <w:sz w:val="26"/>
                <w:szCs w:val="26"/>
              </w:rPr>
            </w:pPr>
            <w:r>
              <w:rPr>
                <w:rFonts w:ascii="Times New Roman" w:hAnsi="Times New Roman" w:cs="Times New Roman"/>
                <w:sz w:val="26"/>
                <w:szCs w:val="26"/>
              </w:rPr>
              <w:t>$</w:t>
            </w:r>
            <w:r w:rsidRPr="003B69A8">
              <w:rPr>
                <w:rFonts w:ascii="Times New Roman" w:hAnsi="Times New Roman" w:cs="Times New Roman"/>
                <w:sz w:val="26"/>
                <w:szCs w:val="26"/>
              </w:rPr>
              <w:t>11,900,230</w:t>
            </w:r>
          </w:p>
        </w:tc>
        <w:tc>
          <w:tcPr>
            <w:tcW w:w="2340" w:type="dxa"/>
          </w:tcPr>
          <w:p w14:paraId="4AA2F22B" w14:textId="3AAC29B5" w:rsidR="00AB7102" w:rsidRDefault="00AB7102" w:rsidP="008B6886">
            <w:pPr>
              <w:keepNext/>
              <w:jc w:val="center"/>
              <w:rPr>
                <w:rFonts w:ascii="Times New Roman" w:hAnsi="Times New Roman" w:cs="Times New Roman"/>
                <w:sz w:val="26"/>
                <w:szCs w:val="26"/>
              </w:rPr>
            </w:pPr>
            <w:r>
              <w:rPr>
                <w:rFonts w:ascii="Times New Roman" w:hAnsi="Times New Roman" w:cs="Times New Roman"/>
                <w:sz w:val="26"/>
                <w:szCs w:val="26"/>
              </w:rPr>
              <w:t>$16</w:t>
            </w:r>
            <w:r w:rsidRPr="00934C30">
              <w:rPr>
                <w:rFonts w:ascii="Times New Roman" w:hAnsi="Times New Roman" w:cs="Times New Roman"/>
                <w:sz w:val="26"/>
                <w:szCs w:val="26"/>
              </w:rPr>
              <w:t>,</w:t>
            </w:r>
            <w:r>
              <w:rPr>
                <w:rFonts w:ascii="Times New Roman" w:hAnsi="Times New Roman" w:cs="Times New Roman"/>
                <w:sz w:val="26"/>
                <w:szCs w:val="26"/>
              </w:rPr>
              <w:t>904,039</w:t>
            </w:r>
          </w:p>
        </w:tc>
        <w:tc>
          <w:tcPr>
            <w:tcW w:w="1750" w:type="dxa"/>
          </w:tcPr>
          <w:p w14:paraId="22D5B355" w14:textId="747D84E4" w:rsidR="00AB7102" w:rsidRDefault="00AB7102" w:rsidP="008B6886">
            <w:pPr>
              <w:keepNext/>
              <w:jc w:val="center"/>
              <w:rPr>
                <w:rFonts w:ascii="Times New Roman" w:hAnsi="Times New Roman" w:cs="Times New Roman"/>
                <w:sz w:val="26"/>
                <w:szCs w:val="26"/>
              </w:rPr>
            </w:pPr>
            <w:r>
              <w:rPr>
                <w:rFonts w:ascii="Times New Roman" w:hAnsi="Times New Roman" w:cs="Times New Roman"/>
                <w:sz w:val="26"/>
                <w:szCs w:val="26"/>
              </w:rPr>
              <w:t>+$5,003,809</w:t>
            </w:r>
          </w:p>
        </w:tc>
      </w:tr>
      <w:tr w:rsidR="00AB7102" w14:paraId="509A22FF" w14:textId="77777777" w:rsidTr="001A2B7A">
        <w:trPr>
          <w:jc w:val="center"/>
        </w:trPr>
        <w:tc>
          <w:tcPr>
            <w:tcW w:w="1615" w:type="dxa"/>
          </w:tcPr>
          <w:p w14:paraId="0D7B6A4C" w14:textId="77777777" w:rsidR="00AB7102" w:rsidRPr="00906112" w:rsidRDefault="00AB7102" w:rsidP="008B6886">
            <w:pPr>
              <w:keepNext/>
              <w:jc w:val="center"/>
              <w:rPr>
                <w:rFonts w:ascii="Times New Roman" w:hAnsi="Times New Roman" w:cs="Times New Roman"/>
                <w:b/>
                <w:bCs/>
                <w:sz w:val="26"/>
                <w:szCs w:val="26"/>
              </w:rPr>
            </w:pPr>
            <w:r w:rsidRPr="00906112">
              <w:rPr>
                <w:rFonts w:ascii="Times New Roman" w:hAnsi="Times New Roman" w:cs="Times New Roman"/>
                <w:b/>
                <w:bCs/>
                <w:sz w:val="26"/>
                <w:szCs w:val="26"/>
              </w:rPr>
              <w:t>2025</w:t>
            </w:r>
          </w:p>
        </w:tc>
        <w:tc>
          <w:tcPr>
            <w:tcW w:w="1800" w:type="dxa"/>
          </w:tcPr>
          <w:p w14:paraId="52A9A6B9" w14:textId="48ECF125" w:rsidR="00AB7102" w:rsidRPr="00934C30" w:rsidRDefault="00AB7102" w:rsidP="008B6886">
            <w:pPr>
              <w:keepNext/>
              <w:jc w:val="center"/>
              <w:rPr>
                <w:rFonts w:ascii="Times New Roman" w:hAnsi="Times New Roman" w:cs="Times New Roman"/>
                <w:sz w:val="26"/>
                <w:szCs w:val="26"/>
              </w:rPr>
            </w:pPr>
            <w:r>
              <w:rPr>
                <w:rFonts w:ascii="Times New Roman" w:hAnsi="Times New Roman" w:cs="Times New Roman"/>
                <w:sz w:val="26"/>
                <w:szCs w:val="26"/>
              </w:rPr>
              <w:t>$</w:t>
            </w:r>
            <w:r w:rsidRPr="003B69A8">
              <w:rPr>
                <w:rFonts w:ascii="Times New Roman" w:hAnsi="Times New Roman" w:cs="Times New Roman"/>
                <w:sz w:val="26"/>
                <w:szCs w:val="26"/>
              </w:rPr>
              <w:t>12,257,237</w:t>
            </w:r>
          </w:p>
        </w:tc>
        <w:tc>
          <w:tcPr>
            <w:tcW w:w="2340" w:type="dxa"/>
          </w:tcPr>
          <w:p w14:paraId="692976E7" w14:textId="79C8E0FD" w:rsidR="00AB7102" w:rsidRDefault="00AB7102" w:rsidP="008B6886">
            <w:pPr>
              <w:keepNext/>
              <w:jc w:val="center"/>
              <w:rPr>
                <w:rFonts w:ascii="Times New Roman" w:hAnsi="Times New Roman" w:cs="Times New Roman"/>
                <w:sz w:val="26"/>
                <w:szCs w:val="26"/>
              </w:rPr>
            </w:pPr>
            <w:r>
              <w:rPr>
                <w:rFonts w:ascii="Times New Roman" w:hAnsi="Times New Roman" w:cs="Times New Roman"/>
                <w:sz w:val="26"/>
                <w:szCs w:val="26"/>
              </w:rPr>
              <w:t>$17</w:t>
            </w:r>
            <w:r w:rsidRPr="00934C30">
              <w:rPr>
                <w:rFonts w:ascii="Times New Roman" w:hAnsi="Times New Roman" w:cs="Times New Roman"/>
                <w:sz w:val="26"/>
                <w:szCs w:val="26"/>
              </w:rPr>
              <w:t>,</w:t>
            </w:r>
            <w:r>
              <w:rPr>
                <w:rFonts w:ascii="Times New Roman" w:hAnsi="Times New Roman" w:cs="Times New Roman"/>
                <w:sz w:val="26"/>
                <w:szCs w:val="26"/>
              </w:rPr>
              <w:t>411,161</w:t>
            </w:r>
          </w:p>
        </w:tc>
        <w:tc>
          <w:tcPr>
            <w:tcW w:w="1750" w:type="dxa"/>
          </w:tcPr>
          <w:p w14:paraId="516DE6A1" w14:textId="7E87839C" w:rsidR="00AB7102" w:rsidRDefault="00AB7102" w:rsidP="008B6886">
            <w:pPr>
              <w:keepNext/>
              <w:jc w:val="center"/>
              <w:rPr>
                <w:rFonts w:ascii="Times New Roman" w:hAnsi="Times New Roman" w:cs="Times New Roman"/>
                <w:sz w:val="26"/>
                <w:szCs w:val="26"/>
              </w:rPr>
            </w:pPr>
            <w:r>
              <w:rPr>
                <w:rFonts w:ascii="Times New Roman" w:hAnsi="Times New Roman" w:cs="Times New Roman"/>
                <w:sz w:val="26"/>
                <w:szCs w:val="26"/>
              </w:rPr>
              <w:t>+$5,153,924</w:t>
            </w:r>
          </w:p>
        </w:tc>
      </w:tr>
    </w:tbl>
    <w:p w14:paraId="0C87E3C2" w14:textId="0609D8A0" w:rsidR="007136CF" w:rsidRPr="008F665B" w:rsidRDefault="00204DE4" w:rsidP="00204DE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Pr="00EA25B0">
        <w:rPr>
          <w:rFonts w:ascii="Times New Roman" w:hAnsi="Times New Roman" w:cs="Times New Roman"/>
          <w:i/>
          <w:iCs/>
          <w:sz w:val="24"/>
          <w:szCs w:val="24"/>
        </w:rPr>
        <w:t>Source</w:t>
      </w:r>
      <w:r>
        <w:rPr>
          <w:rFonts w:ascii="Times New Roman" w:hAnsi="Times New Roman" w:cs="Times New Roman"/>
          <w:sz w:val="24"/>
          <w:szCs w:val="24"/>
        </w:rPr>
        <w:t xml:space="preserve">: </w:t>
      </w:r>
      <w:r w:rsidR="007136CF" w:rsidRPr="008F665B">
        <w:rPr>
          <w:rFonts w:ascii="Times New Roman" w:hAnsi="Times New Roman" w:cs="Times New Roman"/>
          <w:sz w:val="24"/>
          <w:szCs w:val="24"/>
        </w:rPr>
        <w:t xml:space="preserve">CAP </w:t>
      </w:r>
      <w:r w:rsidR="00AB7102">
        <w:rPr>
          <w:rFonts w:ascii="Times New Roman" w:hAnsi="Times New Roman" w:cs="Times New Roman"/>
          <w:sz w:val="24"/>
          <w:szCs w:val="24"/>
        </w:rPr>
        <w:t>Budgets</w:t>
      </w:r>
      <w:r w:rsidR="00985EEF">
        <w:rPr>
          <w:rFonts w:ascii="Times New Roman" w:hAnsi="Times New Roman" w:cs="Times New Roman"/>
          <w:sz w:val="24"/>
          <w:szCs w:val="24"/>
        </w:rPr>
        <w:t xml:space="preserve"> from May </w:t>
      </w:r>
      <w:r w:rsidR="007136CF" w:rsidRPr="008F665B">
        <w:rPr>
          <w:rFonts w:ascii="Times New Roman" w:hAnsi="Times New Roman" w:cs="Times New Roman"/>
          <w:sz w:val="24"/>
          <w:szCs w:val="24"/>
        </w:rPr>
        <w:t xml:space="preserve">2020 </w:t>
      </w:r>
      <w:r w:rsidR="001F66BE">
        <w:rPr>
          <w:rFonts w:ascii="Times New Roman" w:hAnsi="Times New Roman" w:cs="Times New Roman"/>
          <w:sz w:val="24"/>
          <w:szCs w:val="24"/>
        </w:rPr>
        <w:t>Petition</w:t>
      </w:r>
      <w:r w:rsidR="001F66BE" w:rsidRPr="008F665B">
        <w:rPr>
          <w:rFonts w:ascii="Times New Roman" w:hAnsi="Times New Roman" w:cs="Times New Roman"/>
          <w:sz w:val="24"/>
          <w:szCs w:val="24"/>
        </w:rPr>
        <w:t xml:space="preserve"> </w:t>
      </w:r>
      <w:r w:rsidR="007136CF" w:rsidRPr="008F665B">
        <w:rPr>
          <w:rFonts w:ascii="Times New Roman" w:hAnsi="Times New Roman" w:cs="Times New Roman"/>
          <w:sz w:val="24"/>
          <w:szCs w:val="24"/>
        </w:rPr>
        <w:t xml:space="preserve">at </w:t>
      </w:r>
      <w:r w:rsidR="00985EEF">
        <w:rPr>
          <w:rFonts w:ascii="Times New Roman" w:hAnsi="Times New Roman" w:cs="Times New Roman"/>
          <w:sz w:val="24"/>
          <w:szCs w:val="24"/>
        </w:rPr>
        <w:t>6</w:t>
      </w:r>
      <w:r w:rsidR="00876578">
        <w:rPr>
          <w:rFonts w:ascii="Times New Roman" w:hAnsi="Times New Roman" w:cs="Times New Roman"/>
          <w:sz w:val="24"/>
          <w:szCs w:val="24"/>
        </w:rPr>
        <w:t>.</w:t>
      </w:r>
    </w:p>
    <w:p w14:paraId="728134DF" w14:textId="61D630B7" w:rsidR="002B4AEA" w:rsidRDefault="002B4AEA" w:rsidP="002A16A7">
      <w:pPr>
        <w:spacing w:after="0" w:line="360" w:lineRule="auto"/>
        <w:rPr>
          <w:rFonts w:ascii="Times New Roman" w:hAnsi="Times New Roman" w:cs="Times New Roman"/>
          <w:sz w:val="26"/>
          <w:szCs w:val="26"/>
        </w:rPr>
      </w:pPr>
    </w:p>
    <w:p w14:paraId="57135122" w14:textId="3B00E146" w:rsidR="00106156" w:rsidRDefault="002B4AEA" w:rsidP="008B6886">
      <w:pPr>
        <w:keepNext/>
        <w:spacing w:after="0" w:line="240" w:lineRule="auto"/>
        <w:jc w:val="center"/>
        <w:rPr>
          <w:rFonts w:ascii="Times New Roman" w:hAnsi="Times New Roman" w:cs="Times New Roman"/>
          <w:b/>
          <w:bCs/>
          <w:sz w:val="26"/>
          <w:szCs w:val="26"/>
        </w:rPr>
      </w:pPr>
      <w:bookmarkStart w:id="17" w:name="_Hlk75181636"/>
      <w:r w:rsidRPr="00C935EE">
        <w:rPr>
          <w:rFonts w:ascii="Times New Roman" w:hAnsi="Times New Roman" w:cs="Times New Roman"/>
          <w:b/>
          <w:bCs/>
          <w:sz w:val="26"/>
          <w:szCs w:val="26"/>
        </w:rPr>
        <w:t xml:space="preserve">Table </w:t>
      </w:r>
      <w:r w:rsidR="001A05D8">
        <w:rPr>
          <w:rFonts w:ascii="Times New Roman" w:hAnsi="Times New Roman" w:cs="Times New Roman"/>
          <w:b/>
          <w:bCs/>
          <w:sz w:val="26"/>
          <w:szCs w:val="26"/>
        </w:rPr>
        <w:t>7</w:t>
      </w:r>
    </w:p>
    <w:p w14:paraId="3AAB008F" w14:textId="50E128DA" w:rsidR="002B4AEA" w:rsidRPr="00C935EE" w:rsidRDefault="002B4AEA" w:rsidP="008B6886">
      <w:pPr>
        <w:keepNext/>
        <w:spacing w:after="0" w:line="240" w:lineRule="auto"/>
        <w:jc w:val="center"/>
        <w:rPr>
          <w:rFonts w:ascii="Times New Roman" w:hAnsi="Times New Roman" w:cs="Times New Roman"/>
          <w:b/>
          <w:bCs/>
          <w:sz w:val="26"/>
          <w:szCs w:val="26"/>
        </w:rPr>
      </w:pPr>
      <w:r w:rsidRPr="00C935EE">
        <w:rPr>
          <w:rFonts w:ascii="Times New Roman" w:hAnsi="Times New Roman" w:cs="Times New Roman"/>
          <w:b/>
          <w:bCs/>
          <w:sz w:val="26"/>
          <w:szCs w:val="26"/>
        </w:rPr>
        <w:t xml:space="preserve">UGI </w:t>
      </w:r>
      <w:r>
        <w:rPr>
          <w:rFonts w:ascii="Times New Roman" w:hAnsi="Times New Roman" w:cs="Times New Roman"/>
          <w:b/>
          <w:bCs/>
          <w:sz w:val="26"/>
          <w:szCs w:val="26"/>
        </w:rPr>
        <w:t>Electric</w:t>
      </w:r>
      <w:r w:rsidRPr="00C935EE">
        <w:rPr>
          <w:rFonts w:ascii="Times New Roman" w:hAnsi="Times New Roman" w:cs="Times New Roman"/>
          <w:b/>
          <w:bCs/>
          <w:sz w:val="26"/>
          <w:szCs w:val="26"/>
        </w:rPr>
        <w:t xml:space="preserve"> Projected </w:t>
      </w:r>
      <w:r w:rsidR="00106156">
        <w:rPr>
          <w:rFonts w:ascii="Times New Roman" w:hAnsi="Times New Roman" w:cs="Times New Roman"/>
          <w:b/>
          <w:bCs/>
          <w:sz w:val="26"/>
          <w:szCs w:val="26"/>
        </w:rPr>
        <w:t xml:space="preserve">CAP </w:t>
      </w:r>
      <w:r w:rsidR="00E0531E">
        <w:rPr>
          <w:rFonts w:ascii="Times New Roman" w:hAnsi="Times New Roman" w:cs="Times New Roman"/>
          <w:b/>
          <w:bCs/>
          <w:sz w:val="26"/>
          <w:szCs w:val="26"/>
        </w:rPr>
        <w:t>Budgets</w:t>
      </w:r>
      <w:r w:rsidR="00106156">
        <w:rPr>
          <w:rFonts w:ascii="Times New Roman" w:hAnsi="Times New Roman" w:cs="Times New Roman"/>
          <w:b/>
          <w:bCs/>
          <w:sz w:val="26"/>
          <w:szCs w:val="26"/>
        </w:rPr>
        <w:t xml:space="preserve"> 2020-2025 (Current vs. Proposed PIP)</w:t>
      </w:r>
    </w:p>
    <w:tbl>
      <w:tblPr>
        <w:tblStyle w:val="TableGrid"/>
        <w:tblW w:w="0" w:type="auto"/>
        <w:jc w:val="center"/>
        <w:tblLook w:val="04A0" w:firstRow="1" w:lastRow="0" w:firstColumn="1" w:lastColumn="0" w:noHBand="0" w:noVBand="1"/>
      </w:tblPr>
      <w:tblGrid>
        <w:gridCol w:w="1615"/>
        <w:gridCol w:w="1800"/>
        <w:gridCol w:w="2340"/>
        <w:gridCol w:w="1750"/>
      </w:tblGrid>
      <w:tr w:rsidR="00AB7102" w14:paraId="1104AC59" w14:textId="77777777" w:rsidTr="001A2B7A">
        <w:trPr>
          <w:jc w:val="center"/>
        </w:trPr>
        <w:tc>
          <w:tcPr>
            <w:tcW w:w="1615" w:type="dxa"/>
            <w:vAlign w:val="center"/>
          </w:tcPr>
          <w:bookmarkEnd w:id="17"/>
          <w:p w14:paraId="172DA790" w14:textId="77777777" w:rsidR="00AB7102" w:rsidRPr="00906112" w:rsidRDefault="00AB7102" w:rsidP="008B6886">
            <w:pPr>
              <w:keepNext/>
              <w:jc w:val="center"/>
              <w:rPr>
                <w:rFonts w:ascii="Times New Roman" w:hAnsi="Times New Roman" w:cs="Times New Roman"/>
                <w:b/>
                <w:bCs/>
                <w:sz w:val="26"/>
                <w:szCs w:val="26"/>
              </w:rPr>
            </w:pPr>
            <w:r w:rsidRPr="00906112">
              <w:rPr>
                <w:rFonts w:ascii="Times New Roman" w:hAnsi="Times New Roman" w:cs="Times New Roman"/>
                <w:b/>
                <w:bCs/>
                <w:sz w:val="26"/>
                <w:szCs w:val="26"/>
              </w:rPr>
              <w:t>Year</w:t>
            </w:r>
          </w:p>
        </w:tc>
        <w:tc>
          <w:tcPr>
            <w:tcW w:w="1800" w:type="dxa"/>
            <w:vAlign w:val="center"/>
          </w:tcPr>
          <w:p w14:paraId="4D82079E" w14:textId="5F63512E" w:rsidR="00AB7102" w:rsidRPr="002E4308" w:rsidRDefault="00AB7102" w:rsidP="008B6886">
            <w:pPr>
              <w:keepNext/>
              <w:jc w:val="center"/>
              <w:rPr>
                <w:rFonts w:ascii="Times New Roman" w:hAnsi="Times New Roman" w:cs="Times New Roman"/>
                <w:b/>
                <w:bCs/>
                <w:sz w:val="26"/>
                <w:szCs w:val="26"/>
              </w:rPr>
            </w:pPr>
            <w:r>
              <w:rPr>
                <w:rFonts w:ascii="Times New Roman" w:hAnsi="Times New Roman" w:cs="Times New Roman"/>
                <w:b/>
                <w:bCs/>
                <w:sz w:val="26"/>
                <w:szCs w:val="26"/>
              </w:rPr>
              <w:t xml:space="preserve">Budget </w:t>
            </w:r>
            <w:r w:rsidR="0087288C" w:rsidRPr="00A5306A">
              <w:rPr>
                <w:rFonts w:ascii="Times New Roman" w:hAnsi="Times New Roman" w:cs="Times New Roman"/>
                <w:b/>
                <w:bCs/>
                <w:sz w:val="26"/>
                <w:szCs w:val="26"/>
              </w:rPr>
              <w:t>based on current PIP</w:t>
            </w:r>
          </w:p>
        </w:tc>
        <w:tc>
          <w:tcPr>
            <w:tcW w:w="2340" w:type="dxa"/>
            <w:vAlign w:val="center"/>
          </w:tcPr>
          <w:p w14:paraId="106B1D1B" w14:textId="002E2C87" w:rsidR="00AB7102" w:rsidRPr="002E4308" w:rsidRDefault="00AB7102" w:rsidP="008B6886">
            <w:pPr>
              <w:keepNext/>
              <w:jc w:val="center"/>
              <w:rPr>
                <w:rFonts w:ascii="Times New Roman" w:hAnsi="Times New Roman" w:cs="Times New Roman"/>
                <w:b/>
                <w:bCs/>
                <w:sz w:val="26"/>
                <w:szCs w:val="26"/>
              </w:rPr>
            </w:pPr>
            <w:r>
              <w:rPr>
                <w:rFonts w:ascii="Times New Roman" w:hAnsi="Times New Roman" w:cs="Times New Roman"/>
                <w:b/>
                <w:bCs/>
                <w:sz w:val="26"/>
                <w:szCs w:val="26"/>
              </w:rPr>
              <w:t>Budget</w:t>
            </w:r>
            <w:r w:rsidRPr="002E4308">
              <w:rPr>
                <w:rFonts w:ascii="Times New Roman" w:hAnsi="Times New Roman" w:cs="Times New Roman"/>
                <w:b/>
                <w:bCs/>
                <w:sz w:val="26"/>
                <w:szCs w:val="26"/>
              </w:rPr>
              <w:t xml:space="preserve"> </w:t>
            </w:r>
            <w:r w:rsidR="0087288C">
              <w:rPr>
                <w:rFonts w:ascii="Times New Roman" w:hAnsi="Times New Roman" w:cs="Times New Roman"/>
                <w:b/>
                <w:bCs/>
                <w:sz w:val="26"/>
                <w:szCs w:val="26"/>
              </w:rPr>
              <w:t>based on</w:t>
            </w:r>
            <w:r w:rsidR="0087288C" w:rsidRPr="002E4308">
              <w:rPr>
                <w:rFonts w:ascii="Times New Roman" w:hAnsi="Times New Roman" w:cs="Times New Roman"/>
                <w:b/>
                <w:bCs/>
                <w:sz w:val="26"/>
                <w:szCs w:val="26"/>
              </w:rPr>
              <w:t xml:space="preserve"> </w:t>
            </w:r>
            <w:r w:rsidR="0087288C">
              <w:rPr>
                <w:rFonts w:ascii="Times New Roman" w:hAnsi="Times New Roman" w:cs="Times New Roman"/>
                <w:b/>
                <w:bCs/>
                <w:sz w:val="26"/>
                <w:szCs w:val="26"/>
              </w:rPr>
              <w:t>r</w:t>
            </w:r>
            <w:r w:rsidR="0087288C" w:rsidRPr="002E4308">
              <w:rPr>
                <w:rFonts w:ascii="Times New Roman" w:hAnsi="Times New Roman" w:cs="Times New Roman"/>
                <w:b/>
                <w:bCs/>
                <w:sz w:val="26"/>
                <w:szCs w:val="26"/>
              </w:rPr>
              <w:t xml:space="preserve">evised PIP and COVID-19 </w:t>
            </w:r>
            <w:r w:rsidR="0087288C">
              <w:rPr>
                <w:rFonts w:ascii="Times New Roman" w:hAnsi="Times New Roman" w:cs="Times New Roman"/>
                <w:b/>
                <w:bCs/>
                <w:sz w:val="26"/>
                <w:szCs w:val="26"/>
              </w:rPr>
              <w:t>i</w:t>
            </w:r>
            <w:r w:rsidR="0087288C" w:rsidRPr="002E4308">
              <w:rPr>
                <w:rFonts w:ascii="Times New Roman" w:hAnsi="Times New Roman" w:cs="Times New Roman"/>
                <w:b/>
                <w:bCs/>
                <w:sz w:val="26"/>
                <w:szCs w:val="26"/>
              </w:rPr>
              <w:t>mpact</w:t>
            </w:r>
          </w:p>
        </w:tc>
        <w:tc>
          <w:tcPr>
            <w:tcW w:w="1750" w:type="dxa"/>
            <w:vAlign w:val="center"/>
          </w:tcPr>
          <w:p w14:paraId="78484D14" w14:textId="6A97F2EB" w:rsidR="00AB7102" w:rsidRPr="002E4308" w:rsidRDefault="00AB7102" w:rsidP="008B6886">
            <w:pPr>
              <w:keepNext/>
              <w:jc w:val="center"/>
              <w:rPr>
                <w:rFonts w:ascii="Times New Roman" w:hAnsi="Times New Roman" w:cs="Times New Roman"/>
                <w:b/>
                <w:bCs/>
                <w:sz w:val="26"/>
                <w:szCs w:val="26"/>
              </w:rPr>
            </w:pPr>
            <w:r>
              <w:rPr>
                <w:rFonts w:ascii="Times New Roman" w:hAnsi="Times New Roman" w:cs="Times New Roman"/>
                <w:b/>
                <w:bCs/>
                <w:sz w:val="26"/>
                <w:szCs w:val="26"/>
              </w:rPr>
              <w:t>Difference</w:t>
            </w:r>
          </w:p>
        </w:tc>
      </w:tr>
      <w:tr w:rsidR="00AB7102" w14:paraId="07D47FCD" w14:textId="77777777" w:rsidTr="001A2B7A">
        <w:trPr>
          <w:jc w:val="center"/>
        </w:trPr>
        <w:tc>
          <w:tcPr>
            <w:tcW w:w="1615" w:type="dxa"/>
          </w:tcPr>
          <w:p w14:paraId="7B5479BE" w14:textId="77777777" w:rsidR="00AB7102" w:rsidRPr="00906112" w:rsidRDefault="00AB7102" w:rsidP="008B6886">
            <w:pPr>
              <w:keepNext/>
              <w:jc w:val="center"/>
              <w:rPr>
                <w:rFonts w:ascii="Times New Roman" w:hAnsi="Times New Roman" w:cs="Times New Roman"/>
                <w:b/>
                <w:bCs/>
                <w:sz w:val="26"/>
                <w:szCs w:val="26"/>
              </w:rPr>
            </w:pPr>
            <w:r w:rsidRPr="00906112">
              <w:rPr>
                <w:rFonts w:ascii="Times New Roman" w:hAnsi="Times New Roman" w:cs="Times New Roman"/>
                <w:b/>
                <w:bCs/>
                <w:sz w:val="26"/>
                <w:szCs w:val="26"/>
              </w:rPr>
              <w:t>2020</w:t>
            </w:r>
          </w:p>
        </w:tc>
        <w:tc>
          <w:tcPr>
            <w:tcW w:w="1800" w:type="dxa"/>
          </w:tcPr>
          <w:p w14:paraId="72CF5CB1" w14:textId="49810ECA" w:rsidR="00AB7102" w:rsidRPr="00934C30" w:rsidRDefault="00AB7102" w:rsidP="008B6886">
            <w:pPr>
              <w:keepNext/>
              <w:jc w:val="center"/>
              <w:rPr>
                <w:rFonts w:ascii="Times New Roman" w:hAnsi="Times New Roman" w:cs="Times New Roman"/>
                <w:sz w:val="26"/>
                <w:szCs w:val="26"/>
              </w:rPr>
            </w:pPr>
            <w:r>
              <w:rPr>
                <w:rFonts w:ascii="Times New Roman" w:hAnsi="Times New Roman" w:cs="Times New Roman"/>
                <w:sz w:val="26"/>
                <w:szCs w:val="26"/>
              </w:rPr>
              <w:t>$3</w:t>
            </w:r>
            <w:r w:rsidRPr="00934C30">
              <w:rPr>
                <w:rFonts w:ascii="Times New Roman" w:hAnsi="Times New Roman" w:cs="Times New Roman"/>
                <w:sz w:val="26"/>
                <w:szCs w:val="26"/>
              </w:rPr>
              <w:t>,</w:t>
            </w:r>
            <w:r>
              <w:rPr>
                <w:rFonts w:ascii="Times New Roman" w:hAnsi="Times New Roman" w:cs="Times New Roman"/>
                <w:sz w:val="26"/>
                <w:szCs w:val="26"/>
              </w:rPr>
              <w:t>002,265</w:t>
            </w:r>
          </w:p>
        </w:tc>
        <w:tc>
          <w:tcPr>
            <w:tcW w:w="2340" w:type="dxa"/>
          </w:tcPr>
          <w:p w14:paraId="1823D715" w14:textId="5BFB1F6D" w:rsidR="00AB7102" w:rsidRDefault="00AB7102" w:rsidP="008B6886">
            <w:pPr>
              <w:keepNext/>
              <w:jc w:val="center"/>
              <w:rPr>
                <w:rFonts w:ascii="Times New Roman" w:hAnsi="Times New Roman" w:cs="Times New Roman"/>
                <w:sz w:val="26"/>
                <w:szCs w:val="26"/>
              </w:rPr>
            </w:pPr>
            <w:r>
              <w:rPr>
                <w:rFonts w:ascii="Times New Roman" w:hAnsi="Times New Roman" w:cs="Times New Roman"/>
                <w:sz w:val="26"/>
                <w:szCs w:val="26"/>
              </w:rPr>
              <w:t>$3</w:t>
            </w:r>
            <w:r w:rsidRPr="00934C30">
              <w:rPr>
                <w:rFonts w:ascii="Times New Roman" w:hAnsi="Times New Roman" w:cs="Times New Roman"/>
                <w:sz w:val="26"/>
                <w:szCs w:val="26"/>
              </w:rPr>
              <w:t>,</w:t>
            </w:r>
            <w:r>
              <w:rPr>
                <w:rFonts w:ascii="Times New Roman" w:hAnsi="Times New Roman" w:cs="Times New Roman"/>
                <w:sz w:val="26"/>
                <w:szCs w:val="26"/>
              </w:rPr>
              <w:t>982,892</w:t>
            </w:r>
          </w:p>
        </w:tc>
        <w:tc>
          <w:tcPr>
            <w:tcW w:w="1750" w:type="dxa"/>
          </w:tcPr>
          <w:p w14:paraId="31FEFFF2" w14:textId="00094119" w:rsidR="00AB7102" w:rsidRDefault="00AB7102" w:rsidP="008B6886">
            <w:pPr>
              <w:keepNext/>
              <w:jc w:val="center"/>
              <w:rPr>
                <w:rFonts w:ascii="Times New Roman" w:hAnsi="Times New Roman" w:cs="Times New Roman"/>
                <w:sz w:val="26"/>
                <w:szCs w:val="26"/>
              </w:rPr>
            </w:pPr>
            <w:r>
              <w:rPr>
                <w:rFonts w:ascii="Times New Roman" w:hAnsi="Times New Roman" w:cs="Times New Roman"/>
                <w:sz w:val="26"/>
                <w:szCs w:val="26"/>
              </w:rPr>
              <w:t>+$980,627</w:t>
            </w:r>
          </w:p>
        </w:tc>
      </w:tr>
      <w:tr w:rsidR="00AB7102" w14:paraId="2C5E35AB" w14:textId="77777777" w:rsidTr="001A2B7A">
        <w:trPr>
          <w:jc w:val="center"/>
        </w:trPr>
        <w:tc>
          <w:tcPr>
            <w:tcW w:w="1615" w:type="dxa"/>
          </w:tcPr>
          <w:p w14:paraId="7E379829" w14:textId="77777777" w:rsidR="00AB7102" w:rsidRPr="00906112" w:rsidRDefault="00AB7102" w:rsidP="008B6886">
            <w:pPr>
              <w:keepNext/>
              <w:jc w:val="center"/>
              <w:rPr>
                <w:rFonts w:ascii="Times New Roman" w:hAnsi="Times New Roman" w:cs="Times New Roman"/>
                <w:b/>
                <w:bCs/>
                <w:sz w:val="26"/>
                <w:szCs w:val="26"/>
              </w:rPr>
            </w:pPr>
            <w:r w:rsidRPr="00906112">
              <w:rPr>
                <w:rFonts w:ascii="Times New Roman" w:hAnsi="Times New Roman" w:cs="Times New Roman"/>
                <w:b/>
                <w:bCs/>
                <w:sz w:val="26"/>
                <w:szCs w:val="26"/>
              </w:rPr>
              <w:t>2021</w:t>
            </w:r>
          </w:p>
        </w:tc>
        <w:tc>
          <w:tcPr>
            <w:tcW w:w="1800" w:type="dxa"/>
          </w:tcPr>
          <w:p w14:paraId="35D5620B" w14:textId="764CB574" w:rsidR="00AB7102" w:rsidRPr="00934C30" w:rsidRDefault="00AB7102" w:rsidP="008B6886">
            <w:pPr>
              <w:keepNext/>
              <w:jc w:val="center"/>
              <w:rPr>
                <w:rFonts w:ascii="Times New Roman" w:hAnsi="Times New Roman" w:cs="Times New Roman"/>
                <w:sz w:val="26"/>
                <w:szCs w:val="26"/>
              </w:rPr>
            </w:pPr>
            <w:r>
              <w:rPr>
                <w:rFonts w:ascii="Times New Roman" w:hAnsi="Times New Roman" w:cs="Times New Roman"/>
                <w:sz w:val="26"/>
                <w:szCs w:val="26"/>
              </w:rPr>
              <w:t>$3</w:t>
            </w:r>
            <w:r w:rsidRPr="00934C30">
              <w:rPr>
                <w:rFonts w:ascii="Times New Roman" w:hAnsi="Times New Roman" w:cs="Times New Roman"/>
                <w:sz w:val="26"/>
                <w:szCs w:val="26"/>
              </w:rPr>
              <w:t>,0</w:t>
            </w:r>
            <w:r>
              <w:rPr>
                <w:rFonts w:ascii="Times New Roman" w:hAnsi="Times New Roman" w:cs="Times New Roman"/>
                <w:sz w:val="26"/>
                <w:szCs w:val="26"/>
              </w:rPr>
              <w:t>91,155</w:t>
            </w:r>
          </w:p>
        </w:tc>
        <w:tc>
          <w:tcPr>
            <w:tcW w:w="2340" w:type="dxa"/>
          </w:tcPr>
          <w:p w14:paraId="561F114B" w14:textId="74A17017" w:rsidR="00AB7102" w:rsidRDefault="00AB7102" w:rsidP="008B6886">
            <w:pPr>
              <w:keepNext/>
              <w:jc w:val="center"/>
              <w:rPr>
                <w:rFonts w:ascii="Times New Roman" w:hAnsi="Times New Roman" w:cs="Times New Roman"/>
                <w:sz w:val="26"/>
                <w:szCs w:val="26"/>
              </w:rPr>
            </w:pPr>
            <w:r>
              <w:rPr>
                <w:rFonts w:ascii="Times New Roman" w:hAnsi="Times New Roman" w:cs="Times New Roman"/>
                <w:sz w:val="26"/>
                <w:szCs w:val="26"/>
              </w:rPr>
              <w:t>$4</w:t>
            </w:r>
            <w:r w:rsidRPr="00934C30">
              <w:rPr>
                <w:rFonts w:ascii="Times New Roman" w:hAnsi="Times New Roman" w:cs="Times New Roman"/>
                <w:sz w:val="26"/>
                <w:szCs w:val="26"/>
              </w:rPr>
              <w:t>,</w:t>
            </w:r>
            <w:r>
              <w:rPr>
                <w:rFonts w:ascii="Times New Roman" w:hAnsi="Times New Roman" w:cs="Times New Roman"/>
                <w:sz w:val="26"/>
                <w:szCs w:val="26"/>
              </w:rPr>
              <w:t>102,379</w:t>
            </w:r>
          </w:p>
        </w:tc>
        <w:tc>
          <w:tcPr>
            <w:tcW w:w="1750" w:type="dxa"/>
          </w:tcPr>
          <w:p w14:paraId="00E74729" w14:textId="7E1312B4" w:rsidR="00AB7102" w:rsidRDefault="00AB7102" w:rsidP="008B6886">
            <w:pPr>
              <w:keepNext/>
              <w:jc w:val="center"/>
              <w:rPr>
                <w:rFonts w:ascii="Times New Roman" w:hAnsi="Times New Roman" w:cs="Times New Roman"/>
                <w:sz w:val="26"/>
                <w:szCs w:val="26"/>
              </w:rPr>
            </w:pPr>
            <w:r>
              <w:rPr>
                <w:rFonts w:ascii="Times New Roman" w:hAnsi="Times New Roman" w:cs="Times New Roman"/>
                <w:sz w:val="26"/>
                <w:szCs w:val="26"/>
              </w:rPr>
              <w:t>+$1,011,224</w:t>
            </w:r>
          </w:p>
        </w:tc>
      </w:tr>
      <w:tr w:rsidR="00AB7102" w14:paraId="2293F0A9" w14:textId="77777777" w:rsidTr="001A2B7A">
        <w:trPr>
          <w:jc w:val="center"/>
        </w:trPr>
        <w:tc>
          <w:tcPr>
            <w:tcW w:w="1615" w:type="dxa"/>
          </w:tcPr>
          <w:p w14:paraId="353DA3CF" w14:textId="77777777" w:rsidR="00AB7102" w:rsidRPr="00906112" w:rsidRDefault="00AB7102" w:rsidP="008B6886">
            <w:pPr>
              <w:keepNext/>
              <w:jc w:val="center"/>
              <w:rPr>
                <w:rFonts w:ascii="Times New Roman" w:hAnsi="Times New Roman" w:cs="Times New Roman"/>
                <w:b/>
                <w:bCs/>
                <w:sz w:val="26"/>
                <w:szCs w:val="26"/>
              </w:rPr>
            </w:pPr>
            <w:r w:rsidRPr="00906112">
              <w:rPr>
                <w:rFonts w:ascii="Times New Roman" w:hAnsi="Times New Roman" w:cs="Times New Roman"/>
                <w:b/>
                <w:bCs/>
                <w:sz w:val="26"/>
                <w:szCs w:val="26"/>
              </w:rPr>
              <w:t>2022</w:t>
            </w:r>
          </w:p>
        </w:tc>
        <w:tc>
          <w:tcPr>
            <w:tcW w:w="1800" w:type="dxa"/>
          </w:tcPr>
          <w:p w14:paraId="18C20901" w14:textId="75089FCF" w:rsidR="00AB7102" w:rsidRPr="00934C30" w:rsidRDefault="00AB7102" w:rsidP="008B6886">
            <w:pPr>
              <w:keepNext/>
              <w:jc w:val="center"/>
              <w:rPr>
                <w:rFonts w:ascii="Times New Roman" w:hAnsi="Times New Roman" w:cs="Times New Roman"/>
                <w:sz w:val="26"/>
                <w:szCs w:val="26"/>
              </w:rPr>
            </w:pPr>
            <w:r>
              <w:rPr>
                <w:rFonts w:ascii="Times New Roman" w:hAnsi="Times New Roman" w:cs="Times New Roman"/>
                <w:sz w:val="26"/>
                <w:szCs w:val="26"/>
              </w:rPr>
              <w:t>$3</w:t>
            </w:r>
            <w:r w:rsidRPr="00934C30">
              <w:rPr>
                <w:rFonts w:ascii="Times New Roman" w:hAnsi="Times New Roman" w:cs="Times New Roman"/>
                <w:sz w:val="26"/>
                <w:szCs w:val="26"/>
              </w:rPr>
              <w:t>,1</w:t>
            </w:r>
            <w:r>
              <w:rPr>
                <w:rFonts w:ascii="Times New Roman" w:hAnsi="Times New Roman" w:cs="Times New Roman"/>
                <w:sz w:val="26"/>
                <w:szCs w:val="26"/>
              </w:rPr>
              <w:t>83,890</w:t>
            </w:r>
          </w:p>
        </w:tc>
        <w:tc>
          <w:tcPr>
            <w:tcW w:w="2340" w:type="dxa"/>
          </w:tcPr>
          <w:p w14:paraId="66E025CE" w14:textId="70238E94" w:rsidR="00AB7102" w:rsidRDefault="00AB7102" w:rsidP="008B6886">
            <w:pPr>
              <w:keepNext/>
              <w:jc w:val="center"/>
              <w:rPr>
                <w:rFonts w:ascii="Times New Roman" w:hAnsi="Times New Roman" w:cs="Times New Roman"/>
                <w:sz w:val="26"/>
                <w:szCs w:val="26"/>
              </w:rPr>
            </w:pPr>
            <w:r>
              <w:rPr>
                <w:rFonts w:ascii="Times New Roman" w:hAnsi="Times New Roman" w:cs="Times New Roman"/>
                <w:sz w:val="26"/>
                <w:szCs w:val="26"/>
              </w:rPr>
              <w:t>$4</w:t>
            </w:r>
            <w:r w:rsidRPr="00934C30">
              <w:rPr>
                <w:rFonts w:ascii="Times New Roman" w:hAnsi="Times New Roman" w:cs="Times New Roman"/>
                <w:sz w:val="26"/>
                <w:szCs w:val="26"/>
              </w:rPr>
              <w:t>,</w:t>
            </w:r>
            <w:r>
              <w:rPr>
                <w:rFonts w:ascii="Times New Roman" w:hAnsi="Times New Roman" w:cs="Times New Roman"/>
                <w:sz w:val="26"/>
                <w:szCs w:val="26"/>
              </w:rPr>
              <w:t>225,451</w:t>
            </w:r>
          </w:p>
        </w:tc>
        <w:tc>
          <w:tcPr>
            <w:tcW w:w="1750" w:type="dxa"/>
          </w:tcPr>
          <w:p w14:paraId="401743C0" w14:textId="3CC16D31" w:rsidR="00AB7102" w:rsidRDefault="00AB7102" w:rsidP="008B6886">
            <w:pPr>
              <w:keepNext/>
              <w:jc w:val="center"/>
              <w:rPr>
                <w:rFonts w:ascii="Times New Roman" w:hAnsi="Times New Roman" w:cs="Times New Roman"/>
                <w:sz w:val="26"/>
                <w:szCs w:val="26"/>
              </w:rPr>
            </w:pPr>
            <w:r>
              <w:rPr>
                <w:rFonts w:ascii="Times New Roman" w:hAnsi="Times New Roman" w:cs="Times New Roman"/>
                <w:sz w:val="26"/>
                <w:szCs w:val="26"/>
              </w:rPr>
              <w:t>+$1,041,561</w:t>
            </w:r>
          </w:p>
        </w:tc>
      </w:tr>
      <w:tr w:rsidR="00AB7102" w14:paraId="563353DE" w14:textId="77777777" w:rsidTr="001A2B7A">
        <w:trPr>
          <w:jc w:val="center"/>
        </w:trPr>
        <w:tc>
          <w:tcPr>
            <w:tcW w:w="1615" w:type="dxa"/>
          </w:tcPr>
          <w:p w14:paraId="20843A8B" w14:textId="77777777" w:rsidR="00AB7102" w:rsidRPr="00906112" w:rsidRDefault="00AB7102" w:rsidP="008B6886">
            <w:pPr>
              <w:keepNext/>
              <w:jc w:val="center"/>
              <w:rPr>
                <w:rFonts w:ascii="Times New Roman" w:hAnsi="Times New Roman" w:cs="Times New Roman"/>
                <w:b/>
                <w:bCs/>
                <w:sz w:val="26"/>
                <w:szCs w:val="26"/>
              </w:rPr>
            </w:pPr>
            <w:r w:rsidRPr="00906112">
              <w:rPr>
                <w:rFonts w:ascii="Times New Roman" w:hAnsi="Times New Roman" w:cs="Times New Roman"/>
                <w:b/>
                <w:bCs/>
                <w:sz w:val="26"/>
                <w:szCs w:val="26"/>
              </w:rPr>
              <w:t>2023</w:t>
            </w:r>
          </w:p>
        </w:tc>
        <w:tc>
          <w:tcPr>
            <w:tcW w:w="1800" w:type="dxa"/>
          </w:tcPr>
          <w:p w14:paraId="0BC6B45A" w14:textId="5696E882" w:rsidR="00AB7102" w:rsidRPr="00934C30" w:rsidRDefault="00AB7102" w:rsidP="008B6886">
            <w:pPr>
              <w:keepNext/>
              <w:jc w:val="center"/>
              <w:rPr>
                <w:rFonts w:ascii="Times New Roman" w:hAnsi="Times New Roman" w:cs="Times New Roman"/>
                <w:sz w:val="26"/>
                <w:szCs w:val="26"/>
              </w:rPr>
            </w:pPr>
            <w:r>
              <w:rPr>
                <w:rFonts w:ascii="Times New Roman" w:hAnsi="Times New Roman" w:cs="Times New Roman"/>
                <w:sz w:val="26"/>
                <w:szCs w:val="26"/>
              </w:rPr>
              <w:t>$3</w:t>
            </w:r>
            <w:r w:rsidRPr="00934C30">
              <w:rPr>
                <w:rFonts w:ascii="Times New Roman" w:hAnsi="Times New Roman" w:cs="Times New Roman"/>
                <w:sz w:val="26"/>
                <w:szCs w:val="26"/>
              </w:rPr>
              <w:t>,</w:t>
            </w:r>
            <w:r>
              <w:rPr>
                <w:rFonts w:ascii="Times New Roman" w:hAnsi="Times New Roman" w:cs="Times New Roman"/>
                <w:sz w:val="26"/>
                <w:szCs w:val="26"/>
              </w:rPr>
              <w:t>279,406</w:t>
            </w:r>
          </w:p>
        </w:tc>
        <w:tc>
          <w:tcPr>
            <w:tcW w:w="2340" w:type="dxa"/>
          </w:tcPr>
          <w:p w14:paraId="6101899B" w14:textId="6C242F0E" w:rsidR="00AB7102" w:rsidRDefault="00AB7102" w:rsidP="008B6886">
            <w:pPr>
              <w:keepNext/>
              <w:jc w:val="center"/>
              <w:rPr>
                <w:rFonts w:ascii="Times New Roman" w:hAnsi="Times New Roman" w:cs="Times New Roman"/>
                <w:sz w:val="26"/>
                <w:szCs w:val="26"/>
              </w:rPr>
            </w:pPr>
            <w:r>
              <w:rPr>
                <w:rFonts w:ascii="Times New Roman" w:hAnsi="Times New Roman" w:cs="Times New Roman"/>
                <w:sz w:val="26"/>
                <w:szCs w:val="26"/>
              </w:rPr>
              <w:t>$4</w:t>
            </w:r>
            <w:r w:rsidRPr="00934C30">
              <w:rPr>
                <w:rFonts w:ascii="Times New Roman" w:hAnsi="Times New Roman" w:cs="Times New Roman"/>
                <w:sz w:val="26"/>
                <w:szCs w:val="26"/>
              </w:rPr>
              <w:t>,</w:t>
            </w:r>
            <w:r>
              <w:rPr>
                <w:rFonts w:ascii="Times New Roman" w:hAnsi="Times New Roman" w:cs="Times New Roman"/>
                <w:sz w:val="26"/>
                <w:szCs w:val="26"/>
              </w:rPr>
              <w:t>352,214</w:t>
            </w:r>
          </w:p>
        </w:tc>
        <w:tc>
          <w:tcPr>
            <w:tcW w:w="1750" w:type="dxa"/>
          </w:tcPr>
          <w:p w14:paraId="1308DFE5" w14:textId="6386C458" w:rsidR="00AB7102" w:rsidRDefault="00AB7102" w:rsidP="008B6886">
            <w:pPr>
              <w:keepNext/>
              <w:jc w:val="center"/>
              <w:rPr>
                <w:rFonts w:ascii="Times New Roman" w:hAnsi="Times New Roman" w:cs="Times New Roman"/>
                <w:sz w:val="26"/>
                <w:szCs w:val="26"/>
              </w:rPr>
            </w:pPr>
            <w:r>
              <w:rPr>
                <w:rFonts w:ascii="Times New Roman" w:hAnsi="Times New Roman" w:cs="Times New Roman"/>
                <w:sz w:val="26"/>
                <w:szCs w:val="26"/>
              </w:rPr>
              <w:t>+$1,072,808</w:t>
            </w:r>
          </w:p>
        </w:tc>
      </w:tr>
      <w:tr w:rsidR="00AB7102" w14:paraId="06B22F22" w14:textId="77777777" w:rsidTr="001A2B7A">
        <w:trPr>
          <w:jc w:val="center"/>
        </w:trPr>
        <w:tc>
          <w:tcPr>
            <w:tcW w:w="1615" w:type="dxa"/>
          </w:tcPr>
          <w:p w14:paraId="0A255B98" w14:textId="77777777" w:rsidR="00AB7102" w:rsidRPr="00906112" w:rsidRDefault="00AB7102" w:rsidP="008B6886">
            <w:pPr>
              <w:keepNext/>
              <w:jc w:val="center"/>
              <w:rPr>
                <w:rFonts w:ascii="Times New Roman" w:hAnsi="Times New Roman" w:cs="Times New Roman"/>
                <w:b/>
                <w:bCs/>
                <w:sz w:val="26"/>
                <w:szCs w:val="26"/>
              </w:rPr>
            </w:pPr>
            <w:r w:rsidRPr="00906112">
              <w:rPr>
                <w:rFonts w:ascii="Times New Roman" w:hAnsi="Times New Roman" w:cs="Times New Roman"/>
                <w:b/>
                <w:bCs/>
                <w:sz w:val="26"/>
                <w:szCs w:val="26"/>
              </w:rPr>
              <w:t>2024</w:t>
            </w:r>
          </w:p>
        </w:tc>
        <w:tc>
          <w:tcPr>
            <w:tcW w:w="1800" w:type="dxa"/>
          </w:tcPr>
          <w:p w14:paraId="563797EE" w14:textId="7987523F" w:rsidR="00AB7102" w:rsidRPr="00934C30" w:rsidRDefault="00AB7102" w:rsidP="008B6886">
            <w:pPr>
              <w:keepNext/>
              <w:jc w:val="center"/>
              <w:rPr>
                <w:rFonts w:ascii="Times New Roman" w:hAnsi="Times New Roman" w:cs="Times New Roman"/>
                <w:sz w:val="26"/>
                <w:szCs w:val="26"/>
              </w:rPr>
            </w:pPr>
            <w:r>
              <w:rPr>
                <w:rFonts w:ascii="Times New Roman" w:hAnsi="Times New Roman" w:cs="Times New Roman"/>
                <w:sz w:val="26"/>
                <w:szCs w:val="26"/>
              </w:rPr>
              <w:t>$3</w:t>
            </w:r>
            <w:r w:rsidRPr="00934C30">
              <w:rPr>
                <w:rFonts w:ascii="Times New Roman" w:hAnsi="Times New Roman" w:cs="Times New Roman"/>
                <w:sz w:val="26"/>
                <w:szCs w:val="26"/>
              </w:rPr>
              <w:t>,</w:t>
            </w:r>
            <w:r>
              <w:rPr>
                <w:rFonts w:ascii="Times New Roman" w:hAnsi="Times New Roman" w:cs="Times New Roman"/>
                <w:sz w:val="26"/>
                <w:szCs w:val="26"/>
              </w:rPr>
              <w:t>377,788</w:t>
            </w:r>
          </w:p>
        </w:tc>
        <w:tc>
          <w:tcPr>
            <w:tcW w:w="2340" w:type="dxa"/>
          </w:tcPr>
          <w:p w14:paraId="2DCC6AC4" w14:textId="745EEC8C" w:rsidR="00AB7102" w:rsidRDefault="00AB7102" w:rsidP="008B6886">
            <w:pPr>
              <w:keepNext/>
              <w:jc w:val="center"/>
              <w:rPr>
                <w:rFonts w:ascii="Times New Roman" w:hAnsi="Times New Roman" w:cs="Times New Roman"/>
                <w:sz w:val="26"/>
                <w:szCs w:val="26"/>
              </w:rPr>
            </w:pPr>
            <w:r>
              <w:rPr>
                <w:rFonts w:ascii="Times New Roman" w:hAnsi="Times New Roman" w:cs="Times New Roman"/>
                <w:sz w:val="26"/>
                <w:szCs w:val="26"/>
              </w:rPr>
              <w:t>$4</w:t>
            </w:r>
            <w:r w:rsidRPr="00934C30">
              <w:rPr>
                <w:rFonts w:ascii="Times New Roman" w:hAnsi="Times New Roman" w:cs="Times New Roman"/>
                <w:sz w:val="26"/>
                <w:szCs w:val="26"/>
              </w:rPr>
              <w:t>,</w:t>
            </w:r>
            <w:r>
              <w:rPr>
                <w:rFonts w:ascii="Times New Roman" w:hAnsi="Times New Roman" w:cs="Times New Roman"/>
                <w:sz w:val="26"/>
                <w:szCs w:val="26"/>
              </w:rPr>
              <w:t>482,780</w:t>
            </w:r>
          </w:p>
        </w:tc>
        <w:tc>
          <w:tcPr>
            <w:tcW w:w="1750" w:type="dxa"/>
          </w:tcPr>
          <w:p w14:paraId="1628AADC" w14:textId="4427521D" w:rsidR="00AB7102" w:rsidRDefault="00AB7102" w:rsidP="008B6886">
            <w:pPr>
              <w:keepNext/>
              <w:jc w:val="center"/>
              <w:rPr>
                <w:rFonts w:ascii="Times New Roman" w:hAnsi="Times New Roman" w:cs="Times New Roman"/>
                <w:sz w:val="26"/>
                <w:szCs w:val="26"/>
              </w:rPr>
            </w:pPr>
            <w:r>
              <w:rPr>
                <w:rFonts w:ascii="Times New Roman" w:hAnsi="Times New Roman" w:cs="Times New Roman"/>
                <w:sz w:val="26"/>
                <w:szCs w:val="26"/>
              </w:rPr>
              <w:t>+$1,104,992</w:t>
            </w:r>
          </w:p>
        </w:tc>
      </w:tr>
      <w:tr w:rsidR="00AB7102" w14:paraId="7A7D841A" w14:textId="77777777" w:rsidTr="001A2B7A">
        <w:trPr>
          <w:jc w:val="center"/>
        </w:trPr>
        <w:tc>
          <w:tcPr>
            <w:tcW w:w="1615" w:type="dxa"/>
          </w:tcPr>
          <w:p w14:paraId="7CC6CF04" w14:textId="77777777" w:rsidR="00AB7102" w:rsidRPr="00906112" w:rsidRDefault="00AB7102" w:rsidP="008B6886">
            <w:pPr>
              <w:keepNext/>
              <w:jc w:val="center"/>
              <w:rPr>
                <w:rFonts w:ascii="Times New Roman" w:hAnsi="Times New Roman" w:cs="Times New Roman"/>
                <w:b/>
                <w:bCs/>
                <w:sz w:val="26"/>
                <w:szCs w:val="26"/>
              </w:rPr>
            </w:pPr>
            <w:r w:rsidRPr="00906112">
              <w:rPr>
                <w:rFonts w:ascii="Times New Roman" w:hAnsi="Times New Roman" w:cs="Times New Roman"/>
                <w:b/>
                <w:bCs/>
                <w:sz w:val="26"/>
                <w:szCs w:val="26"/>
              </w:rPr>
              <w:t>2025</w:t>
            </w:r>
          </w:p>
        </w:tc>
        <w:tc>
          <w:tcPr>
            <w:tcW w:w="1800" w:type="dxa"/>
          </w:tcPr>
          <w:p w14:paraId="7200B7F9" w14:textId="4914A94B" w:rsidR="00AB7102" w:rsidRPr="00934C30" w:rsidRDefault="00AB7102" w:rsidP="008B6886">
            <w:pPr>
              <w:keepNext/>
              <w:jc w:val="center"/>
              <w:rPr>
                <w:rFonts w:ascii="Times New Roman" w:hAnsi="Times New Roman" w:cs="Times New Roman"/>
                <w:sz w:val="26"/>
                <w:szCs w:val="26"/>
              </w:rPr>
            </w:pPr>
            <w:r>
              <w:rPr>
                <w:rFonts w:ascii="Times New Roman" w:hAnsi="Times New Roman" w:cs="Times New Roman"/>
                <w:sz w:val="26"/>
                <w:szCs w:val="26"/>
              </w:rPr>
              <w:t>$3</w:t>
            </w:r>
            <w:r w:rsidRPr="00934C30">
              <w:rPr>
                <w:rFonts w:ascii="Times New Roman" w:hAnsi="Times New Roman" w:cs="Times New Roman"/>
                <w:sz w:val="26"/>
                <w:szCs w:val="26"/>
              </w:rPr>
              <w:t>,</w:t>
            </w:r>
            <w:r>
              <w:rPr>
                <w:rFonts w:ascii="Times New Roman" w:hAnsi="Times New Roman" w:cs="Times New Roman"/>
                <w:sz w:val="26"/>
                <w:szCs w:val="26"/>
              </w:rPr>
              <w:t>479,122</w:t>
            </w:r>
          </w:p>
        </w:tc>
        <w:tc>
          <w:tcPr>
            <w:tcW w:w="2340" w:type="dxa"/>
          </w:tcPr>
          <w:p w14:paraId="209EBE79" w14:textId="3919053E" w:rsidR="00AB7102" w:rsidRDefault="00AB7102" w:rsidP="008B6886">
            <w:pPr>
              <w:keepNext/>
              <w:jc w:val="center"/>
              <w:rPr>
                <w:rFonts w:ascii="Times New Roman" w:hAnsi="Times New Roman" w:cs="Times New Roman"/>
                <w:sz w:val="26"/>
                <w:szCs w:val="26"/>
              </w:rPr>
            </w:pPr>
            <w:r>
              <w:rPr>
                <w:rFonts w:ascii="Times New Roman" w:hAnsi="Times New Roman" w:cs="Times New Roman"/>
                <w:sz w:val="26"/>
                <w:szCs w:val="26"/>
              </w:rPr>
              <w:t>$4</w:t>
            </w:r>
            <w:r w:rsidRPr="00934C30">
              <w:rPr>
                <w:rFonts w:ascii="Times New Roman" w:hAnsi="Times New Roman" w:cs="Times New Roman"/>
                <w:sz w:val="26"/>
                <w:szCs w:val="26"/>
              </w:rPr>
              <w:t>,</w:t>
            </w:r>
            <w:r>
              <w:rPr>
                <w:rFonts w:ascii="Times New Roman" w:hAnsi="Times New Roman" w:cs="Times New Roman"/>
                <w:sz w:val="26"/>
                <w:szCs w:val="26"/>
              </w:rPr>
              <w:t>617,264</w:t>
            </w:r>
          </w:p>
        </w:tc>
        <w:tc>
          <w:tcPr>
            <w:tcW w:w="1750" w:type="dxa"/>
          </w:tcPr>
          <w:p w14:paraId="04FDFAE8" w14:textId="3385FCD3" w:rsidR="00AB7102" w:rsidRDefault="00AB7102" w:rsidP="008B6886">
            <w:pPr>
              <w:keepNext/>
              <w:jc w:val="center"/>
              <w:rPr>
                <w:rFonts w:ascii="Times New Roman" w:hAnsi="Times New Roman" w:cs="Times New Roman"/>
                <w:sz w:val="26"/>
                <w:szCs w:val="26"/>
              </w:rPr>
            </w:pPr>
            <w:r>
              <w:rPr>
                <w:rFonts w:ascii="Times New Roman" w:hAnsi="Times New Roman" w:cs="Times New Roman"/>
                <w:sz w:val="26"/>
                <w:szCs w:val="26"/>
              </w:rPr>
              <w:t>+$1,138,142</w:t>
            </w:r>
          </w:p>
        </w:tc>
      </w:tr>
    </w:tbl>
    <w:p w14:paraId="521A3BA0" w14:textId="22637353" w:rsidR="002A16A7" w:rsidRDefault="00204DE4" w:rsidP="008D6DF5">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Pr="00EA25B0">
        <w:rPr>
          <w:rFonts w:ascii="Times New Roman" w:hAnsi="Times New Roman" w:cs="Times New Roman"/>
          <w:i/>
          <w:iCs/>
          <w:sz w:val="24"/>
          <w:szCs w:val="24"/>
        </w:rPr>
        <w:t>Source</w:t>
      </w:r>
      <w:r>
        <w:rPr>
          <w:rFonts w:ascii="Times New Roman" w:hAnsi="Times New Roman" w:cs="Times New Roman"/>
          <w:sz w:val="24"/>
          <w:szCs w:val="24"/>
        </w:rPr>
        <w:t xml:space="preserve">: </w:t>
      </w:r>
      <w:r w:rsidR="00985EEF" w:rsidRPr="008F665B">
        <w:rPr>
          <w:rFonts w:ascii="Times New Roman" w:hAnsi="Times New Roman" w:cs="Times New Roman"/>
          <w:sz w:val="24"/>
          <w:szCs w:val="24"/>
        </w:rPr>
        <w:t xml:space="preserve">CAP </w:t>
      </w:r>
      <w:r w:rsidR="00AB7102">
        <w:rPr>
          <w:rFonts w:ascii="Times New Roman" w:hAnsi="Times New Roman" w:cs="Times New Roman"/>
          <w:sz w:val="24"/>
          <w:szCs w:val="24"/>
        </w:rPr>
        <w:t>Budgets</w:t>
      </w:r>
      <w:r w:rsidR="00985EEF">
        <w:rPr>
          <w:rFonts w:ascii="Times New Roman" w:hAnsi="Times New Roman" w:cs="Times New Roman"/>
          <w:sz w:val="24"/>
          <w:szCs w:val="24"/>
        </w:rPr>
        <w:t xml:space="preserve"> from May </w:t>
      </w:r>
      <w:r w:rsidR="00985EEF" w:rsidRPr="008F665B">
        <w:rPr>
          <w:rFonts w:ascii="Times New Roman" w:hAnsi="Times New Roman" w:cs="Times New Roman"/>
          <w:sz w:val="24"/>
          <w:szCs w:val="24"/>
        </w:rPr>
        <w:t xml:space="preserve">2020 </w:t>
      </w:r>
      <w:r w:rsidR="001F66BE">
        <w:rPr>
          <w:rFonts w:ascii="Times New Roman" w:hAnsi="Times New Roman" w:cs="Times New Roman"/>
          <w:sz w:val="24"/>
          <w:szCs w:val="24"/>
        </w:rPr>
        <w:t>Petition</w:t>
      </w:r>
      <w:r w:rsidR="001F66BE" w:rsidRPr="008F665B">
        <w:rPr>
          <w:rFonts w:ascii="Times New Roman" w:hAnsi="Times New Roman" w:cs="Times New Roman"/>
          <w:sz w:val="24"/>
          <w:szCs w:val="24"/>
        </w:rPr>
        <w:t xml:space="preserve"> </w:t>
      </w:r>
      <w:r w:rsidR="00985EEF" w:rsidRPr="008F665B">
        <w:rPr>
          <w:rFonts w:ascii="Times New Roman" w:hAnsi="Times New Roman" w:cs="Times New Roman"/>
          <w:sz w:val="24"/>
          <w:szCs w:val="24"/>
        </w:rPr>
        <w:t xml:space="preserve">at </w:t>
      </w:r>
      <w:r w:rsidR="00985EEF">
        <w:rPr>
          <w:rFonts w:ascii="Times New Roman" w:hAnsi="Times New Roman" w:cs="Times New Roman"/>
          <w:sz w:val="24"/>
          <w:szCs w:val="24"/>
        </w:rPr>
        <w:t>6.</w:t>
      </w:r>
    </w:p>
    <w:p w14:paraId="35409B60" w14:textId="77777777" w:rsidR="00CC681F" w:rsidRDefault="00CC681F" w:rsidP="006C5377">
      <w:pPr>
        <w:spacing w:after="0" w:line="360" w:lineRule="auto"/>
        <w:rPr>
          <w:rFonts w:ascii="Times New Roman" w:hAnsi="Times New Roman" w:cs="Times New Roman"/>
          <w:b/>
          <w:bCs/>
          <w:sz w:val="26"/>
          <w:szCs w:val="26"/>
        </w:rPr>
      </w:pPr>
    </w:p>
    <w:p w14:paraId="7FAFD084" w14:textId="32895A9D" w:rsidR="00680C96" w:rsidRPr="009D7C61" w:rsidRDefault="00680C96" w:rsidP="00A10CCC">
      <w:pPr>
        <w:keepNext/>
        <w:spacing w:after="0" w:line="360" w:lineRule="auto"/>
        <w:contextualSpacing/>
        <w:rPr>
          <w:rFonts w:ascii="Times New Roman" w:eastAsia="Times New Roman" w:hAnsi="Times New Roman" w:cs="Times New Roman"/>
          <w:i/>
          <w:iCs/>
          <w:sz w:val="26"/>
          <w:szCs w:val="26"/>
        </w:rPr>
      </w:pPr>
      <w:r w:rsidRPr="009D7C61">
        <w:rPr>
          <w:rFonts w:ascii="Times New Roman" w:eastAsia="Times New Roman" w:hAnsi="Times New Roman" w:cs="Times New Roman"/>
          <w:i/>
          <w:iCs/>
          <w:sz w:val="26"/>
          <w:szCs w:val="26"/>
        </w:rPr>
        <w:t xml:space="preserve">a. </w:t>
      </w:r>
      <w:r w:rsidR="009D7C61" w:rsidRPr="009D7C61">
        <w:rPr>
          <w:rFonts w:ascii="Times New Roman" w:eastAsia="Times New Roman" w:hAnsi="Times New Roman" w:cs="Times New Roman"/>
          <w:i/>
          <w:iCs/>
          <w:sz w:val="26"/>
          <w:szCs w:val="26"/>
        </w:rPr>
        <w:t xml:space="preserve">Updated </w:t>
      </w:r>
      <w:r w:rsidR="004B2C3D" w:rsidRPr="009D7C61">
        <w:rPr>
          <w:rFonts w:ascii="Times New Roman" w:eastAsia="Times New Roman" w:hAnsi="Times New Roman" w:cs="Times New Roman"/>
          <w:i/>
          <w:iCs/>
          <w:sz w:val="26"/>
          <w:szCs w:val="26"/>
        </w:rPr>
        <w:t xml:space="preserve">CAP Enrollment and Budget Estimates </w:t>
      </w:r>
    </w:p>
    <w:p w14:paraId="0F4BDF0B" w14:textId="77777777" w:rsidR="00680C96" w:rsidRDefault="00680C96" w:rsidP="00A10CCC">
      <w:pPr>
        <w:keepNext/>
        <w:spacing w:after="0" w:line="360" w:lineRule="auto"/>
        <w:contextualSpacing/>
        <w:rPr>
          <w:rFonts w:ascii="Times New Roman" w:eastAsia="Times New Roman" w:hAnsi="Times New Roman" w:cs="Times New Roman"/>
          <w:sz w:val="26"/>
          <w:szCs w:val="26"/>
        </w:rPr>
      </w:pPr>
    </w:p>
    <w:p w14:paraId="6AF6A7E1" w14:textId="3E2B1207" w:rsidR="00B30801" w:rsidRDefault="00370826" w:rsidP="00B30801">
      <w:pPr>
        <w:spacing w:after="0"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Based on </w:t>
      </w:r>
      <w:r w:rsidR="00247754">
        <w:rPr>
          <w:rFonts w:ascii="Times New Roman" w:eastAsia="Times New Roman" w:hAnsi="Times New Roman" w:cs="Times New Roman"/>
          <w:sz w:val="26"/>
          <w:szCs w:val="26"/>
        </w:rPr>
        <w:t>UGI</w:t>
      </w:r>
      <w:r w:rsidR="00D74F80">
        <w:rPr>
          <w:rFonts w:ascii="Times New Roman" w:eastAsia="Times New Roman" w:hAnsi="Times New Roman" w:cs="Times New Roman"/>
          <w:sz w:val="26"/>
          <w:szCs w:val="26"/>
        </w:rPr>
        <w:t>’s</w:t>
      </w:r>
      <w:r>
        <w:rPr>
          <w:rFonts w:ascii="Times New Roman" w:eastAsia="Times New Roman" w:hAnsi="Times New Roman" w:cs="Times New Roman"/>
          <w:sz w:val="26"/>
          <w:szCs w:val="26"/>
        </w:rPr>
        <w:t xml:space="preserve"> projections, </w:t>
      </w:r>
      <w:r w:rsidR="005166D2">
        <w:rPr>
          <w:rFonts w:ascii="Times New Roman" w:eastAsia="Times New Roman" w:hAnsi="Times New Roman" w:cs="Times New Roman"/>
          <w:sz w:val="26"/>
          <w:szCs w:val="26"/>
        </w:rPr>
        <w:t xml:space="preserve">it appears </w:t>
      </w:r>
      <w:r w:rsidR="00BE3CDB">
        <w:rPr>
          <w:rFonts w:ascii="Times New Roman" w:eastAsia="Times New Roman" w:hAnsi="Times New Roman" w:cs="Times New Roman"/>
          <w:sz w:val="26"/>
          <w:szCs w:val="26"/>
        </w:rPr>
        <w:t xml:space="preserve">the </w:t>
      </w:r>
      <w:r w:rsidR="00740424">
        <w:rPr>
          <w:rFonts w:ascii="Times New Roman" w:eastAsia="Times New Roman" w:hAnsi="Times New Roman" w:cs="Times New Roman"/>
          <w:sz w:val="26"/>
          <w:szCs w:val="26"/>
        </w:rPr>
        <w:t xml:space="preserve">proposed </w:t>
      </w:r>
      <w:r w:rsidR="00BE3CDB">
        <w:rPr>
          <w:rFonts w:ascii="Times New Roman" w:eastAsia="Times New Roman" w:hAnsi="Times New Roman" w:cs="Times New Roman"/>
          <w:sz w:val="26"/>
          <w:szCs w:val="26"/>
        </w:rPr>
        <w:t xml:space="preserve">changes to UGI’s </w:t>
      </w:r>
      <w:r w:rsidR="00692AE7">
        <w:rPr>
          <w:rFonts w:ascii="Times New Roman" w:eastAsia="Times New Roman" w:hAnsi="Times New Roman" w:cs="Times New Roman"/>
          <w:sz w:val="26"/>
          <w:szCs w:val="26"/>
        </w:rPr>
        <w:t>CAP</w:t>
      </w:r>
      <w:r w:rsidR="008C24A8">
        <w:rPr>
          <w:rFonts w:ascii="Times New Roman" w:eastAsia="Times New Roman" w:hAnsi="Times New Roman" w:cs="Times New Roman"/>
          <w:sz w:val="26"/>
          <w:szCs w:val="26"/>
        </w:rPr>
        <w:t>,</w:t>
      </w:r>
      <w:r w:rsidR="00692AE7">
        <w:rPr>
          <w:rFonts w:ascii="Times New Roman" w:eastAsia="Times New Roman" w:hAnsi="Times New Roman" w:cs="Times New Roman"/>
          <w:sz w:val="26"/>
          <w:szCs w:val="26"/>
        </w:rPr>
        <w:t xml:space="preserve"> as well as the impact of the COVID-19 pandemic</w:t>
      </w:r>
      <w:r w:rsidR="008C24A8">
        <w:rPr>
          <w:rFonts w:ascii="Times New Roman" w:eastAsia="Times New Roman" w:hAnsi="Times New Roman" w:cs="Times New Roman"/>
          <w:sz w:val="26"/>
          <w:szCs w:val="26"/>
        </w:rPr>
        <w:t>,</w:t>
      </w:r>
      <w:r w:rsidR="00692AE7">
        <w:rPr>
          <w:rFonts w:ascii="Times New Roman" w:eastAsia="Times New Roman" w:hAnsi="Times New Roman" w:cs="Times New Roman"/>
          <w:sz w:val="26"/>
          <w:szCs w:val="26"/>
        </w:rPr>
        <w:t xml:space="preserve"> may increase </w:t>
      </w:r>
      <w:r w:rsidR="00E14281">
        <w:rPr>
          <w:rFonts w:ascii="Times New Roman" w:eastAsia="Times New Roman" w:hAnsi="Times New Roman" w:cs="Times New Roman"/>
          <w:sz w:val="26"/>
          <w:szCs w:val="26"/>
        </w:rPr>
        <w:t xml:space="preserve">CAP enrollments by </w:t>
      </w:r>
      <w:r w:rsidR="00BA4983">
        <w:rPr>
          <w:rFonts w:ascii="Times New Roman" w:eastAsia="Times New Roman" w:hAnsi="Times New Roman" w:cs="Times New Roman"/>
          <w:sz w:val="26"/>
          <w:szCs w:val="26"/>
        </w:rPr>
        <w:t xml:space="preserve">approximately </w:t>
      </w:r>
      <w:r w:rsidR="00F43DF0">
        <w:rPr>
          <w:rFonts w:ascii="Times New Roman" w:eastAsia="Times New Roman" w:hAnsi="Times New Roman" w:cs="Times New Roman"/>
          <w:sz w:val="26"/>
          <w:szCs w:val="26"/>
        </w:rPr>
        <w:t>4,</w:t>
      </w:r>
      <w:r w:rsidR="00B978BA">
        <w:rPr>
          <w:rFonts w:ascii="Times New Roman" w:eastAsia="Times New Roman" w:hAnsi="Times New Roman" w:cs="Times New Roman"/>
          <w:sz w:val="26"/>
          <w:szCs w:val="26"/>
        </w:rPr>
        <w:t>700</w:t>
      </w:r>
      <w:r w:rsidR="00F43DF0">
        <w:rPr>
          <w:rFonts w:ascii="Times New Roman" w:eastAsia="Times New Roman" w:hAnsi="Times New Roman" w:cs="Times New Roman"/>
          <w:sz w:val="26"/>
          <w:szCs w:val="26"/>
        </w:rPr>
        <w:t xml:space="preserve"> for UGI Gas and</w:t>
      </w:r>
      <w:r w:rsidR="00D65E3D">
        <w:rPr>
          <w:rFonts w:ascii="Times New Roman" w:eastAsia="Times New Roman" w:hAnsi="Times New Roman" w:cs="Times New Roman"/>
          <w:sz w:val="26"/>
          <w:szCs w:val="26"/>
        </w:rPr>
        <w:t xml:space="preserve"> </w:t>
      </w:r>
      <w:r w:rsidR="007B5BF9">
        <w:rPr>
          <w:rFonts w:ascii="Times New Roman" w:eastAsia="Times New Roman" w:hAnsi="Times New Roman" w:cs="Times New Roman"/>
          <w:sz w:val="26"/>
          <w:szCs w:val="26"/>
        </w:rPr>
        <w:t>640</w:t>
      </w:r>
      <w:r w:rsidR="00D65E3D">
        <w:rPr>
          <w:rFonts w:ascii="Times New Roman" w:eastAsia="Times New Roman" w:hAnsi="Times New Roman" w:cs="Times New Roman"/>
          <w:sz w:val="26"/>
          <w:szCs w:val="26"/>
        </w:rPr>
        <w:t xml:space="preserve"> for UGI Electric</w:t>
      </w:r>
      <w:r w:rsidR="007B5BF9">
        <w:rPr>
          <w:rFonts w:ascii="Times New Roman" w:eastAsia="Times New Roman" w:hAnsi="Times New Roman" w:cs="Times New Roman"/>
          <w:sz w:val="26"/>
          <w:szCs w:val="26"/>
        </w:rPr>
        <w:t xml:space="preserve"> by 2026</w:t>
      </w:r>
      <w:r w:rsidR="00D65E3D">
        <w:rPr>
          <w:rFonts w:ascii="Times New Roman" w:eastAsia="Times New Roman" w:hAnsi="Times New Roman" w:cs="Times New Roman"/>
          <w:sz w:val="26"/>
          <w:szCs w:val="26"/>
        </w:rPr>
        <w:t xml:space="preserve">.  </w:t>
      </w:r>
      <w:r w:rsidR="00740424">
        <w:rPr>
          <w:rFonts w:ascii="Times New Roman" w:eastAsia="Times New Roman" w:hAnsi="Times New Roman" w:cs="Times New Roman"/>
          <w:sz w:val="26"/>
          <w:szCs w:val="26"/>
        </w:rPr>
        <w:t xml:space="preserve">The changes may also increase </w:t>
      </w:r>
      <w:r w:rsidR="005F6A87">
        <w:rPr>
          <w:rFonts w:ascii="Times New Roman" w:eastAsia="Times New Roman" w:hAnsi="Times New Roman" w:cs="Times New Roman"/>
          <w:sz w:val="26"/>
          <w:szCs w:val="26"/>
        </w:rPr>
        <w:t xml:space="preserve">UGI’s </w:t>
      </w:r>
      <w:r w:rsidR="00740424">
        <w:rPr>
          <w:rFonts w:ascii="Times New Roman" w:eastAsia="Times New Roman" w:hAnsi="Times New Roman" w:cs="Times New Roman"/>
          <w:sz w:val="26"/>
          <w:szCs w:val="26"/>
        </w:rPr>
        <w:t xml:space="preserve">CAP spending by </w:t>
      </w:r>
      <w:r w:rsidR="007B5BF9">
        <w:rPr>
          <w:rFonts w:ascii="Times New Roman" w:eastAsia="Times New Roman" w:hAnsi="Times New Roman" w:cs="Times New Roman"/>
          <w:sz w:val="26"/>
          <w:szCs w:val="26"/>
        </w:rPr>
        <w:t xml:space="preserve">approximately </w:t>
      </w:r>
      <w:r w:rsidR="005F6A87">
        <w:rPr>
          <w:rFonts w:ascii="Times New Roman" w:eastAsia="Times New Roman" w:hAnsi="Times New Roman" w:cs="Times New Roman"/>
          <w:sz w:val="26"/>
          <w:szCs w:val="26"/>
        </w:rPr>
        <w:t xml:space="preserve">$5.1 million </w:t>
      </w:r>
      <w:r w:rsidR="00F0787A">
        <w:rPr>
          <w:rFonts w:ascii="Times New Roman" w:eastAsia="Times New Roman" w:hAnsi="Times New Roman" w:cs="Times New Roman"/>
          <w:sz w:val="26"/>
          <w:szCs w:val="26"/>
        </w:rPr>
        <w:t xml:space="preserve">annually for UGI Gas and </w:t>
      </w:r>
      <w:r w:rsidR="005F6A87">
        <w:rPr>
          <w:rFonts w:ascii="Times New Roman" w:eastAsia="Times New Roman" w:hAnsi="Times New Roman" w:cs="Times New Roman"/>
          <w:sz w:val="26"/>
          <w:szCs w:val="26"/>
        </w:rPr>
        <w:t>$1.1 million</w:t>
      </w:r>
      <w:r w:rsidR="00F0787A">
        <w:rPr>
          <w:rFonts w:ascii="Times New Roman" w:eastAsia="Times New Roman" w:hAnsi="Times New Roman" w:cs="Times New Roman"/>
          <w:sz w:val="26"/>
          <w:szCs w:val="26"/>
        </w:rPr>
        <w:t xml:space="preserve"> annually for UGI Electric by 2026.</w:t>
      </w:r>
      <w:r w:rsidR="00D74F80">
        <w:rPr>
          <w:rFonts w:ascii="Times New Roman" w:eastAsia="Times New Roman" w:hAnsi="Times New Roman" w:cs="Times New Roman"/>
          <w:sz w:val="26"/>
          <w:szCs w:val="26"/>
        </w:rPr>
        <w:t xml:space="preserve">  </w:t>
      </w:r>
      <w:r w:rsidR="00115E94" w:rsidRPr="00115E94">
        <w:rPr>
          <w:rFonts w:ascii="Times New Roman" w:eastAsia="Times New Roman" w:hAnsi="Times New Roman" w:cs="Times New Roman"/>
          <w:sz w:val="26"/>
          <w:szCs w:val="26"/>
        </w:rPr>
        <w:t xml:space="preserve">  </w:t>
      </w:r>
    </w:p>
    <w:p w14:paraId="143CC63E" w14:textId="77777777" w:rsidR="00B30801" w:rsidRDefault="00B30801" w:rsidP="00C3526D">
      <w:pPr>
        <w:spacing w:after="0" w:line="360" w:lineRule="auto"/>
        <w:contextualSpacing/>
        <w:rPr>
          <w:rFonts w:ascii="Times New Roman" w:eastAsia="Times New Roman" w:hAnsi="Times New Roman" w:cs="Times New Roman"/>
          <w:sz w:val="26"/>
          <w:szCs w:val="26"/>
        </w:rPr>
      </w:pPr>
    </w:p>
    <w:p w14:paraId="0F90E556" w14:textId="5E7F12E7" w:rsidR="006C5377" w:rsidRDefault="00B30801" w:rsidP="00B30801">
      <w:pPr>
        <w:spacing w:after="0" w:line="360" w:lineRule="auto"/>
        <w:contextualSpacing/>
        <w:rPr>
          <w:rFonts w:ascii="Times New Roman" w:eastAsia="Times New Roman" w:hAnsi="Times New Roman" w:cs="Times New Roman"/>
          <w:sz w:val="26"/>
          <w:szCs w:val="26"/>
        </w:rPr>
      </w:pPr>
      <w:r w:rsidRPr="00533726">
        <w:rPr>
          <w:rFonts w:ascii="Times New Roman" w:eastAsia="Times New Roman" w:hAnsi="Times New Roman" w:cs="Times New Roman"/>
          <w:i/>
          <w:iCs/>
          <w:sz w:val="26"/>
          <w:szCs w:val="26"/>
        </w:rPr>
        <w:t>Discussion</w:t>
      </w:r>
      <w:r>
        <w:rPr>
          <w:rFonts w:ascii="Times New Roman" w:eastAsia="Times New Roman" w:hAnsi="Times New Roman" w:cs="Times New Roman"/>
          <w:sz w:val="26"/>
          <w:szCs w:val="26"/>
        </w:rPr>
        <w:t xml:space="preserve">: </w:t>
      </w:r>
      <w:r w:rsidR="00533726">
        <w:rPr>
          <w:rFonts w:ascii="Times New Roman" w:eastAsia="Times New Roman" w:hAnsi="Times New Roman" w:cs="Times New Roman"/>
          <w:sz w:val="26"/>
          <w:szCs w:val="26"/>
        </w:rPr>
        <w:t>U</w:t>
      </w:r>
      <w:r w:rsidR="000A19CF">
        <w:rPr>
          <w:rFonts w:ascii="Times New Roman" w:eastAsia="Times New Roman" w:hAnsi="Times New Roman" w:cs="Times New Roman"/>
          <w:sz w:val="26"/>
          <w:szCs w:val="26"/>
        </w:rPr>
        <w:t>GI’s CAP enrollment and budget projections are based</w:t>
      </w:r>
      <w:r w:rsidR="00953A4C">
        <w:rPr>
          <w:rFonts w:ascii="Times New Roman" w:eastAsia="Times New Roman" w:hAnsi="Times New Roman" w:cs="Times New Roman"/>
          <w:sz w:val="26"/>
          <w:szCs w:val="26"/>
        </w:rPr>
        <w:t>, in part,</w:t>
      </w:r>
      <w:r w:rsidR="000A19CF">
        <w:rPr>
          <w:rFonts w:ascii="Times New Roman" w:eastAsia="Times New Roman" w:hAnsi="Times New Roman" w:cs="Times New Roman"/>
          <w:sz w:val="26"/>
          <w:szCs w:val="26"/>
        </w:rPr>
        <w:t xml:space="preserve"> </w:t>
      </w:r>
      <w:r w:rsidR="00C41A52">
        <w:rPr>
          <w:rFonts w:ascii="Times New Roman" w:eastAsia="Times New Roman" w:hAnsi="Times New Roman" w:cs="Times New Roman"/>
          <w:sz w:val="26"/>
          <w:szCs w:val="26"/>
        </w:rPr>
        <w:t xml:space="preserve">on historical data as of May 2020 and </w:t>
      </w:r>
      <w:r w:rsidR="00F52EF2">
        <w:rPr>
          <w:rFonts w:ascii="Times New Roman" w:eastAsia="Times New Roman" w:hAnsi="Times New Roman" w:cs="Times New Roman"/>
          <w:sz w:val="26"/>
          <w:szCs w:val="26"/>
        </w:rPr>
        <w:t xml:space="preserve">the estimated impact of </w:t>
      </w:r>
      <w:r w:rsidR="00953A4C">
        <w:rPr>
          <w:rFonts w:ascii="Times New Roman" w:eastAsia="Times New Roman" w:hAnsi="Times New Roman" w:cs="Times New Roman"/>
          <w:sz w:val="26"/>
          <w:szCs w:val="26"/>
        </w:rPr>
        <w:t xml:space="preserve">the COVID-19 pandemic </w:t>
      </w:r>
      <w:r w:rsidR="00277D7A">
        <w:rPr>
          <w:rFonts w:ascii="Times New Roman" w:eastAsia="Times New Roman" w:hAnsi="Times New Roman" w:cs="Times New Roman"/>
          <w:sz w:val="26"/>
          <w:szCs w:val="26"/>
        </w:rPr>
        <w:t xml:space="preserve">on </w:t>
      </w:r>
      <w:r w:rsidR="00277D7A">
        <w:rPr>
          <w:rFonts w:ascii="Times New Roman" w:eastAsia="Times New Roman" w:hAnsi="Times New Roman" w:cs="Times New Roman"/>
          <w:sz w:val="26"/>
          <w:szCs w:val="26"/>
        </w:rPr>
        <w:lastRenderedPageBreak/>
        <w:t xml:space="preserve">program enrollment.  </w:t>
      </w:r>
      <w:r w:rsidR="00925EF6">
        <w:rPr>
          <w:rFonts w:ascii="Times New Roman" w:eastAsia="Times New Roman" w:hAnsi="Times New Roman" w:cs="Times New Roman"/>
          <w:sz w:val="26"/>
          <w:szCs w:val="26"/>
        </w:rPr>
        <w:t xml:space="preserve">As it has been over a year since these projections </w:t>
      </w:r>
      <w:r w:rsidR="00240035">
        <w:rPr>
          <w:rFonts w:ascii="Times New Roman" w:eastAsia="Times New Roman" w:hAnsi="Times New Roman" w:cs="Times New Roman"/>
          <w:sz w:val="26"/>
          <w:szCs w:val="26"/>
        </w:rPr>
        <w:t>were provided</w:t>
      </w:r>
      <w:r w:rsidR="009A0F9C">
        <w:rPr>
          <w:rFonts w:ascii="Times New Roman" w:eastAsia="Times New Roman" w:hAnsi="Times New Roman" w:cs="Times New Roman"/>
          <w:sz w:val="26"/>
          <w:szCs w:val="26"/>
        </w:rPr>
        <w:t xml:space="preserve"> and the </w:t>
      </w:r>
      <w:r w:rsidR="009562E4">
        <w:rPr>
          <w:rFonts w:ascii="Times New Roman" w:eastAsia="Times New Roman" w:hAnsi="Times New Roman" w:cs="Times New Roman"/>
          <w:sz w:val="26"/>
          <w:szCs w:val="26"/>
        </w:rPr>
        <w:t xml:space="preserve">financial </w:t>
      </w:r>
      <w:r w:rsidR="00535D68">
        <w:rPr>
          <w:rFonts w:ascii="Times New Roman" w:eastAsia="Times New Roman" w:hAnsi="Times New Roman" w:cs="Times New Roman"/>
          <w:sz w:val="26"/>
          <w:szCs w:val="26"/>
        </w:rPr>
        <w:t xml:space="preserve">impact of </w:t>
      </w:r>
      <w:r w:rsidR="00F36B0A">
        <w:rPr>
          <w:rFonts w:ascii="Times New Roman" w:eastAsia="Times New Roman" w:hAnsi="Times New Roman" w:cs="Times New Roman"/>
          <w:sz w:val="26"/>
          <w:szCs w:val="26"/>
        </w:rPr>
        <w:t xml:space="preserve">the </w:t>
      </w:r>
      <w:r w:rsidR="00535D68">
        <w:rPr>
          <w:rFonts w:ascii="Times New Roman" w:eastAsia="Times New Roman" w:hAnsi="Times New Roman" w:cs="Times New Roman"/>
          <w:sz w:val="26"/>
          <w:szCs w:val="26"/>
        </w:rPr>
        <w:t xml:space="preserve">COVID-19 </w:t>
      </w:r>
      <w:r w:rsidR="00F36B0A">
        <w:rPr>
          <w:rFonts w:ascii="Times New Roman" w:eastAsia="Times New Roman" w:hAnsi="Times New Roman" w:cs="Times New Roman"/>
          <w:sz w:val="26"/>
          <w:szCs w:val="26"/>
        </w:rPr>
        <w:t xml:space="preserve">pandemic </w:t>
      </w:r>
      <w:r w:rsidR="00A65F1D">
        <w:rPr>
          <w:rFonts w:ascii="Times New Roman" w:eastAsia="Times New Roman" w:hAnsi="Times New Roman" w:cs="Times New Roman"/>
          <w:sz w:val="26"/>
          <w:szCs w:val="26"/>
        </w:rPr>
        <w:t xml:space="preserve">on UGI’s service territory </w:t>
      </w:r>
      <w:r w:rsidR="009562E4">
        <w:rPr>
          <w:rFonts w:ascii="Times New Roman" w:eastAsia="Times New Roman" w:hAnsi="Times New Roman" w:cs="Times New Roman"/>
          <w:sz w:val="26"/>
          <w:szCs w:val="26"/>
        </w:rPr>
        <w:t xml:space="preserve">may </w:t>
      </w:r>
      <w:r w:rsidR="00E038F5">
        <w:rPr>
          <w:rFonts w:ascii="Times New Roman" w:eastAsia="Times New Roman" w:hAnsi="Times New Roman" w:cs="Times New Roman"/>
          <w:sz w:val="26"/>
          <w:szCs w:val="26"/>
        </w:rPr>
        <w:t xml:space="preserve">now </w:t>
      </w:r>
      <w:r w:rsidR="009562E4">
        <w:rPr>
          <w:rFonts w:ascii="Times New Roman" w:eastAsia="Times New Roman" w:hAnsi="Times New Roman" w:cs="Times New Roman"/>
          <w:sz w:val="26"/>
          <w:szCs w:val="26"/>
        </w:rPr>
        <w:t>be better understood</w:t>
      </w:r>
      <w:r w:rsidR="00240035">
        <w:rPr>
          <w:rFonts w:ascii="Times New Roman" w:eastAsia="Times New Roman" w:hAnsi="Times New Roman" w:cs="Times New Roman"/>
          <w:sz w:val="26"/>
          <w:szCs w:val="26"/>
        </w:rPr>
        <w:t xml:space="preserve">, </w:t>
      </w:r>
      <w:r w:rsidR="009A0F9C">
        <w:rPr>
          <w:rFonts w:ascii="Times New Roman" w:eastAsia="Times New Roman" w:hAnsi="Times New Roman" w:cs="Times New Roman"/>
          <w:sz w:val="26"/>
          <w:szCs w:val="26"/>
        </w:rPr>
        <w:t>it is reasonable to re</w:t>
      </w:r>
      <w:r w:rsidR="009562E4">
        <w:rPr>
          <w:rFonts w:ascii="Times New Roman" w:eastAsia="Times New Roman" w:hAnsi="Times New Roman" w:cs="Times New Roman"/>
          <w:sz w:val="26"/>
          <w:szCs w:val="26"/>
        </w:rPr>
        <w:t xml:space="preserve">quest </w:t>
      </w:r>
      <w:r w:rsidR="00466112">
        <w:rPr>
          <w:rFonts w:ascii="Times New Roman" w:eastAsia="Times New Roman" w:hAnsi="Times New Roman" w:cs="Times New Roman"/>
          <w:sz w:val="26"/>
          <w:szCs w:val="26"/>
        </w:rPr>
        <w:t xml:space="preserve">updated </w:t>
      </w:r>
      <w:r w:rsidR="00584592">
        <w:rPr>
          <w:rFonts w:ascii="Times New Roman" w:eastAsia="Times New Roman" w:hAnsi="Times New Roman" w:cs="Times New Roman"/>
          <w:sz w:val="26"/>
          <w:szCs w:val="26"/>
        </w:rPr>
        <w:t xml:space="preserve">CAP </w:t>
      </w:r>
      <w:r w:rsidR="00466112">
        <w:rPr>
          <w:rFonts w:ascii="Times New Roman" w:eastAsia="Times New Roman" w:hAnsi="Times New Roman" w:cs="Times New Roman"/>
          <w:sz w:val="26"/>
          <w:szCs w:val="26"/>
        </w:rPr>
        <w:t xml:space="preserve">enrollment and budget estimates for </w:t>
      </w:r>
      <w:r w:rsidR="00584592">
        <w:rPr>
          <w:rFonts w:ascii="Times New Roman" w:eastAsia="Times New Roman" w:hAnsi="Times New Roman" w:cs="Times New Roman"/>
          <w:sz w:val="26"/>
          <w:szCs w:val="26"/>
        </w:rPr>
        <w:t xml:space="preserve">2021-2025 based on UGI’s current and </w:t>
      </w:r>
      <w:r w:rsidR="00533726">
        <w:rPr>
          <w:rFonts w:ascii="Times New Roman" w:eastAsia="Times New Roman" w:hAnsi="Times New Roman" w:cs="Times New Roman"/>
          <w:sz w:val="26"/>
          <w:szCs w:val="26"/>
        </w:rPr>
        <w:t>proposed PIP</w:t>
      </w:r>
      <w:r w:rsidR="003C78AF">
        <w:rPr>
          <w:rFonts w:ascii="Times New Roman" w:eastAsia="Times New Roman" w:hAnsi="Times New Roman" w:cs="Times New Roman"/>
          <w:sz w:val="26"/>
          <w:szCs w:val="26"/>
        </w:rPr>
        <w:t>s</w:t>
      </w:r>
      <w:r w:rsidR="00533726">
        <w:rPr>
          <w:rFonts w:ascii="Times New Roman" w:eastAsia="Times New Roman" w:hAnsi="Times New Roman" w:cs="Times New Roman"/>
          <w:sz w:val="26"/>
          <w:szCs w:val="26"/>
        </w:rPr>
        <w:t>.</w:t>
      </w:r>
    </w:p>
    <w:p w14:paraId="45163016" w14:textId="7F3FA5B6" w:rsidR="00A65F1D" w:rsidRDefault="00A65F1D" w:rsidP="00B30801">
      <w:pPr>
        <w:spacing w:after="0" w:line="360" w:lineRule="auto"/>
        <w:contextualSpacing/>
        <w:rPr>
          <w:rFonts w:ascii="Times New Roman" w:eastAsia="Times New Roman" w:hAnsi="Times New Roman" w:cs="Times New Roman"/>
          <w:sz w:val="26"/>
          <w:szCs w:val="26"/>
        </w:rPr>
      </w:pPr>
    </w:p>
    <w:p w14:paraId="47C542A2" w14:textId="14C99A17" w:rsidR="00A65F1D" w:rsidRPr="00B30801" w:rsidRDefault="00A65F1D" w:rsidP="004A2072">
      <w:pPr>
        <w:spacing w:after="0"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Accordingly, UGI is directed to pro</w:t>
      </w:r>
      <w:r w:rsidR="00044EE0">
        <w:rPr>
          <w:rFonts w:ascii="Times New Roman" w:eastAsia="Times New Roman" w:hAnsi="Times New Roman" w:cs="Times New Roman"/>
          <w:sz w:val="26"/>
          <w:szCs w:val="26"/>
        </w:rPr>
        <w:t xml:space="preserve">vide </w:t>
      </w:r>
      <w:r w:rsidR="0009727E">
        <w:rPr>
          <w:rFonts w:ascii="Times New Roman" w:eastAsia="Times New Roman" w:hAnsi="Times New Roman" w:cs="Times New Roman"/>
          <w:sz w:val="26"/>
          <w:szCs w:val="26"/>
        </w:rPr>
        <w:t>upd</w:t>
      </w:r>
      <w:r w:rsidR="00876CF0">
        <w:rPr>
          <w:rFonts w:ascii="Times New Roman" w:eastAsia="Times New Roman" w:hAnsi="Times New Roman" w:cs="Times New Roman"/>
          <w:sz w:val="26"/>
          <w:szCs w:val="26"/>
        </w:rPr>
        <w:t xml:space="preserve">ated CAP enrollment </w:t>
      </w:r>
      <w:r w:rsidR="00C80BE2">
        <w:rPr>
          <w:rFonts w:ascii="Times New Roman" w:eastAsia="Times New Roman" w:hAnsi="Times New Roman" w:cs="Times New Roman"/>
          <w:sz w:val="26"/>
          <w:szCs w:val="26"/>
        </w:rPr>
        <w:t xml:space="preserve">and budget </w:t>
      </w:r>
      <w:r w:rsidR="00876CF0">
        <w:rPr>
          <w:rFonts w:ascii="Times New Roman" w:eastAsia="Times New Roman" w:hAnsi="Times New Roman" w:cs="Times New Roman"/>
          <w:sz w:val="26"/>
          <w:szCs w:val="26"/>
        </w:rPr>
        <w:t>estimates for 2021-2025 for both UGI Gas and U</w:t>
      </w:r>
      <w:r w:rsidR="005D449A">
        <w:rPr>
          <w:rFonts w:ascii="Times New Roman" w:eastAsia="Times New Roman" w:hAnsi="Times New Roman" w:cs="Times New Roman"/>
          <w:sz w:val="26"/>
          <w:szCs w:val="26"/>
        </w:rPr>
        <w:t xml:space="preserve">GI Electric, </w:t>
      </w:r>
      <w:r w:rsidR="00044EE0">
        <w:rPr>
          <w:rFonts w:ascii="Times New Roman" w:eastAsia="Times New Roman" w:hAnsi="Times New Roman" w:cs="Times New Roman"/>
          <w:sz w:val="26"/>
          <w:szCs w:val="26"/>
        </w:rPr>
        <w:t xml:space="preserve">based on </w:t>
      </w:r>
      <w:r w:rsidR="005D449A">
        <w:rPr>
          <w:rFonts w:ascii="Times New Roman" w:eastAsia="Times New Roman" w:hAnsi="Times New Roman" w:cs="Times New Roman"/>
          <w:sz w:val="26"/>
          <w:szCs w:val="26"/>
        </w:rPr>
        <w:t xml:space="preserve">the </w:t>
      </w:r>
      <w:r w:rsidR="00044EE0">
        <w:rPr>
          <w:rFonts w:ascii="Times New Roman" w:eastAsia="Times New Roman" w:hAnsi="Times New Roman" w:cs="Times New Roman"/>
          <w:sz w:val="26"/>
          <w:szCs w:val="26"/>
        </w:rPr>
        <w:t>current and proposed PIP</w:t>
      </w:r>
      <w:r w:rsidR="005D449A">
        <w:rPr>
          <w:rFonts w:ascii="Times New Roman" w:eastAsia="Times New Roman" w:hAnsi="Times New Roman" w:cs="Times New Roman"/>
          <w:sz w:val="26"/>
          <w:szCs w:val="26"/>
        </w:rPr>
        <w:t>s.</w:t>
      </w:r>
      <w:r w:rsidR="002A2E6B">
        <w:rPr>
          <w:rFonts w:ascii="Times New Roman" w:eastAsia="Times New Roman" w:hAnsi="Times New Roman" w:cs="Times New Roman"/>
          <w:sz w:val="26"/>
          <w:szCs w:val="26"/>
        </w:rPr>
        <w:t xml:space="preserve"> </w:t>
      </w:r>
    </w:p>
    <w:p w14:paraId="47F3B891" w14:textId="77777777" w:rsidR="008D6DF5" w:rsidRDefault="008D6DF5" w:rsidP="00827F2F">
      <w:pPr>
        <w:spacing w:after="0" w:line="360" w:lineRule="auto"/>
        <w:rPr>
          <w:rFonts w:ascii="Times New Roman" w:eastAsia="Times New Roman" w:hAnsi="Times New Roman" w:cs="Times New Roman"/>
          <w:i/>
          <w:iCs/>
          <w:sz w:val="26"/>
          <w:szCs w:val="26"/>
          <w:highlight w:val="yellow"/>
        </w:rPr>
      </w:pPr>
    </w:p>
    <w:p w14:paraId="2999302D" w14:textId="6A49DB8B" w:rsidR="002C376B" w:rsidRPr="00FF515B" w:rsidDel="00390E2E" w:rsidRDefault="003A0993" w:rsidP="002C376B">
      <w:pPr>
        <w:spacing w:after="0" w:line="360" w:lineRule="auto"/>
        <w:contextualSpacing/>
        <w:rPr>
          <w:rFonts w:ascii="Times New Roman" w:eastAsia="Calibri" w:hAnsi="Times New Roman" w:cs="Times New Roman"/>
          <w:iCs/>
          <w:sz w:val="26"/>
          <w:szCs w:val="26"/>
        </w:rPr>
      </w:pPr>
      <w:bookmarkStart w:id="18" w:name="_Hlk75267255"/>
      <w:r>
        <w:rPr>
          <w:rFonts w:ascii="Times New Roman" w:eastAsia="Calibri" w:hAnsi="Times New Roman" w:cs="Times New Roman"/>
          <w:i/>
          <w:sz w:val="26"/>
          <w:szCs w:val="26"/>
        </w:rPr>
        <w:t>b</w:t>
      </w:r>
      <w:r w:rsidR="002C376B">
        <w:rPr>
          <w:rFonts w:ascii="Times New Roman" w:eastAsia="Calibri" w:hAnsi="Times New Roman" w:cs="Times New Roman"/>
          <w:i/>
          <w:sz w:val="26"/>
          <w:szCs w:val="26"/>
        </w:rPr>
        <w:t xml:space="preserve">. </w:t>
      </w:r>
      <w:r w:rsidR="008F4B88">
        <w:rPr>
          <w:rFonts w:ascii="Times New Roman" w:eastAsia="Calibri" w:hAnsi="Times New Roman" w:cs="Times New Roman"/>
          <w:i/>
          <w:sz w:val="26"/>
          <w:szCs w:val="26"/>
        </w:rPr>
        <w:t>Impact on Ratepayer Costs</w:t>
      </w:r>
      <w:r w:rsidR="002C376B">
        <w:rPr>
          <w:rFonts w:ascii="Times New Roman" w:eastAsia="Calibri" w:hAnsi="Times New Roman" w:cs="Times New Roman"/>
          <w:i/>
          <w:sz w:val="26"/>
          <w:szCs w:val="26"/>
        </w:rPr>
        <w:t xml:space="preserve"> </w:t>
      </w:r>
      <w:r w:rsidR="002C376B" w:rsidRPr="000D4ECA">
        <w:rPr>
          <w:rFonts w:ascii="Times New Roman" w:eastAsia="Calibri" w:hAnsi="Times New Roman" w:cs="Times New Roman"/>
          <w:i/>
          <w:sz w:val="26"/>
          <w:szCs w:val="26"/>
        </w:rPr>
        <w:t>–</w:t>
      </w:r>
      <w:r w:rsidR="002C376B">
        <w:rPr>
          <w:rFonts w:ascii="Times New Roman" w:eastAsia="Calibri" w:hAnsi="Times New Roman" w:cs="Times New Roman"/>
          <w:i/>
          <w:sz w:val="26"/>
          <w:szCs w:val="26"/>
        </w:rPr>
        <w:t xml:space="preserve"> </w:t>
      </w:r>
      <w:r w:rsidR="002C376B" w:rsidRPr="00FF515B">
        <w:rPr>
          <w:rFonts w:ascii="Times New Roman" w:eastAsia="Calibri" w:hAnsi="Times New Roman" w:cs="Times New Roman"/>
          <w:iCs/>
          <w:sz w:val="26"/>
          <w:szCs w:val="26"/>
        </w:rPr>
        <w:t>Clarification Required</w:t>
      </w:r>
    </w:p>
    <w:p w14:paraId="74D9EEDC" w14:textId="77777777" w:rsidR="002C376B" w:rsidRPr="00665616" w:rsidDel="00390E2E" w:rsidRDefault="002C376B" w:rsidP="002C376B">
      <w:pPr>
        <w:spacing w:after="0" w:line="360" w:lineRule="auto"/>
        <w:contextualSpacing/>
        <w:rPr>
          <w:rFonts w:ascii="Times New Roman" w:eastAsia="Calibri" w:hAnsi="Times New Roman" w:cs="Times New Roman"/>
          <w:i/>
          <w:sz w:val="26"/>
          <w:szCs w:val="26"/>
        </w:rPr>
      </w:pPr>
    </w:p>
    <w:p w14:paraId="67AD56D2" w14:textId="7EFA7667" w:rsidR="002C376B" w:rsidRPr="00F57C8E" w:rsidDel="00390E2E" w:rsidRDefault="002C376B" w:rsidP="002C376B">
      <w:pPr>
        <w:spacing w:after="0" w:line="360" w:lineRule="auto"/>
        <w:contextualSpacing/>
        <w:rPr>
          <w:rFonts w:ascii="Times New Roman" w:eastAsia="Calibri" w:hAnsi="Times New Roman" w:cs="Times New Roman"/>
          <w:iCs/>
          <w:sz w:val="26"/>
          <w:szCs w:val="26"/>
        </w:rPr>
      </w:pPr>
      <w:r w:rsidRPr="00665616" w:rsidDel="00390E2E">
        <w:rPr>
          <w:rFonts w:ascii="Times New Roman" w:eastAsia="Calibri" w:hAnsi="Times New Roman" w:cs="Times New Roman"/>
          <w:i/>
          <w:sz w:val="26"/>
          <w:szCs w:val="26"/>
        </w:rPr>
        <w:tab/>
      </w:r>
      <w:r w:rsidRPr="00F57C8E" w:rsidDel="00390E2E">
        <w:rPr>
          <w:rFonts w:ascii="Times New Roman" w:eastAsia="Calibri" w:hAnsi="Times New Roman" w:cs="Times New Roman"/>
          <w:iCs/>
          <w:sz w:val="26"/>
          <w:szCs w:val="26"/>
        </w:rPr>
        <w:t xml:space="preserve">The </w:t>
      </w:r>
      <w:r w:rsidR="00702F4E" w:rsidRPr="00702F4E">
        <w:rPr>
          <w:rFonts w:ascii="Times New Roman" w:eastAsia="Calibri" w:hAnsi="Times New Roman" w:cs="Times New Roman"/>
          <w:iCs/>
          <w:sz w:val="26"/>
          <w:szCs w:val="26"/>
        </w:rPr>
        <w:t>Proposed Amended 2020 USECP</w:t>
      </w:r>
      <w:r w:rsidRPr="00F57C8E" w:rsidDel="00390E2E">
        <w:rPr>
          <w:rFonts w:ascii="Times New Roman" w:eastAsia="Calibri" w:hAnsi="Times New Roman" w:cs="Times New Roman"/>
          <w:iCs/>
          <w:sz w:val="26"/>
          <w:szCs w:val="26"/>
        </w:rPr>
        <w:t xml:space="preserve"> </w:t>
      </w:r>
      <w:r>
        <w:rPr>
          <w:rFonts w:ascii="Times New Roman" w:eastAsia="Calibri" w:hAnsi="Times New Roman" w:cs="Times New Roman"/>
          <w:iCs/>
          <w:sz w:val="26"/>
          <w:szCs w:val="26"/>
        </w:rPr>
        <w:t xml:space="preserve">does not provide sufficient information to calculate the average monthly cost </w:t>
      </w:r>
      <w:r w:rsidR="00817104">
        <w:rPr>
          <w:rFonts w:ascii="Times New Roman" w:eastAsia="Calibri" w:hAnsi="Times New Roman" w:cs="Times New Roman"/>
          <w:iCs/>
          <w:sz w:val="26"/>
          <w:szCs w:val="26"/>
        </w:rPr>
        <w:t xml:space="preserve">recovered from residential ratepayers </w:t>
      </w:r>
      <w:r w:rsidR="005107CC">
        <w:rPr>
          <w:rFonts w:ascii="Times New Roman" w:eastAsia="Calibri" w:hAnsi="Times New Roman" w:cs="Times New Roman"/>
          <w:iCs/>
          <w:sz w:val="26"/>
          <w:szCs w:val="26"/>
        </w:rPr>
        <w:t xml:space="preserve">based on the </w:t>
      </w:r>
      <w:r w:rsidR="005825EB">
        <w:rPr>
          <w:rFonts w:ascii="Times New Roman" w:eastAsia="Calibri" w:hAnsi="Times New Roman" w:cs="Times New Roman"/>
          <w:iCs/>
          <w:sz w:val="26"/>
          <w:szCs w:val="26"/>
        </w:rPr>
        <w:t xml:space="preserve">current and </w:t>
      </w:r>
      <w:r w:rsidR="00EB5900">
        <w:rPr>
          <w:rFonts w:ascii="Times New Roman" w:eastAsia="Calibri" w:hAnsi="Times New Roman" w:cs="Times New Roman"/>
          <w:iCs/>
          <w:sz w:val="26"/>
          <w:szCs w:val="26"/>
        </w:rPr>
        <w:t xml:space="preserve">proposed CAP </w:t>
      </w:r>
      <w:r w:rsidR="005825EB">
        <w:rPr>
          <w:rFonts w:ascii="Times New Roman" w:eastAsia="Calibri" w:hAnsi="Times New Roman" w:cs="Times New Roman"/>
          <w:iCs/>
          <w:sz w:val="26"/>
          <w:szCs w:val="26"/>
        </w:rPr>
        <w:t>PIPs.  S</w:t>
      </w:r>
      <w:r w:rsidR="004945F5">
        <w:rPr>
          <w:rFonts w:ascii="Times New Roman" w:eastAsia="Calibri" w:hAnsi="Times New Roman" w:cs="Times New Roman"/>
          <w:iCs/>
          <w:sz w:val="26"/>
          <w:szCs w:val="26"/>
        </w:rPr>
        <w:t xml:space="preserve">pecifically, </w:t>
      </w:r>
      <w:r w:rsidR="00127FB8">
        <w:rPr>
          <w:rFonts w:ascii="Times New Roman" w:eastAsia="Calibri" w:hAnsi="Times New Roman" w:cs="Times New Roman"/>
          <w:iCs/>
          <w:sz w:val="26"/>
          <w:szCs w:val="26"/>
        </w:rPr>
        <w:t xml:space="preserve">the average </w:t>
      </w:r>
      <w:r w:rsidR="0061269B">
        <w:rPr>
          <w:rFonts w:ascii="Times New Roman" w:eastAsia="Calibri" w:hAnsi="Times New Roman" w:cs="Times New Roman"/>
          <w:iCs/>
          <w:sz w:val="26"/>
          <w:szCs w:val="26"/>
        </w:rPr>
        <w:t xml:space="preserve">monthly </w:t>
      </w:r>
      <w:r w:rsidR="00127FB8">
        <w:rPr>
          <w:rFonts w:ascii="Times New Roman" w:eastAsia="Calibri" w:hAnsi="Times New Roman" w:cs="Times New Roman"/>
          <w:iCs/>
          <w:sz w:val="26"/>
          <w:szCs w:val="26"/>
        </w:rPr>
        <w:t xml:space="preserve">number of </w:t>
      </w:r>
      <w:r w:rsidR="005926BE">
        <w:rPr>
          <w:rFonts w:ascii="Times New Roman" w:eastAsia="Calibri" w:hAnsi="Times New Roman" w:cs="Times New Roman"/>
          <w:iCs/>
          <w:sz w:val="26"/>
          <w:szCs w:val="26"/>
        </w:rPr>
        <w:t xml:space="preserve">residential </w:t>
      </w:r>
      <w:r w:rsidR="00414733">
        <w:rPr>
          <w:rFonts w:ascii="Times New Roman" w:eastAsia="Calibri" w:hAnsi="Times New Roman" w:cs="Times New Roman"/>
          <w:iCs/>
          <w:sz w:val="26"/>
          <w:szCs w:val="26"/>
        </w:rPr>
        <w:t xml:space="preserve">and CAP </w:t>
      </w:r>
      <w:r w:rsidR="00686B45">
        <w:rPr>
          <w:rFonts w:ascii="Times New Roman" w:eastAsia="Calibri" w:hAnsi="Times New Roman" w:cs="Times New Roman"/>
          <w:iCs/>
          <w:sz w:val="26"/>
          <w:szCs w:val="26"/>
        </w:rPr>
        <w:t xml:space="preserve">customers </w:t>
      </w:r>
      <w:r w:rsidR="001A17A3">
        <w:rPr>
          <w:rFonts w:ascii="Times New Roman" w:eastAsia="Calibri" w:hAnsi="Times New Roman" w:cs="Times New Roman"/>
          <w:iCs/>
          <w:sz w:val="26"/>
          <w:szCs w:val="26"/>
        </w:rPr>
        <w:t>for</w:t>
      </w:r>
      <w:r w:rsidR="00BB6871">
        <w:rPr>
          <w:rFonts w:ascii="Times New Roman" w:eastAsia="Calibri" w:hAnsi="Times New Roman" w:cs="Times New Roman"/>
          <w:iCs/>
          <w:sz w:val="26"/>
          <w:szCs w:val="26"/>
        </w:rPr>
        <w:t xml:space="preserve"> UGI </w:t>
      </w:r>
      <w:r w:rsidR="001835AD">
        <w:rPr>
          <w:rFonts w:ascii="Times New Roman" w:eastAsia="Calibri" w:hAnsi="Times New Roman" w:cs="Times New Roman"/>
          <w:iCs/>
          <w:sz w:val="26"/>
          <w:szCs w:val="26"/>
        </w:rPr>
        <w:t xml:space="preserve">Gas and </w:t>
      </w:r>
      <w:r w:rsidR="00151D94">
        <w:rPr>
          <w:rFonts w:ascii="Times New Roman" w:eastAsia="Calibri" w:hAnsi="Times New Roman" w:cs="Times New Roman"/>
          <w:iCs/>
          <w:sz w:val="26"/>
          <w:szCs w:val="26"/>
        </w:rPr>
        <w:t xml:space="preserve">for </w:t>
      </w:r>
      <w:r w:rsidR="001835AD">
        <w:rPr>
          <w:rFonts w:ascii="Times New Roman" w:eastAsia="Calibri" w:hAnsi="Times New Roman" w:cs="Times New Roman"/>
          <w:iCs/>
          <w:sz w:val="26"/>
          <w:szCs w:val="26"/>
        </w:rPr>
        <w:t>UGI Elect</w:t>
      </w:r>
      <w:r w:rsidR="001A17A3">
        <w:rPr>
          <w:rFonts w:ascii="Times New Roman" w:eastAsia="Calibri" w:hAnsi="Times New Roman" w:cs="Times New Roman"/>
          <w:iCs/>
          <w:sz w:val="26"/>
          <w:szCs w:val="26"/>
        </w:rPr>
        <w:t>r</w:t>
      </w:r>
      <w:r w:rsidR="001835AD">
        <w:rPr>
          <w:rFonts w:ascii="Times New Roman" w:eastAsia="Calibri" w:hAnsi="Times New Roman" w:cs="Times New Roman"/>
          <w:iCs/>
          <w:sz w:val="26"/>
          <w:szCs w:val="26"/>
        </w:rPr>
        <w:t>ic</w:t>
      </w:r>
      <w:r w:rsidR="00287898">
        <w:rPr>
          <w:rFonts w:ascii="Times New Roman" w:eastAsia="Calibri" w:hAnsi="Times New Roman" w:cs="Times New Roman"/>
          <w:iCs/>
          <w:sz w:val="26"/>
          <w:szCs w:val="26"/>
        </w:rPr>
        <w:t xml:space="preserve"> </w:t>
      </w:r>
      <w:r w:rsidR="0076249E">
        <w:rPr>
          <w:rFonts w:ascii="Times New Roman" w:eastAsia="Calibri" w:hAnsi="Times New Roman" w:cs="Times New Roman"/>
          <w:iCs/>
          <w:sz w:val="26"/>
          <w:szCs w:val="26"/>
        </w:rPr>
        <w:t>are</w:t>
      </w:r>
      <w:r w:rsidR="00D575B6">
        <w:rPr>
          <w:rFonts w:ascii="Times New Roman" w:eastAsia="Calibri" w:hAnsi="Times New Roman" w:cs="Times New Roman"/>
          <w:iCs/>
          <w:sz w:val="26"/>
          <w:szCs w:val="26"/>
        </w:rPr>
        <w:t xml:space="preserve"> necessary</w:t>
      </w:r>
      <w:r w:rsidR="00C66CC8">
        <w:rPr>
          <w:rFonts w:ascii="Times New Roman" w:eastAsia="Calibri" w:hAnsi="Times New Roman" w:cs="Times New Roman"/>
          <w:iCs/>
          <w:sz w:val="26"/>
          <w:szCs w:val="26"/>
        </w:rPr>
        <w:t xml:space="preserve"> in order to </w:t>
      </w:r>
      <w:r w:rsidR="004D69AF">
        <w:rPr>
          <w:rFonts w:ascii="Times New Roman" w:eastAsia="Calibri" w:hAnsi="Times New Roman" w:cs="Times New Roman"/>
          <w:iCs/>
          <w:sz w:val="26"/>
          <w:szCs w:val="26"/>
        </w:rPr>
        <w:t>ca</w:t>
      </w:r>
      <w:r w:rsidR="008511B8">
        <w:rPr>
          <w:rFonts w:ascii="Times New Roman" w:eastAsia="Calibri" w:hAnsi="Times New Roman" w:cs="Times New Roman"/>
          <w:iCs/>
          <w:sz w:val="26"/>
          <w:szCs w:val="26"/>
        </w:rPr>
        <w:t>lculate</w:t>
      </w:r>
      <w:r w:rsidR="00B90E32">
        <w:rPr>
          <w:rFonts w:ascii="Times New Roman" w:eastAsia="Calibri" w:hAnsi="Times New Roman" w:cs="Times New Roman"/>
          <w:iCs/>
          <w:sz w:val="26"/>
          <w:szCs w:val="26"/>
        </w:rPr>
        <w:t xml:space="preserve"> the average monthly cost</w:t>
      </w:r>
      <w:r w:rsidR="0015163E">
        <w:rPr>
          <w:rFonts w:ascii="Times New Roman" w:eastAsia="Calibri" w:hAnsi="Times New Roman" w:cs="Times New Roman"/>
          <w:iCs/>
          <w:sz w:val="26"/>
          <w:szCs w:val="26"/>
        </w:rPr>
        <w:t xml:space="preserve"> recovered from residential ratepayers</w:t>
      </w:r>
      <w:r w:rsidR="009610DE">
        <w:rPr>
          <w:rFonts w:ascii="Times New Roman" w:eastAsia="Calibri" w:hAnsi="Times New Roman" w:cs="Times New Roman"/>
          <w:iCs/>
          <w:sz w:val="26"/>
          <w:szCs w:val="26"/>
        </w:rPr>
        <w:t xml:space="preserve"> for </w:t>
      </w:r>
      <w:r w:rsidR="00DB6623">
        <w:rPr>
          <w:rFonts w:ascii="Times New Roman" w:eastAsia="Calibri" w:hAnsi="Times New Roman" w:cs="Times New Roman"/>
          <w:iCs/>
          <w:sz w:val="26"/>
          <w:szCs w:val="26"/>
        </w:rPr>
        <w:t>2020</w:t>
      </w:r>
      <w:r>
        <w:rPr>
          <w:rFonts w:ascii="Times New Roman" w:eastAsia="Calibri" w:hAnsi="Times New Roman" w:cs="Times New Roman"/>
          <w:iCs/>
          <w:sz w:val="26"/>
          <w:szCs w:val="26"/>
        </w:rPr>
        <w:t xml:space="preserve">.  </w:t>
      </w:r>
    </w:p>
    <w:p w14:paraId="7FE89B83" w14:textId="77777777" w:rsidR="002C376B" w:rsidRPr="00F57C8E" w:rsidDel="00390E2E" w:rsidRDefault="002C376B" w:rsidP="002C376B">
      <w:pPr>
        <w:spacing w:after="0" w:line="360" w:lineRule="auto"/>
        <w:contextualSpacing/>
        <w:rPr>
          <w:rFonts w:ascii="Times New Roman" w:eastAsia="Calibri" w:hAnsi="Times New Roman" w:cs="Times New Roman"/>
          <w:iCs/>
          <w:sz w:val="26"/>
          <w:szCs w:val="26"/>
        </w:rPr>
      </w:pPr>
    </w:p>
    <w:p w14:paraId="19A30001" w14:textId="5253B7D5" w:rsidR="002C376B" w:rsidRPr="00F57C8E" w:rsidDel="00390E2E" w:rsidRDefault="00C920BE" w:rsidP="002C376B">
      <w:pPr>
        <w:spacing w:after="0" w:line="360" w:lineRule="auto"/>
        <w:contextualSpacing/>
        <w:rPr>
          <w:rFonts w:ascii="Times New Roman" w:eastAsia="Calibri" w:hAnsi="Times New Roman" w:cs="Times New Roman"/>
          <w:iCs/>
          <w:sz w:val="26"/>
          <w:szCs w:val="26"/>
        </w:rPr>
      </w:pPr>
      <w:r>
        <w:rPr>
          <w:rFonts w:ascii="Times New Roman" w:eastAsia="Calibri" w:hAnsi="Times New Roman" w:cs="Times New Roman"/>
          <w:i/>
          <w:sz w:val="26"/>
          <w:szCs w:val="26"/>
        </w:rPr>
        <w:t>Discussion</w:t>
      </w:r>
      <w:r w:rsidR="002C376B" w:rsidRPr="0051144E" w:rsidDel="00390E2E">
        <w:rPr>
          <w:rFonts w:ascii="Times New Roman" w:eastAsia="Calibri" w:hAnsi="Times New Roman" w:cs="Times New Roman"/>
          <w:i/>
          <w:sz w:val="26"/>
          <w:szCs w:val="26"/>
        </w:rPr>
        <w:t>:</w:t>
      </w:r>
      <w:r w:rsidR="002C376B" w:rsidRPr="00F57C8E" w:rsidDel="00390E2E">
        <w:rPr>
          <w:rFonts w:ascii="Times New Roman" w:eastAsia="Calibri" w:hAnsi="Times New Roman" w:cs="Times New Roman"/>
          <w:iCs/>
          <w:sz w:val="26"/>
          <w:szCs w:val="26"/>
        </w:rPr>
        <w:t xml:space="preserve"> In </w:t>
      </w:r>
      <w:r w:rsidR="00826AF1">
        <w:rPr>
          <w:rFonts w:ascii="Times New Roman" w:eastAsia="Calibri" w:hAnsi="Times New Roman" w:cs="Times New Roman"/>
          <w:iCs/>
          <w:sz w:val="26"/>
          <w:szCs w:val="26"/>
        </w:rPr>
        <w:t>its</w:t>
      </w:r>
      <w:r w:rsidR="002C376B" w:rsidRPr="00F57C8E" w:rsidDel="00390E2E">
        <w:rPr>
          <w:rFonts w:ascii="Times New Roman" w:eastAsia="Calibri" w:hAnsi="Times New Roman" w:cs="Times New Roman"/>
          <w:iCs/>
          <w:sz w:val="26"/>
          <w:szCs w:val="26"/>
        </w:rPr>
        <w:t xml:space="preserve"> response to this Order, </w:t>
      </w:r>
      <w:bookmarkStart w:id="19" w:name="_Hlk75267759"/>
      <w:r w:rsidR="005A657F">
        <w:rPr>
          <w:rFonts w:ascii="Times New Roman" w:eastAsia="Calibri" w:hAnsi="Times New Roman" w:cs="Times New Roman"/>
          <w:iCs/>
          <w:sz w:val="26"/>
          <w:szCs w:val="26"/>
        </w:rPr>
        <w:t>UGI</w:t>
      </w:r>
      <w:r w:rsidR="002C376B" w:rsidRPr="00F57C8E" w:rsidDel="00390E2E">
        <w:rPr>
          <w:rFonts w:ascii="Times New Roman" w:eastAsia="Calibri" w:hAnsi="Times New Roman" w:cs="Times New Roman"/>
          <w:iCs/>
          <w:sz w:val="26"/>
          <w:szCs w:val="26"/>
        </w:rPr>
        <w:t xml:space="preserve"> sh</w:t>
      </w:r>
      <w:r w:rsidR="001F09CB">
        <w:rPr>
          <w:rFonts w:ascii="Times New Roman" w:eastAsia="Calibri" w:hAnsi="Times New Roman" w:cs="Times New Roman"/>
          <w:iCs/>
          <w:sz w:val="26"/>
          <w:szCs w:val="26"/>
        </w:rPr>
        <w:t xml:space="preserve">all </w:t>
      </w:r>
      <w:r w:rsidR="002C376B">
        <w:rPr>
          <w:rFonts w:ascii="Times New Roman" w:eastAsia="Calibri" w:hAnsi="Times New Roman" w:cs="Times New Roman"/>
          <w:iCs/>
          <w:sz w:val="26"/>
          <w:szCs w:val="26"/>
        </w:rPr>
        <w:t xml:space="preserve">provide </w:t>
      </w:r>
      <w:r w:rsidR="002C376B" w:rsidRPr="00623D6B">
        <w:rPr>
          <w:rFonts w:ascii="Times New Roman" w:eastAsia="Calibri" w:hAnsi="Times New Roman" w:cs="Times New Roman"/>
          <w:iCs/>
          <w:sz w:val="26"/>
          <w:szCs w:val="26"/>
        </w:rPr>
        <w:t xml:space="preserve">the </w:t>
      </w:r>
      <w:r w:rsidR="002C376B">
        <w:rPr>
          <w:rFonts w:ascii="Times New Roman" w:eastAsia="Calibri" w:hAnsi="Times New Roman" w:cs="Times New Roman"/>
          <w:iCs/>
          <w:sz w:val="26"/>
          <w:szCs w:val="26"/>
        </w:rPr>
        <w:t xml:space="preserve">average </w:t>
      </w:r>
      <w:r w:rsidR="004826E2">
        <w:rPr>
          <w:rFonts w:ascii="Times New Roman" w:eastAsia="Calibri" w:hAnsi="Times New Roman" w:cs="Times New Roman"/>
          <w:iCs/>
          <w:sz w:val="26"/>
          <w:szCs w:val="26"/>
        </w:rPr>
        <w:t xml:space="preserve">monthly </w:t>
      </w:r>
      <w:r w:rsidR="002C376B" w:rsidRPr="00623D6B">
        <w:rPr>
          <w:rFonts w:ascii="Times New Roman" w:eastAsia="Calibri" w:hAnsi="Times New Roman" w:cs="Times New Roman"/>
          <w:iCs/>
          <w:sz w:val="26"/>
          <w:szCs w:val="26"/>
        </w:rPr>
        <w:t xml:space="preserve">number of </w:t>
      </w:r>
      <w:r w:rsidR="00480D3E">
        <w:rPr>
          <w:rFonts w:ascii="Times New Roman" w:eastAsia="Calibri" w:hAnsi="Times New Roman" w:cs="Times New Roman"/>
          <w:iCs/>
          <w:sz w:val="26"/>
          <w:szCs w:val="26"/>
        </w:rPr>
        <w:t xml:space="preserve">total </w:t>
      </w:r>
      <w:r w:rsidR="002C376B" w:rsidRPr="00623D6B">
        <w:rPr>
          <w:rFonts w:ascii="Times New Roman" w:eastAsia="Calibri" w:hAnsi="Times New Roman" w:cs="Times New Roman"/>
          <w:iCs/>
          <w:sz w:val="26"/>
          <w:szCs w:val="26"/>
        </w:rPr>
        <w:t>residential</w:t>
      </w:r>
      <w:r w:rsidR="00693979">
        <w:rPr>
          <w:rFonts w:ascii="Times New Roman" w:eastAsia="Calibri" w:hAnsi="Times New Roman" w:cs="Times New Roman"/>
          <w:iCs/>
          <w:sz w:val="26"/>
          <w:szCs w:val="26"/>
        </w:rPr>
        <w:t xml:space="preserve"> </w:t>
      </w:r>
      <w:r w:rsidR="00480D3E">
        <w:rPr>
          <w:rFonts w:ascii="Times New Roman" w:eastAsia="Calibri" w:hAnsi="Times New Roman" w:cs="Times New Roman"/>
          <w:iCs/>
          <w:sz w:val="26"/>
          <w:szCs w:val="26"/>
        </w:rPr>
        <w:t xml:space="preserve">customers </w:t>
      </w:r>
      <w:r w:rsidR="00693979">
        <w:rPr>
          <w:rFonts w:ascii="Times New Roman" w:eastAsia="Calibri" w:hAnsi="Times New Roman" w:cs="Times New Roman"/>
          <w:iCs/>
          <w:sz w:val="26"/>
          <w:szCs w:val="26"/>
        </w:rPr>
        <w:t>and</w:t>
      </w:r>
      <w:r w:rsidR="002C376B">
        <w:rPr>
          <w:rFonts w:ascii="Times New Roman" w:eastAsia="Calibri" w:hAnsi="Times New Roman" w:cs="Times New Roman"/>
          <w:iCs/>
          <w:sz w:val="26"/>
          <w:szCs w:val="26"/>
        </w:rPr>
        <w:t xml:space="preserve"> </w:t>
      </w:r>
      <w:r w:rsidR="001F09CB">
        <w:rPr>
          <w:rFonts w:ascii="Times New Roman" w:eastAsia="Calibri" w:hAnsi="Times New Roman" w:cs="Times New Roman"/>
          <w:iCs/>
          <w:sz w:val="26"/>
          <w:szCs w:val="26"/>
        </w:rPr>
        <w:t xml:space="preserve">the average </w:t>
      </w:r>
      <w:r w:rsidR="001F3B21">
        <w:rPr>
          <w:rFonts w:ascii="Times New Roman" w:eastAsia="Calibri" w:hAnsi="Times New Roman" w:cs="Times New Roman"/>
          <w:iCs/>
          <w:sz w:val="26"/>
          <w:szCs w:val="26"/>
        </w:rPr>
        <w:t xml:space="preserve">monthly </w:t>
      </w:r>
      <w:r w:rsidR="001F09CB">
        <w:rPr>
          <w:rFonts w:ascii="Times New Roman" w:eastAsia="Calibri" w:hAnsi="Times New Roman" w:cs="Times New Roman"/>
          <w:iCs/>
          <w:sz w:val="26"/>
          <w:szCs w:val="26"/>
        </w:rPr>
        <w:t xml:space="preserve">number of </w:t>
      </w:r>
      <w:r w:rsidR="002C376B" w:rsidRPr="00623D6B">
        <w:rPr>
          <w:rFonts w:ascii="Times New Roman" w:eastAsia="Calibri" w:hAnsi="Times New Roman" w:cs="Times New Roman"/>
          <w:iCs/>
          <w:sz w:val="26"/>
          <w:szCs w:val="26"/>
        </w:rPr>
        <w:t xml:space="preserve">CAP </w:t>
      </w:r>
      <w:r w:rsidR="005F45F7">
        <w:rPr>
          <w:rFonts w:ascii="Times New Roman" w:eastAsia="Calibri" w:hAnsi="Times New Roman" w:cs="Times New Roman"/>
          <w:iCs/>
          <w:sz w:val="26"/>
          <w:szCs w:val="26"/>
        </w:rPr>
        <w:t xml:space="preserve">customers </w:t>
      </w:r>
      <w:r w:rsidR="00AA1995">
        <w:rPr>
          <w:rFonts w:ascii="Times New Roman" w:eastAsia="Calibri" w:hAnsi="Times New Roman" w:cs="Times New Roman"/>
          <w:iCs/>
          <w:sz w:val="26"/>
          <w:szCs w:val="26"/>
        </w:rPr>
        <w:t xml:space="preserve">for UGI Gas and </w:t>
      </w:r>
      <w:r w:rsidR="004A3B8C">
        <w:rPr>
          <w:rFonts w:ascii="Times New Roman" w:eastAsia="Calibri" w:hAnsi="Times New Roman" w:cs="Times New Roman"/>
          <w:iCs/>
          <w:sz w:val="26"/>
          <w:szCs w:val="26"/>
        </w:rPr>
        <w:t xml:space="preserve">for </w:t>
      </w:r>
      <w:r w:rsidR="00AA1995">
        <w:rPr>
          <w:rFonts w:ascii="Times New Roman" w:eastAsia="Calibri" w:hAnsi="Times New Roman" w:cs="Times New Roman"/>
          <w:iCs/>
          <w:sz w:val="26"/>
          <w:szCs w:val="26"/>
        </w:rPr>
        <w:t>UGI Electric</w:t>
      </w:r>
      <w:r w:rsidR="002837E2">
        <w:rPr>
          <w:rFonts w:ascii="Times New Roman" w:eastAsia="Calibri" w:hAnsi="Times New Roman" w:cs="Times New Roman"/>
          <w:iCs/>
          <w:sz w:val="26"/>
          <w:szCs w:val="26"/>
        </w:rPr>
        <w:t xml:space="preserve"> for 2020</w:t>
      </w:r>
      <w:r w:rsidR="00644E51">
        <w:rPr>
          <w:rFonts w:ascii="Times New Roman" w:eastAsia="Calibri" w:hAnsi="Times New Roman" w:cs="Times New Roman"/>
          <w:iCs/>
          <w:sz w:val="26"/>
          <w:szCs w:val="26"/>
        </w:rPr>
        <w:t xml:space="preserve"> and </w:t>
      </w:r>
      <w:r w:rsidR="007429CC">
        <w:rPr>
          <w:rFonts w:ascii="Times New Roman" w:eastAsia="Calibri" w:hAnsi="Times New Roman" w:cs="Times New Roman"/>
          <w:iCs/>
          <w:sz w:val="26"/>
          <w:szCs w:val="26"/>
        </w:rPr>
        <w:t xml:space="preserve">the </w:t>
      </w:r>
      <w:r w:rsidR="00644E51">
        <w:rPr>
          <w:rFonts w:ascii="Times New Roman" w:eastAsia="Calibri" w:hAnsi="Times New Roman" w:cs="Times New Roman"/>
          <w:iCs/>
          <w:sz w:val="26"/>
          <w:szCs w:val="26"/>
        </w:rPr>
        <w:t xml:space="preserve">projected </w:t>
      </w:r>
      <w:r w:rsidR="004739C8">
        <w:rPr>
          <w:rFonts w:ascii="Times New Roman" w:eastAsia="Calibri" w:hAnsi="Times New Roman" w:cs="Times New Roman"/>
          <w:iCs/>
          <w:sz w:val="26"/>
          <w:szCs w:val="26"/>
        </w:rPr>
        <w:t xml:space="preserve">corresponding </w:t>
      </w:r>
      <w:r w:rsidR="00480D3E">
        <w:rPr>
          <w:rFonts w:ascii="Times New Roman" w:eastAsia="Calibri" w:hAnsi="Times New Roman" w:cs="Times New Roman"/>
          <w:iCs/>
          <w:sz w:val="26"/>
          <w:szCs w:val="26"/>
        </w:rPr>
        <w:t xml:space="preserve">total </w:t>
      </w:r>
      <w:r w:rsidR="004E707E">
        <w:rPr>
          <w:rFonts w:ascii="Times New Roman" w:eastAsia="Calibri" w:hAnsi="Times New Roman" w:cs="Times New Roman"/>
          <w:iCs/>
          <w:sz w:val="26"/>
          <w:szCs w:val="26"/>
        </w:rPr>
        <w:t>residential and CAP customer numbers through 2025</w:t>
      </w:r>
      <w:r w:rsidR="002C376B">
        <w:rPr>
          <w:rFonts w:ascii="Times New Roman" w:eastAsia="Calibri" w:hAnsi="Times New Roman" w:cs="Times New Roman"/>
          <w:iCs/>
          <w:sz w:val="26"/>
          <w:szCs w:val="26"/>
        </w:rPr>
        <w:t>.</w:t>
      </w:r>
      <w:r w:rsidR="002C376B" w:rsidRPr="00F57C8E" w:rsidDel="00390E2E">
        <w:rPr>
          <w:rFonts w:ascii="Times New Roman" w:eastAsia="Calibri" w:hAnsi="Times New Roman" w:cs="Times New Roman"/>
          <w:iCs/>
          <w:sz w:val="26"/>
          <w:szCs w:val="26"/>
        </w:rPr>
        <w:t xml:space="preserve"> </w:t>
      </w:r>
    </w:p>
    <w:bookmarkEnd w:id="18"/>
    <w:bookmarkEnd w:id="19"/>
    <w:p w14:paraId="28BA5CC6" w14:textId="77777777" w:rsidR="00C52F1F" w:rsidRPr="00DE3804" w:rsidRDefault="00C52F1F" w:rsidP="002A16A7">
      <w:pPr>
        <w:spacing w:after="0" w:line="360" w:lineRule="auto"/>
        <w:rPr>
          <w:rFonts w:ascii="Times New Roman" w:hAnsi="Times New Roman" w:cs="Times New Roman"/>
          <w:sz w:val="26"/>
          <w:szCs w:val="26"/>
        </w:rPr>
      </w:pPr>
    </w:p>
    <w:p w14:paraId="456E9DBF" w14:textId="4200C030" w:rsidR="00FF6258" w:rsidRPr="001F23D7" w:rsidRDefault="00FF6258" w:rsidP="00FF6258">
      <w:pPr>
        <w:keepNext/>
        <w:spacing w:after="0" w:line="360" w:lineRule="auto"/>
        <w:rPr>
          <w:rFonts w:ascii="Times New Roman" w:eastAsia="Times New Roman" w:hAnsi="Times New Roman" w:cs="Times New Roman"/>
          <w:b/>
          <w:sz w:val="26"/>
          <w:szCs w:val="26"/>
          <w:u w:val="single"/>
        </w:rPr>
      </w:pPr>
      <w:r w:rsidRPr="001F23D7">
        <w:rPr>
          <w:rFonts w:ascii="Times New Roman" w:eastAsia="Times New Roman" w:hAnsi="Times New Roman" w:cs="Times New Roman"/>
          <w:b/>
          <w:sz w:val="26"/>
          <w:szCs w:val="26"/>
        </w:rPr>
        <w:t>V.</w:t>
      </w:r>
      <w:r w:rsidRPr="001F23D7">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STAKEHOLDER SUPPORT AND OPPOSITION</w:t>
      </w:r>
    </w:p>
    <w:p w14:paraId="3232960E" w14:textId="77777777" w:rsidR="002A16A7" w:rsidRPr="00DE3804" w:rsidRDefault="002A16A7" w:rsidP="009C140A">
      <w:pPr>
        <w:keepNext/>
        <w:spacing w:after="0" w:line="360" w:lineRule="auto"/>
        <w:rPr>
          <w:rFonts w:ascii="Times New Roman" w:hAnsi="Times New Roman" w:cs="Times New Roman"/>
          <w:i/>
          <w:iCs/>
          <w:sz w:val="26"/>
          <w:szCs w:val="26"/>
        </w:rPr>
      </w:pPr>
    </w:p>
    <w:p w14:paraId="7417328D" w14:textId="433DCCF8" w:rsidR="00B6695A" w:rsidRDefault="00EF3699" w:rsidP="002A16A7">
      <w:pPr>
        <w:spacing w:after="0" w:line="360" w:lineRule="auto"/>
        <w:ind w:firstLine="720"/>
        <w:rPr>
          <w:rFonts w:ascii="Times New Roman" w:hAnsi="Times New Roman" w:cs="Times New Roman"/>
          <w:sz w:val="26"/>
          <w:szCs w:val="26"/>
        </w:rPr>
      </w:pPr>
      <w:r w:rsidRPr="00DE3804">
        <w:rPr>
          <w:rFonts w:ascii="Times New Roman" w:hAnsi="Times New Roman" w:cs="Times New Roman"/>
          <w:sz w:val="26"/>
          <w:szCs w:val="26"/>
        </w:rPr>
        <w:t xml:space="preserve">On </w:t>
      </w:r>
      <w:r w:rsidR="00604773" w:rsidRPr="00DE3804">
        <w:rPr>
          <w:rFonts w:ascii="Times New Roman" w:hAnsi="Times New Roman" w:cs="Times New Roman"/>
          <w:sz w:val="26"/>
          <w:szCs w:val="26"/>
        </w:rPr>
        <w:t>June 10, 2020,</w:t>
      </w:r>
      <w:r w:rsidRPr="00DE3804">
        <w:rPr>
          <w:rFonts w:ascii="Times New Roman" w:hAnsi="Times New Roman" w:cs="Times New Roman"/>
          <w:sz w:val="26"/>
          <w:szCs w:val="26"/>
        </w:rPr>
        <w:t xml:space="preserve"> t</w:t>
      </w:r>
      <w:r w:rsidR="007F30A3" w:rsidRPr="00DE3804">
        <w:rPr>
          <w:rFonts w:ascii="Times New Roman" w:hAnsi="Times New Roman" w:cs="Times New Roman"/>
          <w:sz w:val="26"/>
          <w:szCs w:val="26"/>
        </w:rPr>
        <w:t xml:space="preserve">he </w:t>
      </w:r>
      <w:r w:rsidR="00701EFE">
        <w:rPr>
          <w:rFonts w:ascii="Times New Roman" w:hAnsi="Times New Roman" w:cs="Times New Roman"/>
          <w:sz w:val="26"/>
          <w:szCs w:val="26"/>
        </w:rPr>
        <w:t>OCA</w:t>
      </w:r>
      <w:r w:rsidR="00FF7D4E" w:rsidRPr="00DE3804" w:rsidDel="003E0B0F">
        <w:rPr>
          <w:rFonts w:ascii="Times New Roman" w:hAnsi="Times New Roman" w:cs="Times New Roman"/>
          <w:sz w:val="26"/>
          <w:szCs w:val="26"/>
        </w:rPr>
        <w:t xml:space="preserve"> </w:t>
      </w:r>
      <w:r w:rsidR="003E0B0F" w:rsidRPr="00DE3804">
        <w:rPr>
          <w:rFonts w:ascii="Times New Roman" w:hAnsi="Times New Roman" w:cs="Times New Roman"/>
          <w:sz w:val="26"/>
          <w:szCs w:val="26"/>
        </w:rPr>
        <w:t>recommend</w:t>
      </w:r>
      <w:r w:rsidR="002B4C43">
        <w:rPr>
          <w:rFonts w:ascii="Times New Roman" w:hAnsi="Times New Roman" w:cs="Times New Roman"/>
          <w:sz w:val="26"/>
          <w:szCs w:val="26"/>
        </w:rPr>
        <w:t>ed that</w:t>
      </w:r>
      <w:r w:rsidR="003E0B0F" w:rsidRPr="00DE3804">
        <w:rPr>
          <w:rFonts w:ascii="Times New Roman" w:hAnsi="Times New Roman" w:cs="Times New Roman"/>
          <w:sz w:val="26"/>
          <w:szCs w:val="26"/>
        </w:rPr>
        <w:t xml:space="preserve"> </w:t>
      </w:r>
      <w:r w:rsidR="00FF7D4E" w:rsidRPr="00DE3804">
        <w:rPr>
          <w:rFonts w:ascii="Times New Roman" w:hAnsi="Times New Roman" w:cs="Times New Roman"/>
          <w:sz w:val="26"/>
          <w:szCs w:val="26"/>
        </w:rPr>
        <w:t xml:space="preserve">the Commission withhold approval of UGI’s proposed changes to its 2020-2025 USECP to give interested parties more time to complete a full investigation and review of the proposed amendments; including an examination of, </w:t>
      </w:r>
      <w:r w:rsidR="00FF7D4E" w:rsidRPr="00DE3804">
        <w:rPr>
          <w:rFonts w:ascii="Times New Roman" w:hAnsi="Times New Roman" w:cs="Times New Roman"/>
          <w:i/>
          <w:iCs/>
          <w:sz w:val="26"/>
          <w:szCs w:val="26"/>
        </w:rPr>
        <w:t xml:space="preserve">inter </w:t>
      </w:r>
      <w:r w:rsidR="00FF7D4E" w:rsidRPr="00DE3804">
        <w:rPr>
          <w:rFonts w:ascii="Times New Roman" w:hAnsi="Times New Roman" w:cs="Times New Roman"/>
          <w:i/>
          <w:sz w:val="26"/>
          <w:szCs w:val="26"/>
        </w:rPr>
        <w:t>alia</w:t>
      </w:r>
      <w:r w:rsidR="00FF7D4E" w:rsidRPr="00DE3804">
        <w:rPr>
          <w:rFonts w:ascii="Times New Roman" w:hAnsi="Times New Roman" w:cs="Times New Roman"/>
          <w:sz w:val="26"/>
          <w:szCs w:val="26"/>
        </w:rPr>
        <w:t xml:space="preserve">, </w:t>
      </w:r>
      <w:r w:rsidR="00686EA1" w:rsidRPr="00DE3804">
        <w:rPr>
          <w:rFonts w:ascii="Times New Roman" w:hAnsi="Times New Roman" w:cs="Times New Roman"/>
          <w:sz w:val="26"/>
          <w:szCs w:val="26"/>
        </w:rPr>
        <w:t>how these changes</w:t>
      </w:r>
      <w:r w:rsidR="008C17C6" w:rsidRPr="00DE3804">
        <w:rPr>
          <w:rFonts w:ascii="Times New Roman" w:hAnsi="Times New Roman" w:cs="Times New Roman"/>
          <w:sz w:val="26"/>
          <w:szCs w:val="26"/>
        </w:rPr>
        <w:t xml:space="preserve"> w</w:t>
      </w:r>
      <w:r w:rsidR="00CF4CD7">
        <w:rPr>
          <w:rFonts w:ascii="Times New Roman" w:hAnsi="Times New Roman" w:cs="Times New Roman"/>
          <w:sz w:val="26"/>
          <w:szCs w:val="26"/>
        </w:rPr>
        <w:t>ould</w:t>
      </w:r>
      <w:r w:rsidR="008C17C6" w:rsidRPr="00DE3804">
        <w:rPr>
          <w:rFonts w:ascii="Times New Roman" w:hAnsi="Times New Roman" w:cs="Times New Roman"/>
          <w:sz w:val="26"/>
          <w:szCs w:val="26"/>
        </w:rPr>
        <w:t xml:space="preserve"> increase the cost of UGI’s CAP and impact the overall cost-effectiveness of its USECP.  OCA submits that UGI’s financial </w:t>
      </w:r>
      <w:r w:rsidR="008C17C6" w:rsidRPr="00DE3804">
        <w:rPr>
          <w:rFonts w:ascii="Times New Roman" w:hAnsi="Times New Roman" w:cs="Times New Roman"/>
          <w:sz w:val="26"/>
          <w:szCs w:val="26"/>
        </w:rPr>
        <w:lastRenderedPageBreak/>
        <w:t>pro</w:t>
      </w:r>
      <w:r w:rsidR="008734ED" w:rsidRPr="00DE3804">
        <w:rPr>
          <w:rFonts w:ascii="Times New Roman" w:hAnsi="Times New Roman" w:cs="Times New Roman"/>
          <w:sz w:val="26"/>
          <w:szCs w:val="26"/>
        </w:rPr>
        <w:t>jections are not complete</w:t>
      </w:r>
      <w:r w:rsidR="00060E8D">
        <w:rPr>
          <w:rFonts w:ascii="Times New Roman" w:hAnsi="Times New Roman" w:cs="Times New Roman"/>
          <w:sz w:val="26"/>
          <w:szCs w:val="26"/>
        </w:rPr>
        <w:t xml:space="preserve">.  OCA also </w:t>
      </w:r>
      <w:r w:rsidR="008734ED" w:rsidRPr="00DE3804">
        <w:rPr>
          <w:rFonts w:ascii="Times New Roman" w:hAnsi="Times New Roman" w:cs="Times New Roman"/>
          <w:sz w:val="26"/>
          <w:szCs w:val="26"/>
        </w:rPr>
        <w:t>has concerns as to the future implications of reduc</w:t>
      </w:r>
      <w:r w:rsidR="001712D1">
        <w:rPr>
          <w:rFonts w:ascii="Times New Roman" w:hAnsi="Times New Roman" w:cs="Times New Roman"/>
          <w:sz w:val="26"/>
          <w:szCs w:val="26"/>
        </w:rPr>
        <w:t>ing the CAP</w:t>
      </w:r>
      <w:r w:rsidR="008734ED" w:rsidRPr="00DE3804">
        <w:rPr>
          <w:rFonts w:ascii="Times New Roman" w:hAnsi="Times New Roman" w:cs="Times New Roman"/>
          <w:sz w:val="26"/>
          <w:szCs w:val="26"/>
        </w:rPr>
        <w:t xml:space="preserve"> energy burdens and </w:t>
      </w:r>
      <w:r w:rsidR="002C4985">
        <w:rPr>
          <w:rFonts w:ascii="Times New Roman" w:hAnsi="Times New Roman" w:cs="Times New Roman"/>
          <w:sz w:val="26"/>
          <w:szCs w:val="26"/>
        </w:rPr>
        <w:t xml:space="preserve">whether </w:t>
      </w:r>
      <w:r w:rsidR="008734ED" w:rsidRPr="00DE3804">
        <w:rPr>
          <w:rFonts w:ascii="Times New Roman" w:hAnsi="Times New Roman" w:cs="Times New Roman"/>
          <w:sz w:val="26"/>
          <w:szCs w:val="26"/>
        </w:rPr>
        <w:t>the</w:t>
      </w:r>
      <w:r w:rsidR="002C4985">
        <w:rPr>
          <w:rFonts w:ascii="Times New Roman" w:hAnsi="Times New Roman" w:cs="Times New Roman"/>
          <w:sz w:val="26"/>
          <w:szCs w:val="26"/>
        </w:rPr>
        <w:t xml:space="preserve"> lower energy burdens</w:t>
      </w:r>
      <w:r w:rsidR="008734ED" w:rsidRPr="00DE3804">
        <w:rPr>
          <w:rFonts w:ascii="Times New Roman" w:hAnsi="Times New Roman" w:cs="Times New Roman"/>
          <w:sz w:val="26"/>
          <w:szCs w:val="26"/>
        </w:rPr>
        <w:t xml:space="preserve"> </w:t>
      </w:r>
      <w:r w:rsidR="002C4985">
        <w:rPr>
          <w:rFonts w:ascii="Times New Roman" w:hAnsi="Times New Roman" w:cs="Times New Roman"/>
          <w:sz w:val="26"/>
          <w:szCs w:val="26"/>
        </w:rPr>
        <w:t xml:space="preserve">would </w:t>
      </w:r>
      <w:r w:rsidR="008734ED" w:rsidRPr="00DE3804">
        <w:rPr>
          <w:rFonts w:ascii="Times New Roman" w:hAnsi="Times New Roman" w:cs="Times New Roman"/>
          <w:sz w:val="26"/>
          <w:szCs w:val="26"/>
        </w:rPr>
        <w:t xml:space="preserve">result in more annual LIHEAP funds returned to DHS.  OCA requests the Commission provide an </w:t>
      </w:r>
      <w:r w:rsidR="00BF61FE" w:rsidRPr="00DE3804">
        <w:rPr>
          <w:rFonts w:ascii="Times New Roman" w:hAnsi="Times New Roman" w:cs="Times New Roman"/>
          <w:sz w:val="26"/>
          <w:szCs w:val="26"/>
        </w:rPr>
        <w:t>“</w:t>
      </w:r>
      <w:r w:rsidR="008734ED" w:rsidRPr="00DE3804">
        <w:rPr>
          <w:rFonts w:ascii="Times New Roman" w:hAnsi="Times New Roman" w:cs="Times New Roman"/>
          <w:sz w:val="26"/>
          <w:szCs w:val="26"/>
        </w:rPr>
        <w:t>adequate forum” to evaluate the proposed changes and sufficient time for the collection and analysis of necessary data.</w:t>
      </w:r>
      <w:r w:rsidR="002A16A7">
        <w:rPr>
          <w:rFonts w:ascii="Times New Roman" w:hAnsi="Times New Roman" w:cs="Times New Roman"/>
          <w:sz w:val="26"/>
          <w:szCs w:val="26"/>
        </w:rPr>
        <w:t xml:space="preserve"> </w:t>
      </w:r>
      <w:r w:rsidR="008734ED" w:rsidRPr="00DE3804">
        <w:rPr>
          <w:rFonts w:ascii="Times New Roman" w:hAnsi="Times New Roman" w:cs="Times New Roman"/>
          <w:sz w:val="26"/>
          <w:szCs w:val="26"/>
        </w:rPr>
        <w:t xml:space="preserve"> </w:t>
      </w:r>
      <w:r w:rsidR="00B6695A" w:rsidRPr="00DE3804">
        <w:rPr>
          <w:rFonts w:ascii="Times New Roman" w:hAnsi="Times New Roman" w:cs="Times New Roman"/>
          <w:sz w:val="26"/>
          <w:szCs w:val="26"/>
        </w:rPr>
        <w:t xml:space="preserve">OCA Answer at </w:t>
      </w:r>
      <w:r w:rsidR="00476D32" w:rsidRPr="00DE3804">
        <w:rPr>
          <w:rFonts w:ascii="Times New Roman" w:hAnsi="Times New Roman" w:cs="Times New Roman"/>
          <w:sz w:val="26"/>
          <w:szCs w:val="26"/>
        </w:rPr>
        <w:t xml:space="preserve">7. </w:t>
      </w:r>
    </w:p>
    <w:p w14:paraId="6DCF2068" w14:textId="77777777" w:rsidR="002A16A7" w:rsidRPr="00DE3804" w:rsidRDefault="002A16A7" w:rsidP="002A16A7">
      <w:pPr>
        <w:spacing w:after="0" w:line="360" w:lineRule="auto"/>
        <w:ind w:firstLine="720"/>
        <w:rPr>
          <w:rFonts w:ascii="Times New Roman" w:hAnsi="Times New Roman" w:cs="Times New Roman"/>
          <w:sz w:val="26"/>
          <w:szCs w:val="26"/>
        </w:rPr>
      </w:pPr>
    </w:p>
    <w:p w14:paraId="1FEBB872" w14:textId="265DD7EF" w:rsidR="00B46C09" w:rsidRDefault="00EF3699" w:rsidP="002A16A7">
      <w:pPr>
        <w:spacing w:after="0" w:line="360" w:lineRule="auto"/>
        <w:ind w:firstLine="720"/>
        <w:rPr>
          <w:rFonts w:ascii="Times New Roman" w:hAnsi="Times New Roman" w:cs="Times New Roman"/>
          <w:sz w:val="26"/>
          <w:szCs w:val="26"/>
        </w:rPr>
      </w:pPr>
      <w:r w:rsidRPr="00DE3804">
        <w:rPr>
          <w:rFonts w:ascii="Times New Roman" w:hAnsi="Times New Roman" w:cs="Times New Roman"/>
          <w:sz w:val="26"/>
          <w:szCs w:val="26"/>
        </w:rPr>
        <w:t>On June 10, 2020</w:t>
      </w:r>
      <w:r w:rsidR="00316CDF">
        <w:rPr>
          <w:rFonts w:ascii="Times New Roman" w:hAnsi="Times New Roman" w:cs="Times New Roman"/>
          <w:sz w:val="26"/>
          <w:szCs w:val="26"/>
        </w:rPr>
        <w:t>,</w:t>
      </w:r>
      <w:r w:rsidRPr="00DE3804">
        <w:rPr>
          <w:rFonts w:ascii="Times New Roman" w:hAnsi="Times New Roman" w:cs="Times New Roman"/>
          <w:sz w:val="26"/>
          <w:szCs w:val="26"/>
        </w:rPr>
        <w:t xml:space="preserve"> CAUSE-PA</w:t>
      </w:r>
      <w:r w:rsidR="004C002A" w:rsidRPr="00DE3804">
        <w:rPr>
          <w:rFonts w:ascii="Times New Roman" w:hAnsi="Times New Roman" w:cs="Times New Roman"/>
          <w:sz w:val="26"/>
          <w:szCs w:val="26"/>
        </w:rPr>
        <w:t xml:space="preserve"> </w:t>
      </w:r>
      <w:r w:rsidR="002B4C43">
        <w:rPr>
          <w:rFonts w:ascii="Times New Roman" w:hAnsi="Times New Roman" w:cs="Times New Roman"/>
          <w:sz w:val="26"/>
          <w:szCs w:val="26"/>
        </w:rPr>
        <w:t xml:space="preserve">expressed </w:t>
      </w:r>
      <w:r w:rsidR="00EE6B7B" w:rsidRPr="00DE3804">
        <w:rPr>
          <w:rFonts w:ascii="Times New Roman" w:hAnsi="Times New Roman" w:cs="Times New Roman"/>
          <w:sz w:val="26"/>
          <w:szCs w:val="26"/>
        </w:rPr>
        <w:t>support</w:t>
      </w:r>
      <w:r w:rsidR="002B4C43">
        <w:rPr>
          <w:rFonts w:ascii="Times New Roman" w:hAnsi="Times New Roman" w:cs="Times New Roman"/>
          <w:sz w:val="26"/>
          <w:szCs w:val="26"/>
        </w:rPr>
        <w:t xml:space="preserve"> for</w:t>
      </w:r>
      <w:r w:rsidR="00EE6B7B" w:rsidRPr="00DE3804">
        <w:rPr>
          <w:rFonts w:ascii="Times New Roman" w:hAnsi="Times New Roman" w:cs="Times New Roman"/>
          <w:sz w:val="26"/>
          <w:szCs w:val="26"/>
        </w:rPr>
        <w:t xml:space="preserve"> all </w:t>
      </w:r>
      <w:r w:rsidR="00992036" w:rsidRPr="00DE3804">
        <w:rPr>
          <w:rFonts w:ascii="Times New Roman" w:hAnsi="Times New Roman" w:cs="Times New Roman"/>
          <w:sz w:val="26"/>
          <w:szCs w:val="26"/>
        </w:rPr>
        <w:t xml:space="preserve">of UGI’s </w:t>
      </w:r>
      <w:r w:rsidR="00B2116A" w:rsidRPr="00DE3804">
        <w:rPr>
          <w:rFonts w:ascii="Times New Roman" w:hAnsi="Times New Roman" w:cs="Times New Roman"/>
          <w:sz w:val="26"/>
          <w:szCs w:val="26"/>
        </w:rPr>
        <w:t xml:space="preserve">proposed </w:t>
      </w:r>
      <w:r w:rsidR="00CD0487" w:rsidRPr="00DE3804">
        <w:rPr>
          <w:rFonts w:ascii="Times New Roman" w:hAnsi="Times New Roman" w:cs="Times New Roman"/>
          <w:sz w:val="26"/>
          <w:szCs w:val="26"/>
        </w:rPr>
        <w:t>changes but</w:t>
      </w:r>
      <w:r w:rsidR="00EE6B7B" w:rsidRPr="00DE3804">
        <w:rPr>
          <w:rFonts w:ascii="Times New Roman" w:hAnsi="Times New Roman" w:cs="Times New Roman"/>
          <w:sz w:val="26"/>
          <w:szCs w:val="26"/>
        </w:rPr>
        <w:t xml:space="preserve"> request</w:t>
      </w:r>
      <w:r w:rsidR="00C73755">
        <w:rPr>
          <w:rFonts w:ascii="Times New Roman" w:hAnsi="Times New Roman" w:cs="Times New Roman"/>
          <w:sz w:val="26"/>
          <w:szCs w:val="26"/>
        </w:rPr>
        <w:t>s</w:t>
      </w:r>
      <w:r w:rsidR="00EE6B7B" w:rsidRPr="00DE3804">
        <w:rPr>
          <w:rFonts w:ascii="Times New Roman" w:hAnsi="Times New Roman" w:cs="Times New Roman"/>
          <w:sz w:val="26"/>
          <w:szCs w:val="26"/>
        </w:rPr>
        <w:t xml:space="preserve"> two additional revisions to UGI’s 2020 USECP</w:t>
      </w:r>
      <w:r w:rsidR="00F10337" w:rsidRPr="00DE3804">
        <w:rPr>
          <w:rFonts w:ascii="Times New Roman" w:hAnsi="Times New Roman" w:cs="Times New Roman"/>
          <w:sz w:val="26"/>
          <w:szCs w:val="26"/>
        </w:rPr>
        <w:t xml:space="preserve">.  </w:t>
      </w:r>
      <w:r w:rsidR="00B03382" w:rsidRPr="00DE3804">
        <w:rPr>
          <w:rFonts w:ascii="Times New Roman" w:hAnsi="Times New Roman" w:cs="Times New Roman"/>
          <w:sz w:val="26"/>
          <w:szCs w:val="26"/>
        </w:rPr>
        <w:t>F</w:t>
      </w:r>
      <w:r w:rsidR="00F474AA" w:rsidRPr="00DE3804">
        <w:rPr>
          <w:rFonts w:ascii="Times New Roman" w:hAnsi="Times New Roman" w:cs="Times New Roman"/>
          <w:sz w:val="26"/>
          <w:szCs w:val="26"/>
        </w:rPr>
        <w:t>irst</w:t>
      </w:r>
      <w:r w:rsidR="00B03382" w:rsidRPr="00DE3804">
        <w:rPr>
          <w:rFonts w:ascii="Times New Roman" w:hAnsi="Times New Roman" w:cs="Times New Roman"/>
          <w:sz w:val="26"/>
          <w:szCs w:val="26"/>
        </w:rPr>
        <w:t>, CAUSE</w:t>
      </w:r>
      <w:r w:rsidR="00C73755">
        <w:rPr>
          <w:rFonts w:ascii="Times New Roman" w:hAnsi="Times New Roman" w:cs="Times New Roman"/>
          <w:sz w:val="26"/>
          <w:szCs w:val="26"/>
        </w:rPr>
        <w:noBreakHyphen/>
      </w:r>
      <w:r w:rsidR="00B03382" w:rsidRPr="00DE3804">
        <w:rPr>
          <w:rFonts w:ascii="Times New Roman" w:hAnsi="Times New Roman" w:cs="Times New Roman"/>
          <w:sz w:val="26"/>
          <w:szCs w:val="26"/>
        </w:rPr>
        <w:t xml:space="preserve">PA </w:t>
      </w:r>
      <w:r w:rsidR="00782F5F" w:rsidRPr="00DE3804">
        <w:rPr>
          <w:rFonts w:ascii="Times New Roman" w:hAnsi="Times New Roman" w:cs="Times New Roman"/>
          <w:sz w:val="26"/>
          <w:szCs w:val="26"/>
        </w:rPr>
        <w:t xml:space="preserve">proposes </w:t>
      </w:r>
      <w:r w:rsidR="009D1BF3">
        <w:rPr>
          <w:rFonts w:ascii="Times New Roman" w:hAnsi="Times New Roman" w:cs="Times New Roman"/>
          <w:sz w:val="26"/>
          <w:szCs w:val="26"/>
        </w:rPr>
        <w:t xml:space="preserve">that </w:t>
      </w:r>
      <w:r w:rsidR="00782F5F" w:rsidRPr="00DE3804">
        <w:rPr>
          <w:rFonts w:ascii="Times New Roman" w:hAnsi="Times New Roman" w:cs="Times New Roman"/>
          <w:sz w:val="26"/>
          <w:szCs w:val="26"/>
        </w:rPr>
        <w:t xml:space="preserve">UGI </w:t>
      </w:r>
      <w:r w:rsidR="00E4251F" w:rsidRPr="00DE3804">
        <w:rPr>
          <w:rFonts w:ascii="Times New Roman" w:hAnsi="Times New Roman" w:cs="Times New Roman"/>
          <w:sz w:val="26"/>
          <w:szCs w:val="26"/>
        </w:rPr>
        <w:t xml:space="preserve">should use wording </w:t>
      </w:r>
      <w:r w:rsidR="00596321" w:rsidRPr="00DE3804">
        <w:rPr>
          <w:rFonts w:ascii="Times New Roman" w:hAnsi="Times New Roman" w:cs="Times New Roman"/>
          <w:sz w:val="26"/>
          <w:szCs w:val="26"/>
        </w:rPr>
        <w:t xml:space="preserve">consistent with the November 2019 Order </w:t>
      </w:r>
      <w:r w:rsidR="00E4251F" w:rsidRPr="00DE3804">
        <w:rPr>
          <w:rFonts w:ascii="Times New Roman" w:hAnsi="Times New Roman" w:cs="Times New Roman"/>
          <w:sz w:val="26"/>
          <w:szCs w:val="26"/>
        </w:rPr>
        <w:t>regarding the acceptance of 30 days or 12 months of income</w:t>
      </w:r>
      <w:r w:rsidR="00890725" w:rsidRPr="00DE3804">
        <w:rPr>
          <w:rFonts w:ascii="Times New Roman" w:hAnsi="Times New Roman" w:cs="Times New Roman"/>
          <w:sz w:val="26"/>
          <w:szCs w:val="26"/>
        </w:rPr>
        <w:t xml:space="preserve"> when determining </w:t>
      </w:r>
      <w:r w:rsidR="003A0577" w:rsidRPr="00DE3804">
        <w:rPr>
          <w:rFonts w:ascii="Times New Roman" w:hAnsi="Times New Roman" w:cs="Times New Roman"/>
          <w:sz w:val="26"/>
          <w:szCs w:val="26"/>
        </w:rPr>
        <w:t>CAP eligibility</w:t>
      </w:r>
      <w:r w:rsidR="00E4251F" w:rsidRPr="00DE3804">
        <w:rPr>
          <w:rFonts w:ascii="Times New Roman" w:hAnsi="Times New Roman" w:cs="Times New Roman"/>
          <w:sz w:val="26"/>
          <w:szCs w:val="26"/>
        </w:rPr>
        <w:t xml:space="preserve">. </w:t>
      </w:r>
      <w:r w:rsidR="005F6768" w:rsidRPr="00DE3804">
        <w:rPr>
          <w:rFonts w:ascii="Times New Roman" w:hAnsi="Times New Roman" w:cs="Times New Roman"/>
          <w:sz w:val="26"/>
          <w:szCs w:val="26"/>
        </w:rPr>
        <w:t xml:space="preserve"> </w:t>
      </w:r>
      <w:r w:rsidR="00E4251F" w:rsidRPr="00DE3804">
        <w:rPr>
          <w:rFonts w:ascii="Times New Roman" w:hAnsi="Times New Roman" w:cs="Times New Roman"/>
          <w:sz w:val="26"/>
          <w:szCs w:val="26"/>
        </w:rPr>
        <w:t xml:space="preserve">Second, </w:t>
      </w:r>
      <w:r w:rsidR="00261B00">
        <w:rPr>
          <w:rFonts w:ascii="Times New Roman" w:hAnsi="Times New Roman" w:cs="Times New Roman"/>
          <w:sz w:val="26"/>
          <w:szCs w:val="26"/>
        </w:rPr>
        <w:t xml:space="preserve">CAUSE-PA further proposes that </w:t>
      </w:r>
      <w:r w:rsidR="00220D5D" w:rsidRPr="00DE3804">
        <w:rPr>
          <w:rFonts w:ascii="Times New Roman" w:hAnsi="Times New Roman" w:cs="Times New Roman"/>
          <w:sz w:val="26"/>
          <w:szCs w:val="26"/>
        </w:rPr>
        <w:t xml:space="preserve">UGI should </w:t>
      </w:r>
      <w:r w:rsidR="00C15F4F" w:rsidRPr="00DE3804">
        <w:rPr>
          <w:rFonts w:ascii="Times New Roman" w:hAnsi="Times New Roman" w:cs="Times New Roman"/>
          <w:sz w:val="26"/>
          <w:szCs w:val="26"/>
        </w:rPr>
        <w:t xml:space="preserve">explicitly state </w:t>
      </w:r>
      <w:r w:rsidR="00220D5D" w:rsidRPr="00DE3804">
        <w:rPr>
          <w:rFonts w:ascii="Times New Roman" w:hAnsi="Times New Roman" w:cs="Times New Roman"/>
          <w:sz w:val="26"/>
          <w:szCs w:val="26"/>
        </w:rPr>
        <w:t xml:space="preserve">that customers with </w:t>
      </w:r>
      <w:r w:rsidR="00A77D41" w:rsidRPr="00DE3804">
        <w:rPr>
          <w:rFonts w:ascii="Times New Roman" w:hAnsi="Times New Roman" w:cs="Times New Roman"/>
          <w:sz w:val="26"/>
          <w:szCs w:val="26"/>
        </w:rPr>
        <w:t>SSI income are only required to recertify for CAP every three years</w:t>
      </w:r>
      <w:r w:rsidR="00C15F4F" w:rsidRPr="00DE3804">
        <w:rPr>
          <w:rFonts w:ascii="Times New Roman" w:hAnsi="Times New Roman" w:cs="Times New Roman"/>
          <w:sz w:val="26"/>
          <w:szCs w:val="26"/>
        </w:rPr>
        <w:t xml:space="preserve">. </w:t>
      </w:r>
      <w:r w:rsidR="007B4F6D">
        <w:rPr>
          <w:rFonts w:ascii="Times New Roman" w:hAnsi="Times New Roman" w:cs="Times New Roman"/>
          <w:sz w:val="26"/>
          <w:szCs w:val="26"/>
        </w:rPr>
        <w:t xml:space="preserve"> </w:t>
      </w:r>
      <w:r w:rsidR="00701236" w:rsidRPr="00DE3804">
        <w:rPr>
          <w:rFonts w:ascii="Times New Roman" w:hAnsi="Times New Roman" w:cs="Times New Roman"/>
          <w:sz w:val="26"/>
          <w:szCs w:val="26"/>
        </w:rPr>
        <w:t xml:space="preserve">CAUSE-PA </w:t>
      </w:r>
      <w:r w:rsidR="00390452" w:rsidRPr="00DE3804">
        <w:rPr>
          <w:rFonts w:ascii="Times New Roman" w:hAnsi="Times New Roman" w:cs="Times New Roman"/>
          <w:sz w:val="26"/>
          <w:szCs w:val="26"/>
        </w:rPr>
        <w:t>Answer</w:t>
      </w:r>
      <w:r w:rsidR="00701236" w:rsidRPr="00DE3804">
        <w:rPr>
          <w:rFonts w:ascii="Times New Roman" w:hAnsi="Times New Roman" w:cs="Times New Roman"/>
          <w:sz w:val="26"/>
          <w:szCs w:val="26"/>
        </w:rPr>
        <w:t xml:space="preserve"> at 11. </w:t>
      </w:r>
    </w:p>
    <w:p w14:paraId="67069FB8" w14:textId="77777777" w:rsidR="0080176B" w:rsidRPr="00DE3804" w:rsidRDefault="0080176B" w:rsidP="002A16A7">
      <w:pPr>
        <w:spacing w:after="0" w:line="360" w:lineRule="auto"/>
        <w:ind w:firstLine="720"/>
        <w:rPr>
          <w:rFonts w:ascii="Times New Roman" w:hAnsi="Times New Roman" w:cs="Times New Roman"/>
          <w:sz w:val="26"/>
          <w:szCs w:val="26"/>
        </w:rPr>
      </w:pPr>
    </w:p>
    <w:p w14:paraId="77D90699" w14:textId="7371E0FF" w:rsidR="000C280B" w:rsidRDefault="009C51C0" w:rsidP="002A16A7">
      <w:pPr>
        <w:spacing w:after="0" w:line="360" w:lineRule="auto"/>
        <w:ind w:firstLine="720"/>
        <w:rPr>
          <w:rFonts w:ascii="Times New Roman" w:hAnsi="Times New Roman" w:cs="Times New Roman"/>
          <w:sz w:val="26"/>
          <w:szCs w:val="26"/>
        </w:rPr>
      </w:pPr>
      <w:r w:rsidRPr="00DE3804">
        <w:rPr>
          <w:rFonts w:ascii="Times New Roman" w:hAnsi="Times New Roman" w:cs="Times New Roman"/>
          <w:sz w:val="26"/>
          <w:szCs w:val="26"/>
        </w:rPr>
        <w:t xml:space="preserve">On </w:t>
      </w:r>
      <w:r w:rsidR="00763335" w:rsidRPr="00DE3804">
        <w:rPr>
          <w:rFonts w:ascii="Times New Roman" w:hAnsi="Times New Roman" w:cs="Times New Roman"/>
          <w:sz w:val="26"/>
          <w:szCs w:val="26"/>
        </w:rPr>
        <w:t xml:space="preserve">June 30, 2020, UGI </w:t>
      </w:r>
      <w:r w:rsidR="002A16A7" w:rsidRPr="00DE3804">
        <w:rPr>
          <w:rFonts w:ascii="Times New Roman" w:hAnsi="Times New Roman" w:cs="Times New Roman"/>
          <w:sz w:val="26"/>
          <w:szCs w:val="26"/>
        </w:rPr>
        <w:t>filed a</w:t>
      </w:r>
      <w:r w:rsidR="00763335" w:rsidRPr="00DE3804">
        <w:rPr>
          <w:rFonts w:ascii="Times New Roman" w:hAnsi="Times New Roman" w:cs="Times New Roman"/>
          <w:sz w:val="26"/>
          <w:szCs w:val="26"/>
        </w:rPr>
        <w:t xml:space="preserve"> </w:t>
      </w:r>
      <w:r w:rsidR="005F01D5" w:rsidRPr="00DE3804">
        <w:rPr>
          <w:rFonts w:ascii="Times New Roman" w:hAnsi="Times New Roman" w:cs="Times New Roman"/>
          <w:sz w:val="26"/>
          <w:szCs w:val="26"/>
        </w:rPr>
        <w:t xml:space="preserve">Reply to the CAUSE-PA Answer.  </w:t>
      </w:r>
      <w:r w:rsidR="00763335" w:rsidRPr="00DE3804">
        <w:rPr>
          <w:rFonts w:ascii="Times New Roman" w:hAnsi="Times New Roman" w:cs="Times New Roman"/>
          <w:sz w:val="26"/>
          <w:szCs w:val="26"/>
        </w:rPr>
        <w:t xml:space="preserve">UGI agreed to revise the </w:t>
      </w:r>
      <w:r w:rsidR="00FA54F9" w:rsidRPr="00DE3804">
        <w:rPr>
          <w:rFonts w:ascii="Times New Roman" w:hAnsi="Times New Roman" w:cs="Times New Roman"/>
          <w:sz w:val="26"/>
          <w:szCs w:val="26"/>
        </w:rPr>
        <w:t xml:space="preserve">2020 </w:t>
      </w:r>
      <w:r w:rsidR="00763335" w:rsidRPr="00DE3804">
        <w:rPr>
          <w:rFonts w:ascii="Times New Roman" w:hAnsi="Times New Roman" w:cs="Times New Roman"/>
          <w:sz w:val="26"/>
          <w:szCs w:val="26"/>
        </w:rPr>
        <w:t>USECP to ensure th</w:t>
      </w:r>
      <w:r w:rsidR="00FA54F9" w:rsidRPr="00DE3804">
        <w:rPr>
          <w:rFonts w:ascii="Times New Roman" w:hAnsi="Times New Roman" w:cs="Times New Roman"/>
          <w:sz w:val="26"/>
          <w:szCs w:val="26"/>
        </w:rPr>
        <w:t xml:space="preserve">at the CAP </w:t>
      </w:r>
      <w:r w:rsidR="00970172" w:rsidRPr="00DE3804">
        <w:rPr>
          <w:rFonts w:ascii="Times New Roman" w:hAnsi="Times New Roman" w:cs="Times New Roman"/>
          <w:sz w:val="26"/>
          <w:szCs w:val="26"/>
        </w:rPr>
        <w:t>income document</w:t>
      </w:r>
      <w:r w:rsidR="00FA54F9" w:rsidRPr="00DE3804">
        <w:rPr>
          <w:rFonts w:ascii="Times New Roman" w:hAnsi="Times New Roman" w:cs="Times New Roman"/>
          <w:sz w:val="26"/>
          <w:szCs w:val="26"/>
        </w:rPr>
        <w:t>ation timeframe</w:t>
      </w:r>
      <w:r w:rsidR="00970172" w:rsidRPr="00DE3804">
        <w:rPr>
          <w:rFonts w:ascii="Times New Roman" w:hAnsi="Times New Roman" w:cs="Times New Roman"/>
          <w:sz w:val="26"/>
          <w:szCs w:val="26"/>
        </w:rPr>
        <w:t xml:space="preserve"> was </w:t>
      </w:r>
      <w:r w:rsidR="00FD7992" w:rsidRPr="00DE3804">
        <w:rPr>
          <w:rFonts w:ascii="Times New Roman" w:hAnsi="Times New Roman" w:cs="Times New Roman"/>
          <w:sz w:val="26"/>
          <w:szCs w:val="26"/>
        </w:rPr>
        <w:t xml:space="preserve">consistent </w:t>
      </w:r>
      <w:r w:rsidR="00970172" w:rsidRPr="00DE3804">
        <w:rPr>
          <w:rFonts w:ascii="Times New Roman" w:hAnsi="Times New Roman" w:cs="Times New Roman"/>
          <w:sz w:val="26"/>
          <w:szCs w:val="26"/>
        </w:rPr>
        <w:t xml:space="preserve">with the </w:t>
      </w:r>
      <w:r w:rsidR="00360F53" w:rsidRPr="00DE3804">
        <w:rPr>
          <w:rFonts w:ascii="Times New Roman" w:hAnsi="Times New Roman" w:cs="Times New Roman"/>
          <w:sz w:val="26"/>
          <w:szCs w:val="26"/>
        </w:rPr>
        <w:t>November 2019 Order</w:t>
      </w:r>
      <w:r w:rsidR="00970172" w:rsidRPr="00DE3804">
        <w:rPr>
          <w:rFonts w:ascii="Times New Roman" w:hAnsi="Times New Roman" w:cs="Times New Roman"/>
          <w:sz w:val="26"/>
          <w:szCs w:val="26"/>
        </w:rPr>
        <w:t xml:space="preserve">. </w:t>
      </w:r>
      <w:r w:rsidR="008F4939">
        <w:rPr>
          <w:rFonts w:ascii="Times New Roman" w:hAnsi="Times New Roman" w:cs="Times New Roman"/>
          <w:sz w:val="26"/>
          <w:szCs w:val="26"/>
        </w:rPr>
        <w:t xml:space="preserve"> </w:t>
      </w:r>
      <w:r w:rsidR="005F01D5" w:rsidRPr="00DE3804">
        <w:rPr>
          <w:rFonts w:ascii="Times New Roman" w:hAnsi="Times New Roman" w:cs="Times New Roman"/>
          <w:sz w:val="26"/>
          <w:szCs w:val="26"/>
        </w:rPr>
        <w:t xml:space="preserve">However, </w:t>
      </w:r>
      <w:r w:rsidR="00154F27" w:rsidRPr="00DE3804">
        <w:rPr>
          <w:rFonts w:ascii="Times New Roman" w:hAnsi="Times New Roman" w:cs="Times New Roman"/>
          <w:sz w:val="26"/>
          <w:szCs w:val="26"/>
        </w:rPr>
        <w:t>UGI did not agree to change the</w:t>
      </w:r>
      <w:r w:rsidR="00F0305F" w:rsidRPr="00DE3804">
        <w:rPr>
          <w:rFonts w:ascii="Times New Roman" w:hAnsi="Times New Roman" w:cs="Times New Roman"/>
          <w:sz w:val="26"/>
          <w:szCs w:val="26"/>
        </w:rPr>
        <w:t xml:space="preserve"> </w:t>
      </w:r>
      <w:r w:rsidR="006E1C99" w:rsidRPr="00DE3804">
        <w:rPr>
          <w:rFonts w:ascii="Times New Roman" w:hAnsi="Times New Roman" w:cs="Times New Roman"/>
          <w:sz w:val="26"/>
          <w:szCs w:val="26"/>
        </w:rPr>
        <w:t>2020 provision</w:t>
      </w:r>
      <w:r w:rsidR="00154F27" w:rsidRPr="00DE3804">
        <w:rPr>
          <w:rFonts w:ascii="Times New Roman" w:hAnsi="Times New Roman" w:cs="Times New Roman"/>
          <w:sz w:val="26"/>
          <w:szCs w:val="26"/>
        </w:rPr>
        <w:t xml:space="preserve"> regarding the 3-year recertification window for homes whose income was primarily from SSI. </w:t>
      </w:r>
      <w:r w:rsidR="006E1C99" w:rsidRPr="00DE3804">
        <w:rPr>
          <w:rFonts w:ascii="Times New Roman" w:hAnsi="Times New Roman" w:cs="Times New Roman"/>
          <w:sz w:val="26"/>
          <w:szCs w:val="26"/>
        </w:rPr>
        <w:t xml:space="preserve"> </w:t>
      </w:r>
      <w:r w:rsidR="00154F27" w:rsidRPr="00DE3804">
        <w:rPr>
          <w:rFonts w:ascii="Times New Roman" w:hAnsi="Times New Roman" w:cs="Times New Roman"/>
          <w:sz w:val="26"/>
          <w:szCs w:val="26"/>
        </w:rPr>
        <w:t xml:space="preserve">UGI </w:t>
      </w:r>
      <w:r w:rsidR="0017643F">
        <w:rPr>
          <w:rFonts w:ascii="Times New Roman" w:hAnsi="Times New Roman" w:cs="Times New Roman"/>
          <w:sz w:val="26"/>
          <w:szCs w:val="26"/>
        </w:rPr>
        <w:t xml:space="preserve">asserts that </w:t>
      </w:r>
      <w:r w:rsidR="00076F27">
        <w:rPr>
          <w:rFonts w:ascii="Times New Roman" w:hAnsi="Times New Roman" w:cs="Times New Roman"/>
          <w:sz w:val="26"/>
          <w:szCs w:val="26"/>
        </w:rPr>
        <w:t xml:space="preserve">its </w:t>
      </w:r>
      <w:r w:rsidR="009506E3" w:rsidRPr="00DE3804">
        <w:rPr>
          <w:rFonts w:ascii="Times New Roman" w:hAnsi="Times New Roman" w:cs="Times New Roman"/>
          <w:sz w:val="26"/>
          <w:szCs w:val="26"/>
        </w:rPr>
        <w:t xml:space="preserve">wording </w:t>
      </w:r>
      <w:r w:rsidR="0017643F">
        <w:rPr>
          <w:rFonts w:ascii="Times New Roman" w:hAnsi="Times New Roman" w:cs="Times New Roman"/>
          <w:sz w:val="26"/>
          <w:szCs w:val="26"/>
        </w:rPr>
        <w:t>i</w:t>
      </w:r>
      <w:r w:rsidR="009506E3" w:rsidRPr="00DE3804">
        <w:rPr>
          <w:rFonts w:ascii="Times New Roman" w:hAnsi="Times New Roman" w:cs="Times New Roman"/>
          <w:sz w:val="26"/>
          <w:szCs w:val="26"/>
        </w:rPr>
        <w:t xml:space="preserve">s accurate and in accordance with PUC guidance.  </w:t>
      </w:r>
      <w:r w:rsidR="000C280B" w:rsidRPr="00DE3804">
        <w:rPr>
          <w:rFonts w:ascii="Times New Roman" w:hAnsi="Times New Roman" w:cs="Times New Roman"/>
          <w:sz w:val="26"/>
          <w:szCs w:val="26"/>
        </w:rPr>
        <w:t xml:space="preserve">UGI </w:t>
      </w:r>
      <w:r w:rsidR="006E1C99" w:rsidRPr="00DE3804">
        <w:rPr>
          <w:rFonts w:ascii="Times New Roman" w:hAnsi="Times New Roman" w:cs="Times New Roman"/>
          <w:sz w:val="26"/>
          <w:szCs w:val="26"/>
        </w:rPr>
        <w:t xml:space="preserve">Reply </w:t>
      </w:r>
      <w:r w:rsidR="00900B50">
        <w:rPr>
          <w:rFonts w:ascii="Times New Roman" w:hAnsi="Times New Roman" w:cs="Times New Roman"/>
          <w:sz w:val="26"/>
          <w:szCs w:val="26"/>
        </w:rPr>
        <w:t xml:space="preserve">Comments </w:t>
      </w:r>
      <w:r w:rsidR="000C280B" w:rsidRPr="00DE3804">
        <w:rPr>
          <w:rFonts w:ascii="Times New Roman" w:hAnsi="Times New Roman" w:cs="Times New Roman"/>
          <w:sz w:val="26"/>
          <w:szCs w:val="26"/>
        </w:rPr>
        <w:t xml:space="preserve">at 2. </w:t>
      </w:r>
    </w:p>
    <w:p w14:paraId="5B4B5EC7" w14:textId="757FD19B" w:rsidR="001F23D7" w:rsidRDefault="001F23D7" w:rsidP="002A16A7">
      <w:pPr>
        <w:spacing w:after="0" w:line="360" w:lineRule="auto"/>
        <w:ind w:firstLine="720"/>
        <w:rPr>
          <w:rFonts w:ascii="Times New Roman" w:hAnsi="Times New Roman" w:cs="Times New Roman"/>
          <w:sz w:val="26"/>
          <w:szCs w:val="26"/>
        </w:rPr>
      </w:pPr>
    </w:p>
    <w:p w14:paraId="62C4BE68" w14:textId="77777777" w:rsidR="001F23D7" w:rsidRPr="001F23D7" w:rsidRDefault="001F23D7" w:rsidP="001F23D7">
      <w:pPr>
        <w:keepNext/>
        <w:spacing w:after="0" w:line="360" w:lineRule="auto"/>
        <w:rPr>
          <w:rFonts w:ascii="Times New Roman" w:eastAsia="Times New Roman" w:hAnsi="Times New Roman" w:cs="Times New Roman"/>
          <w:b/>
          <w:sz w:val="26"/>
          <w:szCs w:val="26"/>
          <w:u w:val="single"/>
        </w:rPr>
      </w:pPr>
      <w:r w:rsidRPr="001F23D7">
        <w:rPr>
          <w:rFonts w:ascii="Times New Roman" w:eastAsia="Times New Roman" w:hAnsi="Times New Roman" w:cs="Times New Roman"/>
          <w:b/>
          <w:sz w:val="26"/>
          <w:szCs w:val="26"/>
        </w:rPr>
        <w:t>VI.</w:t>
      </w:r>
      <w:r w:rsidRPr="001F23D7">
        <w:rPr>
          <w:rFonts w:ascii="Times New Roman" w:eastAsia="Times New Roman" w:hAnsi="Times New Roman" w:cs="Times New Roman"/>
          <w:b/>
          <w:sz w:val="26"/>
          <w:szCs w:val="26"/>
        </w:rPr>
        <w:tab/>
        <w:t>CONCLUSION</w:t>
      </w:r>
    </w:p>
    <w:p w14:paraId="30C994B7" w14:textId="77777777" w:rsidR="001F23D7" w:rsidRPr="001F23D7" w:rsidRDefault="001F23D7" w:rsidP="001F23D7">
      <w:pPr>
        <w:keepNext/>
        <w:spacing w:after="0" w:line="360" w:lineRule="auto"/>
        <w:ind w:firstLine="720"/>
        <w:contextualSpacing/>
        <w:rPr>
          <w:rFonts w:ascii="Times New Roman" w:eastAsia="Times New Roman" w:hAnsi="Times New Roman" w:cs="Times New Roman"/>
          <w:sz w:val="26"/>
          <w:szCs w:val="26"/>
        </w:rPr>
      </w:pPr>
    </w:p>
    <w:p w14:paraId="405B10C3" w14:textId="7340B37B" w:rsidR="001F23D7" w:rsidRPr="001F23D7" w:rsidRDefault="001F23D7" w:rsidP="001F23D7">
      <w:pPr>
        <w:spacing w:after="0" w:line="360" w:lineRule="auto"/>
        <w:ind w:firstLine="720"/>
        <w:contextualSpacing/>
        <w:rPr>
          <w:rFonts w:ascii="Times New Roman" w:eastAsia="Times New Roman" w:hAnsi="Times New Roman" w:cs="Times New Roman"/>
          <w:sz w:val="26"/>
          <w:szCs w:val="26"/>
        </w:rPr>
      </w:pPr>
      <w:r w:rsidRPr="001F23D7">
        <w:rPr>
          <w:rFonts w:ascii="Times New Roman" w:eastAsia="Times New Roman" w:hAnsi="Times New Roman" w:cs="Times New Roman"/>
          <w:sz w:val="26"/>
          <w:szCs w:val="26"/>
        </w:rPr>
        <w:t xml:space="preserve">This Order sets forth aspects that </w:t>
      </w:r>
      <w:r w:rsidR="0055637C">
        <w:rPr>
          <w:rFonts w:ascii="Times New Roman" w:eastAsia="Times New Roman" w:hAnsi="Times New Roman" w:cs="Times New Roman"/>
          <w:sz w:val="26"/>
          <w:szCs w:val="26"/>
        </w:rPr>
        <w:t>UGI</w:t>
      </w:r>
      <w:r w:rsidR="0055637C" w:rsidRPr="001F23D7">
        <w:rPr>
          <w:rFonts w:ascii="Times New Roman" w:eastAsia="Times New Roman" w:hAnsi="Times New Roman" w:cs="Times New Roman"/>
          <w:sz w:val="26"/>
          <w:szCs w:val="26"/>
        </w:rPr>
        <w:t xml:space="preserve"> </w:t>
      </w:r>
      <w:r w:rsidRPr="001F23D7">
        <w:rPr>
          <w:rFonts w:ascii="Times New Roman" w:eastAsia="Times New Roman" w:hAnsi="Times New Roman" w:cs="Times New Roman"/>
          <w:sz w:val="26"/>
          <w:szCs w:val="26"/>
        </w:rPr>
        <w:t>will need to address before we can consider approval of its Proposed Amended 20</w:t>
      </w:r>
      <w:r w:rsidR="0055637C">
        <w:rPr>
          <w:rFonts w:ascii="Times New Roman" w:eastAsia="Times New Roman" w:hAnsi="Times New Roman" w:cs="Times New Roman"/>
          <w:sz w:val="26"/>
          <w:szCs w:val="26"/>
        </w:rPr>
        <w:t>20</w:t>
      </w:r>
      <w:r w:rsidRPr="001F23D7">
        <w:rPr>
          <w:rFonts w:ascii="Times New Roman" w:eastAsia="Times New Roman" w:hAnsi="Times New Roman" w:cs="Times New Roman"/>
          <w:sz w:val="26"/>
          <w:szCs w:val="26"/>
        </w:rPr>
        <w:t xml:space="preserve"> USECP.  This Order also calls for additional information from </w:t>
      </w:r>
      <w:r w:rsidR="0055637C">
        <w:rPr>
          <w:rFonts w:ascii="Times New Roman" w:eastAsia="Times New Roman" w:hAnsi="Times New Roman" w:cs="Times New Roman"/>
          <w:sz w:val="26"/>
          <w:szCs w:val="26"/>
        </w:rPr>
        <w:t>UGI</w:t>
      </w:r>
      <w:r w:rsidR="0055637C" w:rsidRPr="001F23D7">
        <w:rPr>
          <w:rFonts w:ascii="Times New Roman" w:eastAsia="Times New Roman" w:hAnsi="Times New Roman" w:cs="Times New Roman"/>
          <w:sz w:val="26"/>
          <w:szCs w:val="26"/>
        </w:rPr>
        <w:t xml:space="preserve"> </w:t>
      </w:r>
      <w:r w:rsidRPr="001F23D7">
        <w:rPr>
          <w:rFonts w:ascii="Times New Roman" w:eastAsia="Times New Roman" w:hAnsi="Times New Roman" w:cs="Times New Roman"/>
          <w:sz w:val="26"/>
          <w:szCs w:val="26"/>
        </w:rPr>
        <w:t xml:space="preserve">and allows for comments and reply comments from stakeholders.  </w:t>
      </w:r>
    </w:p>
    <w:p w14:paraId="009EF258" w14:textId="77777777" w:rsidR="001F23D7" w:rsidRPr="001F23D7" w:rsidRDefault="001F23D7" w:rsidP="001F23D7">
      <w:pPr>
        <w:spacing w:after="0" w:line="360" w:lineRule="auto"/>
        <w:contextualSpacing/>
        <w:rPr>
          <w:rFonts w:ascii="Times New Roman" w:eastAsia="Times New Roman" w:hAnsi="Times New Roman" w:cs="Times New Roman"/>
          <w:sz w:val="26"/>
          <w:szCs w:val="26"/>
        </w:rPr>
      </w:pPr>
    </w:p>
    <w:p w14:paraId="6CC3C3DA" w14:textId="74A0BD90" w:rsidR="001F23D7" w:rsidRPr="001F23D7" w:rsidRDefault="001F23D7" w:rsidP="001F23D7">
      <w:pPr>
        <w:spacing w:after="0" w:line="360" w:lineRule="auto"/>
        <w:ind w:firstLine="720"/>
        <w:contextualSpacing/>
        <w:rPr>
          <w:rFonts w:ascii="Times New Roman" w:eastAsia="Times New Roman" w:hAnsi="Times New Roman" w:cs="Times New Roman"/>
          <w:sz w:val="26"/>
          <w:szCs w:val="26"/>
        </w:rPr>
      </w:pPr>
      <w:r w:rsidRPr="001F23D7">
        <w:rPr>
          <w:rFonts w:ascii="Times New Roman" w:eastAsia="Times New Roman" w:hAnsi="Times New Roman" w:cs="Times New Roman"/>
          <w:sz w:val="26"/>
          <w:szCs w:val="26"/>
        </w:rPr>
        <w:t xml:space="preserve">In particular, </w:t>
      </w:r>
      <w:r w:rsidR="006330A4">
        <w:rPr>
          <w:rFonts w:ascii="Times New Roman" w:eastAsia="Times New Roman" w:hAnsi="Times New Roman" w:cs="Times New Roman"/>
          <w:sz w:val="26"/>
          <w:szCs w:val="26"/>
        </w:rPr>
        <w:t>UGI</w:t>
      </w:r>
      <w:r w:rsidRPr="001F23D7">
        <w:rPr>
          <w:rFonts w:ascii="Times New Roman" w:eastAsia="Times New Roman" w:hAnsi="Times New Roman" w:cs="Times New Roman"/>
          <w:sz w:val="26"/>
          <w:szCs w:val="26"/>
        </w:rPr>
        <w:t xml:space="preserve"> is directed to address the points consistent with the discussion and directions herein.  </w:t>
      </w:r>
      <w:r w:rsidR="006330A4">
        <w:rPr>
          <w:rFonts w:ascii="Times New Roman" w:eastAsia="Times New Roman" w:hAnsi="Times New Roman" w:cs="Times New Roman"/>
          <w:sz w:val="26"/>
          <w:szCs w:val="26"/>
        </w:rPr>
        <w:t>UGI</w:t>
      </w:r>
      <w:r w:rsidRPr="001F23D7">
        <w:rPr>
          <w:rFonts w:ascii="Times New Roman" w:eastAsia="Times New Roman" w:hAnsi="Times New Roman" w:cs="Times New Roman"/>
          <w:sz w:val="26"/>
          <w:szCs w:val="26"/>
        </w:rPr>
        <w:t xml:space="preserve">’s responses and supplemental information must be filed and </w:t>
      </w:r>
      <w:r w:rsidRPr="001F23D7">
        <w:rPr>
          <w:rFonts w:ascii="Times New Roman" w:eastAsia="Times New Roman" w:hAnsi="Times New Roman" w:cs="Times New Roman"/>
          <w:sz w:val="26"/>
          <w:szCs w:val="26"/>
        </w:rPr>
        <w:lastRenderedPageBreak/>
        <w:t>served on or before twenty (20) days after the entry date of this Order.  To the extent that</w:t>
      </w:r>
      <w:r w:rsidRPr="001F23D7" w:rsidDel="000D6E55">
        <w:rPr>
          <w:rFonts w:ascii="Times New Roman" w:eastAsia="Times New Roman" w:hAnsi="Times New Roman" w:cs="Times New Roman"/>
          <w:sz w:val="26"/>
          <w:szCs w:val="26"/>
        </w:rPr>
        <w:t xml:space="preserve"> </w:t>
      </w:r>
      <w:r w:rsidR="006330A4">
        <w:rPr>
          <w:rFonts w:ascii="Times New Roman" w:eastAsia="Times New Roman" w:hAnsi="Times New Roman" w:cs="Times New Roman"/>
          <w:sz w:val="26"/>
          <w:szCs w:val="26"/>
        </w:rPr>
        <w:t>UGI</w:t>
      </w:r>
      <w:r w:rsidR="006330A4" w:rsidRPr="001F23D7">
        <w:rPr>
          <w:rFonts w:ascii="Times New Roman" w:eastAsia="Times New Roman" w:hAnsi="Times New Roman" w:cs="Times New Roman"/>
          <w:sz w:val="26"/>
          <w:szCs w:val="26"/>
        </w:rPr>
        <w:t xml:space="preserve"> </w:t>
      </w:r>
      <w:r w:rsidRPr="001F23D7">
        <w:rPr>
          <w:rFonts w:ascii="Times New Roman" w:eastAsia="Times New Roman" w:hAnsi="Times New Roman" w:cs="Times New Roman"/>
          <w:sz w:val="26"/>
          <w:szCs w:val="26"/>
        </w:rPr>
        <w:t xml:space="preserve">has responsive proposals for additional relief or universal service provisions, those proposals, along with timelines and cost estimates, </w:t>
      </w:r>
      <w:r w:rsidR="00BB57FE">
        <w:rPr>
          <w:rFonts w:ascii="Times New Roman" w:eastAsia="Times New Roman" w:hAnsi="Times New Roman" w:cs="Times New Roman"/>
          <w:sz w:val="26"/>
          <w:szCs w:val="26"/>
        </w:rPr>
        <w:t xml:space="preserve">must </w:t>
      </w:r>
      <w:r w:rsidRPr="001F23D7">
        <w:rPr>
          <w:rFonts w:ascii="Times New Roman" w:eastAsia="Times New Roman" w:hAnsi="Times New Roman" w:cs="Times New Roman"/>
          <w:sz w:val="26"/>
          <w:szCs w:val="26"/>
        </w:rPr>
        <w:t xml:space="preserve">be described in </w:t>
      </w:r>
      <w:r w:rsidR="00DB07F8">
        <w:rPr>
          <w:rFonts w:ascii="Times New Roman" w:eastAsia="Times New Roman" w:hAnsi="Times New Roman" w:cs="Times New Roman"/>
          <w:sz w:val="26"/>
          <w:szCs w:val="26"/>
        </w:rPr>
        <w:t xml:space="preserve">its </w:t>
      </w:r>
      <w:r w:rsidRPr="001F23D7">
        <w:rPr>
          <w:rFonts w:ascii="Times New Roman" w:eastAsia="Times New Roman" w:hAnsi="Times New Roman" w:cs="Times New Roman"/>
          <w:sz w:val="26"/>
          <w:szCs w:val="26"/>
        </w:rPr>
        <w:t xml:space="preserve">response </w:t>
      </w:r>
      <w:r w:rsidR="00DB07F8">
        <w:rPr>
          <w:rFonts w:ascii="Times New Roman" w:eastAsia="Times New Roman" w:hAnsi="Times New Roman" w:cs="Times New Roman"/>
          <w:sz w:val="26"/>
          <w:szCs w:val="26"/>
        </w:rPr>
        <w:t xml:space="preserve">and supplemental information </w:t>
      </w:r>
      <w:r w:rsidRPr="001F23D7">
        <w:rPr>
          <w:rFonts w:ascii="Times New Roman" w:eastAsia="Times New Roman" w:hAnsi="Times New Roman" w:cs="Times New Roman"/>
          <w:sz w:val="26"/>
          <w:szCs w:val="26"/>
        </w:rPr>
        <w:t>to afford other parties the opportunity to comment and reply.</w:t>
      </w:r>
    </w:p>
    <w:p w14:paraId="2D3D70A4" w14:textId="77777777" w:rsidR="001F23D7" w:rsidRPr="001F23D7" w:rsidRDefault="001F23D7" w:rsidP="001F23D7">
      <w:pPr>
        <w:spacing w:after="0" w:line="360" w:lineRule="auto"/>
        <w:ind w:left="720"/>
        <w:contextualSpacing/>
        <w:rPr>
          <w:rFonts w:ascii="Times New Roman" w:eastAsia="Times New Roman" w:hAnsi="Times New Roman" w:cs="Times New Roman"/>
          <w:sz w:val="26"/>
          <w:szCs w:val="26"/>
        </w:rPr>
      </w:pPr>
    </w:p>
    <w:p w14:paraId="29171EEB" w14:textId="595A4337" w:rsidR="001F23D7" w:rsidRPr="001F23D7" w:rsidRDefault="001F23D7" w:rsidP="006330A4">
      <w:pPr>
        <w:spacing w:after="0" w:line="360" w:lineRule="auto"/>
        <w:ind w:firstLine="720"/>
        <w:contextualSpacing/>
        <w:rPr>
          <w:rFonts w:ascii="Times New Roman" w:eastAsia="Times New Roman" w:hAnsi="Times New Roman" w:cs="Times New Roman"/>
          <w:b/>
          <w:bCs/>
          <w:sz w:val="26"/>
          <w:szCs w:val="26"/>
        </w:rPr>
      </w:pPr>
      <w:r w:rsidRPr="001F23D7">
        <w:rPr>
          <w:rFonts w:ascii="Times New Roman" w:hAnsi="Times New Roman" w:cs="Times New Roman"/>
          <w:sz w:val="26"/>
          <w:szCs w:val="26"/>
        </w:rPr>
        <w:t xml:space="preserve">Comments are due twenty (20) days after </w:t>
      </w:r>
      <w:r w:rsidR="00011A67">
        <w:rPr>
          <w:rFonts w:ascii="Times New Roman" w:hAnsi="Times New Roman" w:cs="Times New Roman"/>
          <w:sz w:val="26"/>
          <w:szCs w:val="26"/>
        </w:rPr>
        <w:t>UGI</w:t>
      </w:r>
      <w:r w:rsidRPr="001F23D7">
        <w:rPr>
          <w:rFonts w:ascii="Times New Roman" w:hAnsi="Times New Roman" w:cs="Times New Roman"/>
          <w:sz w:val="26"/>
          <w:szCs w:val="26"/>
        </w:rPr>
        <w:t>’s response and supplemental information filing deadline; reply comments are due fifteen (15) days thereafter</w:t>
      </w:r>
      <w:r w:rsidR="00F67319">
        <w:rPr>
          <w:rFonts w:ascii="Times New Roman" w:hAnsi="Times New Roman" w:cs="Times New Roman"/>
          <w:sz w:val="26"/>
          <w:szCs w:val="26"/>
        </w:rPr>
        <w:t>;</w:t>
      </w:r>
      <w:r w:rsidRPr="001F23D7">
        <w:rPr>
          <w:rFonts w:ascii="Times New Roman" w:hAnsi="Times New Roman" w:cs="Times New Roman"/>
          <w:sz w:val="26"/>
          <w:szCs w:val="26"/>
        </w:rPr>
        <w:t xml:space="preserve"> </w:t>
      </w:r>
      <w:r w:rsidRPr="001F23D7">
        <w:rPr>
          <w:rFonts w:ascii="Times New Roman" w:hAnsi="Times New Roman" w:cs="Times New Roman"/>
          <w:b/>
          <w:bCs/>
          <w:sz w:val="26"/>
          <w:szCs w:val="26"/>
        </w:rPr>
        <w:t>THEREFORE,</w:t>
      </w:r>
      <w:r w:rsidRPr="001F23D7">
        <w:rPr>
          <w:rFonts w:ascii="Times New Roman" w:eastAsia="Times New Roman" w:hAnsi="Times New Roman" w:cs="Times New Roman"/>
          <w:b/>
          <w:bCs/>
          <w:sz w:val="26"/>
          <w:szCs w:val="26"/>
        </w:rPr>
        <w:t xml:space="preserve"> </w:t>
      </w:r>
    </w:p>
    <w:p w14:paraId="7709E0F4" w14:textId="77777777" w:rsidR="001F23D7" w:rsidRPr="001F23D7" w:rsidRDefault="001F23D7" w:rsidP="001F23D7">
      <w:pPr>
        <w:spacing w:after="0" w:line="360" w:lineRule="auto"/>
        <w:contextualSpacing/>
        <w:rPr>
          <w:rFonts w:ascii="Times New Roman" w:eastAsia="Times New Roman" w:hAnsi="Times New Roman" w:cs="Times New Roman"/>
          <w:b/>
          <w:sz w:val="26"/>
          <w:szCs w:val="26"/>
          <w:highlight w:val="yellow"/>
        </w:rPr>
      </w:pPr>
    </w:p>
    <w:p w14:paraId="5107EAB3" w14:textId="77777777" w:rsidR="001F23D7" w:rsidRPr="001F23D7" w:rsidRDefault="001F23D7" w:rsidP="001F23D7">
      <w:pPr>
        <w:keepNext/>
        <w:spacing w:after="0" w:line="360" w:lineRule="auto"/>
        <w:contextualSpacing/>
        <w:rPr>
          <w:rFonts w:ascii="Times New Roman" w:eastAsia="Times New Roman" w:hAnsi="Times New Roman" w:cs="Times New Roman"/>
          <w:b/>
          <w:sz w:val="26"/>
          <w:szCs w:val="26"/>
        </w:rPr>
      </w:pPr>
      <w:r w:rsidRPr="001F23D7">
        <w:rPr>
          <w:rFonts w:ascii="Times New Roman" w:eastAsia="Times New Roman" w:hAnsi="Times New Roman" w:cs="Times New Roman"/>
          <w:b/>
          <w:sz w:val="26"/>
          <w:szCs w:val="26"/>
        </w:rPr>
        <w:t>IT IS ORDERED:</w:t>
      </w:r>
    </w:p>
    <w:p w14:paraId="37C3AAD2" w14:textId="77777777" w:rsidR="001F23D7" w:rsidRPr="001F23D7" w:rsidRDefault="001F23D7" w:rsidP="001F23D7">
      <w:pPr>
        <w:keepNext/>
        <w:spacing w:after="0" w:line="360" w:lineRule="auto"/>
        <w:ind w:left="360"/>
        <w:contextualSpacing/>
        <w:rPr>
          <w:rFonts w:ascii="Times New Roman" w:eastAsia="Times New Roman" w:hAnsi="Times New Roman" w:cs="Times New Roman"/>
          <w:b/>
          <w:bCs/>
          <w:color w:val="0D0D0D"/>
          <w:sz w:val="26"/>
          <w:szCs w:val="26"/>
        </w:rPr>
      </w:pPr>
    </w:p>
    <w:p w14:paraId="687D134D" w14:textId="71A04D6E" w:rsidR="001F23D7" w:rsidRPr="001F23D7" w:rsidRDefault="001F23D7" w:rsidP="001F23D7">
      <w:pPr>
        <w:numPr>
          <w:ilvl w:val="0"/>
          <w:numId w:val="6"/>
        </w:numPr>
        <w:spacing w:after="0" w:line="360" w:lineRule="auto"/>
        <w:ind w:left="0" w:firstLine="720"/>
        <w:contextualSpacing/>
        <w:rPr>
          <w:rFonts w:ascii="Times New Roman" w:eastAsia="Calibri" w:hAnsi="Times New Roman" w:cs="Times New Roman"/>
          <w:sz w:val="26"/>
          <w:szCs w:val="26"/>
        </w:rPr>
      </w:pPr>
      <w:r w:rsidRPr="001F23D7">
        <w:rPr>
          <w:rFonts w:ascii="Times New Roman" w:eastAsia="Times New Roman" w:hAnsi="Times New Roman" w:cs="Times New Roman"/>
          <w:sz w:val="26"/>
          <w:szCs w:val="26"/>
        </w:rPr>
        <w:t>That approval of the Proposed Amended Joint 20</w:t>
      </w:r>
      <w:r w:rsidR="005B7A20">
        <w:rPr>
          <w:rFonts w:ascii="Times New Roman" w:eastAsia="Times New Roman" w:hAnsi="Times New Roman" w:cs="Times New Roman"/>
          <w:sz w:val="26"/>
          <w:szCs w:val="26"/>
        </w:rPr>
        <w:t>20</w:t>
      </w:r>
      <w:r w:rsidRPr="001F23D7">
        <w:rPr>
          <w:rFonts w:ascii="Times New Roman" w:eastAsia="Times New Roman" w:hAnsi="Times New Roman" w:cs="Times New Roman"/>
          <w:sz w:val="26"/>
          <w:szCs w:val="26"/>
        </w:rPr>
        <w:t>-202</w:t>
      </w:r>
      <w:r w:rsidR="005B7A20">
        <w:rPr>
          <w:rFonts w:ascii="Times New Roman" w:eastAsia="Times New Roman" w:hAnsi="Times New Roman" w:cs="Times New Roman"/>
          <w:sz w:val="26"/>
          <w:szCs w:val="26"/>
        </w:rPr>
        <w:t>5</w:t>
      </w:r>
      <w:r w:rsidRPr="001F23D7">
        <w:rPr>
          <w:rFonts w:ascii="Times New Roman" w:eastAsia="Times New Roman" w:hAnsi="Times New Roman" w:cs="Times New Roman"/>
          <w:sz w:val="26"/>
          <w:szCs w:val="26"/>
        </w:rPr>
        <w:t xml:space="preserve"> Universal Service and Energy Conservation Plan of </w:t>
      </w:r>
      <w:r w:rsidR="005B7A20" w:rsidRPr="00F47E52">
        <w:rPr>
          <w:rFonts w:ascii="Times New Roman" w:eastAsia="Times New Roman" w:hAnsi="Times New Roman" w:cs="Times New Roman"/>
          <w:color w:val="0D0D0D"/>
          <w:sz w:val="26"/>
          <w:szCs w:val="26"/>
        </w:rPr>
        <w:t>UGI Utilities, Inc. – Gas Division and UGI Utilities, Inc. – Electric Division</w:t>
      </w:r>
      <w:r w:rsidR="005B7A20">
        <w:rPr>
          <w:rFonts w:ascii="Times New Roman" w:eastAsia="Times New Roman" w:hAnsi="Times New Roman" w:cs="Times New Roman"/>
          <w:color w:val="0D0D0D"/>
          <w:sz w:val="26"/>
          <w:szCs w:val="26"/>
        </w:rPr>
        <w:t xml:space="preserve"> </w:t>
      </w:r>
      <w:r w:rsidRPr="001F23D7">
        <w:rPr>
          <w:rFonts w:ascii="Times New Roman" w:eastAsia="Times New Roman" w:hAnsi="Times New Roman" w:cs="Times New Roman"/>
          <w:sz w:val="26"/>
          <w:szCs w:val="26"/>
        </w:rPr>
        <w:t xml:space="preserve">as filed on </w:t>
      </w:r>
      <w:r w:rsidRPr="001F23D7">
        <w:rPr>
          <w:rFonts w:ascii="Times New Roman" w:eastAsia="Times New Roman" w:hAnsi="Times New Roman" w:cs="Times New Roman"/>
          <w:color w:val="0D0D0D"/>
          <w:sz w:val="26"/>
          <w:szCs w:val="26"/>
        </w:rPr>
        <w:t xml:space="preserve">February </w:t>
      </w:r>
      <w:r w:rsidR="00E03F29" w:rsidRPr="00E03F29">
        <w:rPr>
          <w:rFonts w:ascii="Times New Roman" w:eastAsia="Times New Roman" w:hAnsi="Times New Roman" w:cs="Times New Roman"/>
          <w:color w:val="0D0D0D"/>
          <w:sz w:val="26"/>
          <w:szCs w:val="26"/>
        </w:rPr>
        <w:t>15</w:t>
      </w:r>
      <w:r w:rsidRPr="001F23D7">
        <w:rPr>
          <w:rFonts w:ascii="Times New Roman" w:eastAsia="Times New Roman" w:hAnsi="Times New Roman" w:cs="Times New Roman"/>
          <w:color w:val="0D0D0D"/>
          <w:sz w:val="26"/>
          <w:szCs w:val="26"/>
        </w:rPr>
        <w:t>, 2020</w:t>
      </w:r>
      <w:r w:rsidR="00F30ABF">
        <w:rPr>
          <w:rFonts w:ascii="Times New Roman" w:eastAsia="Times New Roman" w:hAnsi="Times New Roman" w:cs="Times New Roman"/>
          <w:color w:val="0D0D0D"/>
          <w:sz w:val="26"/>
          <w:szCs w:val="26"/>
        </w:rPr>
        <w:t>,</w:t>
      </w:r>
      <w:r w:rsidR="00C77BF9">
        <w:rPr>
          <w:rFonts w:ascii="Times New Roman" w:eastAsia="Times New Roman" w:hAnsi="Times New Roman" w:cs="Times New Roman"/>
          <w:color w:val="0D0D0D"/>
          <w:sz w:val="26"/>
          <w:szCs w:val="26"/>
        </w:rPr>
        <w:t xml:space="preserve"> and May 21, 2020</w:t>
      </w:r>
      <w:r w:rsidRPr="001F23D7">
        <w:rPr>
          <w:rFonts w:ascii="Times New Roman" w:eastAsia="Times New Roman" w:hAnsi="Times New Roman" w:cs="Times New Roman"/>
          <w:sz w:val="26"/>
          <w:szCs w:val="26"/>
        </w:rPr>
        <w:t xml:space="preserve">, is withheld pending Commission review of the requested supplemental information, stakeholder comments, and reply comments, as set forth in this Order. </w:t>
      </w:r>
    </w:p>
    <w:p w14:paraId="215A6916" w14:textId="77777777" w:rsidR="001F23D7" w:rsidRPr="001F23D7" w:rsidRDefault="001F23D7" w:rsidP="001F23D7">
      <w:pPr>
        <w:spacing w:after="0" w:line="360" w:lineRule="auto"/>
        <w:ind w:firstLine="720"/>
        <w:rPr>
          <w:rFonts w:ascii="Times New Roman" w:eastAsia="Calibri" w:hAnsi="Times New Roman" w:cs="Times New Roman"/>
          <w:sz w:val="26"/>
          <w:szCs w:val="26"/>
        </w:rPr>
      </w:pPr>
    </w:p>
    <w:p w14:paraId="247E2AFD" w14:textId="0738EC9C" w:rsidR="001F23D7" w:rsidRPr="001F23D7" w:rsidRDefault="001F23D7" w:rsidP="001F23D7">
      <w:pPr>
        <w:numPr>
          <w:ilvl w:val="0"/>
          <w:numId w:val="6"/>
        </w:numPr>
        <w:spacing w:after="0" w:line="360" w:lineRule="auto"/>
        <w:ind w:left="0" w:firstLine="720"/>
        <w:contextualSpacing/>
        <w:rPr>
          <w:rFonts w:ascii="Times New Roman" w:eastAsia="Calibri" w:hAnsi="Times New Roman" w:cs="Times New Roman"/>
          <w:sz w:val="26"/>
          <w:szCs w:val="26"/>
        </w:rPr>
      </w:pPr>
      <w:r w:rsidRPr="001F23D7">
        <w:rPr>
          <w:rFonts w:ascii="Times New Roman" w:eastAsia="Times New Roman" w:hAnsi="Times New Roman" w:cs="Times New Roman"/>
          <w:color w:val="0D0D0D"/>
          <w:sz w:val="26"/>
          <w:szCs w:val="26"/>
        </w:rPr>
        <w:t xml:space="preserve">That this Order be served on all parties of record in the </w:t>
      </w:r>
      <w:r w:rsidR="0030071F" w:rsidRPr="00F47E52">
        <w:rPr>
          <w:rFonts w:ascii="Times New Roman" w:eastAsia="Times New Roman" w:hAnsi="Times New Roman" w:cs="Times New Roman"/>
          <w:color w:val="0D0D0D"/>
          <w:sz w:val="26"/>
          <w:szCs w:val="26"/>
        </w:rPr>
        <w:t xml:space="preserve">UGI Utilities, Inc. – Gas Division (UGI </w:t>
      </w:r>
      <w:r w:rsidR="006F6279">
        <w:rPr>
          <w:rFonts w:ascii="Times New Roman" w:eastAsia="Times New Roman" w:hAnsi="Times New Roman" w:cs="Times New Roman"/>
          <w:color w:val="0D0D0D"/>
          <w:sz w:val="26"/>
          <w:szCs w:val="26"/>
        </w:rPr>
        <w:t>Gas</w:t>
      </w:r>
      <w:r w:rsidR="0030071F" w:rsidRPr="00F47E52">
        <w:rPr>
          <w:rFonts w:ascii="Times New Roman" w:eastAsia="Times New Roman" w:hAnsi="Times New Roman" w:cs="Times New Roman"/>
          <w:color w:val="0D0D0D"/>
          <w:sz w:val="26"/>
          <w:szCs w:val="26"/>
        </w:rPr>
        <w:t>), UGI Central Penn Gas, Inc., (UGI Central) and UGI Penn Natural Gas, Inc. (UGI North), and UGI Utilities, Inc. – Electric Division (UGI Electric)</w:t>
      </w:r>
      <w:r w:rsidR="00DC379D">
        <w:rPr>
          <w:rFonts w:ascii="Times New Roman" w:eastAsia="Times New Roman" w:hAnsi="Times New Roman" w:cs="Times New Roman"/>
          <w:color w:val="0D0D0D"/>
          <w:sz w:val="26"/>
          <w:szCs w:val="26"/>
        </w:rPr>
        <w:t xml:space="preserve"> </w:t>
      </w:r>
      <w:r w:rsidRPr="001F23D7">
        <w:rPr>
          <w:rFonts w:ascii="Times New Roman" w:eastAsia="Times New Roman" w:hAnsi="Times New Roman" w:cs="Times New Roman"/>
          <w:i/>
          <w:iCs/>
          <w:sz w:val="26"/>
          <w:szCs w:val="26"/>
        </w:rPr>
        <w:t>Joint Universal Service and Energy Conservation Plan for 20</w:t>
      </w:r>
      <w:r w:rsidR="00DC379D">
        <w:rPr>
          <w:rFonts w:ascii="Times New Roman" w:eastAsia="Times New Roman" w:hAnsi="Times New Roman" w:cs="Times New Roman"/>
          <w:i/>
          <w:iCs/>
          <w:sz w:val="26"/>
          <w:szCs w:val="26"/>
        </w:rPr>
        <w:t>20</w:t>
      </w:r>
      <w:r w:rsidRPr="001F23D7">
        <w:rPr>
          <w:rFonts w:ascii="Times New Roman" w:eastAsia="Times New Roman" w:hAnsi="Times New Roman" w:cs="Times New Roman"/>
          <w:i/>
          <w:iCs/>
          <w:sz w:val="26"/>
          <w:szCs w:val="26"/>
        </w:rPr>
        <w:t>-202</w:t>
      </w:r>
      <w:r w:rsidR="00DC379D">
        <w:rPr>
          <w:rFonts w:ascii="Times New Roman" w:eastAsia="Times New Roman" w:hAnsi="Times New Roman" w:cs="Times New Roman"/>
          <w:i/>
          <w:iCs/>
          <w:sz w:val="26"/>
          <w:szCs w:val="26"/>
        </w:rPr>
        <w:t>5</w:t>
      </w:r>
      <w:r w:rsidRPr="001F23D7">
        <w:rPr>
          <w:rFonts w:ascii="Times New Roman" w:eastAsia="Times New Roman" w:hAnsi="Times New Roman" w:cs="Times New Roman"/>
          <w:sz w:val="26"/>
          <w:szCs w:val="26"/>
        </w:rPr>
        <w:t xml:space="preserve">, Docket Nos. </w:t>
      </w:r>
      <w:r w:rsidR="00130AB7" w:rsidRPr="00130AB7">
        <w:rPr>
          <w:rFonts w:ascii="Times New Roman" w:eastAsia="Times New Roman" w:hAnsi="Times New Roman" w:cs="Times New Roman"/>
          <w:sz w:val="26"/>
          <w:szCs w:val="26"/>
        </w:rPr>
        <w:t>M-2017-2598190, M-2017-2637094, M-2017-2637095, and M-2017-2637098</w:t>
      </w:r>
      <w:r w:rsidRPr="001F23D7">
        <w:rPr>
          <w:rFonts w:ascii="Times New Roman" w:eastAsia="Times New Roman" w:hAnsi="Times New Roman" w:cs="Times New Roman"/>
          <w:sz w:val="26"/>
          <w:szCs w:val="26"/>
        </w:rPr>
        <w:t xml:space="preserve">, and in </w:t>
      </w:r>
      <w:r w:rsidRPr="001F23D7">
        <w:rPr>
          <w:rFonts w:ascii="Times New Roman" w:eastAsia="Times New Roman" w:hAnsi="Times New Roman" w:cs="Times New Roman"/>
          <w:i/>
          <w:iCs/>
          <w:sz w:val="26"/>
          <w:szCs w:val="26"/>
        </w:rPr>
        <w:t xml:space="preserve">Petition to Amend the </w:t>
      </w:r>
      <w:r w:rsidR="00DC379D" w:rsidRPr="00033891">
        <w:rPr>
          <w:rFonts w:ascii="Times New Roman" w:eastAsia="Times New Roman" w:hAnsi="Times New Roman" w:cs="Times New Roman"/>
          <w:i/>
          <w:iCs/>
          <w:color w:val="0D0D0D"/>
          <w:sz w:val="26"/>
          <w:szCs w:val="26"/>
        </w:rPr>
        <w:t>UGI Utilities, Inc. – Gas Division (UGI South), UGI Central Penn Gas, Inc., (UGI Central) and UGI Penn Natural Gas, Inc. (UGI North), and UGI Utilities, Inc. – Electric Division (UGI Electric)</w:t>
      </w:r>
      <w:r w:rsidR="00033891">
        <w:rPr>
          <w:rFonts w:ascii="Times New Roman" w:eastAsia="Times New Roman" w:hAnsi="Times New Roman" w:cs="Times New Roman"/>
          <w:color w:val="0D0D0D"/>
          <w:sz w:val="26"/>
          <w:szCs w:val="26"/>
        </w:rPr>
        <w:t xml:space="preserve"> </w:t>
      </w:r>
      <w:r w:rsidRPr="001F23D7">
        <w:rPr>
          <w:rFonts w:ascii="Times New Roman" w:eastAsia="Times New Roman" w:hAnsi="Times New Roman" w:cs="Times New Roman"/>
          <w:i/>
          <w:iCs/>
          <w:sz w:val="26"/>
          <w:szCs w:val="26"/>
        </w:rPr>
        <w:t>Universal Service and Energy Conservation Plan for 20</w:t>
      </w:r>
      <w:r w:rsidR="00033891">
        <w:rPr>
          <w:rFonts w:ascii="Times New Roman" w:eastAsia="Times New Roman" w:hAnsi="Times New Roman" w:cs="Times New Roman"/>
          <w:i/>
          <w:iCs/>
          <w:sz w:val="26"/>
          <w:szCs w:val="26"/>
        </w:rPr>
        <w:t>20</w:t>
      </w:r>
      <w:r w:rsidRPr="001F23D7">
        <w:rPr>
          <w:rFonts w:ascii="Times New Roman" w:eastAsia="Times New Roman" w:hAnsi="Times New Roman" w:cs="Times New Roman"/>
          <w:i/>
          <w:iCs/>
          <w:sz w:val="26"/>
          <w:szCs w:val="26"/>
        </w:rPr>
        <w:t>-202</w:t>
      </w:r>
      <w:r w:rsidR="00033891">
        <w:rPr>
          <w:rFonts w:ascii="Times New Roman" w:eastAsia="Times New Roman" w:hAnsi="Times New Roman" w:cs="Times New Roman"/>
          <w:i/>
          <w:iCs/>
          <w:sz w:val="26"/>
          <w:szCs w:val="26"/>
        </w:rPr>
        <w:t>5</w:t>
      </w:r>
      <w:r w:rsidRPr="001F23D7">
        <w:rPr>
          <w:rFonts w:ascii="Times New Roman" w:eastAsia="Times New Roman" w:hAnsi="Times New Roman" w:cs="Times New Roman"/>
          <w:sz w:val="26"/>
          <w:szCs w:val="26"/>
        </w:rPr>
        <w:t xml:space="preserve">, Docket No. </w:t>
      </w:r>
      <w:r w:rsidR="00612269" w:rsidRPr="00612269">
        <w:rPr>
          <w:rFonts w:ascii="Times New Roman" w:eastAsia="Times New Roman" w:hAnsi="Times New Roman" w:cs="Times New Roman"/>
          <w:sz w:val="26"/>
          <w:szCs w:val="26"/>
        </w:rPr>
        <w:t>P-2020-3019196</w:t>
      </w:r>
      <w:r w:rsidRPr="001F23D7">
        <w:rPr>
          <w:rFonts w:ascii="Times New Roman" w:eastAsia="Times New Roman" w:hAnsi="Times New Roman" w:cs="Times New Roman"/>
          <w:sz w:val="26"/>
          <w:szCs w:val="26"/>
        </w:rPr>
        <w:t>.</w:t>
      </w:r>
    </w:p>
    <w:p w14:paraId="1743F604" w14:textId="77777777" w:rsidR="001F23D7" w:rsidRPr="001F23D7" w:rsidRDefault="001F23D7" w:rsidP="001F23D7">
      <w:pPr>
        <w:spacing w:after="0" w:line="360" w:lineRule="auto"/>
        <w:ind w:firstLine="720"/>
        <w:rPr>
          <w:rFonts w:ascii="Times New Roman" w:eastAsia="Calibri" w:hAnsi="Times New Roman" w:cs="Times New Roman"/>
          <w:sz w:val="26"/>
          <w:szCs w:val="26"/>
        </w:rPr>
      </w:pPr>
    </w:p>
    <w:p w14:paraId="2541C395" w14:textId="1928F180" w:rsidR="001F23D7" w:rsidRPr="001F23D7" w:rsidRDefault="001F23D7" w:rsidP="001F23D7">
      <w:pPr>
        <w:spacing w:after="0" w:line="360" w:lineRule="auto"/>
        <w:ind w:firstLine="720"/>
        <w:contextualSpacing/>
        <w:rPr>
          <w:rFonts w:ascii="Times New Roman" w:eastAsia="Times New Roman" w:hAnsi="Times New Roman" w:cs="Times New Roman"/>
          <w:sz w:val="26"/>
          <w:szCs w:val="26"/>
        </w:rPr>
      </w:pPr>
      <w:r w:rsidRPr="001F23D7">
        <w:rPr>
          <w:rFonts w:ascii="Times New Roman" w:eastAsia="Times New Roman" w:hAnsi="Times New Roman" w:cs="Times New Roman"/>
          <w:sz w:val="26"/>
          <w:szCs w:val="26"/>
        </w:rPr>
        <w:lastRenderedPageBreak/>
        <w:t>3.</w:t>
      </w:r>
      <w:r w:rsidRPr="001F23D7">
        <w:rPr>
          <w:rFonts w:ascii="Times New Roman" w:eastAsia="Times New Roman" w:hAnsi="Times New Roman" w:cs="Times New Roman"/>
          <w:sz w:val="26"/>
          <w:szCs w:val="26"/>
        </w:rPr>
        <w:tab/>
        <w:t xml:space="preserve">That </w:t>
      </w:r>
      <w:r w:rsidR="00BC092B" w:rsidRPr="00BC092B">
        <w:rPr>
          <w:rFonts w:ascii="Times New Roman" w:eastAsia="Calibri" w:hAnsi="Times New Roman" w:cs="Times New Roman"/>
          <w:sz w:val="26"/>
          <w:szCs w:val="26"/>
        </w:rPr>
        <w:t xml:space="preserve">UGI Utilities, Inc. – Gas Division and UGI Utilities, Inc. – Electric Division </w:t>
      </w:r>
      <w:r w:rsidRPr="001F23D7">
        <w:rPr>
          <w:rFonts w:ascii="Times New Roman" w:eastAsia="Times New Roman" w:hAnsi="Times New Roman" w:cs="Times New Roman"/>
          <w:sz w:val="26"/>
          <w:szCs w:val="26"/>
        </w:rPr>
        <w:t>shall file and serve the supplemental information requested herein within twenty</w:t>
      </w:r>
      <w:r w:rsidR="0093616E">
        <w:rPr>
          <w:rFonts w:ascii="Times New Roman" w:eastAsia="Times New Roman" w:hAnsi="Times New Roman" w:cs="Times New Roman"/>
          <w:sz w:val="26"/>
          <w:szCs w:val="26"/>
        </w:rPr>
        <w:t> </w:t>
      </w:r>
      <w:r w:rsidRPr="001F23D7">
        <w:rPr>
          <w:rFonts w:ascii="Times New Roman" w:eastAsia="Times New Roman" w:hAnsi="Times New Roman" w:cs="Times New Roman"/>
          <w:sz w:val="26"/>
          <w:szCs w:val="26"/>
        </w:rPr>
        <w:t xml:space="preserve">(20) days of the entry of this Order.  </w:t>
      </w:r>
    </w:p>
    <w:p w14:paraId="66F8F395" w14:textId="77777777" w:rsidR="001F23D7" w:rsidRPr="001F23D7" w:rsidRDefault="001F23D7" w:rsidP="001F23D7">
      <w:pPr>
        <w:spacing w:after="0" w:line="360" w:lineRule="auto"/>
        <w:contextualSpacing/>
        <w:rPr>
          <w:rFonts w:ascii="Times New Roman" w:eastAsia="Times New Roman" w:hAnsi="Times New Roman" w:cs="Times New Roman"/>
          <w:sz w:val="26"/>
          <w:szCs w:val="26"/>
          <w:highlight w:val="yellow"/>
        </w:rPr>
      </w:pPr>
    </w:p>
    <w:p w14:paraId="77A58DC4" w14:textId="46CE5507" w:rsidR="001F23D7" w:rsidRPr="001F23D7" w:rsidRDefault="001F23D7" w:rsidP="001F23D7">
      <w:pPr>
        <w:spacing w:after="0" w:line="360" w:lineRule="auto"/>
        <w:ind w:firstLine="720"/>
        <w:contextualSpacing/>
        <w:rPr>
          <w:rFonts w:ascii="Times New Roman" w:eastAsia="Times New Roman" w:hAnsi="Times New Roman" w:cs="Times New Roman"/>
          <w:sz w:val="26"/>
          <w:szCs w:val="26"/>
        </w:rPr>
      </w:pPr>
      <w:r w:rsidRPr="001F23D7">
        <w:rPr>
          <w:rFonts w:ascii="Times New Roman" w:eastAsia="Times New Roman" w:hAnsi="Times New Roman" w:cs="Times New Roman"/>
          <w:sz w:val="26"/>
          <w:szCs w:val="26"/>
        </w:rPr>
        <w:t>4.</w:t>
      </w:r>
      <w:r w:rsidRPr="001F23D7">
        <w:rPr>
          <w:rFonts w:ascii="Times New Roman" w:eastAsia="Times New Roman" w:hAnsi="Times New Roman" w:cs="Times New Roman"/>
          <w:sz w:val="26"/>
          <w:szCs w:val="26"/>
        </w:rPr>
        <w:tab/>
      </w:r>
      <w:bookmarkStart w:id="20" w:name="_Hlk68705733"/>
      <w:r w:rsidRPr="001F23D7">
        <w:rPr>
          <w:rFonts w:ascii="Times New Roman" w:eastAsia="Times New Roman" w:hAnsi="Times New Roman" w:cs="Times New Roman"/>
          <w:sz w:val="26"/>
          <w:szCs w:val="26"/>
        </w:rPr>
        <w:t xml:space="preserve">That comments to this Order </w:t>
      </w:r>
      <w:r w:rsidR="0093616E">
        <w:rPr>
          <w:rFonts w:ascii="Times New Roman" w:eastAsia="Times New Roman" w:hAnsi="Times New Roman" w:cs="Times New Roman"/>
          <w:sz w:val="26"/>
          <w:szCs w:val="26"/>
        </w:rPr>
        <w:t xml:space="preserve">and to </w:t>
      </w:r>
      <w:r w:rsidR="003A1B41">
        <w:rPr>
          <w:rFonts w:ascii="Times New Roman" w:eastAsia="Times New Roman" w:hAnsi="Times New Roman" w:cs="Times New Roman"/>
          <w:sz w:val="26"/>
          <w:szCs w:val="26"/>
        </w:rPr>
        <w:t xml:space="preserve">the response and supplemental information filed by </w:t>
      </w:r>
      <w:r w:rsidR="003A1B41" w:rsidRPr="00BC092B">
        <w:rPr>
          <w:rFonts w:ascii="Times New Roman" w:eastAsia="Calibri" w:hAnsi="Times New Roman" w:cs="Times New Roman"/>
          <w:sz w:val="26"/>
          <w:szCs w:val="26"/>
        </w:rPr>
        <w:t>GI Utilities, Inc. – Gas Division and UGI Utilities, Inc. – Electric Division</w:t>
      </w:r>
      <w:r w:rsidR="003A1B41">
        <w:rPr>
          <w:rFonts w:ascii="Times New Roman" w:eastAsia="Calibri" w:hAnsi="Times New Roman" w:cs="Times New Roman"/>
          <w:sz w:val="26"/>
          <w:szCs w:val="26"/>
        </w:rPr>
        <w:t xml:space="preserve"> </w:t>
      </w:r>
      <w:r w:rsidR="005B5C99">
        <w:rPr>
          <w:rFonts w:ascii="Times New Roman" w:eastAsia="Calibri" w:hAnsi="Times New Roman" w:cs="Times New Roman"/>
          <w:sz w:val="26"/>
          <w:szCs w:val="26"/>
        </w:rPr>
        <w:t xml:space="preserve">must </w:t>
      </w:r>
      <w:r w:rsidRPr="001F23D7">
        <w:rPr>
          <w:rFonts w:ascii="Times New Roman" w:eastAsia="Times New Roman" w:hAnsi="Times New Roman" w:cs="Times New Roman"/>
          <w:sz w:val="26"/>
          <w:szCs w:val="26"/>
        </w:rPr>
        <w:t xml:space="preserve">be filed within twenty (20) days after the filing deadline for the supplemental information.  Reply comments </w:t>
      </w:r>
      <w:r w:rsidR="005B5C99">
        <w:rPr>
          <w:rFonts w:ascii="Times New Roman" w:eastAsia="Times New Roman" w:hAnsi="Times New Roman" w:cs="Times New Roman"/>
          <w:sz w:val="26"/>
          <w:szCs w:val="26"/>
        </w:rPr>
        <w:t xml:space="preserve">must </w:t>
      </w:r>
      <w:r w:rsidRPr="001F23D7">
        <w:rPr>
          <w:rFonts w:ascii="Times New Roman" w:eastAsia="Times New Roman" w:hAnsi="Times New Roman" w:cs="Times New Roman"/>
          <w:sz w:val="26"/>
          <w:szCs w:val="26"/>
        </w:rPr>
        <w:t>be filed within fifteen (15) days thereafter.</w:t>
      </w:r>
      <w:bookmarkEnd w:id="20"/>
    </w:p>
    <w:p w14:paraId="253C94F6" w14:textId="77777777" w:rsidR="001F23D7" w:rsidRPr="001F23D7" w:rsidRDefault="001F23D7" w:rsidP="001F23D7">
      <w:pPr>
        <w:spacing w:after="0" w:line="360" w:lineRule="auto"/>
        <w:ind w:firstLine="720"/>
        <w:contextualSpacing/>
        <w:rPr>
          <w:rFonts w:ascii="Times New Roman" w:eastAsia="Times New Roman" w:hAnsi="Times New Roman" w:cs="Times New Roman"/>
          <w:sz w:val="26"/>
          <w:szCs w:val="26"/>
        </w:rPr>
      </w:pPr>
    </w:p>
    <w:p w14:paraId="202B657B" w14:textId="43B026FF" w:rsidR="001F23D7" w:rsidRPr="001F23D7" w:rsidRDefault="001F23D7" w:rsidP="001F23D7">
      <w:pPr>
        <w:spacing w:after="0" w:line="360" w:lineRule="auto"/>
        <w:ind w:firstLine="720"/>
        <w:contextualSpacing/>
        <w:rPr>
          <w:rFonts w:ascii="Times New Roman" w:eastAsia="Times New Roman" w:hAnsi="Times New Roman" w:cs="Times New Roman"/>
          <w:sz w:val="26"/>
          <w:szCs w:val="26"/>
        </w:rPr>
      </w:pPr>
      <w:r w:rsidRPr="001F23D7">
        <w:rPr>
          <w:rFonts w:ascii="Times New Roman" w:eastAsia="Calibri" w:hAnsi="Times New Roman" w:cs="Times New Roman"/>
          <w:sz w:val="26"/>
          <w:szCs w:val="26"/>
        </w:rPr>
        <w:t>5.</w:t>
      </w:r>
      <w:r w:rsidRPr="001F23D7">
        <w:rPr>
          <w:rFonts w:ascii="Times New Roman" w:eastAsia="Calibri" w:hAnsi="Times New Roman" w:cs="Times New Roman"/>
          <w:sz w:val="26"/>
          <w:szCs w:val="26"/>
        </w:rPr>
        <w:tab/>
      </w:r>
      <w:r w:rsidR="00552F2E">
        <w:rPr>
          <w:rFonts w:ascii="Times New Roman" w:eastAsia="Calibri" w:hAnsi="Times New Roman" w:cs="Times New Roman"/>
          <w:sz w:val="26"/>
          <w:szCs w:val="26"/>
        </w:rPr>
        <w:t>The supplemental information, c</w:t>
      </w:r>
      <w:r w:rsidRPr="001F23D7">
        <w:rPr>
          <w:rFonts w:ascii="Times New Roman" w:eastAsia="Times New Roman" w:hAnsi="Times New Roman" w:cs="Times New Roman"/>
          <w:sz w:val="26"/>
          <w:szCs w:val="26"/>
        </w:rPr>
        <w:t>omments</w:t>
      </w:r>
      <w:r w:rsidR="00552F2E">
        <w:rPr>
          <w:rFonts w:ascii="Times New Roman" w:eastAsia="Times New Roman" w:hAnsi="Times New Roman" w:cs="Times New Roman"/>
          <w:sz w:val="26"/>
          <w:szCs w:val="26"/>
        </w:rPr>
        <w:t>, and reply comments</w:t>
      </w:r>
      <w:r w:rsidRPr="001F23D7">
        <w:rPr>
          <w:rFonts w:ascii="Times New Roman" w:eastAsia="Times New Roman" w:hAnsi="Times New Roman" w:cs="Times New Roman"/>
          <w:sz w:val="26"/>
          <w:szCs w:val="26"/>
        </w:rPr>
        <w:t xml:space="preserve"> should be filed electronically through the Commission’s e-filing system</w:t>
      </w:r>
      <w:r w:rsidR="00AF6642">
        <w:rPr>
          <w:rFonts w:ascii="Times New Roman" w:eastAsia="Times New Roman" w:hAnsi="Times New Roman" w:cs="Times New Roman"/>
          <w:sz w:val="26"/>
          <w:szCs w:val="26"/>
        </w:rPr>
        <w:t xml:space="preserve">, subject to the special instructions for </w:t>
      </w:r>
      <w:r w:rsidR="001E5E62">
        <w:rPr>
          <w:rFonts w:ascii="Times New Roman" w:eastAsia="Times New Roman" w:hAnsi="Times New Roman" w:cs="Times New Roman"/>
          <w:sz w:val="26"/>
          <w:szCs w:val="26"/>
        </w:rPr>
        <w:t xml:space="preserve">any </w:t>
      </w:r>
      <w:r w:rsidR="00AF6642">
        <w:rPr>
          <w:rFonts w:ascii="Times New Roman" w:eastAsia="Times New Roman" w:hAnsi="Times New Roman" w:cs="Times New Roman"/>
          <w:sz w:val="26"/>
          <w:szCs w:val="26"/>
        </w:rPr>
        <w:t>confidential information</w:t>
      </w:r>
      <w:r w:rsidRPr="001F23D7">
        <w:rPr>
          <w:rFonts w:ascii="Times New Roman" w:eastAsia="Times New Roman" w:hAnsi="Times New Roman" w:cs="Times New Roman"/>
          <w:sz w:val="26"/>
          <w:szCs w:val="26"/>
        </w:rPr>
        <w:t>.</w:t>
      </w:r>
      <w:r w:rsidRPr="001F23D7">
        <w:rPr>
          <w:rFonts w:ascii="Times New Roman" w:hAnsi="Times New Roman" w:cs="Times New Roman"/>
          <w:sz w:val="26"/>
          <w:szCs w:val="26"/>
          <w:vertAlign w:val="superscript"/>
        </w:rPr>
        <w:footnoteReference w:id="20"/>
      </w:r>
    </w:p>
    <w:p w14:paraId="3BE0D76E" w14:textId="77777777" w:rsidR="001F23D7" w:rsidRPr="001F23D7" w:rsidRDefault="001F23D7" w:rsidP="001F23D7">
      <w:pPr>
        <w:spacing w:after="0" w:line="360" w:lineRule="auto"/>
        <w:ind w:firstLine="720"/>
        <w:contextualSpacing/>
        <w:rPr>
          <w:rFonts w:ascii="Times New Roman" w:eastAsia="Times New Roman" w:hAnsi="Times New Roman" w:cs="Times New Roman"/>
          <w:sz w:val="26"/>
          <w:szCs w:val="26"/>
        </w:rPr>
      </w:pPr>
    </w:p>
    <w:p w14:paraId="3BB57632" w14:textId="77777777" w:rsidR="001F23D7" w:rsidRPr="001F23D7" w:rsidRDefault="001F23D7" w:rsidP="001F23D7">
      <w:pPr>
        <w:spacing w:after="0" w:line="360" w:lineRule="auto"/>
        <w:ind w:firstLine="720"/>
        <w:contextualSpacing/>
        <w:rPr>
          <w:rFonts w:ascii="Times New Roman" w:eastAsia="Times New Roman" w:hAnsi="Times New Roman" w:cs="Times New Roman"/>
          <w:sz w:val="26"/>
          <w:szCs w:val="26"/>
          <w:highlight w:val="yellow"/>
        </w:rPr>
      </w:pPr>
      <w:r w:rsidRPr="001F23D7">
        <w:rPr>
          <w:rFonts w:ascii="Times New Roman" w:eastAsia="Times New Roman" w:hAnsi="Times New Roman" w:cs="Times New Roman"/>
          <w:sz w:val="26"/>
          <w:szCs w:val="26"/>
        </w:rPr>
        <w:t>6.</w:t>
      </w:r>
      <w:r w:rsidRPr="001F23D7">
        <w:rPr>
          <w:rFonts w:ascii="Times New Roman" w:eastAsia="Times New Roman" w:hAnsi="Times New Roman" w:cs="Times New Roman"/>
          <w:sz w:val="26"/>
          <w:szCs w:val="26"/>
        </w:rPr>
        <w:tab/>
        <w:t>That an electronic copy, in WORD</w:t>
      </w:r>
      <w:r w:rsidRPr="001F23D7">
        <w:rPr>
          <w:rFonts w:ascii="Times New Roman" w:eastAsia="Times New Roman" w:hAnsi="Times New Roman" w:cs="Times New Roman"/>
          <w:sz w:val="26"/>
          <w:szCs w:val="26"/>
          <w:vertAlign w:val="superscript"/>
        </w:rPr>
        <w:t>®</w:t>
      </w:r>
      <w:r w:rsidRPr="001F23D7">
        <w:rPr>
          <w:rFonts w:ascii="Times New Roman" w:eastAsia="Times New Roman" w:hAnsi="Times New Roman" w:cs="Times New Roman"/>
          <w:sz w:val="26"/>
          <w:szCs w:val="26"/>
        </w:rPr>
        <w:t xml:space="preserve"> or WORD</w:t>
      </w:r>
      <w:r w:rsidRPr="001F23D7">
        <w:rPr>
          <w:rFonts w:ascii="Times New Roman" w:eastAsia="Times New Roman" w:hAnsi="Times New Roman" w:cs="Times New Roman"/>
          <w:sz w:val="26"/>
          <w:szCs w:val="26"/>
          <w:vertAlign w:val="superscript"/>
        </w:rPr>
        <w:t>®</w:t>
      </w:r>
      <w:r w:rsidRPr="001F23D7">
        <w:rPr>
          <w:rFonts w:ascii="Times New Roman" w:eastAsia="Times New Roman" w:hAnsi="Times New Roman" w:cs="Times New Roman"/>
          <w:sz w:val="26"/>
          <w:szCs w:val="26"/>
        </w:rPr>
        <w:t xml:space="preserve">-compatible format, of all filed submissions, comments, and reply comments be provided to Jennifer Johnson, Bureau of Consumer Services, </w:t>
      </w:r>
      <w:hyperlink r:id="rId11" w:history="1">
        <w:r w:rsidRPr="001F23D7">
          <w:rPr>
            <w:rFonts w:ascii="Times New Roman" w:eastAsia="Times New Roman" w:hAnsi="Times New Roman" w:cs="Times New Roman"/>
            <w:color w:val="0563C1" w:themeColor="hyperlink"/>
            <w:sz w:val="26"/>
            <w:szCs w:val="26"/>
            <w:u w:val="single"/>
          </w:rPr>
          <w:t>jennifjohn@pa.gov</w:t>
        </w:r>
      </w:hyperlink>
      <w:r w:rsidRPr="001F23D7">
        <w:rPr>
          <w:rFonts w:ascii="Times New Roman" w:eastAsia="Times New Roman" w:hAnsi="Times New Roman" w:cs="Times New Roman"/>
          <w:color w:val="0563C1" w:themeColor="hyperlink"/>
          <w:sz w:val="26"/>
          <w:szCs w:val="26"/>
          <w:u w:val="single"/>
        </w:rPr>
        <w:t>;</w:t>
      </w:r>
      <w:r w:rsidRPr="001F23D7">
        <w:rPr>
          <w:rFonts w:ascii="Times New Roman" w:eastAsia="Times New Roman" w:hAnsi="Times New Roman" w:cs="Times New Roman"/>
          <w:sz w:val="26"/>
          <w:szCs w:val="26"/>
        </w:rPr>
        <w:t xml:space="preserve"> Christina Chase-Pettis, Office of Communications, </w:t>
      </w:r>
      <w:hyperlink r:id="rId12" w:history="1">
        <w:r w:rsidRPr="001F23D7">
          <w:rPr>
            <w:rFonts w:ascii="Times New Roman" w:eastAsia="Times New Roman" w:hAnsi="Times New Roman" w:cs="Times New Roman"/>
            <w:color w:val="0563C1" w:themeColor="hyperlink"/>
            <w:sz w:val="26"/>
            <w:szCs w:val="26"/>
            <w:u w:val="single"/>
          </w:rPr>
          <w:t>cchasepett@pa.gov</w:t>
        </w:r>
      </w:hyperlink>
      <w:r w:rsidRPr="001F23D7">
        <w:rPr>
          <w:rFonts w:ascii="Times New Roman" w:eastAsia="Times New Roman" w:hAnsi="Times New Roman" w:cs="Times New Roman"/>
          <w:sz w:val="26"/>
          <w:szCs w:val="26"/>
        </w:rPr>
        <w:t xml:space="preserve">; and Louise Fink Smith, Law Bureau, </w:t>
      </w:r>
      <w:hyperlink r:id="rId13" w:history="1">
        <w:r w:rsidRPr="001F23D7">
          <w:rPr>
            <w:rFonts w:ascii="Times New Roman" w:eastAsia="Times New Roman" w:hAnsi="Times New Roman" w:cs="Times New Roman"/>
            <w:color w:val="0563C1" w:themeColor="hyperlink"/>
            <w:sz w:val="26"/>
            <w:szCs w:val="26"/>
            <w:u w:val="single"/>
          </w:rPr>
          <w:t>finksmith@pa.gov</w:t>
        </w:r>
      </w:hyperlink>
      <w:r w:rsidRPr="001F23D7">
        <w:rPr>
          <w:rFonts w:ascii="Times New Roman" w:eastAsia="Times New Roman" w:hAnsi="Times New Roman" w:cs="Times New Roman"/>
          <w:sz w:val="26"/>
          <w:szCs w:val="26"/>
        </w:rPr>
        <w:t xml:space="preserve">. </w:t>
      </w:r>
    </w:p>
    <w:p w14:paraId="3B8430D5" w14:textId="77777777" w:rsidR="001F23D7" w:rsidRPr="001F23D7" w:rsidRDefault="001F23D7" w:rsidP="001F23D7">
      <w:pPr>
        <w:spacing w:after="0" w:line="360" w:lineRule="auto"/>
        <w:ind w:firstLine="720"/>
        <w:contextualSpacing/>
        <w:rPr>
          <w:rFonts w:ascii="Times New Roman" w:eastAsia="Times New Roman" w:hAnsi="Times New Roman" w:cs="Times New Roman"/>
          <w:sz w:val="26"/>
          <w:szCs w:val="26"/>
        </w:rPr>
      </w:pPr>
    </w:p>
    <w:p w14:paraId="59523EF5" w14:textId="77777777" w:rsidR="001F23D7" w:rsidRPr="001F23D7" w:rsidRDefault="001F23D7" w:rsidP="003E18FF">
      <w:pPr>
        <w:keepNext/>
        <w:spacing w:after="0" w:line="360" w:lineRule="auto"/>
        <w:ind w:firstLine="720"/>
        <w:contextualSpacing/>
        <w:rPr>
          <w:rFonts w:ascii="Times New Roman" w:eastAsia="Times New Roman" w:hAnsi="Times New Roman" w:cs="Times New Roman"/>
          <w:color w:val="0D0D0D"/>
          <w:sz w:val="26"/>
          <w:szCs w:val="26"/>
        </w:rPr>
      </w:pPr>
      <w:r w:rsidRPr="001F23D7">
        <w:rPr>
          <w:rFonts w:ascii="Times New Roman" w:eastAsia="Times New Roman" w:hAnsi="Times New Roman" w:cs="Times New Roman"/>
          <w:color w:val="0D0D0D"/>
          <w:sz w:val="26"/>
          <w:szCs w:val="26"/>
        </w:rPr>
        <w:lastRenderedPageBreak/>
        <w:t>7.</w:t>
      </w:r>
      <w:r w:rsidRPr="001F23D7">
        <w:rPr>
          <w:rFonts w:ascii="Times New Roman" w:eastAsia="Times New Roman" w:hAnsi="Times New Roman" w:cs="Times New Roman"/>
          <w:color w:val="0D0D0D"/>
          <w:sz w:val="26"/>
          <w:szCs w:val="26"/>
        </w:rPr>
        <w:tab/>
      </w:r>
      <w:r w:rsidRPr="001F23D7">
        <w:rPr>
          <w:rFonts w:ascii="Times New Roman" w:eastAsia="Times New Roman" w:hAnsi="Times New Roman" w:cs="Times New Roman"/>
          <w:sz w:val="26"/>
          <w:szCs w:val="26"/>
        </w:rPr>
        <w:t xml:space="preserve">That the contact person for this Order is Jennifer Johnson, Bureau of Consumer Services, </w:t>
      </w:r>
      <w:hyperlink r:id="rId14" w:history="1">
        <w:r w:rsidRPr="001F23D7">
          <w:rPr>
            <w:rFonts w:ascii="Times New Roman" w:eastAsia="Times New Roman" w:hAnsi="Times New Roman" w:cs="Times New Roman"/>
            <w:color w:val="0563C1" w:themeColor="hyperlink"/>
            <w:sz w:val="26"/>
            <w:szCs w:val="26"/>
            <w:u w:val="single"/>
          </w:rPr>
          <w:t>jennifjohn@pa.gov</w:t>
        </w:r>
      </w:hyperlink>
      <w:r w:rsidRPr="001F23D7">
        <w:rPr>
          <w:rFonts w:ascii="Times New Roman" w:eastAsia="Times New Roman" w:hAnsi="Times New Roman" w:cs="Times New Roman"/>
          <w:sz w:val="26"/>
          <w:szCs w:val="26"/>
        </w:rPr>
        <w:t>.</w:t>
      </w:r>
    </w:p>
    <w:p w14:paraId="43462634" w14:textId="77777777" w:rsidR="001F23D7" w:rsidRPr="001F23D7" w:rsidRDefault="001F23D7" w:rsidP="00217E03">
      <w:pPr>
        <w:keepNext/>
        <w:spacing w:after="0" w:line="360" w:lineRule="auto"/>
        <w:ind w:firstLine="720"/>
        <w:contextualSpacing/>
        <w:rPr>
          <w:rFonts w:ascii="Times New Roman" w:eastAsia="Times New Roman" w:hAnsi="Times New Roman" w:cs="Times New Roman"/>
          <w:color w:val="0D0D0D"/>
          <w:sz w:val="26"/>
          <w:szCs w:val="26"/>
        </w:rPr>
      </w:pPr>
    </w:p>
    <w:p w14:paraId="753473A0" w14:textId="6A5C5F80" w:rsidR="001F23D7" w:rsidRPr="001F23D7" w:rsidRDefault="001F23D7" w:rsidP="001E073E">
      <w:pPr>
        <w:keepNext/>
        <w:spacing w:after="0" w:line="360" w:lineRule="auto"/>
        <w:contextualSpacing/>
        <w:rPr>
          <w:rFonts w:ascii="Times New Roman" w:eastAsia="Times New Roman" w:hAnsi="Times New Roman" w:cs="Times New Roman"/>
          <w:b/>
          <w:sz w:val="26"/>
          <w:szCs w:val="26"/>
        </w:rPr>
      </w:pPr>
    </w:p>
    <w:p w14:paraId="7844C00D" w14:textId="74C893A7" w:rsidR="001F23D7" w:rsidRPr="001F23D7" w:rsidRDefault="00D015C6" w:rsidP="002C3760">
      <w:pPr>
        <w:keepNext/>
        <w:spacing w:after="0" w:line="360" w:lineRule="auto"/>
        <w:ind w:left="4320"/>
        <w:contextualSpacing/>
        <w:rPr>
          <w:rFonts w:ascii="Times New Roman" w:eastAsia="Times New Roman" w:hAnsi="Times New Roman" w:cs="Times New Roman"/>
          <w:b/>
          <w:sz w:val="26"/>
          <w:szCs w:val="26"/>
        </w:rPr>
      </w:pPr>
      <w:r>
        <w:rPr>
          <w:noProof/>
        </w:rPr>
        <w:drawing>
          <wp:anchor distT="0" distB="0" distL="114300" distR="114300" simplePos="0" relativeHeight="251659264" behindDoc="1" locked="0" layoutInCell="1" allowOverlap="1" wp14:anchorId="73E92F6F" wp14:editId="1088158B">
            <wp:simplePos x="0" y="0"/>
            <wp:positionH relativeFrom="column">
              <wp:posOffset>2752725</wp:posOffset>
            </wp:positionH>
            <wp:positionV relativeFrom="paragraph">
              <wp:posOffset>86360</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1F23D7" w:rsidRPr="001F23D7">
        <w:rPr>
          <w:rFonts w:ascii="Times New Roman" w:eastAsia="Times New Roman" w:hAnsi="Times New Roman" w:cs="Times New Roman"/>
          <w:b/>
          <w:sz w:val="26"/>
          <w:szCs w:val="26"/>
        </w:rPr>
        <w:t>BY THE COMMISSION,</w:t>
      </w:r>
    </w:p>
    <w:p w14:paraId="0088A78A" w14:textId="4B5256D3" w:rsidR="001F23D7" w:rsidRPr="001F23D7" w:rsidRDefault="001F23D7" w:rsidP="002C3760">
      <w:pPr>
        <w:keepNext/>
        <w:tabs>
          <w:tab w:val="left" w:pos="5740"/>
        </w:tabs>
        <w:spacing w:after="0" w:line="360" w:lineRule="auto"/>
        <w:contextualSpacing/>
        <w:rPr>
          <w:rFonts w:ascii="Times New Roman" w:eastAsia="Times New Roman" w:hAnsi="Times New Roman" w:cs="Times New Roman"/>
          <w:b/>
          <w:sz w:val="26"/>
          <w:szCs w:val="26"/>
        </w:rPr>
      </w:pPr>
    </w:p>
    <w:p w14:paraId="15901381" w14:textId="77777777" w:rsidR="001F23D7" w:rsidRPr="001F23D7" w:rsidRDefault="001F23D7" w:rsidP="002C3760">
      <w:pPr>
        <w:keepNext/>
        <w:spacing w:after="0" w:line="360" w:lineRule="auto"/>
        <w:contextualSpacing/>
        <w:rPr>
          <w:rFonts w:ascii="Times New Roman" w:eastAsia="Times New Roman" w:hAnsi="Times New Roman" w:cs="Times New Roman"/>
          <w:b/>
          <w:sz w:val="26"/>
          <w:szCs w:val="26"/>
        </w:rPr>
      </w:pPr>
    </w:p>
    <w:p w14:paraId="53490272" w14:textId="30D9AD34" w:rsidR="001F23D7" w:rsidRPr="001F23D7" w:rsidRDefault="001F23D7" w:rsidP="002C3760">
      <w:pPr>
        <w:keepNext/>
        <w:spacing w:after="0" w:line="240" w:lineRule="auto"/>
        <w:ind w:left="4320"/>
        <w:contextualSpacing/>
        <w:rPr>
          <w:rFonts w:ascii="Times New Roman" w:eastAsia="Times New Roman" w:hAnsi="Times New Roman" w:cs="Times New Roman"/>
          <w:sz w:val="26"/>
          <w:szCs w:val="26"/>
        </w:rPr>
      </w:pPr>
      <w:r w:rsidRPr="001F23D7">
        <w:rPr>
          <w:rFonts w:ascii="Times New Roman" w:eastAsia="Times New Roman" w:hAnsi="Times New Roman" w:cs="Times New Roman"/>
          <w:sz w:val="26"/>
          <w:szCs w:val="26"/>
        </w:rPr>
        <w:t>Rosemary Chiavetta</w:t>
      </w:r>
    </w:p>
    <w:p w14:paraId="32EFB8CD" w14:textId="29D6617C" w:rsidR="001F23D7" w:rsidRPr="001F23D7" w:rsidRDefault="001F23D7" w:rsidP="002C3760">
      <w:pPr>
        <w:keepNext/>
        <w:spacing w:after="0" w:line="240" w:lineRule="auto"/>
        <w:ind w:left="4320"/>
        <w:contextualSpacing/>
        <w:rPr>
          <w:rFonts w:ascii="Times New Roman" w:eastAsia="Times New Roman" w:hAnsi="Times New Roman" w:cs="Times New Roman"/>
          <w:sz w:val="26"/>
          <w:szCs w:val="26"/>
        </w:rPr>
      </w:pPr>
      <w:r w:rsidRPr="001F23D7">
        <w:rPr>
          <w:rFonts w:ascii="Times New Roman" w:eastAsia="Times New Roman" w:hAnsi="Times New Roman" w:cs="Times New Roman"/>
          <w:sz w:val="26"/>
          <w:szCs w:val="26"/>
        </w:rPr>
        <w:t>Secretary</w:t>
      </w:r>
    </w:p>
    <w:p w14:paraId="3191697D" w14:textId="77777777" w:rsidR="001F23D7" w:rsidRPr="001F23D7" w:rsidRDefault="001F23D7" w:rsidP="001F23D7">
      <w:pPr>
        <w:keepNext/>
        <w:spacing w:after="0" w:line="360" w:lineRule="auto"/>
        <w:contextualSpacing/>
        <w:rPr>
          <w:rFonts w:ascii="Times New Roman" w:eastAsia="Times New Roman" w:hAnsi="Times New Roman" w:cs="Times New Roman"/>
          <w:sz w:val="26"/>
          <w:szCs w:val="26"/>
        </w:rPr>
      </w:pPr>
    </w:p>
    <w:p w14:paraId="3288B228" w14:textId="77777777" w:rsidR="001F23D7" w:rsidRPr="001F23D7" w:rsidRDefault="001F23D7" w:rsidP="001F23D7">
      <w:pPr>
        <w:keepNext/>
        <w:spacing w:after="0" w:line="360" w:lineRule="auto"/>
        <w:contextualSpacing/>
        <w:rPr>
          <w:rFonts w:ascii="Times New Roman" w:eastAsia="Times New Roman" w:hAnsi="Times New Roman" w:cs="Times New Roman"/>
          <w:sz w:val="26"/>
          <w:szCs w:val="26"/>
        </w:rPr>
      </w:pPr>
      <w:r w:rsidRPr="001F23D7">
        <w:rPr>
          <w:rFonts w:ascii="Times New Roman" w:eastAsia="Times New Roman" w:hAnsi="Times New Roman" w:cs="Times New Roman"/>
          <w:sz w:val="26"/>
          <w:szCs w:val="26"/>
        </w:rPr>
        <w:t>(SEAL)</w:t>
      </w:r>
    </w:p>
    <w:p w14:paraId="412788E4" w14:textId="2EC84F27" w:rsidR="001F23D7" w:rsidRPr="001F23D7" w:rsidRDefault="001F23D7" w:rsidP="001F23D7">
      <w:pPr>
        <w:keepNext/>
        <w:spacing w:after="0" w:line="360" w:lineRule="auto"/>
        <w:contextualSpacing/>
        <w:rPr>
          <w:rFonts w:ascii="Times New Roman" w:eastAsia="Times New Roman" w:hAnsi="Times New Roman" w:cs="Times New Roman"/>
          <w:sz w:val="26"/>
          <w:szCs w:val="26"/>
        </w:rPr>
      </w:pPr>
      <w:r w:rsidRPr="001F23D7">
        <w:rPr>
          <w:rFonts w:ascii="Times New Roman" w:eastAsia="Times New Roman" w:hAnsi="Times New Roman" w:cs="Times New Roman"/>
          <w:sz w:val="26"/>
          <w:szCs w:val="26"/>
        </w:rPr>
        <w:t xml:space="preserve">ORDER ADOPTED:  </w:t>
      </w:r>
      <w:r w:rsidR="00E90FA8">
        <w:rPr>
          <w:rFonts w:ascii="Times New Roman" w:eastAsia="Times New Roman" w:hAnsi="Times New Roman" w:cs="Times New Roman"/>
          <w:sz w:val="26"/>
          <w:szCs w:val="26"/>
        </w:rPr>
        <w:t xml:space="preserve">August </w:t>
      </w:r>
      <w:r w:rsidR="00292F56">
        <w:rPr>
          <w:rFonts w:ascii="Times New Roman" w:eastAsia="Times New Roman" w:hAnsi="Times New Roman" w:cs="Times New Roman"/>
          <w:sz w:val="26"/>
          <w:szCs w:val="26"/>
        </w:rPr>
        <w:t>5</w:t>
      </w:r>
      <w:r w:rsidRPr="001F23D7">
        <w:rPr>
          <w:rFonts w:ascii="Times New Roman" w:eastAsia="Times New Roman" w:hAnsi="Times New Roman" w:cs="Times New Roman"/>
          <w:sz w:val="26"/>
          <w:szCs w:val="26"/>
        </w:rPr>
        <w:t>, 2021</w:t>
      </w:r>
    </w:p>
    <w:p w14:paraId="7204148D" w14:textId="0B68BFAF" w:rsidR="002A16A7" w:rsidRPr="00DE3804" w:rsidRDefault="001F23D7" w:rsidP="001E073E">
      <w:pPr>
        <w:spacing w:after="0" w:line="360" w:lineRule="auto"/>
        <w:jc w:val="both"/>
        <w:rPr>
          <w:rFonts w:ascii="Times New Roman" w:hAnsi="Times New Roman" w:cs="Times New Roman"/>
          <w:sz w:val="26"/>
          <w:szCs w:val="26"/>
        </w:rPr>
      </w:pPr>
      <w:r w:rsidRPr="001F23D7">
        <w:rPr>
          <w:rFonts w:ascii="Times New Roman" w:eastAsia="Times New Roman" w:hAnsi="Times New Roman" w:cs="Times New Roman"/>
          <w:sz w:val="26"/>
          <w:szCs w:val="26"/>
        </w:rPr>
        <w:t xml:space="preserve">ORDER ENTERED:  </w:t>
      </w:r>
      <w:r w:rsidR="00D015C6">
        <w:rPr>
          <w:rFonts w:ascii="Times New Roman" w:eastAsia="Times New Roman" w:hAnsi="Times New Roman" w:cs="Times New Roman"/>
          <w:sz w:val="26"/>
          <w:szCs w:val="26"/>
        </w:rPr>
        <w:t>August 5, 2021</w:t>
      </w:r>
    </w:p>
    <w:sectPr w:rsidR="002A16A7" w:rsidRPr="00DE3804" w:rsidSect="00054B54">
      <w:footerReference w:type="defaul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9D481" w14:textId="77777777" w:rsidR="00CB4937" w:rsidRDefault="00CB4937" w:rsidP="00FD6233">
      <w:pPr>
        <w:spacing w:after="0" w:line="240" w:lineRule="auto"/>
      </w:pPr>
      <w:r>
        <w:separator/>
      </w:r>
    </w:p>
  </w:endnote>
  <w:endnote w:type="continuationSeparator" w:id="0">
    <w:p w14:paraId="5FF00197" w14:textId="77777777" w:rsidR="00CB4937" w:rsidRDefault="00CB4937" w:rsidP="00FD6233">
      <w:pPr>
        <w:spacing w:after="0" w:line="240" w:lineRule="auto"/>
      </w:pPr>
      <w:r>
        <w:continuationSeparator/>
      </w:r>
    </w:p>
  </w:endnote>
  <w:endnote w:type="continuationNotice" w:id="1">
    <w:p w14:paraId="7FAD89D0" w14:textId="77777777" w:rsidR="00CB4937" w:rsidRDefault="00CB49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819870"/>
      <w:docPartObj>
        <w:docPartGallery w:val="Page Numbers (Bottom of Page)"/>
        <w:docPartUnique/>
      </w:docPartObj>
    </w:sdtPr>
    <w:sdtEndPr>
      <w:rPr>
        <w:noProof/>
      </w:rPr>
    </w:sdtEndPr>
    <w:sdtContent>
      <w:p w14:paraId="7807C6C0" w14:textId="61CD6A6C" w:rsidR="007426B1" w:rsidRDefault="007426B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77F99C" w14:textId="77777777" w:rsidR="00F07BD7" w:rsidRDefault="00F07B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468F6" w14:textId="77777777" w:rsidR="00CB4937" w:rsidRDefault="00CB4937" w:rsidP="00FD6233">
      <w:pPr>
        <w:spacing w:after="0" w:line="240" w:lineRule="auto"/>
      </w:pPr>
      <w:r>
        <w:separator/>
      </w:r>
    </w:p>
  </w:footnote>
  <w:footnote w:type="continuationSeparator" w:id="0">
    <w:p w14:paraId="21361162" w14:textId="77777777" w:rsidR="00CB4937" w:rsidRDefault="00CB4937" w:rsidP="00FD6233">
      <w:pPr>
        <w:spacing w:after="0" w:line="240" w:lineRule="auto"/>
      </w:pPr>
      <w:r>
        <w:continuationSeparator/>
      </w:r>
    </w:p>
  </w:footnote>
  <w:footnote w:type="continuationNotice" w:id="1">
    <w:p w14:paraId="322DDB82" w14:textId="77777777" w:rsidR="00CB4937" w:rsidRDefault="00CB4937">
      <w:pPr>
        <w:spacing w:after="0" w:line="240" w:lineRule="auto"/>
      </w:pPr>
    </w:p>
  </w:footnote>
  <w:footnote w:id="2">
    <w:p w14:paraId="17A3B606" w14:textId="17145E4E" w:rsidR="00D759EF" w:rsidRPr="00657077" w:rsidRDefault="00D759EF">
      <w:pPr>
        <w:pStyle w:val="FootnoteText"/>
        <w:rPr>
          <w:rFonts w:ascii="Times New Roman" w:hAnsi="Times New Roman" w:cs="Times New Roman"/>
          <w:sz w:val="22"/>
          <w:szCs w:val="22"/>
        </w:rPr>
      </w:pPr>
      <w:r w:rsidRPr="00657077">
        <w:rPr>
          <w:rStyle w:val="FootnoteReference"/>
          <w:rFonts w:ascii="Times New Roman" w:hAnsi="Times New Roman" w:cs="Times New Roman"/>
          <w:sz w:val="22"/>
          <w:szCs w:val="22"/>
        </w:rPr>
        <w:footnoteRef/>
      </w:r>
      <w:r w:rsidRPr="00657077">
        <w:rPr>
          <w:rFonts w:ascii="Times New Roman" w:hAnsi="Times New Roman" w:cs="Times New Roman"/>
          <w:sz w:val="22"/>
          <w:szCs w:val="22"/>
        </w:rPr>
        <w:t xml:space="preserve">  Orders such as this one have previously been entitled “Tentative Order.”  Tentative decisions of the Commission are subject to exceptions and become final without further Commission action if no exceptions are filed under 52 Pa. Code § 5.533(a).  Section 5.536(b) (relating to effect of failure to file exceptions).  The call for further information prior to Commission action on a proposal from a public utility is not a Commission decision that could become final if no exceptions are filed; it is not a tentative approval of the public utility’s proposal.  Accordingly, we shall henceforth not refer to the requirement of further information and clarification regarding universal service proposals as a “Tentative Order.”</w:t>
      </w:r>
    </w:p>
  </w:footnote>
  <w:footnote w:id="3">
    <w:p w14:paraId="2FFD67EA" w14:textId="5588CDC5" w:rsidR="009E7052" w:rsidRPr="00657077" w:rsidRDefault="009E7052">
      <w:pPr>
        <w:pStyle w:val="FootnoteText"/>
        <w:rPr>
          <w:rFonts w:ascii="Times New Roman" w:hAnsi="Times New Roman" w:cs="Times New Roman"/>
          <w:sz w:val="22"/>
          <w:szCs w:val="22"/>
        </w:rPr>
      </w:pPr>
      <w:r w:rsidRPr="00657077">
        <w:rPr>
          <w:rStyle w:val="FootnoteReference"/>
          <w:rFonts w:ascii="Times New Roman" w:hAnsi="Times New Roman" w:cs="Times New Roman"/>
          <w:sz w:val="22"/>
          <w:szCs w:val="22"/>
        </w:rPr>
        <w:footnoteRef/>
      </w:r>
      <w:r w:rsidRPr="00657077">
        <w:rPr>
          <w:rFonts w:ascii="Times New Roman" w:hAnsi="Times New Roman" w:cs="Times New Roman"/>
          <w:sz w:val="22"/>
          <w:szCs w:val="22"/>
        </w:rPr>
        <w:t xml:space="preserve">  The 2020 USECP can be found at </w:t>
      </w:r>
      <w:hyperlink r:id="rId1" w:history="1">
        <w:r w:rsidRPr="00657077">
          <w:rPr>
            <w:rStyle w:val="Hyperlink"/>
            <w:rFonts w:ascii="Times New Roman" w:hAnsi="Times New Roman" w:cs="Times New Roman"/>
            <w:sz w:val="22"/>
            <w:szCs w:val="22"/>
          </w:rPr>
          <w:t>https://www.puc.pa.gov/pcdocs/1646717.pdf</w:t>
        </w:r>
      </w:hyperlink>
      <w:r w:rsidRPr="00657077">
        <w:rPr>
          <w:rFonts w:ascii="Times New Roman" w:hAnsi="Times New Roman" w:cs="Times New Roman"/>
          <w:sz w:val="22"/>
          <w:szCs w:val="22"/>
        </w:rPr>
        <w:t>.</w:t>
      </w:r>
    </w:p>
  </w:footnote>
  <w:footnote w:id="4">
    <w:p w14:paraId="4913E3F2" w14:textId="12F2395D" w:rsidR="00347201" w:rsidRPr="00657077" w:rsidRDefault="00347201" w:rsidP="00347201">
      <w:pPr>
        <w:pStyle w:val="FootnoteText"/>
        <w:rPr>
          <w:rFonts w:ascii="Times New Roman" w:hAnsi="Times New Roman" w:cs="Times New Roman"/>
          <w:sz w:val="22"/>
          <w:szCs w:val="22"/>
        </w:rPr>
      </w:pPr>
      <w:r w:rsidRPr="00657077">
        <w:rPr>
          <w:rStyle w:val="FootnoteReference"/>
          <w:rFonts w:ascii="Times New Roman" w:hAnsi="Times New Roman" w:cs="Times New Roman"/>
          <w:sz w:val="22"/>
          <w:szCs w:val="22"/>
        </w:rPr>
        <w:footnoteRef/>
      </w:r>
      <w:r w:rsidRPr="00657077">
        <w:rPr>
          <w:rFonts w:ascii="Times New Roman" w:hAnsi="Times New Roman" w:cs="Times New Roman"/>
          <w:sz w:val="22"/>
          <w:szCs w:val="22"/>
        </w:rPr>
        <w:t xml:space="preserve">  The amendments to the CAP Policy Statement (2020) also reflect considerations and deliberations from the numerous utility-specific USECP proceedings and independent third-party reviews of universal service results that have taken place for over twenty years.  </w:t>
      </w:r>
    </w:p>
  </w:footnote>
  <w:footnote w:id="5">
    <w:p w14:paraId="1B1C9235" w14:textId="77777777" w:rsidR="00347201" w:rsidRPr="00657077" w:rsidRDefault="00347201" w:rsidP="00347201">
      <w:pPr>
        <w:pStyle w:val="FootnoteText"/>
        <w:rPr>
          <w:rFonts w:ascii="Times New Roman" w:hAnsi="Times New Roman" w:cs="Times New Roman"/>
          <w:sz w:val="22"/>
          <w:szCs w:val="22"/>
        </w:rPr>
      </w:pPr>
      <w:r w:rsidRPr="00657077">
        <w:rPr>
          <w:rStyle w:val="FootnoteReference"/>
          <w:rFonts w:ascii="Times New Roman" w:hAnsi="Times New Roman" w:cs="Times New Roman"/>
          <w:sz w:val="22"/>
          <w:szCs w:val="22"/>
        </w:rPr>
        <w:footnoteRef/>
      </w:r>
      <w:r w:rsidRPr="00657077">
        <w:rPr>
          <w:rFonts w:ascii="Times New Roman" w:hAnsi="Times New Roman" w:cs="Times New Roman"/>
          <w:sz w:val="22"/>
          <w:szCs w:val="22"/>
        </w:rPr>
        <w:t xml:space="preserve">  On January 2, 2020, the Commission entered an order at Docket No. L-2019-3012600 directing its Bureau of Consumer Services (BCS) and Law Bureau to initiate a comprehensive universal service rulemaking.</w:t>
      </w:r>
    </w:p>
  </w:footnote>
  <w:footnote w:id="6">
    <w:p w14:paraId="7EBC70E8" w14:textId="4AF3A5AD" w:rsidR="00193EAD" w:rsidRPr="00657077" w:rsidRDefault="00193EAD" w:rsidP="00193EAD">
      <w:pPr>
        <w:pStyle w:val="FootnoteText"/>
        <w:rPr>
          <w:rFonts w:ascii="Times New Roman" w:hAnsi="Times New Roman" w:cs="Times New Roman"/>
          <w:sz w:val="22"/>
          <w:szCs w:val="22"/>
        </w:rPr>
      </w:pPr>
      <w:r w:rsidRPr="00657077">
        <w:rPr>
          <w:rStyle w:val="FootnoteReference"/>
          <w:rFonts w:ascii="Times New Roman" w:hAnsi="Times New Roman" w:cs="Times New Roman"/>
          <w:sz w:val="22"/>
          <w:szCs w:val="22"/>
        </w:rPr>
        <w:footnoteRef/>
      </w:r>
      <w:r w:rsidRPr="00657077">
        <w:rPr>
          <w:rFonts w:ascii="Times New Roman" w:hAnsi="Times New Roman" w:cs="Times New Roman"/>
          <w:sz w:val="22"/>
          <w:szCs w:val="22"/>
        </w:rPr>
        <w:t xml:space="preserve">  T</w:t>
      </w:r>
      <w:r w:rsidRPr="00657077">
        <w:rPr>
          <w:rFonts w:ascii="Times New Roman" w:eastAsia="Calibri" w:hAnsi="Times New Roman" w:cs="Times New Roman"/>
          <w:sz w:val="22"/>
          <w:szCs w:val="22"/>
        </w:rPr>
        <w:t>he Energy Association of Pennsylvania</w:t>
      </w:r>
      <w:r w:rsidRPr="00657077">
        <w:rPr>
          <w:rFonts w:ascii="Times New Roman" w:hAnsi="Times New Roman" w:cs="Times New Roman"/>
          <w:color w:val="000000"/>
          <w:sz w:val="22"/>
          <w:szCs w:val="22"/>
        </w:rPr>
        <w:t xml:space="preserve"> </w:t>
      </w:r>
      <w:r w:rsidR="001529CF">
        <w:rPr>
          <w:rFonts w:ascii="Times New Roman" w:hAnsi="Times New Roman" w:cs="Times New Roman"/>
          <w:color w:val="000000"/>
          <w:sz w:val="22"/>
          <w:szCs w:val="22"/>
        </w:rPr>
        <w:t xml:space="preserve">(EAP) </w:t>
      </w:r>
      <w:r w:rsidRPr="00657077">
        <w:rPr>
          <w:rFonts w:ascii="Times New Roman" w:hAnsi="Times New Roman" w:cs="Times New Roman"/>
          <w:color w:val="000000"/>
          <w:sz w:val="22"/>
          <w:szCs w:val="22"/>
        </w:rPr>
        <w:t>is the trade association that represents the interests of regulated NGDCs and EDCs operating in the Commonwealth.</w:t>
      </w:r>
    </w:p>
  </w:footnote>
  <w:footnote w:id="7">
    <w:p w14:paraId="25C013EE" w14:textId="0FCB0C56" w:rsidR="00CD4932" w:rsidRPr="00657077" w:rsidRDefault="00CD4932" w:rsidP="00CD4932">
      <w:pPr>
        <w:pStyle w:val="FootnoteText"/>
        <w:rPr>
          <w:rFonts w:ascii="Times New Roman" w:hAnsi="Times New Roman" w:cs="Times New Roman"/>
          <w:sz w:val="22"/>
          <w:szCs w:val="22"/>
        </w:rPr>
      </w:pPr>
      <w:r w:rsidRPr="00657077">
        <w:rPr>
          <w:rStyle w:val="FootnoteReference"/>
          <w:rFonts w:ascii="Times New Roman" w:hAnsi="Times New Roman" w:cs="Times New Roman"/>
          <w:sz w:val="22"/>
          <w:szCs w:val="22"/>
        </w:rPr>
        <w:footnoteRef/>
      </w:r>
      <w:r w:rsidRPr="00657077">
        <w:rPr>
          <w:rFonts w:ascii="Times New Roman" w:hAnsi="Times New Roman" w:cs="Times New Roman"/>
          <w:sz w:val="22"/>
          <w:szCs w:val="22"/>
        </w:rPr>
        <w:t xml:space="preserve">  OCA also petitioned, at Docket No</w:t>
      </w:r>
      <w:r w:rsidR="00687A89">
        <w:rPr>
          <w:rFonts w:ascii="Times New Roman" w:hAnsi="Times New Roman" w:cs="Times New Roman"/>
          <w:sz w:val="22"/>
          <w:szCs w:val="22"/>
        </w:rPr>
        <w:t>s</w:t>
      </w:r>
      <w:r w:rsidRPr="00657077">
        <w:rPr>
          <w:rFonts w:ascii="Times New Roman" w:hAnsi="Times New Roman" w:cs="Times New Roman"/>
          <w:sz w:val="22"/>
          <w:szCs w:val="22"/>
        </w:rPr>
        <w:t xml:space="preserve">. </w:t>
      </w:r>
      <w:r w:rsidR="00687A89">
        <w:rPr>
          <w:rFonts w:ascii="Times New Roman" w:hAnsi="Times New Roman" w:cs="Times New Roman"/>
          <w:sz w:val="22"/>
          <w:szCs w:val="22"/>
        </w:rPr>
        <w:t xml:space="preserve">M-2019-3012599 and </w:t>
      </w:r>
      <w:r w:rsidRPr="00657077">
        <w:rPr>
          <w:rFonts w:ascii="Times New Roman" w:hAnsi="Times New Roman" w:cs="Times New Roman"/>
          <w:sz w:val="22"/>
          <w:szCs w:val="22"/>
        </w:rPr>
        <w:t xml:space="preserve">P-2020-3016885, for reconsideration/clarification of the November 2019 Order. </w:t>
      </w:r>
    </w:p>
  </w:footnote>
  <w:footnote w:id="8">
    <w:p w14:paraId="2C0ACDFD" w14:textId="6D08B3EA" w:rsidR="00E86C1D" w:rsidRPr="00657077" w:rsidRDefault="00E86C1D" w:rsidP="00E86C1D">
      <w:pPr>
        <w:pStyle w:val="FootnoteText"/>
        <w:rPr>
          <w:rFonts w:ascii="Times New Roman" w:hAnsi="Times New Roman" w:cs="Times New Roman"/>
          <w:sz w:val="22"/>
          <w:szCs w:val="22"/>
        </w:rPr>
      </w:pPr>
      <w:r w:rsidRPr="00657077">
        <w:rPr>
          <w:rStyle w:val="FootnoteReference"/>
          <w:rFonts w:ascii="Times New Roman" w:hAnsi="Times New Roman" w:cs="Times New Roman"/>
          <w:sz w:val="22"/>
          <w:szCs w:val="22"/>
        </w:rPr>
        <w:footnoteRef/>
      </w:r>
      <w:r w:rsidRPr="00657077">
        <w:rPr>
          <w:rFonts w:ascii="Times New Roman" w:hAnsi="Times New Roman" w:cs="Times New Roman"/>
          <w:sz w:val="22"/>
          <w:szCs w:val="22"/>
        </w:rPr>
        <w:t xml:space="preserve">  References </w:t>
      </w:r>
      <w:r w:rsidR="00151A35">
        <w:rPr>
          <w:rFonts w:ascii="Times New Roman" w:hAnsi="Times New Roman" w:cs="Times New Roman"/>
          <w:sz w:val="22"/>
          <w:szCs w:val="22"/>
        </w:rPr>
        <w:t xml:space="preserve">herein </w:t>
      </w:r>
      <w:r w:rsidRPr="00657077">
        <w:rPr>
          <w:rFonts w:ascii="Times New Roman" w:hAnsi="Times New Roman" w:cs="Times New Roman"/>
          <w:sz w:val="22"/>
          <w:szCs w:val="22"/>
        </w:rPr>
        <w:t xml:space="preserve">to the Proposed Amended 2020 USECP refer to the clean copy filed on </w:t>
      </w:r>
      <w:r w:rsidR="00540A9B" w:rsidRPr="00657077">
        <w:rPr>
          <w:rFonts w:ascii="Times New Roman" w:hAnsi="Times New Roman" w:cs="Times New Roman"/>
          <w:sz w:val="22"/>
          <w:szCs w:val="22"/>
        </w:rPr>
        <w:t>February 5, 2020</w:t>
      </w:r>
      <w:r w:rsidR="00540A9B">
        <w:rPr>
          <w:rFonts w:ascii="Times New Roman" w:hAnsi="Times New Roman" w:cs="Times New Roman"/>
          <w:sz w:val="22"/>
          <w:szCs w:val="22"/>
        </w:rPr>
        <w:t>,</w:t>
      </w:r>
      <w:r w:rsidR="00540A9B" w:rsidRPr="00657077">
        <w:rPr>
          <w:rFonts w:ascii="Times New Roman" w:hAnsi="Times New Roman" w:cs="Times New Roman"/>
          <w:sz w:val="22"/>
          <w:szCs w:val="22"/>
        </w:rPr>
        <w:t xml:space="preserve"> and</w:t>
      </w:r>
      <w:r w:rsidRPr="00657077">
        <w:rPr>
          <w:rFonts w:ascii="Times New Roman" w:hAnsi="Times New Roman" w:cs="Times New Roman"/>
          <w:sz w:val="22"/>
          <w:szCs w:val="22"/>
        </w:rPr>
        <w:t xml:space="preserve"> can be found at </w:t>
      </w:r>
      <w:hyperlink r:id="rId2" w:history="1">
        <w:r w:rsidRPr="00657077">
          <w:rPr>
            <w:rStyle w:val="Hyperlink"/>
            <w:rFonts w:ascii="Times New Roman" w:hAnsi="Times New Roman" w:cs="Times New Roman"/>
            <w:sz w:val="22"/>
            <w:szCs w:val="22"/>
          </w:rPr>
          <w:t>https://www.puc.pa.gov/pcdocs/1657961.pdf</w:t>
        </w:r>
      </w:hyperlink>
      <w:r w:rsidRPr="00657077">
        <w:rPr>
          <w:rFonts w:ascii="Times New Roman" w:hAnsi="Times New Roman" w:cs="Times New Roman"/>
          <w:sz w:val="22"/>
          <w:szCs w:val="22"/>
        </w:rPr>
        <w:t>.</w:t>
      </w:r>
    </w:p>
  </w:footnote>
  <w:footnote w:id="9">
    <w:p w14:paraId="476D96C9" w14:textId="77777777" w:rsidR="000E623F" w:rsidRPr="00657077" w:rsidRDefault="000E623F" w:rsidP="000E623F">
      <w:pPr>
        <w:pStyle w:val="FootnoteText"/>
        <w:rPr>
          <w:rFonts w:ascii="Times New Roman" w:hAnsi="Times New Roman" w:cs="Times New Roman"/>
          <w:sz w:val="22"/>
          <w:szCs w:val="22"/>
        </w:rPr>
      </w:pPr>
      <w:r w:rsidRPr="00657077">
        <w:rPr>
          <w:rStyle w:val="FootnoteReference"/>
          <w:rFonts w:ascii="Times New Roman" w:hAnsi="Times New Roman" w:cs="Times New Roman"/>
          <w:sz w:val="22"/>
          <w:szCs w:val="22"/>
        </w:rPr>
        <w:footnoteRef/>
      </w:r>
      <w:r w:rsidRPr="00657077">
        <w:rPr>
          <w:rFonts w:ascii="Times New Roman" w:hAnsi="Times New Roman" w:cs="Times New Roman"/>
          <w:sz w:val="22"/>
          <w:szCs w:val="22"/>
        </w:rPr>
        <w:t xml:space="preserve">  Sixteen of the policy amendments relate to operative provisions of the CAP Policy Statement (2020) in a USECP.  The seventeenth provision, while part of the CAP Policy Statement (2020), relates to matters that would be addressed, if at all, in utility-specific rate cases.</w:t>
      </w:r>
    </w:p>
  </w:footnote>
  <w:footnote w:id="10">
    <w:p w14:paraId="2104E982" w14:textId="2EB4223B" w:rsidR="004324F9" w:rsidRPr="00657077" w:rsidRDefault="004324F9" w:rsidP="004324F9">
      <w:pPr>
        <w:pStyle w:val="FootnoteText"/>
        <w:rPr>
          <w:rFonts w:ascii="Times New Roman" w:hAnsi="Times New Roman" w:cs="Times New Roman"/>
          <w:sz w:val="22"/>
          <w:szCs w:val="22"/>
        </w:rPr>
      </w:pPr>
      <w:r w:rsidRPr="00657077">
        <w:rPr>
          <w:rStyle w:val="FootnoteReference"/>
          <w:rFonts w:ascii="Times New Roman" w:hAnsi="Times New Roman" w:cs="Times New Roman"/>
          <w:sz w:val="22"/>
          <w:szCs w:val="22"/>
        </w:rPr>
        <w:footnoteRef/>
      </w:r>
      <w:r w:rsidRPr="00657077">
        <w:rPr>
          <w:rFonts w:ascii="Times New Roman" w:hAnsi="Times New Roman" w:cs="Times New Roman"/>
          <w:sz w:val="22"/>
          <w:szCs w:val="22"/>
        </w:rPr>
        <w:t xml:space="preserve">  The 20</w:t>
      </w:r>
      <w:r w:rsidR="005E1F7E" w:rsidRPr="00657077">
        <w:rPr>
          <w:rFonts w:ascii="Times New Roman" w:hAnsi="Times New Roman" w:cs="Times New Roman"/>
          <w:sz w:val="22"/>
          <w:szCs w:val="22"/>
        </w:rPr>
        <w:t>20</w:t>
      </w:r>
      <w:r w:rsidRPr="00657077">
        <w:rPr>
          <w:rFonts w:ascii="Times New Roman" w:hAnsi="Times New Roman" w:cs="Times New Roman"/>
          <w:sz w:val="22"/>
          <w:szCs w:val="22"/>
        </w:rPr>
        <w:t xml:space="preserve"> USECP articulates some </w:t>
      </w:r>
      <w:r w:rsidR="005E1F7E" w:rsidRPr="00657077">
        <w:rPr>
          <w:rFonts w:ascii="Times New Roman" w:hAnsi="Times New Roman" w:cs="Times New Roman"/>
          <w:sz w:val="22"/>
          <w:szCs w:val="22"/>
        </w:rPr>
        <w:t>UGI</w:t>
      </w:r>
      <w:r w:rsidRPr="00657077">
        <w:rPr>
          <w:rFonts w:ascii="Times New Roman" w:hAnsi="Times New Roman" w:cs="Times New Roman"/>
          <w:sz w:val="22"/>
          <w:szCs w:val="22"/>
        </w:rPr>
        <w:t xml:space="preserve"> provisions that are consistent with the CAP Policy Statement (2020) recommendations, and the table below provides citations to those provisions in the 20</w:t>
      </w:r>
      <w:r w:rsidR="005E1F7E" w:rsidRPr="00657077">
        <w:rPr>
          <w:rFonts w:ascii="Times New Roman" w:hAnsi="Times New Roman" w:cs="Times New Roman"/>
          <w:sz w:val="22"/>
          <w:szCs w:val="22"/>
        </w:rPr>
        <w:t>20</w:t>
      </w:r>
      <w:r w:rsidRPr="00657077">
        <w:rPr>
          <w:rFonts w:ascii="Times New Roman" w:hAnsi="Times New Roman" w:cs="Times New Roman"/>
          <w:sz w:val="22"/>
          <w:szCs w:val="22"/>
        </w:rPr>
        <w:t xml:space="preserve"> USECP</w:t>
      </w:r>
      <w:r w:rsidR="00B54857" w:rsidRPr="00657077">
        <w:rPr>
          <w:rFonts w:ascii="Times New Roman" w:hAnsi="Times New Roman" w:cs="Times New Roman"/>
          <w:sz w:val="22"/>
          <w:szCs w:val="22"/>
        </w:rPr>
        <w:t>, Proposed Amended 2020 USECP, and May 2020 Petition</w:t>
      </w:r>
      <w:r w:rsidRPr="00657077">
        <w:rPr>
          <w:rFonts w:ascii="Times New Roman" w:hAnsi="Times New Roman" w:cs="Times New Roman"/>
          <w:sz w:val="22"/>
          <w:szCs w:val="22"/>
        </w:rPr>
        <w:t xml:space="preserve">.  </w:t>
      </w:r>
      <w:r w:rsidR="00B54857" w:rsidRPr="00657077">
        <w:rPr>
          <w:rFonts w:ascii="Times New Roman" w:hAnsi="Times New Roman" w:cs="Times New Roman"/>
          <w:sz w:val="22"/>
          <w:szCs w:val="22"/>
        </w:rPr>
        <w:t>UGI</w:t>
      </w:r>
      <w:r w:rsidRPr="00657077">
        <w:rPr>
          <w:rFonts w:ascii="Times New Roman" w:hAnsi="Times New Roman" w:cs="Times New Roman"/>
          <w:sz w:val="22"/>
          <w:szCs w:val="22"/>
        </w:rPr>
        <w:t xml:space="preserve"> also asserts that it is already providing services consistent with additional 2020 </w:t>
      </w:r>
      <w:r w:rsidR="00D020AF" w:rsidRPr="00657077">
        <w:rPr>
          <w:rFonts w:ascii="Times New Roman" w:hAnsi="Times New Roman" w:cs="Times New Roman"/>
          <w:sz w:val="22"/>
          <w:szCs w:val="22"/>
        </w:rPr>
        <w:t xml:space="preserve">CAP </w:t>
      </w:r>
      <w:r w:rsidRPr="00657077">
        <w:rPr>
          <w:rFonts w:ascii="Times New Roman" w:hAnsi="Times New Roman" w:cs="Times New Roman"/>
          <w:sz w:val="22"/>
          <w:szCs w:val="22"/>
        </w:rPr>
        <w:t>policy recommendations not articulated in its 20</w:t>
      </w:r>
      <w:r w:rsidR="00D020AF" w:rsidRPr="00657077">
        <w:rPr>
          <w:rFonts w:ascii="Times New Roman" w:hAnsi="Times New Roman" w:cs="Times New Roman"/>
          <w:sz w:val="22"/>
          <w:szCs w:val="22"/>
        </w:rPr>
        <w:t>20</w:t>
      </w:r>
      <w:r w:rsidRPr="00657077">
        <w:rPr>
          <w:rFonts w:ascii="Times New Roman" w:hAnsi="Times New Roman" w:cs="Times New Roman"/>
          <w:sz w:val="22"/>
          <w:szCs w:val="22"/>
        </w:rPr>
        <w:t xml:space="preserve"> USECP.  </w:t>
      </w:r>
    </w:p>
  </w:footnote>
  <w:footnote w:id="11">
    <w:p w14:paraId="1C1CA6AA" w14:textId="77777777" w:rsidR="000F2E08" w:rsidRPr="00657077" w:rsidRDefault="000F2E08">
      <w:pPr>
        <w:pStyle w:val="FootnoteText"/>
        <w:rPr>
          <w:rFonts w:ascii="Times New Roman" w:hAnsi="Times New Roman" w:cs="Times New Roman"/>
          <w:sz w:val="22"/>
          <w:szCs w:val="22"/>
        </w:rPr>
      </w:pPr>
      <w:r w:rsidRPr="00657077">
        <w:rPr>
          <w:rStyle w:val="FootnoteReference"/>
          <w:rFonts w:ascii="Times New Roman" w:hAnsi="Times New Roman" w:cs="Times New Roman"/>
          <w:sz w:val="22"/>
          <w:szCs w:val="22"/>
        </w:rPr>
        <w:footnoteRef/>
      </w:r>
      <w:r w:rsidRPr="00657077">
        <w:rPr>
          <w:rFonts w:ascii="Times New Roman" w:hAnsi="Times New Roman" w:cs="Times New Roman"/>
          <w:sz w:val="22"/>
          <w:szCs w:val="22"/>
        </w:rPr>
        <w:t xml:space="preserve">  </w:t>
      </w:r>
      <w:r w:rsidRPr="00657077">
        <w:rPr>
          <w:rFonts w:ascii="Times New Roman" w:hAnsi="Times New Roman" w:cs="Times New Roman"/>
          <w:color w:val="0D0D0D"/>
          <w:sz w:val="22"/>
          <w:szCs w:val="22"/>
        </w:rPr>
        <w:t>Federal Poverty Income Guidelines (FPIG).</w:t>
      </w:r>
    </w:p>
  </w:footnote>
  <w:footnote w:id="12">
    <w:p w14:paraId="12328A86" w14:textId="77777777" w:rsidR="000F2E08" w:rsidRPr="00657077" w:rsidRDefault="000F2E08">
      <w:pPr>
        <w:pStyle w:val="FootnoteText"/>
        <w:rPr>
          <w:rFonts w:ascii="Times New Roman" w:hAnsi="Times New Roman" w:cs="Times New Roman"/>
          <w:sz w:val="22"/>
          <w:szCs w:val="22"/>
        </w:rPr>
      </w:pPr>
      <w:r w:rsidRPr="00657077">
        <w:rPr>
          <w:rStyle w:val="FootnoteReference"/>
          <w:rFonts w:ascii="Times New Roman" w:hAnsi="Times New Roman" w:cs="Times New Roman"/>
          <w:sz w:val="22"/>
          <w:szCs w:val="22"/>
        </w:rPr>
        <w:footnoteRef/>
      </w:r>
      <w:r w:rsidRPr="00657077">
        <w:rPr>
          <w:rFonts w:ascii="Times New Roman" w:hAnsi="Times New Roman" w:cs="Times New Roman"/>
          <w:sz w:val="22"/>
          <w:szCs w:val="22"/>
        </w:rPr>
        <w:t xml:space="preserve">  Natural gas heating (NGH), electric non-heating (ENH), and electric heating (EH).</w:t>
      </w:r>
    </w:p>
  </w:footnote>
  <w:footnote w:id="13">
    <w:p w14:paraId="66C6488F" w14:textId="7825DEFA" w:rsidR="003C07B7" w:rsidRPr="00657077" w:rsidRDefault="003C07B7">
      <w:pPr>
        <w:pStyle w:val="FootnoteText"/>
        <w:rPr>
          <w:rFonts w:ascii="Times New Roman" w:hAnsi="Times New Roman" w:cs="Times New Roman"/>
          <w:sz w:val="22"/>
          <w:szCs w:val="22"/>
        </w:rPr>
      </w:pPr>
      <w:r w:rsidRPr="00657077">
        <w:rPr>
          <w:rStyle w:val="FootnoteReference"/>
          <w:rFonts w:ascii="Times New Roman" w:hAnsi="Times New Roman" w:cs="Times New Roman"/>
          <w:sz w:val="22"/>
          <w:szCs w:val="22"/>
        </w:rPr>
        <w:footnoteRef/>
      </w:r>
      <w:r w:rsidRPr="00657077">
        <w:rPr>
          <w:rFonts w:ascii="Times New Roman" w:hAnsi="Times New Roman" w:cs="Times New Roman"/>
          <w:sz w:val="22"/>
          <w:szCs w:val="22"/>
        </w:rPr>
        <w:t xml:space="preserve"> </w:t>
      </w:r>
      <w:r w:rsidR="001376E8" w:rsidRPr="00657077">
        <w:rPr>
          <w:rFonts w:ascii="Times New Roman" w:hAnsi="Times New Roman" w:cs="Times New Roman"/>
          <w:sz w:val="22"/>
          <w:szCs w:val="22"/>
        </w:rPr>
        <w:t xml:space="preserve"> </w:t>
      </w:r>
      <w:r w:rsidR="0070681D" w:rsidRPr="00657077">
        <w:rPr>
          <w:rFonts w:ascii="Times New Roman" w:hAnsi="Times New Roman" w:cs="Times New Roman"/>
          <w:sz w:val="22"/>
          <w:szCs w:val="22"/>
        </w:rPr>
        <w:t>Natural gas non-heating (NGNH).</w:t>
      </w:r>
    </w:p>
  </w:footnote>
  <w:footnote w:id="14">
    <w:p w14:paraId="4F74B2F0" w14:textId="77777777" w:rsidR="00720328" w:rsidRPr="00657077" w:rsidRDefault="00720328" w:rsidP="00720328">
      <w:pPr>
        <w:pStyle w:val="FootnoteText"/>
        <w:rPr>
          <w:rFonts w:ascii="Times New Roman" w:hAnsi="Times New Roman" w:cs="Times New Roman"/>
          <w:sz w:val="22"/>
          <w:szCs w:val="22"/>
        </w:rPr>
      </w:pPr>
      <w:r w:rsidRPr="00657077">
        <w:rPr>
          <w:rStyle w:val="FootnoteReference"/>
          <w:rFonts w:ascii="Times New Roman" w:hAnsi="Times New Roman" w:cs="Times New Roman"/>
          <w:sz w:val="22"/>
          <w:szCs w:val="22"/>
        </w:rPr>
        <w:footnoteRef/>
      </w:r>
      <w:r w:rsidRPr="00657077">
        <w:rPr>
          <w:rFonts w:ascii="Times New Roman" w:hAnsi="Times New Roman" w:cs="Times New Roman"/>
          <w:sz w:val="22"/>
          <w:szCs w:val="22"/>
        </w:rPr>
        <w:t xml:space="preserve">  </w:t>
      </w:r>
      <w:r w:rsidRPr="00657077">
        <w:rPr>
          <w:rFonts w:ascii="Times New Roman" w:eastAsia="Calibri" w:hAnsi="Times New Roman" w:cs="Times New Roman"/>
          <w:sz w:val="22"/>
          <w:szCs w:val="22"/>
          <w:shd w:val="clear" w:color="auto" w:fill="FFFFFF"/>
        </w:rPr>
        <w:t>The Low Income Home Energy Assistance Program (LIHEAP) helps low-income families pay their heating bills.  LIHEAP is administered in the Commonwealth by the Pennsylvania Department of Human Services.</w:t>
      </w:r>
    </w:p>
  </w:footnote>
  <w:footnote w:id="15">
    <w:p w14:paraId="5723DAFC" w14:textId="05E70B5F" w:rsidR="000F2E08" w:rsidRPr="00657077" w:rsidRDefault="000F2E08">
      <w:pPr>
        <w:pStyle w:val="FootnoteText"/>
        <w:rPr>
          <w:rFonts w:ascii="Times New Roman" w:hAnsi="Times New Roman" w:cs="Times New Roman"/>
          <w:sz w:val="22"/>
          <w:szCs w:val="22"/>
        </w:rPr>
      </w:pPr>
      <w:r w:rsidRPr="00657077">
        <w:rPr>
          <w:rStyle w:val="FootnoteReference"/>
          <w:rFonts w:ascii="Times New Roman" w:hAnsi="Times New Roman" w:cs="Times New Roman"/>
          <w:sz w:val="22"/>
          <w:szCs w:val="22"/>
        </w:rPr>
        <w:footnoteRef/>
      </w:r>
      <w:r w:rsidRPr="00657077">
        <w:rPr>
          <w:rFonts w:ascii="Times New Roman" w:hAnsi="Times New Roman" w:cs="Times New Roman"/>
          <w:sz w:val="22"/>
          <w:szCs w:val="22"/>
        </w:rPr>
        <w:t xml:space="preserve">  Low Income Usage Reduction Program</w:t>
      </w:r>
      <w:r w:rsidR="00EB5798" w:rsidRPr="00657077">
        <w:rPr>
          <w:rFonts w:ascii="Times New Roman" w:hAnsi="Times New Roman" w:cs="Times New Roman"/>
          <w:sz w:val="22"/>
          <w:szCs w:val="22"/>
        </w:rPr>
        <w:t xml:space="preserve"> (LIURP)</w:t>
      </w:r>
      <w:r w:rsidRPr="00657077">
        <w:rPr>
          <w:rFonts w:ascii="Times New Roman" w:hAnsi="Times New Roman" w:cs="Times New Roman"/>
          <w:sz w:val="22"/>
          <w:szCs w:val="22"/>
        </w:rPr>
        <w:t>, one of the four mandatory elements of a universal service and energy conservation plan.</w:t>
      </w:r>
    </w:p>
  </w:footnote>
  <w:footnote w:id="16">
    <w:p w14:paraId="41994E40" w14:textId="7DC51D3E" w:rsidR="001D74AE" w:rsidRPr="001D74AE" w:rsidRDefault="001D74AE" w:rsidP="001D74AE">
      <w:pPr>
        <w:pStyle w:val="FootnoteText"/>
        <w:rPr>
          <w:rFonts w:ascii="Times New Roman" w:hAnsi="Times New Roman" w:cs="Times New Roman"/>
          <w:sz w:val="22"/>
          <w:szCs w:val="22"/>
        </w:rPr>
      </w:pPr>
      <w:r w:rsidRPr="001D74AE">
        <w:rPr>
          <w:rStyle w:val="FootnoteReference"/>
          <w:rFonts w:ascii="Times New Roman" w:hAnsi="Times New Roman" w:cs="Times New Roman"/>
          <w:sz w:val="22"/>
          <w:szCs w:val="22"/>
        </w:rPr>
        <w:footnoteRef/>
      </w:r>
      <w:r w:rsidRPr="001D74AE">
        <w:rPr>
          <w:rFonts w:ascii="Times New Roman" w:hAnsi="Times New Roman" w:cs="Times New Roman"/>
          <w:sz w:val="22"/>
          <w:szCs w:val="22"/>
        </w:rPr>
        <w:t xml:space="preserve">  LIHEAP participants </w:t>
      </w:r>
      <w:r w:rsidR="001F7BB6">
        <w:rPr>
          <w:rFonts w:ascii="Times New Roman" w:hAnsi="Times New Roman" w:cs="Times New Roman"/>
          <w:sz w:val="22"/>
          <w:szCs w:val="22"/>
        </w:rPr>
        <w:t>that</w:t>
      </w:r>
      <w:r w:rsidRPr="001D74AE">
        <w:rPr>
          <w:rFonts w:ascii="Times New Roman" w:hAnsi="Times New Roman" w:cs="Times New Roman"/>
          <w:sz w:val="22"/>
          <w:szCs w:val="22"/>
        </w:rPr>
        <w:t xml:space="preserve"> received a LIHEAP Cash or Crisis grant within the last 12 months will be required to provide income documentation every three years to UGI.</w:t>
      </w:r>
      <w:r w:rsidRPr="001D74AE">
        <w:t xml:space="preserve"> </w:t>
      </w:r>
      <w:r>
        <w:t xml:space="preserve"> </w:t>
      </w:r>
      <w:r w:rsidRPr="001D74AE">
        <w:rPr>
          <w:rFonts w:ascii="Times New Roman" w:hAnsi="Times New Roman" w:cs="Times New Roman"/>
          <w:sz w:val="22"/>
          <w:szCs w:val="22"/>
        </w:rPr>
        <w:t>2020 USECP at 20</w:t>
      </w:r>
      <w:r>
        <w:rPr>
          <w:rFonts w:ascii="Times New Roman" w:hAnsi="Times New Roman" w:cs="Times New Roman"/>
          <w:sz w:val="22"/>
          <w:szCs w:val="22"/>
        </w:rPr>
        <w:t>.</w:t>
      </w:r>
    </w:p>
  </w:footnote>
  <w:footnote w:id="17">
    <w:p w14:paraId="37731D2D" w14:textId="2C12B512" w:rsidR="00A3102E" w:rsidRPr="00657077" w:rsidRDefault="00A3102E">
      <w:pPr>
        <w:pStyle w:val="FootnoteText"/>
        <w:rPr>
          <w:rFonts w:ascii="Times New Roman" w:hAnsi="Times New Roman" w:cs="Times New Roman"/>
          <w:sz w:val="22"/>
          <w:szCs w:val="22"/>
        </w:rPr>
      </w:pPr>
      <w:r w:rsidRPr="00657077">
        <w:rPr>
          <w:rStyle w:val="FootnoteReference"/>
          <w:rFonts w:ascii="Times New Roman" w:hAnsi="Times New Roman" w:cs="Times New Roman"/>
          <w:sz w:val="22"/>
          <w:szCs w:val="22"/>
        </w:rPr>
        <w:footnoteRef/>
      </w:r>
      <w:r w:rsidRPr="00657077">
        <w:rPr>
          <w:rFonts w:ascii="Times New Roman" w:hAnsi="Times New Roman" w:cs="Times New Roman"/>
          <w:sz w:val="22"/>
          <w:szCs w:val="22"/>
        </w:rPr>
        <w:t xml:space="preserve">  The CAP Policy Statement (2020) does not recommend a maximum energy burden for non-heating natural gas accounts.  </w:t>
      </w:r>
    </w:p>
  </w:footnote>
  <w:footnote w:id="18">
    <w:p w14:paraId="2BFF8117" w14:textId="7E5B2890" w:rsidR="00C415E3" w:rsidRPr="00657077" w:rsidRDefault="00C415E3">
      <w:pPr>
        <w:pStyle w:val="FootnoteText"/>
        <w:rPr>
          <w:rFonts w:ascii="Times New Roman" w:hAnsi="Times New Roman" w:cs="Times New Roman"/>
          <w:sz w:val="22"/>
          <w:szCs w:val="22"/>
        </w:rPr>
      </w:pPr>
      <w:r w:rsidRPr="00657077">
        <w:rPr>
          <w:rStyle w:val="FootnoteReference"/>
          <w:rFonts w:ascii="Times New Roman" w:hAnsi="Times New Roman" w:cs="Times New Roman"/>
          <w:sz w:val="22"/>
          <w:szCs w:val="22"/>
        </w:rPr>
        <w:footnoteRef/>
      </w:r>
      <w:r w:rsidRPr="00657077">
        <w:rPr>
          <w:rFonts w:ascii="Times New Roman" w:hAnsi="Times New Roman" w:cs="Times New Roman"/>
          <w:sz w:val="22"/>
          <w:szCs w:val="22"/>
        </w:rPr>
        <w:t xml:space="preserve">  CAP Policy Statement (1999)</w:t>
      </w:r>
      <w:r w:rsidR="00C13FD6" w:rsidRPr="00657077">
        <w:rPr>
          <w:rFonts w:ascii="Times New Roman" w:hAnsi="Times New Roman" w:cs="Times New Roman"/>
          <w:sz w:val="22"/>
          <w:szCs w:val="22"/>
        </w:rPr>
        <w:t xml:space="preserve">, </w:t>
      </w:r>
      <w:r w:rsidRPr="00657077">
        <w:rPr>
          <w:rFonts w:ascii="Times New Roman" w:hAnsi="Times New Roman" w:cs="Times New Roman"/>
          <w:sz w:val="22"/>
          <w:szCs w:val="22"/>
        </w:rPr>
        <w:t>Section 69.265(9)(i)</w:t>
      </w:r>
      <w:r w:rsidR="00582FDA">
        <w:rPr>
          <w:rFonts w:ascii="Times New Roman" w:hAnsi="Times New Roman" w:cs="Times New Roman"/>
          <w:sz w:val="22"/>
          <w:szCs w:val="22"/>
        </w:rPr>
        <w:t>.</w:t>
      </w:r>
    </w:p>
  </w:footnote>
  <w:footnote w:id="19">
    <w:p w14:paraId="30AD8029" w14:textId="0A30224A" w:rsidR="00C13FD6" w:rsidRPr="00657077" w:rsidRDefault="00C13FD6">
      <w:pPr>
        <w:pStyle w:val="FootnoteText"/>
        <w:rPr>
          <w:rFonts w:ascii="Times New Roman" w:hAnsi="Times New Roman" w:cs="Times New Roman"/>
          <w:sz w:val="22"/>
          <w:szCs w:val="22"/>
        </w:rPr>
      </w:pPr>
      <w:r w:rsidRPr="00657077">
        <w:rPr>
          <w:rStyle w:val="FootnoteReference"/>
          <w:rFonts w:ascii="Times New Roman" w:hAnsi="Times New Roman" w:cs="Times New Roman"/>
          <w:sz w:val="22"/>
          <w:szCs w:val="22"/>
        </w:rPr>
        <w:footnoteRef/>
      </w:r>
      <w:r w:rsidRPr="00657077">
        <w:rPr>
          <w:rFonts w:ascii="Times New Roman" w:hAnsi="Times New Roman" w:cs="Times New Roman"/>
          <w:sz w:val="22"/>
          <w:szCs w:val="22"/>
        </w:rPr>
        <w:t xml:space="preserve">  CAP Policy Statement (1999), Section 69.265(9)(ii) and (iv)</w:t>
      </w:r>
      <w:r w:rsidR="00582FDA">
        <w:rPr>
          <w:rFonts w:ascii="Times New Roman" w:hAnsi="Times New Roman" w:cs="Times New Roman"/>
          <w:sz w:val="22"/>
          <w:szCs w:val="22"/>
        </w:rPr>
        <w:t>.</w:t>
      </w:r>
    </w:p>
  </w:footnote>
  <w:footnote w:id="20">
    <w:p w14:paraId="42E908F4" w14:textId="77777777" w:rsidR="001F23D7" w:rsidRPr="00657077" w:rsidRDefault="001F23D7" w:rsidP="001F23D7">
      <w:pPr>
        <w:pStyle w:val="FootnoteText"/>
        <w:rPr>
          <w:rFonts w:ascii="Times New Roman" w:hAnsi="Times New Roman" w:cs="Times New Roman"/>
          <w:sz w:val="22"/>
          <w:szCs w:val="22"/>
        </w:rPr>
      </w:pPr>
      <w:r w:rsidRPr="00657077">
        <w:rPr>
          <w:rStyle w:val="FootnoteReference"/>
          <w:rFonts w:ascii="Times New Roman" w:hAnsi="Times New Roman" w:cs="Times New Roman"/>
          <w:sz w:val="22"/>
          <w:szCs w:val="22"/>
        </w:rPr>
        <w:footnoteRef/>
      </w:r>
      <w:r w:rsidRPr="00657077">
        <w:rPr>
          <w:rFonts w:ascii="Times New Roman" w:hAnsi="Times New Roman" w:cs="Times New Roman"/>
          <w:sz w:val="22"/>
          <w:szCs w:val="22"/>
        </w:rPr>
        <w:t xml:space="preserve">  </w:t>
      </w:r>
      <w:hyperlink r:id="rId3" w:history="1">
        <w:r w:rsidRPr="00657077">
          <w:rPr>
            <w:rStyle w:val="Hyperlink"/>
            <w:rFonts w:ascii="Times New Roman" w:eastAsia="Calibri" w:hAnsi="Times New Roman" w:cs="Times New Roman"/>
            <w:sz w:val="22"/>
            <w:szCs w:val="22"/>
          </w:rPr>
          <w:t>https://www.puc.pa.gov/efiling/default.aspx</w:t>
        </w:r>
      </w:hyperlink>
      <w:r w:rsidRPr="00657077">
        <w:rPr>
          <w:rFonts w:ascii="Times New Roman" w:hAnsi="Times New Roman" w:cs="Times New Roman"/>
          <w:sz w:val="22"/>
          <w:szCs w:val="22"/>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737CA"/>
    <w:multiLevelType w:val="hybridMultilevel"/>
    <w:tmpl w:val="E8F6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25712A"/>
    <w:multiLevelType w:val="hybridMultilevel"/>
    <w:tmpl w:val="40F438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2227F0"/>
    <w:multiLevelType w:val="hybridMultilevel"/>
    <w:tmpl w:val="B262C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7E3C8C"/>
    <w:multiLevelType w:val="hybridMultilevel"/>
    <w:tmpl w:val="FCC4B172"/>
    <w:lvl w:ilvl="0" w:tplc="96583D06">
      <w:start w:val="1"/>
      <w:numFmt w:val="upp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202656"/>
    <w:multiLevelType w:val="hybridMultilevel"/>
    <w:tmpl w:val="B530A9D0"/>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1804F88"/>
    <w:multiLevelType w:val="hybridMultilevel"/>
    <w:tmpl w:val="A508D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C14271"/>
    <w:multiLevelType w:val="hybridMultilevel"/>
    <w:tmpl w:val="15942D72"/>
    <w:lvl w:ilvl="0" w:tplc="95BE2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2"/>
  </w:num>
  <w:num w:numId="4">
    <w:abstractNumId w:val="0"/>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55E"/>
    <w:rsid w:val="0000063A"/>
    <w:rsid w:val="00001E03"/>
    <w:rsid w:val="00002072"/>
    <w:rsid w:val="00003D81"/>
    <w:rsid w:val="00003EFC"/>
    <w:rsid w:val="00004782"/>
    <w:rsid w:val="00004939"/>
    <w:rsid w:val="00004DE8"/>
    <w:rsid w:val="000055A3"/>
    <w:rsid w:val="00005E92"/>
    <w:rsid w:val="00006367"/>
    <w:rsid w:val="000074EA"/>
    <w:rsid w:val="0001034F"/>
    <w:rsid w:val="0001048F"/>
    <w:rsid w:val="00011323"/>
    <w:rsid w:val="00011A67"/>
    <w:rsid w:val="00011AAA"/>
    <w:rsid w:val="00011B0C"/>
    <w:rsid w:val="00012244"/>
    <w:rsid w:val="00012C1D"/>
    <w:rsid w:val="00015B27"/>
    <w:rsid w:val="00015BE8"/>
    <w:rsid w:val="00016464"/>
    <w:rsid w:val="00020ABA"/>
    <w:rsid w:val="00023290"/>
    <w:rsid w:val="00023DDC"/>
    <w:rsid w:val="00024B55"/>
    <w:rsid w:val="00025046"/>
    <w:rsid w:val="00025D34"/>
    <w:rsid w:val="0002631C"/>
    <w:rsid w:val="00026824"/>
    <w:rsid w:val="00026D82"/>
    <w:rsid w:val="00032D42"/>
    <w:rsid w:val="0003368C"/>
    <w:rsid w:val="00033891"/>
    <w:rsid w:val="00033C37"/>
    <w:rsid w:val="00034E92"/>
    <w:rsid w:val="0003666B"/>
    <w:rsid w:val="00036A6B"/>
    <w:rsid w:val="00036B42"/>
    <w:rsid w:val="00037DF1"/>
    <w:rsid w:val="00037EE1"/>
    <w:rsid w:val="00040096"/>
    <w:rsid w:val="00040D54"/>
    <w:rsid w:val="00041AB7"/>
    <w:rsid w:val="000425D7"/>
    <w:rsid w:val="00042AE7"/>
    <w:rsid w:val="000430A7"/>
    <w:rsid w:val="000433F6"/>
    <w:rsid w:val="00044EE0"/>
    <w:rsid w:val="00045CFE"/>
    <w:rsid w:val="00045D9F"/>
    <w:rsid w:val="00046D1B"/>
    <w:rsid w:val="00047D78"/>
    <w:rsid w:val="00050015"/>
    <w:rsid w:val="0005141F"/>
    <w:rsid w:val="00053C4C"/>
    <w:rsid w:val="00053F95"/>
    <w:rsid w:val="000542A1"/>
    <w:rsid w:val="000546D7"/>
    <w:rsid w:val="000548DF"/>
    <w:rsid w:val="00054B54"/>
    <w:rsid w:val="000551CD"/>
    <w:rsid w:val="0005753F"/>
    <w:rsid w:val="000576D0"/>
    <w:rsid w:val="00057F6F"/>
    <w:rsid w:val="000603DD"/>
    <w:rsid w:val="00060E8D"/>
    <w:rsid w:val="000624EC"/>
    <w:rsid w:val="000626E2"/>
    <w:rsid w:val="00062BCA"/>
    <w:rsid w:val="0006356D"/>
    <w:rsid w:val="00063BC9"/>
    <w:rsid w:val="00063C2F"/>
    <w:rsid w:val="00063EA7"/>
    <w:rsid w:val="0006423B"/>
    <w:rsid w:val="000647B7"/>
    <w:rsid w:val="00065CF4"/>
    <w:rsid w:val="0006613F"/>
    <w:rsid w:val="00067340"/>
    <w:rsid w:val="00067C6A"/>
    <w:rsid w:val="000703C3"/>
    <w:rsid w:val="00070B57"/>
    <w:rsid w:val="00070C61"/>
    <w:rsid w:val="00070CB5"/>
    <w:rsid w:val="00070F46"/>
    <w:rsid w:val="00071049"/>
    <w:rsid w:val="0007189F"/>
    <w:rsid w:val="00071DBE"/>
    <w:rsid w:val="000744C2"/>
    <w:rsid w:val="00074DF2"/>
    <w:rsid w:val="00076121"/>
    <w:rsid w:val="000761AD"/>
    <w:rsid w:val="00076628"/>
    <w:rsid w:val="00076F27"/>
    <w:rsid w:val="00076F90"/>
    <w:rsid w:val="00077382"/>
    <w:rsid w:val="000801E5"/>
    <w:rsid w:val="000814FE"/>
    <w:rsid w:val="00082B45"/>
    <w:rsid w:val="0008386D"/>
    <w:rsid w:val="00083CB8"/>
    <w:rsid w:val="00083DCE"/>
    <w:rsid w:val="0008415D"/>
    <w:rsid w:val="000844FD"/>
    <w:rsid w:val="0008455F"/>
    <w:rsid w:val="00085764"/>
    <w:rsid w:val="00086844"/>
    <w:rsid w:val="00087241"/>
    <w:rsid w:val="00090127"/>
    <w:rsid w:val="0009047D"/>
    <w:rsid w:val="00090928"/>
    <w:rsid w:val="00090C69"/>
    <w:rsid w:val="000915D8"/>
    <w:rsid w:val="00091A9A"/>
    <w:rsid w:val="000921F3"/>
    <w:rsid w:val="000923B3"/>
    <w:rsid w:val="000932DB"/>
    <w:rsid w:val="000939DE"/>
    <w:rsid w:val="00093D0E"/>
    <w:rsid w:val="0009519B"/>
    <w:rsid w:val="0009727E"/>
    <w:rsid w:val="000A07BC"/>
    <w:rsid w:val="000A19CF"/>
    <w:rsid w:val="000A1C5E"/>
    <w:rsid w:val="000A261C"/>
    <w:rsid w:val="000A31CB"/>
    <w:rsid w:val="000A4BA2"/>
    <w:rsid w:val="000A50AE"/>
    <w:rsid w:val="000A5149"/>
    <w:rsid w:val="000A526A"/>
    <w:rsid w:val="000A5873"/>
    <w:rsid w:val="000B0212"/>
    <w:rsid w:val="000B1595"/>
    <w:rsid w:val="000B160F"/>
    <w:rsid w:val="000B228E"/>
    <w:rsid w:val="000B269D"/>
    <w:rsid w:val="000B3889"/>
    <w:rsid w:val="000B4227"/>
    <w:rsid w:val="000B6F71"/>
    <w:rsid w:val="000B70C4"/>
    <w:rsid w:val="000B7BAF"/>
    <w:rsid w:val="000C0762"/>
    <w:rsid w:val="000C0A26"/>
    <w:rsid w:val="000C0C83"/>
    <w:rsid w:val="000C169A"/>
    <w:rsid w:val="000C1829"/>
    <w:rsid w:val="000C1F0A"/>
    <w:rsid w:val="000C280B"/>
    <w:rsid w:val="000C36E8"/>
    <w:rsid w:val="000C3955"/>
    <w:rsid w:val="000C4C89"/>
    <w:rsid w:val="000C6996"/>
    <w:rsid w:val="000C6A39"/>
    <w:rsid w:val="000C7A86"/>
    <w:rsid w:val="000D073E"/>
    <w:rsid w:val="000D0A52"/>
    <w:rsid w:val="000D0E64"/>
    <w:rsid w:val="000D120E"/>
    <w:rsid w:val="000D199F"/>
    <w:rsid w:val="000D24EC"/>
    <w:rsid w:val="000D449C"/>
    <w:rsid w:val="000D57E3"/>
    <w:rsid w:val="000D69D5"/>
    <w:rsid w:val="000D6C59"/>
    <w:rsid w:val="000D777B"/>
    <w:rsid w:val="000D77B2"/>
    <w:rsid w:val="000D7B17"/>
    <w:rsid w:val="000E0566"/>
    <w:rsid w:val="000E13A9"/>
    <w:rsid w:val="000E193B"/>
    <w:rsid w:val="000E19C3"/>
    <w:rsid w:val="000E1B51"/>
    <w:rsid w:val="000E1C2B"/>
    <w:rsid w:val="000E26E0"/>
    <w:rsid w:val="000E31A0"/>
    <w:rsid w:val="000E3448"/>
    <w:rsid w:val="000E3902"/>
    <w:rsid w:val="000E4893"/>
    <w:rsid w:val="000E556D"/>
    <w:rsid w:val="000E5CF0"/>
    <w:rsid w:val="000E623F"/>
    <w:rsid w:val="000E6393"/>
    <w:rsid w:val="000E7405"/>
    <w:rsid w:val="000F05ED"/>
    <w:rsid w:val="000F11C2"/>
    <w:rsid w:val="000F1807"/>
    <w:rsid w:val="000F2218"/>
    <w:rsid w:val="000F25EA"/>
    <w:rsid w:val="000F2E08"/>
    <w:rsid w:val="000F3D5E"/>
    <w:rsid w:val="000F3E21"/>
    <w:rsid w:val="000F427C"/>
    <w:rsid w:val="000F52B8"/>
    <w:rsid w:val="000F60AC"/>
    <w:rsid w:val="000F695B"/>
    <w:rsid w:val="00100E72"/>
    <w:rsid w:val="00100E76"/>
    <w:rsid w:val="00101394"/>
    <w:rsid w:val="00101488"/>
    <w:rsid w:val="00101DE9"/>
    <w:rsid w:val="00102548"/>
    <w:rsid w:val="001025D6"/>
    <w:rsid w:val="00103A7D"/>
    <w:rsid w:val="0010433C"/>
    <w:rsid w:val="00105066"/>
    <w:rsid w:val="00105F93"/>
    <w:rsid w:val="00106156"/>
    <w:rsid w:val="00107305"/>
    <w:rsid w:val="00107B12"/>
    <w:rsid w:val="00107BA7"/>
    <w:rsid w:val="00107F08"/>
    <w:rsid w:val="001101D6"/>
    <w:rsid w:val="00111CE3"/>
    <w:rsid w:val="00112381"/>
    <w:rsid w:val="00112A68"/>
    <w:rsid w:val="00113D32"/>
    <w:rsid w:val="0011436D"/>
    <w:rsid w:val="0011485E"/>
    <w:rsid w:val="00114A5C"/>
    <w:rsid w:val="00114C28"/>
    <w:rsid w:val="0011517A"/>
    <w:rsid w:val="00115181"/>
    <w:rsid w:val="00115D15"/>
    <w:rsid w:val="00115E94"/>
    <w:rsid w:val="001162C0"/>
    <w:rsid w:val="00116A9C"/>
    <w:rsid w:val="00116C1A"/>
    <w:rsid w:val="0011752F"/>
    <w:rsid w:val="00117DD8"/>
    <w:rsid w:val="00121680"/>
    <w:rsid w:val="00122116"/>
    <w:rsid w:val="00122811"/>
    <w:rsid w:val="00122A01"/>
    <w:rsid w:val="00124E9A"/>
    <w:rsid w:val="00125192"/>
    <w:rsid w:val="001255D3"/>
    <w:rsid w:val="00125E47"/>
    <w:rsid w:val="00126078"/>
    <w:rsid w:val="0012695B"/>
    <w:rsid w:val="00127020"/>
    <w:rsid w:val="0012758D"/>
    <w:rsid w:val="00127FB8"/>
    <w:rsid w:val="001302E4"/>
    <w:rsid w:val="00130AB7"/>
    <w:rsid w:val="00130B34"/>
    <w:rsid w:val="00130C09"/>
    <w:rsid w:val="001310B9"/>
    <w:rsid w:val="0013163D"/>
    <w:rsid w:val="00131F4A"/>
    <w:rsid w:val="001324A3"/>
    <w:rsid w:val="001325F9"/>
    <w:rsid w:val="00132C73"/>
    <w:rsid w:val="00133E66"/>
    <w:rsid w:val="00134297"/>
    <w:rsid w:val="001356FC"/>
    <w:rsid w:val="00135DAC"/>
    <w:rsid w:val="001376E8"/>
    <w:rsid w:val="00140A61"/>
    <w:rsid w:val="00141084"/>
    <w:rsid w:val="001412FA"/>
    <w:rsid w:val="00142052"/>
    <w:rsid w:val="00143AB9"/>
    <w:rsid w:val="00144154"/>
    <w:rsid w:val="00145891"/>
    <w:rsid w:val="0014745E"/>
    <w:rsid w:val="0015020A"/>
    <w:rsid w:val="0015073D"/>
    <w:rsid w:val="001507BF"/>
    <w:rsid w:val="0015163E"/>
    <w:rsid w:val="00151A35"/>
    <w:rsid w:val="00151A71"/>
    <w:rsid w:val="00151D94"/>
    <w:rsid w:val="00151E98"/>
    <w:rsid w:val="001529CF"/>
    <w:rsid w:val="0015353F"/>
    <w:rsid w:val="00153F72"/>
    <w:rsid w:val="001546DD"/>
    <w:rsid w:val="0015481A"/>
    <w:rsid w:val="00154F27"/>
    <w:rsid w:val="0016029B"/>
    <w:rsid w:val="00160971"/>
    <w:rsid w:val="00160FD5"/>
    <w:rsid w:val="00161702"/>
    <w:rsid w:val="00164A97"/>
    <w:rsid w:val="00165373"/>
    <w:rsid w:val="00165C54"/>
    <w:rsid w:val="00167949"/>
    <w:rsid w:val="0017050B"/>
    <w:rsid w:val="001712D1"/>
    <w:rsid w:val="001728E0"/>
    <w:rsid w:val="00173704"/>
    <w:rsid w:val="0017399C"/>
    <w:rsid w:val="0017643F"/>
    <w:rsid w:val="001771DC"/>
    <w:rsid w:val="0017733E"/>
    <w:rsid w:val="00177A26"/>
    <w:rsid w:val="00183030"/>
    <w:rsid w:val="00183236"/>
    <w:rsid w:val="001835AD"/>
    <w:rsid w:val="001848EC"/>
    <w:rsid w:val="001848FF"/>
    <w:rsid w:val="00185D40"/>
    <w:rsid w:val="00185DB8"/>
    <w:rsid w:val="001864CF"/>
    <w:rsid w:val="00186798"/>
    <w:rsid w:val="0018779E"/>
    <w:rsid w:val="00190146"/>
    <w:rsid w:val="00190679"/>
    <w:rsid w:val="001915AD"/>
    <w:rsid w:val="00191F5B"/>
    <w:rsid w:val="00193347"/>
    <w:rsid w:val="00193EAD"/>
    <w:rsid w:val="00194D5E"/>
    <w:rsid w:val="00194DC8"/>
    <w:rsid w:val="00195903"/>
    <w:rsid w:val="00195A4B"/>
    <w:rsid w:val="0019650B"/>
    <w:rsid w:val="00196AA2"/>
    <w:rsid w:val="00197E02"/>
    <w:rsid w:val="001A05D8"/>
    <w:rsid w:val="001A1243"/>
    <w:rsid w:val="001A17A3"/>
    <w:rsid w:val="001A18DF"/>
    <w:rsid w:val="001A1FAB"/>
    <w:rsid w:val="001A20B2"/>
    <w:rsid w:val="001A2B7A"/>
    <w:rsid w:val="001A418F"/>
    <w:rsid w:val="001A41BF"/>
    <w:rsid w:val="001A4796"/>
    <w:rsid w:val="001A4EB3"/>
    <w:rsid w:val="001A5872"/>
    <w:rsid w:val="001A6212"/>
    <w:rsid w:val="001A7103"/>
    <w:rsid w:val="001A7DB8"/>
    <w:rsid w:val="001A7DBF"/>
    <w:rsid w:val="001B0044"/>
    <w:rsid w:val="001B0FEA"/>
    <w:rsid w:val="001B1961"/>
    <w:rsid w:val="001B1AF7"/>
    <w:rsid w:val="001B263A"/>
    <w:rsid w:val="001B2928"/>
    <w:rsid w:val="001B2E51"/>
    <w:rsid w:val="001B499D"/>
    <w:rsid w:val="001B4CA3"/>
    <w:rsid w:val="001B6BFD"/>
    <w:rsid w:val="001B7F2A"/>
    <w:rsid w:val="001C08BD"/>
    <w:rsid w:val="001C0919"/>
    <w:rsid w:val="001C0D29"/>
    <w:rsid w:val="001C0FC0"/>
    <w:rsid w:val="001C117D"/>
    <w:rsid w:val="001C19D0"/>
    <w:rsid w:val="001C3BC5"/>
    <w:rsid w:val="001C4C46"/>
    <w:rsid w:val="001C4FC3"/>
    <w:rsid w:val="001C5364"/>
    <w:rsid w:val="001C5AAC"/>
    <w:rsid w:val="001C5E23"/>
    <w:rsid w:val="001C619C"/>
    <w:rsid w:val="001C6436"/>
    <w:rsid w:val="001C660C"/>
    <w:rsid w:val="001C6CAD"/>
    <w:rsid w:val="001D0D08"/>
    <w:rsid w:val="001D3A45"/>
    <w:rsid w:val="001D4072"/>
    <w:rsid w:val="001D4426"/>
    <w:rsid w:val="001D44D1"/>
    <w:rsid w:val="001D4A1A"/>
    <w:rsid w:val="001D5920"/>
    <w:rsid w:val="001D63FE"/>
    <w:rsid w:val="001D689E"/>
    <w:rsid w:val="001D6F7B"/>
    <w:rsid w:val="001D701E"/>
    <w:rsid w:val="001D74AE"/>
    <w:rsid w:val="001E073E"/>
    <w:rsid w:val="001E168A"/>
    <w:rsid w:val="001E1B76"/>
    <w:rsid w:val="001E321B"/>
    <w:rsid w:val="001E5323"/>
    <w:rsid w:val="001E5E62"/>
    <w:rsid w:val="001E6577"/>
    <w:rsid w:val="001E71FC"/>
    <w:rsid w:val="001E7D19"/>
    <w:rsid w:val="001F01B9"/>
    <w:rsid w:val="001F09CB"/>
    <w:rsid w:val="001F109A"/>
    <w:rsid w:val="001F1859"/>
    <w:rsid w:val="001F1E02"/>
    <w:rsid w:val="001F20A2"/>
    <w:rsid w:val="001F23D7"/>
    <w:rsid w:val="001F3B21"/>
    <w:rsid w:val="001F3DC6"/>
    <w:rsid w:val="001F3FE4"/>
    <w:rsid w:val="001F45A7"/>
    <w:rsid w:val="001F4898"/>
    <w:rsid w:val="001F4ADD"/>
    <w:rsid w:val="001F6066"/>
    <w:rsid w:val="001F66BE"/>
    <w:rsid w:val="001F6C67"/>
    <w:rsid w:val="001F74F4"/>
    <w:rsid w:val="001F7797"/>
    <w:rsid w:val="001F7A6E"/>
    <w:rsid w:val="001F7BB6"/>
    <w:rsid w:val="002007BD"/>
    <w:rsid w:val="002010B6"/>
    <w:rsid w:val="0020110A"/>
    <w:rsid w:val="00201754"/>
    <w:rsid w:val="00201EE4"/>
    <w:rsid w:val="00202DBE"/>
    <w:rsid w:val="00202E98"/>
    <w:rsid w:val="002037F5"/>
    <w:rsid w:val="00203EB0"/>
    <w:rsid w:val="00204289"/>
    <w:rsid w:val="00204774"/>
    <w:rsid w:val="002049A1"/>
    <w:rsid w:val="00204DE4"/>
    <w:rsid w:val="002051BC"/>
    <w:rsid w:val="00207996"/>
    <w:rsid w:val="00210764"/>
    <w:rsid w:val="00210D70"/>
    <w:rsid w:val="00211469"/>
    <w:rsid w:val="00212411"/>
    <w:rsid w:val="0021296D"/>
    <w:rsid w:val="00212BEE"/>
    <w:rsid w:val="00214992"/>
    <w:rsid w:val="00214B86"/>
    <w:rsid w:val="00215255"/>
    <w:rsid w:val="002159B0"/>
    <w:rsid w:val="00216D4C"/>
    <w:rsid w:val="00216E89"/>
    <w:rsid w:val="00216EFB"/>
    <w:rsid w:val="002179D1"/>
    <w:rsid w:val="00217DB9"/>
    <w:rsid w:val="00217E03"/>
    <w:rsid w:val="00220A8A"/>
    <w:rsid w:val="00220B0F"/>
    <w:rsid w:val="00220D5D"/>
    <w:rsid w:val="0022219D"/>
    <w:rsid w:val="002228C0"/>
    <w:rsid w:val="0022358F"/>
    <w:rsid w:val="00223F3D"/>
    <w:rsid w:val="00224131"/>
    <w:rsid w:val="002250CE"/>
    <w:rsid w:val="002251F9"/>
    <w:rsid w:val="00225C79"/>
    <w:rsid w:val="00225F50"/>
    <w:rsid w:val="002268CB"/>
    <w:rsid w:val="00227537"/>
    <w:rsid w:val="002276B4"/>
    <w:rsid w:val="00227AFD"/>
    <w:rsid w:val="002301C5"/>
    <w:rsid w:val="002305C1"/>
    <w:rsid w:val="00230ECC"/>
    <w:rsid w:val="00230F4F"/>
    <w:rsid w:val="0023247A"/>
    <w:rsid w:val="002330A9"/>
    <w:rsid w:val="0023395A"/>
    <w:rsid w:val="00234220"/>
    <w:rsid w:val="0023521C"/>
    <w:rsid w:val="00235D0C"/>
    <w:rsid w:val="00235DC9"/>
    <w:rsid w:val="00236147"/>
    <w:rsid w:val="00236AF4"/>
    <w:rsid w:val="00240035"/>
    <w:rsid w:val="002400EC"/>
    <w:rsid w:val="002404BA"/>
    <w:rsid w:val="00240CA0"/>
    <w:rsid w:val="002415F4"/>
    <w:rsid w:val="00243061"/>
    <w:rsid w:val="002436A7"/>
    <w:rsid w:val="002441B1"/>
    <w:rsid w:val="00244E83"/>
    <w:rsid w:val="0024562E"/>
    <w:rsid w:val="002460E5"/>
    <w:rsid w:val="00246447"/>
    <w:rsid w:val="00246D95"/>
    <w:rsid w:val="002475A3"/>
    <w:rsid w:val="00247754"/>
    <w:rsid w:val="00247C36"/>
    <w:rsid w:val="0025118E"/>
    <w:rsid w:val="00252654"/>
    <w:rsid w:val="00252672"/>
    <w:rsid w:val="00252A5D"/>
    <w:rsid w:val="00254210"/>
    <w:rsid w:val="0025451D"/>
    <w:rsid w:val="0025479E"/>
    <w:rsid w:val="00254A19"/>
    <w:rsid w:val="00254B1E"/>
    <w:rsid w:val="00254C5B"/>
    <w:rsid w:val="00255203"/>
    <w:rsid w:val="002557CE"/>
    <w:rsid w:val="00256AA4"/>
    <w:rsid w:val="00256EA9"/>
    <w:rsid w:val="0026021D"/>
    <w:rsid w:val="002602D0"/>
    <w:rsid w:val="0026059E"/>
    <w:rsid w:val="002617D6"/>
    <w:rsid w:val="00261B00"/>
    <w:rsid w:val="00263761"/>
    <w:rsid w:val="00263782"/>
    <w:rsid w:val="00264208"/>
    <w:rsid w:val="00264596"/>
    <w:rsid w:val="00265192"/>
    <w:rsid w:val="00265223"/>
    <w:rsid w:val="00265594"/>
    <w:rsid w:val="00266CB3"/>
    <w:rsid w:val="002672F1"/>
    <w:rsid w:val="002677D6"/>
    <w:rsid w:val="002700B2"/>
    <w:rsid w:val="002702EA"/>
    <w:rsid w:val="002708BE"/>
    <w:rsid w:val="00270E64"/>
    <w:rsid w:val="002728B7"/>
    <w:rsid w:val="0027335F"/>
    <w:rsid w:val="002736AF"/>
    <w:rsid w:val="00274264"/>
    <w:rsid w:val="002745B2"/>
    <w:rsid w:val="00274612"/>
    <w:rsid w:val="0027511D"/>
    <w:rsid w:val="00275423"/>
    <w:rsid w:val="00275B52"/>
    <w:rsid w:val="0027634C"/>
    <w:rsid w:val="002769CB"/>
    <w:rsid w:val="00277566"/>
    <w:rsid w:val="00277D7A"/>
    <w:rsid w:val="00281157"/>
    <w:rsid w:val="00281AC9"/>
    <w:rsid w:val="00281CB6"/>
    <w:rsid w:val="00281E44"/>
    <w:rsid w:val="00281E4A"/>
    <w:rsid w:val="00281E96"/>
    <w:rsid w:val="00282A29"/>
    <w:rsid w:val="00283236"/>
    <w:rsid w:val="002833EF"/>
    <w:rsid w:val="00283435"/>
    <w:rsid w:val="002837E2"/>
    <w:rsid w:val="00284918"/>
    <w:rsid w:val="00284A5F"/>
    <w:rsid w:val="00284CFB"/>
    <w:rsid w:val="00285B59"/>
    <w:rsid w:val="0028736C"/>
    <w:rsid w:val="00287898"/>
    <w:rsid w:val="00287C54"/>
    <w:rsid w:val="0029028D"/>
    <w:rsid w:val="002919D7"/>
    <w:rsid w:val="00292165"/>
    <w:rsid w:val="00292C51"/>
    <w:rsid w:val="00292F1F"/>
    <w:rsid w:val="00292F56"/>
    <w:rsid w:val="0029325E"/>
    <w:rsid w:val="0029356A"/>
    <w:rsid w:val="00293B49"/>
    <w:rsid w:val="0029402E"/>
    <w:rsid w:val="00294401"/>
    <w:rsid w:val="0029467F"/>
    <w:rsid w:val="002950F4"/>
    <w:rsid w:val="00295B91"/>
    <w:rsid w:val="00297663"/>
    <w:rsid w:val="002A050C"/>
    <w:rsid w:val="002A0A69"/>
    <w:rsid w:val="002A0BC2"/>
    <w:rsid w:val="002A1194"/>
    <w:rsid w:val="002A16A7"/>
    <w:rsid w:val="002A1FDF"/>
    <w:rsid w:val="002A2A50"/>
    <w:rsid w:val="002A2E6B"/>
    <w:rsid w:val="002A4AB5"/>
    <w:rsid w:val="002A6243"/>
    <w:rsid w:val="002A71A6"/>
    <w:rsid w:val="002A7E71"/>
    <w:rsid w:val="002A7EE1"/>
    <w:rsid w:val="002B056A"/>
    <w:rsid w:val="002B0BD5"/>
    <w:rsid w:val="002B0C79"/>
    <w:rsid w:val="002B0E7D"/>
    <w:rsid w:val="002B15A4"/>
    <w:rsid w:val="002B26B8"/>
    <w:rsid w:val="002B2A82"/>
    <w:rsid w:val="002B2B0E"/>
    <w:rsid w:val="002B30AA"/>
    <w:rsid w:val="002B3F3E"/>
    <w:rsid w:val="002B40A1"/>
    <w:rsid w:val="002B4AEA"/>
    <w:rsid w:val="002B4C43"/>
    <w:rsid w:val="002B4DAC"/>
    <w:rsid w:val="002B56F3"/>
    <w:rsid w:val="002B6A85"/>
    <w:rsid w:val="002B7B92"/>
    <w:rsid w:val="002C0F7F"/>
    <w:rsid w:val="002C154C"/>
    <w:rsid w:val="002C18F4"/>
    <w:rsid w:val="002C1A09"/>
    <w:rsid w:val="002C1D45"/>
    <w:rsid w:val="002C2283"/>
    <w:rsid w:val="002C3760"/>
    <w:rsid w:val="002C376B"/>
    <w:rsid w:val="002C37B0"/>
    <w:rsid w:val="002C4985"/>
    <w:rsid w:val="002C4FFF"/>
    <w:rsid w:val="002C500E"/>
    <w:rsid w:val="002C6076"/>
    <w:rsid w:val="002C684A"/>
    <w:rsid w:val="002C7A5D"/>
    <w:rsid w:val="002D0177"/>
    <w:rsid w:val="002D024F"/>
    <w:rsid w:val="002D074B"/>
    <w:rsid w:val="002D2D18"/>
    <w:rsid w:val="002D2D54"/>
    <w:rsid w:val="002D3380"/>
    <w:rsid w:val="002D36FB"/>
    <w:rsid w:val="002D391B"/>
    <w:rsid w:val="002D5390"/>
    <w:rsid w:val="002D5FC7"/>
    <w:rsid w:val="002D69C7"/>
    <w:rsid w:val="002E0528"/>
    <w:rsid w:val="002E088B"/>
    <w:rsid w:val="002E0AD9"/>
    <w:rsid w:val="002E130A"/>
    <w:rsid w:val="002E25A4"/>
    <w:rsid w:val="002E2B21"/>
    <w:rsid w:val="002E2C00"/>
    <w:rsid w:val="002E42AD"/>
    <w:rsid w:val="002E4308"/>
    <w:rsid w:val="002E4A9B"/>
    <w:rsid w:val="002E4C1D"/>
    <w:rsid w:val="002E535F"/>
    <w:rsid w:val="002E587D"/>
    <w:rsid w:val="002E6DEA"/>
    <w:rsid w:val="002E6F8A"/>
    <w:rsid w:val="002E7594"/>
    <w:rsid w:val="002F0281"/>
    <w:rsid w:val="002F137F"/>
    <w:rsid w:val="002F1F9A"/>
    <w:rsid w:val="002F4176"/>
    <w:rsid w:val="002F4DDD"/>
    <w:rsid w:val="002F4F1B"/>
    <w:rsid w:val="002F5104"/>
    <w:rsid w:val="002F608E"/>
    <w:rsid w:val="002F6431"/>
    <w:rsid w:val="002F7D61"/>
    <w:rsid w:val="0030071F"/>
    <w:rsid w:val="00301428"/>
    <w:rsid w:val="003014FA"/>
    <w:rsid w:val="003019E3"/>
    <w:rsid w:val="00301C75"/>
    <w:rsid w:val="003022EC"/>
    <w:rsid w:val="00303068"/>
    <w:rsid w:val="003030B9"/>
    <w:rsid w:val="00303415"/>
    <w:rsid w:val="003040B5"/>
    <w:rsid w:val="0030453F"/>
    <w:rsid w:val="00304AEF"/>
    <w:rsid w:val="00305B15"/>
    <w:rsid w:val="00307212"/>
    <w:rsid w:val="00307270"/>
    <w:rsid w:val="00307387"/>
    <w:rsid w:val="00307852"/>
    <w:rsid w:val="003107EC"/>
    <w:rsid w:val="00311A3D"/>
    <w:rsid w:val="00311D10"/>
    <w:rsid w:val="00311F63"/>
    <w:rsid w:val="003125A5"/>
    <w:rsid w:val="00315302"/>
    <w:rsid w:val="003153D6"/>
    <w:rsid w:val="00315676"/>
    <w:rsid w:val="00315935"/>
    <w:rsid w:val="003159E8"/>
    <w:rsid w:val="00315E24"/>
    <w:rsid w:val="00316ACF"/>
    <w:rsid w:val="00316CDF"/>
    <w:rsid w:val="00316D22"/>
    <w:rsid w:val="00317C51"/>
    <w:rsid w:val="00317CEB"/>
    <w:rsid w:val="00317ED6"/>
    <w:rsid w:val="00320CBE"/>
    <w:rsid w:val="00323114"/>
    <w:rsid w:val="00324141"/>
    <w:rsid w:val="00324394"/>
    <w:rsid w:val="00324780"/>
    <w:rsid w:val="00324D12"/>
    <w:rsid w:val="003264E7"/>
    <w:rsid w:val="00327EB2"/>
    <w:rsid w:val="0033289C"/>
    <w:rsid w:val="003328CE"/>
    <w:rsid w:val="003329C3"/>
    <w:rsid w:val="003334F4"/>
    <w:rsid w:val="00334662"/>
    <w:rsid w:val="00335175"/>
    <w:rsid w:val="00335A1B"/>
    <w:rsid w:val="00335AE7"/>
    <w:rsid w:val="00335B5A"/>
    <w:rsid w:val="003368E1"/>
    <w:rsid w:val="00336D00"/>
    <w:rsid w:val="00337E91"/>
    <w:rsid w:val="00337FF0"/>
    <w:rsid w:val="00341A16"/>
    <w:rsid w:val="00341C51"/>
    <w:rsid w:val="003426E2"/>
    <w:rsid w:val="003427C7"/>
    <w:rsid w:val="003435FF"/>
    <w:rsid w:val="00343DAA"/>
    <w:rsid w:val="0034530F"/>
    <w:rsid w:val="00345AC3"/>
    <w:rsid w:val="003469CE"/>
    <w:rsid w:val="00347201"/>
    <w:rsid w:val="00347588"/>
    <w:rsid w:val="00350E11"/>
    <w:rsid w:val="0035164E"/>
    <w:rsid w:val="00351863"/>
    <w:rsid w:val="00351BBB"/>
    <w:rsid w:val="0035222A"/>
    <w:rsid w:val="00353545"/>
    <w:rsid w:val="00354213"/>
    <w:rsid w:val="00356B47"/>
    <w:rsid w:val="00357300"/>
    <w:rsid w:val="0035788B"/>
    <w:rsid w:val="00357CDA"/>
    <w:rsid w:val="00360F53"/>
    <w:rsid w:val="00361EA8"/>
    <w:rsid w:val="00361EE3"/>
    <w:rsid w:val="00362BDC"/>
    <w:rsid w:val="00364A9F"/>
    <w:rsid w:val="00365806"/>
    <w:rsid w:val="00365DA7"/>
    <w:rsid w:val="0036658D"/>
    <w:rsid w:val="0036681E"/>
    <w:rsid w:val="003679B5"/>
    <w:rsid w:val="00367FC3"/>
    <w:rsid w:val="003702AD"/>
    <w:rsid w:val="0037036B"/>
    <w:rsid w:val="00370826"/>
    <w:rsid w:val="00370A16"/>
    <w:rsid w:val="00370F10"/>
    <w:rsid w:val="003715E7"/>
    <w:rsid w:val="00371830"/>
    <w:rsid w:val="00372CC4"/>
    <w:rsid w:val="00374558"/>
    <w:rsid w:val="00374A01"/>
    <w:rsid w:val="0037586C"/>
    <w:rsid w:val="00376A33"/>
    <w:rsid w:val="00377155"/>
    <w:rsid w:val="00377289"/>
    <w:rsid w:val="00377375"/>
    <w:rsid w:val="00377F08"/>
    <w:rsid w:val="003805D5"/>
    <w:rsid w:val="00380A73"/>
    <w:rsid w:val="003816CD"/>
    <w:rsid w:val="0038258C"/>
    <w:rsid w:val="00382AC5"/>
    <w:rsid w:val="00383924"/>
    <w:rsid w:val="00383EEC"/>
    <w:rsid w:val="00384889"/>
    <w:rsid w:val="00384A90"/>
    <w:rsid w:val="00385431"/>
    <w:rsid w:val="003859D6"/>
    <w:rsid w:val="00385F60"/>
    <w:rsid w:val="0038674B"/>
    <w:rsid w:val="00386F77"/>
    <w:rsid w:val="003873E9"/>
    <w:rsid w:val="00390452"/>
    <w:rsid w:val="00390DD0"/>
    <w:rsid w:val="00391537"/>
    <w:rsid w:val="00391687"/>
    <w:rsid w:val="00392C08"/>
    <w:rsid w:val="00393068"/>
    <w:rsid w:val="0039320B"/>
    <w:rsid w:val="003932C6"/>
    <w:rsid w:val="00396004"/>
    <w:rsid w:val="00397C26"/>
    <w:rsid w:val="00397F02"/>
    <w:rsid w:val="003A0541"/>
    <w:rsid w:val="003A0577"/>
    <w:rsid w:val="003A0993"/>
    <w:rsid w:val="003A0AA5"/>
    <w:rsid w:val="003A0CB6"/>
    <w:rsid w:val="003A1B41"/>
    <w:rsid w:val="003A1F94"/>
    <w:rsid w:val="003A2847"/>
    <w:rsid w:val="003A2D15"/>
    <w:rsid w:val="003A2FAA"/>
    <w:rsid w:val="003A481E"/>
    <w:rsid w:val="003A4891"/>
    <w:rsid w:val="003A4E39"/>
    <w:rsid w:val="003A5C19"/>
    <w:rsid w:val="003A5C7B"/>
    <w:rsid w:val="003A5EF9"/>
    <w:rsid w:val="003A61E0"/>
    <w:rsid w:val="003A6596"/>
    <w:rsid w:val="003A6A27"/>
    <w:rsid w:val="003A6AE9"/>
    <w:rsid w:val="003A70D8"/>
    <w:rsid w:val="003A7A49"/>
    <w:rsid w:val="003A7A65"/>
    <w:rsid w:val="003A7FB3"/>
    <w:rsid w:val="003B0946"/>
    <w:rsid w:val="003B0C28"/>
    <w:rsid w:val="003B2DE2"/>
    <w:rsid w:val="003B30F3"/>
    <w:rsid w:val="003B4424"/>
    <w:rsid w:val="003B4A3C"/>
    <w:rsid w:val="003B5B5F"/>
    <w:rsid w:val="003B62CE"/>
    <w:rsid w:val="003B66DA"/>
    <w:rsid w:val="003B69A8"/>
    <w:rsid w:val="003B6DDF"/>
    <w:rsid w:val="003B7B16"/>
    <w:rsid w:val="003C07B7"/>
    <w:rsid w:val="003C2E92"/>
    <w:rsid w:val="003C31FF"/>
    <w:rsid w:val="003C4D50"/>
    <w:rsid w:val="003C6714"/>
    <w:rsid w:val="003C78AF"/>
    <w:rsid w:val="003D01A5"/>
    <w:rsid w:val="003D2AD2"/>
    <w:rsid w:val="003D2C69"/>
    <w:rsid w:val="003D3490"/>
    <w:rsid w:val="003D3A95"/>
    <w:rsid w:val="003D4049"/>
    <w:rsid w:val="003D5150"/>
    <w:rsid w:val="003D58F9"/>
    <w:rsid w:val="003D7300"/>
    <w:rsid w:val="003D7921"/>
    <w:rsid w:val="003E0B0F"/>
    <w:rsid w:val="003E10E9"/>
    <w:rsid w:val="003E1321"/>
    <w:rsid w:val="003E13F8"/>
    <w:rsid w:val="003E15AC"/>
    <w:rsid w:val="003E18FF"/>
    <w:rsid w:val="003E1E44"/>
    <w:rsid w:val="003E2163"/>
    <w:rsid w:val="003E2AAE"/>
    <w:rsid w:val="003E2FD1"/>
    <w:rsid w:val="003E3B82"/>
    <w:rsid w:val="003E4399"/>
    <w:rsid w:val="003E4C1F"/>
    <w:rsid w:val="003E53E1"/>
    <w:rsid w:val="003E5411"/>
    <w:rsid w:val="003E588E"/>
    <w:rsid w:val="003E5B7B"/>
    <w:rsid w:val="003E6028"/>
    <w:rsid w:val="003E655E"/>
    <w:rsid w:val="003E6AD7"/>
    <w:rsid w:val="003E6CD9"/>
    <w:rsid w:val="003E6FC1"/>
    <w:rsid w:val="003E700E"/>
    <w:rsid w:val="003F054F"/>
    <w:rsid w:val="003F2195"/>
    <w:rsid w:val="003F2887"/>
    <w:rsid w:val="003F2B29"/>
    <w:rsid w:val="003F317E"/>
    <w:rsid w:val="003F44FB"/>
    <w:rsid w:val="003F4FAE"/>
    <w:rsid w:val="003F500C"/>
    <w:rsid w:val="003F5C51"/>
    <w:rsid w:val="003F65C2"/>
    <w:rsid w:val="003F6750"/>
    <w:rsid w:val="003F67D3"/>
    <w:rsid w:val="003F68F3"/>
    <w:rsid w:val="003F75F6"/>
    <w:rsid w:val="003F7614"/>
    <w:rsid w:val="003F7E71"/>
    <w:rsid w:val="00400F9D"/>
    <w:rsid w:val="0040179F"/>
    <w:rsid w:val="0040197E"/>
    <w:rsid w:val="00403136"/>
    <w:rsid w:val="0040431C"/>
    <w:rsid w:val="004056A4"/>
    <w:rsid w:val="00410FE9"/>
    <w:rsid w:val="0041102E"/>
    <w:rsid w:val="00411555"/>
    <w:rsid w:val="004123C8"/>
    <w:rsid w:val="004130A2"/>
    <w:rsid w:val="004139FB"/>
    <w:rsid w:val="00414733"/>
    <w:rsid w:val="004149E4"/>
    <w:rsid w:val="00415ADD"/>
    <w:rsid w:val="00417382"/>
    <w:rsid w:val="0042034D"/>
    <w:rsid w:val="00420904"/>
    <w:rsid w:val="00421293"/>
    <w:rsid w:val="0042197A"/>
    <w:rsid w:val="0042197E"/>
    <w:rsid w:val="004221DA"/>
    <w:rsid w:val="0042230D"/>
    <w:rsid w:val="0042314C"/>
    <w:rsid w:val="00423E87"/>
    <w:rsid w:val="004258D7"/>
    <w:rsid w:val="00425B1D"/>
    <w:rsid w:val="004266F4"/>
    <w:rsid w:val="0042690F"/>
    <w:rsid w:val="00426ADF"/>
    <w:rsid w:val="004273A0"/>
    <w:rsid w:val="00430A5D"/>
    <w:rsid w:val="004311D0"/>
    <w:rsid w:val="00432296"/>
    <w:rsid w:val="004322DD"/>
    <w:rsid w:val="004324F9"/>
    <w:rsid w:val="00432613"/>
    <w:rsid w:val="00433A47"/>
    <w:rsid w:val="00433AF9"/>
    <w:rsid w:val="004340AD"/>
    <w:rsid w:val="004345AB"/>
    <w:rsid w:val="0043516B"/>
    <w:rsid w:val="004359C8"/>
    <w:rsid w:val="0043679B"/>
    <w:rsid w:val="00437156"/>
    <w:rsid w:val="00437C02"/>
    <w:rsid w:val="00440546"/>
    <w:rsid w:val="00440C06"/>
    <w:rsid w:val="0044216A"/>
    <w:rsid w:val="004430E2"/>
    <w:rsid w:val="00443BAE"/>
    <w:rsid w:val="00444214"/>
    <w:rsid w:val="00444E76"/>
    <w:rsid w:val="00445708"/>
    <w:rsid w:val="00450841"/>
    <w:rsid w:val="00451E16"/>
    <w:rsid w:val="00452F6B"/>
    <w:rsid w:val="00453702"/>
    <w:rsid w:val="00453CAF"/>
    <w:rsid w:val="004555D1"/>
    <w:rsid w:val="0045773D"/>
    <w:rsid w:val="004611DB"/>
    <w:rsid w:val="00461C97"/>
    <w:rsid w:val="00461D00"/>
    <w:rsid w:val="004629A6"/>
    <w:rsid w:val="00463442"/>
    <w:rsid w:val="00463B93"/>
    <w:rsid w:val="004642B6"/>
    <w:rsid w:val="004645D1"/>
    <w:rsid w:val="00464801"/>
    <w:rsid w:val="00464E11"/>
    <w:rsid w:val="00466112"/>
    <w:rsid w:val="0046670C"/>
    <w:rsid w:val="0046688A"/>
    <w:rsid w:val="00466CA1"/>
    <w:rsid w:val="004675C5"/>
    <w:rsid w:val="004702EC"/>
    <w:rsid w:val="0047088A"/>
    <w:rsid w:val="00471311"/>
    <w:rsid w:val="00471A1F"/>
    <w:rsid w:val="00471F9F"/>
    <w:rsid w:val="004728BC"/>
    <w:rsid w:val="00472BDA"/>
    <w:rsid w:val="004736E2"/>
    <w:rsid w:val="004739C8"/>
    <w:rsid w:val="004745BB"/>
    <w:rsid w:val="004748D1"/>
    <w:rsid w:val="00474B5B"/>
    <w:rsid w:val="0047600A"/>
    <w:rsid w:val="004766DE"/>
    <w:rsid w:val="00476D32"/>
    <w:rsid w:val="00480657"/>
    <w:rsid w:val="00480A84"/>
    <w:rsid w:val="00480D3E"/>
    <w:rsid w:val="004826E2"/>
    <w:rsid w:val="00482BF1"/>
    <w:rsid w:val="00482F33"/>
    <w:rsid w:val="004839B8"/>
    <w:rsid w:val="0048469D"/>
    <w:rsid w:val="00484A07"/>
    <w:rsid w:val="00485C17"/>
    <w:rsid w:val="004861AC"/>
    <w:rsid w:val="00486CE4"/>
    <w:rsid w:val="0048765D"/>
    <w:rsid w:val="00490847"/>
    <w:rsid w:val="00491F2A"/>
    <w:rsid w:val="00492686"/>
    <w:rsid w:val="004945F5"/>
    <w:rsid w:val="004947F7"/>
    <w:rsid w:val="004949F4"/>
    <w:rsid w:val="00495370"/>
    <w:rsid w:val="0049585F"/>
    <w:rsid w:val="004965C4"/>
    <w:rsid w:val="004966AE"/>
    <w:rsid w:val="004967B9"/>
    <w:rsid w:val="0049742F"/>
    <w:rsid w:val="0049774B"/>
    <w:rsid w:val="004978B7"/>
    <w:rsid w:val="00497A1F"/>
    <w:rsid w:val="00497F6B"/>
    <w:rsid w:val="004A04EC"/>
    <w:rsid w:val="004A0B76"/>
    <w:rsid w:val="004A1360"/>
    <w:rsid w:val="004A17F8"/>
    <w:rsid w:val="004A1E1A"/>
    <w:rsid w:val="004A2072"/>
    <w:rsid w:val="004A2299"/>
    <w:rsid w:val="004A27F9"/>
    <w:rsid w:val="004A3B8C"/>
    <w:rsid w:val="004A4A85"/>
    <w:rsid w:val="004A4EB5"/>
    <w:rsid w:val="004A62F3"/>
    <w:rsid w:val="004A7382"/>
    <w:rsid w:val="004A7C48"/>
    <w:rsid w:val="004B1F28"/>
    <w:rsid w:val="004B2C3D"/>
    <w:rsid w:val="004B30C9"/>
    <w:rsid w:val="004B3336"/>
    <w:rsid w:val="004B37FB"/>
    <w:rsid w:val="004B39CD"/>
    <w:rsid w:val="004B39E2"/>
    <w:rsid w:val="004B3C2C"/>
    <w:rsid w:val="004B4B53"/>
    <w:rsid w:val="004B52B2"/>
    <w:rsid w:val="004B5A8D"/>
    <w:rsid w:val="004B5E38"/>
    <w:rsid w:val="004B6413"/>
    <w:rsid w:val="004B6DF2"/>
    <w:rsid w:val="004C002A"/>
    <w:rsid w:val="004C060A"/>
    <w:rsid w:val="004C0906"/>
    <w:rsid w:val="004C0D75"/>
    <w:rsid w:val="004C24DF"/>
    <w:rsid w:val="004C399E"/>
    <w:rsid w:val="004C3F97"/>
    <w:rsid w:val="004C4518"/>
    <w:rsid w:val="004C47B4"/>
    <w:rsid w:val="004C4B51"/>
    <w:rsid w:val="004C4C71"/>
    <w:rsid w:val="004C4F7D"/>
    <w:rsid w:val="004C554D"/>
    <w:rsid w:val="004C559F"/>
    <w:rsid w:val="004C5D1D"/>
    <w:rsid w:val="004C6A08"/>
    <w:rsid w:val="004C6BF1"/>
    <w:rsid w:val="004C73EF"/>
    <w:rsid w:val="004C7417"/>
    <w:rsid w:val="004C7747"/>
    <w:rsid w:val="004C7E15"/>
    <w:rsid w:val="004D06ED"/>
    <w:rsid w:val="004D0BF5"/>
    <w:rsid w:val="004D2529"/>
    <w:rsid w:val="004D33E1"/>
    <w:rsid w:val="004D3B1E"/>
    <w:rsid w:val="004D4FD8"/>
    <w:rsid w:val="004D5274"/>
    <w:rsid w:val="004D5749"/>
    <w:rsid w:val="004D5E75"/>
    <w:rsid w:val="004D619C"/>
    <w:rsid w:val="004D674F"/>
    <w:rsid w:val="004D69AF"/>
    <w:rsid w:val="004D6A97"/>
    <w:rsid w:val="004E000E"/>
    <w:rsid w:val="004E0BEA"/>
    <w:rsid w:val="004E12E5"/>
    <w:rsid w:val="004E1E06"/>
    <w:rsid w:val="004E216A"/>
    <w:rsid w:val="004E254C"/>
    <w:rsid w:val="004E2FA2"/>
    <w:rsid w:val="004E360E"/>
    <w:rsid w:val="004E617B"/>
    <w:rsid w:val="004E619D"/>
    <w:rsid w:val="004E685D"/>
    <w:rsid w:val="004E6A40"/>
    <w:rsid w:val="004E707E"/>
    <w:rsid w:val="004E74B1"/>
    <w:rsid w:val="004E79D6"/>
    <w:rsid w:val="004F0181"/>
    <w:rsid w:val="004F01A0"/>
    <w:rsid w:val="004F0FC9"/>
    <w:rsid w:val="004F1445"/>
    <w:rsid w:val="004F1B9A"/>
    <w:rsid w:val="004F1BF6"/>
    <w:rsid w:val="004F2275"/>
    <w:rsid w:val="004F2EF7"/>
    <w:rsid w:val="004F3573"/>
    <w:rsid w:val="004F3AD2"/>
    <w:rsid w:val="004F3BEC"/>
    <w:rsid w:val="004F3DFE"/>
    <w:rsid w:val="004F5622"/>
    <w:rsid w:val="004F66FF"/>
    <w:rsid w:val="004F6E25"/>
    <w:rsid w:val="004F78C5"/>
    <w:rsid w:val="004F7922"/>
    <w:rsid w:val="004F7D10"/>
    <w:rsid w:val="005001F3"/>
    <w:rsid w:val="0050030D"/>
    <w:rsid w:val="00500671"/>
    <w:rsid w:val="00500BB2"/>
    <w:rsid w:val="00502F99"/>
    <w:rsid w:val="005031E3"/>
    <w:rsid w:val="0050384F"/>
    <w:rsid w:val="00503F59"/>
    <w:rsid w:val="0050414D"/>
    <w:rsid w:val="0050443E"/>
    <w:rsid w:val="0050486E"/>
    <w:rsid w:val="005056EC"/>
    <w:rsid w:val="00505911"/>
    <w:rsid w:val="00506AE8"/>
    <w:rsid w:val="00510314"/>
    <w:rsid w:val="005107CC"/>
    <w:rsid w:val="00510FE4"/>
    <w:rsid w:val="005124D7"/>
    <w:rsid w:val="00512DD5"/>
    <w:rsid w:val="00514A38"/>
    <w:rsid w:val="00514D9F"/>
    <w:rsid w:val="00515197"/>
    <w:rsid w:val="005161E5"/>
    <w:rsid w:val="0051652C"/>
    <w:rsid w:val="005166D2"/>
    <w:rsid w:val="005167A2"/>
    <w:rsid w:val="00516A1C"/>
    <w:rsid w:val="00516B04"/>
    <w:rsid w:val="00517BDF"/>
    <w:rsid w:val="0052168A"/>
    <w:rsid w:val="005238C6"/>
    <w:rsid w:val="00524BCE"/>
    <w:rsid w:val="00524E04"/>
    <w:rsid w:val="00525853"/>
    <w:rsid w:val="00525A5F"/>
    <w:rsid w:val="0052666B"/>
    <w:rsid w:val="005277B5"/>
    <w:rsid w:val="00527AA2"/>
    <w:rsid w:val="005301F5"/>
    <w:rsid w:val="00530CE8"/>
    <w:rsid w:val="0053100E"/>
    <w:rsid w:val="005312D8"/>
    <w:rsid w:val="005315FF"/>
    <w:rsid w:val="005319DB"/>
    <w:rsid w:val="005326C1"/>
    <w:rsid w:val="00533726"/>
    <w:rsid w:val="0053450F"/>
    <w:rsid w:val="005350D2"/>
    <w:rsid w:val="00535D68"/>
    <w:rsid w:val="005404E1"/>
    <w:rsid w:val="00540A9B"/>
    <w:rsid w:val="0054194E"/>
    <w:rsid w:val="00541E36"/>
    <w:rsid w:val="00542511"/>
    <w:rsid w:val="005426D7"/>
    <w:rsid w:val="00542D31"/>
    <w:rsid w:val="00542F0E"/>
    <w:rsid w:val="00544115"/>
    <w:rsid w:val="00545AF6"/>
    <w:rsid w:val="00546623"/>
    <w:rsid w:val="005478CD"/>
    <w:rsid w:val="00550E9B"/>
    <w:rsid w:val="00551689"/>
    <w:rsid w:val="00551DDD"/>
    <w:rsid w:val="0055271B"/>
    <w:rsid w:val="00552F2E"/>
    <w:rsid w:val="005549A2"/>
    <w:rsid w:val="005557AA"/>
    <w:rsid w:val="00555CE0"/>
    <w:rsid w:val="00556165"/>
    <w:rsid w:val="0055637C"/>
    <w:rsid w:val="00557D51"/>
    <w:rsid w:val="00560270"/>
    <w:rsid w:val="00560380"/>
    <w:rsid w:val="00560DBA"/>
    <w:rsid w:val="00563EB5"/>
    <w:rsid w:val="00564A65"/>
    <w:rsid w:val="00564F38"/>
    <w:rsid w:val="00565637"/>
    <w:rsid w:val="00565CB8"/>
    <w:rsid w:val="00565E91"/>
    <w:rsid w:val="00566B91"/>
    <w:rsid w:val="00567C67"/>
    <w:rsid w:val="00567F54"/>
    <w:rsid w:val="00570817"/>
    <w:rsid w:val="005708CC"/>
    <w:rsid w:val="005708F1"/>
    <w:rsid w:val="00571264"/>
    <w:rsid w:val="00572A1A"/>
    <w:rsid w:val="00572B2E"/>
    <w:rsid w:val="00573BAB"/>
    <w:rsid w:val="00573E47"/>
    <w:rsid w:val="00574470"/>
    <w:rsid w:val="005746B7"/>
    <w:rsid w:val="005760A5"/>
    <w:rsid w:val="0057648C"/>
    <w:rsid w:val="0057652A"/>
    <w:rsid w:val="00576D56"/>
    <w:rsid w:val="00577AD9"/>
    <w:rsid w:val="00577EC1"/>
    <w:rsid w:val="0058052D"/>
    <w:rsid w:val="00580BEF"/>
    <w:rsid w:val="0058147C"/>
    <w:rsid w:val="005817A1"/>
    <w:rsid w:val="00581B8F"/>
    <w:rsid w:val="00582240"/>
    <w:rsid w:val="005825EB"/>
    <w:rsid w:val="005826C9"/>
    <w:rsid w:val="00582FDA"/>
    <w:rsid w:val="0058308D"/>
    <w:rsid w:val="00584592"/>
    <w:rsid w:val="00584CFE"/>
    <w:rsid w:val="00585185"/>
    <w:rsid w:val="00585CC3"/>
    <w:rsid w:val="005860E9"/>
    <w:rsid w:val="005866CF"/>
    <w:rsid w:val="00586DE6"/>
    <w:rsid w:val="00587997"/>
    <w:rsid w:val="00587CE8"/>
    <w:rsid w:val="005904D5"/>
    <w:rsid w:val="0059073C"/>
    <w:rsid w:val="005909CC"/>
    <w:rsid w:val="00590A3E"/>
    <w:rsid w:val="005910BF"/>
    <w:rsid w:val="005912D9"/>
    <w:rsid w:val="00591EA4"/>
    <w:rsid w:val="005926BE"/>
    <w:rsid w:val="00592E1C"/>
    <w:rsid w:val="00592F92"/>
    <w:rsid w:val="00593469"/>
    <w:rsid w:val="00593C24"/>
    <w:rsid w:val="00594679"/>
    <w:rsid w:val="00595196"/>
    <w:rsid w:val="005954C5"/>
    <w:rsid w:val="005955AB"/>
    <w:rsid w:val="00595D16"/>
    <w:rsid w:val="00596321"/>
    <w:rsid w:val="005A059D"/>
    <w:rsid w:val="005A07AC"/>
    <w:rsid w:val="005A0887"/>
    <w:rsid w:val="005A1380"/>
    <w:rsid w:val="005A183D"/>
    <w:rsid w:val="005A3412"/>
    <w:rsid w:val="005A3EA3"/>
    <w:rsid w:val="005A5070"/>
    <w:rsid w:val="005A5A0E"/>
    <w:rsid w:val="005A616E"/>
    <w:rsid w:val="005A657F"/>
    <w:rsid w:val="005A6A68"/>
    <w:rsid w:val="005A6EA1"/>
    <w:rsid w:val="005B0905"/>
    <w:rsid w:val="005B0971"/>
    <w:rsid w:val="005B0D62"/>
    <w:rsid w:val="005B195F"/>
    <w:rsid w:val="005B2B2C"/>
    <w:rsid w:val="005B32DD"/>
    <w:rsid w:val="005B3998"/>
    <w:rsid w:val="005B4186"/>
    <w:rsid w:val="005B4613"/>
    <w:rsid w:val="005B4D3B"/>
    <w:rsid w:val="005B5C99"/>
    <w:rsid w:val="005B60D5"/>
    <w:rsid w:val="005B6153"/>
    <w:rsid w:val="005B6D59"/>
    <w:rsid w:val="005B70ED"/>
    <w:rsid w:val="005B7A20"/>
    <w:rsid w:val="005C0A87"/>
    <w:rsid w:val="005C131C"/>
    <w:rsid w:val="005C13E0"/>
    <w:rsid w:val="005C1F27"/>
    <w:rsid w:val="005C25B9"/>
    <w:rsid w:val="005C2B13"/>
    <w:rsid w:val="005C3010"/>
    <w:rsid w:val="005C3350"/>
    <w:rsid w:val="005C3FD3"/>
    <w:rsid w:val="005C4651"/>
    <w:rsid w:val="005C4A12"/>
    <w:rsid w:val="005C4A51"/>
    <w:rsid w:val="005C4F4F"/>
    <w:rsid w:val="005C4FC9"/>
    <w:rsid w:val="005C513E"/>
    <w:rsid w:val="005C5C9C"/>
    <w:rsid w:val="005C719F"/>
    <w:rsid w:val="005C7A5B"/>
    <w:rsid w:val="005D11EA"/>
    <w:rsid w:val="005D190C"/>
    <w:rsid w:val="005D1EC3"/>
    <w:rsid w:val="005D2213"/>
    <w:rsid w:val="005D270E"/>
    <w:rsid w:val="005D2EBE"/>
    <w:rsid w:val="005D3C89"/>
    <w:rsid w:val="005D3CA8"/>
    <w:rsid w:val="005D449A"/>
    <w:rsid w:val="005D4B94"/>
    <w:rsid w:val="005D4F95"/>
    <w:rsid w:val="005D52CE"/>
    <w:rsid w:val="005D5A03"/>
    <w:rsid w:val="005D5F8A"/>
    <w:rsid w:val="005D69C6"/>
    <w:rsid w:val="005D6CCE"/>
    <w:rsid w:val="005D74E9"/>
    <w:rsid w:val="005D7A3B"/>
    <w:rsid w:val="005D7F1A"/>
    <w:rsid w:val="005E102D"/>
    <w:rsid w:val="005E1671"/>
    <w:rsid w:val="005E1F7E"/>
    <w:rsid w:val="005E26DD"/>
    <w:rsid w:val="005E3691"/>
    <w:rsid w:val="005E4569"/>
    <w:rsid w:val="005E4D71"/>
    <w:rsid w:val="005E4DB1"/>
    <w:rsid w:val="005E59DB"/>
    <w:rsid w:val="005E603A"/>
    <w:rsid w:val="005E60C1"/>
    <w:rsid w:val="005E60D8"/>
    <w:rsid w:val="005E6345"/>
    <w:rsid w:val="005E6CA5"/>
    <w:rsid w:val="005E761A"/>
    <w:rsid w:val="005E7621"/>
    <w:rsid w:val="005E76AF"/>
    <w:rsid w:val="005E7BD2"/>
    <w:rsid w:val="005F01D5"/>
    <w:rsid w:val="005F248A"/>
    <w:rsid w:val="005F2EA2"/>
    <w:rsid w:val="005F32A1"/>
    <w:rsid w:val="005F45F7"/>
    <w:rsid w:val="005F5A49"/>
    <w:rsid w:val="005F5C1B"/>
    <w:rsid w:val="005F6394"/>
    <w:rsid w:val="005F63EE"/>
    <w:rsid w:val="005F640F"/>
    <w:rsid w:val="005F6768"/>
    <w:rsid w:val="005F69D8"/>
    <w:rsid w:val="005F6A87"/>
    <w:rsid w:val="005F70B2"/>
    <w:rsid w:val="00600EC0"/>
    <w:rsid w:val="006010D5"/>
    <w:rsid w:val="006016E9"/>
    <w:rsid w:val="0060224E"/>
    <w:rsid w:val="00602A80"/>
    <w:rsid w:val="0060378E"/>
    <w:rsid w:val="0060469D"/>
    <w:rsid w:val="0060474F"/>
    <w:rsid w:val="00604773"/>
    <w:rsid w:val="00606351"/>
    <w:rsid w:val="00606762"/>
    <w:rsid w:val="00606A34"/>
    <w:rsid w:val="00606DE5"/>
    <w:rsid w:val="00610251"/>
    <w:rsid w:val="0061038B"/>
    <w:rsid w:val="00610A4E"/>
    <w:rsid w:val="006111A8"/>
    <w:rsid w:val="00611F4D"/>
    <w:rsid w:val="00612269"/>
    <w:rsid w:val="00612396"/>
    <w:rsid w:val="0061269B"/>
    <w:rsid w:val="00612959"/>
    <w:rsid w:val="00612EF3"/>
    <w:rsid w:val="00612F4C"/>
    <w:rsid w:val="006134A9"/>
    <w:rsid w:val="00614044"/>
    <w:rsid w:val="00614D39"/>
    <w:rsid w:val="0061566B"/>
    <w:rsid w:val="0061606A"/>
    <w:rsid w:val="006174EC"/>
    <w:rsid w:val="00617702"/>
    <w:rsid w:val="006179C9"/>
    <w:rsid w:val="00617BD3"/>
    <w:rsid w:val="00617ED1"/>
    <w:rsid w:val="00620B1B"/>
    <w:rsid w:val="006214CC"/>
    <w:rsid w:val="00621E13"/>
    <w:rsid w:val="006220C0"/>
    <w:rsid w:val="00623FCD"/>
    <w:rsid w:val="00624B59"/>
    <w:rsid w:val="006261D0"/>
    <w:rsid w:val="0062646C"/>
    <w:rsid w:val="0062687B"/>
    <w:rsid w:val="00626D55"/>
    <w:rsid w:val="00627108"/>
    <w:rsid w:val="0063196F"/>
    <w:rsid w:val="00632622"/>
    <w:rsid w:val="006330A4"/>
    <w:rsid w:val="006331E9"/>
    <w:rsid w:val="0063337D"/>
    <w:rsid w:val="00634060"/>
    <w:rsid w:val="0063463F"/>
    <w:rsid w:val="00634C37"/>
    <w:rsid w:val="00635678"/>
    <w:rsid w:val="00636105"/>
    <w:rsid w:val="006365A4"/>
    <w:rsid w:val="00636D07"/>
    <w:rsid w:val="00636D87"/>
    <w:rsid w:val="00637B80"/>
    <w:rsid w:val="0064012B"/>
    <w:rsid w:val="0064085B"/>
    <w:rsid w:val="006409E0"/>
    <w:rsid w:val="006412C2"/>
    <w:rsid w:val="00644375"/>
    <w:rsid w:val="00644E51"/>
    <w:rsid w:val="00645E9C"/>
    <w:rsid w:val="00645F0B"/>
    <w:rsid w:val="006462CA"/>
    <w:rsid w:val="00646472"/>
    <w:rsid w:val="006471AF"/>
    <w:rsid w:val="00650421"/>
    <w:rsid w:val="00650897"/>
    <w:rsid w:val="00650995"/>
    <w:rsid w:val="0065220A"/>
    <w:rsid w:val="00653227"/>
    <w:rsid w:val="006535B8"/>
    <w:rsid w:val="0065387E"/>
    <w:rsid w:val="006538E3"/>
    <w:rsid w:val="00653EBF"/>
    <w:rsid w:val="00654EF8"/>
    <w:rsid w:val="006558B1"/>
    <w:rsid w:val="00655972"/>
    <w:rsid w:val="00655BB2"/>
    <w:rsid w:val="006566B9"/>
    <w:rsid w:val="006569D8"/>
    <w:rsid w:val="00657077"/>
    <w:rsid w:val="006576F6"/>
    <w:rsid w:val="00657709"/>
    <w:rsid w:val="00662CDB"/>
    <w:rsid w:val="00665D59"/>
    <w:rsid w:val="0066643F"/>
    <w:rsid w:val="006665A8"/>
    <w:rsid w:val="006704F1"/>
    <w:rsid w:val="00670F85"/>
    <w:rsid w:val="00671BDC"/>
    <w:rsid w:val="00672E94"/>
    <w:rsid w:val="00673CA7"/>
    <w:rsid w:val="00674FCA"/>
    <w:rsid w:val="006753B0"/>
    <w:rsid w:val="006765CF"/>
    <w:rsid w:val="0068049D"/>
    <w:rsid w:val="00680C96"/>
    <w:rsid w:val="00681143"/>
    <w:rsid w:val="00681275"/>
    <w:rsid w:val="00681BB4"/>
    <w:rsid w:val="00683486"/>
    <w:rsid w:val="00684E2D"/>
    <w:rsid w:val="00685192"/>
    <w:rsid w:val="00685523"/>
    <w:rsid w:val="00686B45"/>
    <w:rsid w:val="00686EA1"/>
    <w:rsid w:val="0068707E"/>
    <w:rsid w:val="00687A89"/>
    <w:rsid w:val="0069079E"/>
    <w:rsid w:val="006916A3"/>
    <w:rsid w:val="00691B96"/>
    <w:rsid w:val="006922D3"/>
    <w:rsid w:val="00692AE7"/>
    <w:rsid w:val="00693979"/>
    <w:rsid w:val="006939CB"/>
    <w:rsid w:val="006939E6"/>
    <w:rsid w:val="00693A56"/>
    <w:rsid w:val="00693BDB"/>
    <w:rsid w:val="00693E0B"/>
    <w:rsid w:val="00693F22"/>
    <w:rsid w:val="00694F68"/>
    <w:rsid w:val="00695771"/>
    <w:rsid w:val="00696BFA"/>
    <w:rsid w:val="00696FAC"/>
    <w:rsid w:val="0069710C"/>
    <w:rsid w:val="006A0D5A"/>
    <w:rsid w:val="006A177A"/>
    <w:rsid w:val="006A246F"/>
    <w:rsid w:val="006A2B48"/>
    <w:rsid w:val="006A3906"/>
    <w:rsid w:val="006A4026"/>
    <w:rsid w:val="006A49B1"/>
    <w:rsid w:val="006A4B09"/>
    <w:rsid w:val="006A548B"/>
    <w:rsid w:val="006B0B8F"/>
    <w:rsid w:val="006B0BAB"/>
    <w:rsid w:val="006B0C16"/>
    <w:rsid w:val="006B14E7"/>
    <w:rsid w:val="006B1820"/>
    <w:rsid w:val="006B269F"/>
    <w:rsid w:val="006B275C"/>
    <w:rsid w:val="006B275E"/>
    <w:rsid w:val="006B2D0D"/>
    <w:rsid w:val="006B43F9"/>
    <w:rsid w:val="006B544E"/>
    <w:rsid w:val="006B7B3E"/>
    <w:rsid w:val="006C015F"/>
    <w:rsid w:val="006C0482"/>
    <w:rsid w:val="006C0703"/>
    <w:rsid w:val="006C0938"/>
    <w:rsid w:val="006C0ACB"/>
    <w:rsid w:val="006C2598"/>
    <w:rsid w:val="006C27EA"/>
    <w:rsid w:val="006C2BCD"/>
    <w:rsid w:val="006C3093"/>
    <w:rsid w:val="006C3269"/>
    <w:rsid w:val="006C3480"/>
    <w:rsid w:val="006C3919"/>
    <w:rsid w:val="006C45FB"/>
    <w:rsid w:val="006C4F8A"/>
    <w:rsid w:val="006C5377"/>
    <w:rsid w:val="006C5B4B"/>
    <w:rsid w:val="006C5C8F"/>
    <w:rsid w:val="006C6D72"/>
    <w:rsid w:val="006C7519"/>
    <w:rsid w:val="006D1778"/>
    <w:rsid w:val="006D4133"/>
    <w:rsid w:val="006D4809"/>
    <w:rsid w:val="006D4A92"/>
    <w:rsid w:val="006D4C3F"/>
    <w:rsid w:val="006D5707"/>
    <w:rsid w:val="006D5765"/>
    <w:rsid w:val="006D7713"/>
    <w:rsid w:val="006E0B82"/>
    <w:rsid w:val="006E102C"/>
    <w:rsid w:val="006E123B"/>
    <w:rsid w:val="006E1C99"/>
    <w:rsid w:val="006E415B"/>
    <w:rsid w:val="006E4421"/>
    <w:rsid w:val="006E4706"/>
    <w:rsid w:val="006E51B0"/>
    <w:rsid w:val="006E6795"/>
    <w:rsid w:val="006E75F0"/>
    <w:rsid w:val="006F100D"/>
    <w:rsid w:val="006F1783"/>
    <w:rsid w:val="006F1C32"/>
    <w:rsid w:val="006F2261"/>
    <w:rsid w:val="006F2347"/>
    <w:rsid w:val="006F254E"/>
    <w:rsid w:val="006F39E2"/>
    <w:rsid w:val="006F3D80"/>
    <w:rsid w:val="006F5069"/>
    <w:rsid w:val="006F557E"/>
    <w:rsid w:val="006F6279"/>
    <w:rsid w:val="006F6444"/>
    <w:rsid w:val="006F6D72"/>
    <w:rsid w:val="006F7502"/>
    <w:rsid w:val="007004CB"/>
    <w:rsid w:val="00701148"/>
    <w:rsid w:val="00701236"/>
    <w:rsid w:val="007014CF"/>
    <w:rsid w:val="00701EFE"/>
    <w:rsid w:val="0070299D"/>
    <w:rsid w:val="00702B04"/>
    <w:rsid w:val="00702C44"/>
    <w:rsid w:val="00702F4E"/>
    <w:rsid w:val="00702F8D"/>
    <w:rsid w:val="0070398E"/>
    <w:rsid w:val="00703B75"/>
    <w:rsid w:val="00703F74"/>
    <w:rsid w:val="00704A6B"/>
    <w:rsid w:val="007057D6"/>
    <w:rsid w:val="00705B0D"/>
    <w:rsid w:val="00705F95"/>
    <w:rsid w:val="0070681D"/>
    <w:rsid w:val="007075A2"/>
    <w:rsid w:val="0071003C"/>
    <w:rsid w:val="00711014"/>
    <w:rsid w:val="00711319"/>
    <w:rsid w:val="007124F5"/>
    <w:rsid w:val="00712521"/>
    <w:rsid w:val="00712A91"/>
    <w:rsid w:val="00712CFC"/>
    <w:rsid w:val="00712D1E"/>
    <w:rsid w:val="00712DAA"/>
    <w:rsid w:val="0071314F"/>
    <w:rsid w:val="007132DC"/>
    <w:rsid w:val="007136CF"/>
    <w:rsid w:val="00713DD9"/>
    <w:rsid w:val="00714202"/>
    <w:rsid w:val="007145AC"/>
    <w:rsid w:val="00714801"/>
    <w:rsid w:val="007149D9"/>
    <w:rsid w:val="00714D20"/>
    <w:rsid w:val="00714DF1"/>
    <w:rsid w:val="0071600C"/>
    <w:rsid w:val="00717B38"/>
    <w:rsid w:val="00720328"/>
    <w:rsid w:val="0072063E"/>
    <w:rsid w:val="007207B3"/>
    <w:rsid w:val="007213DB"/>
    <w:rsid w:val="0072160E"/>
    <w:rsid w:val="00721840"/>
    <w:rsid w:val="007222E1"/>
    <w:rsid w:val="0072320E"/>
    <w:rsid w:val="007238BA"/>
    <w:rsid w:val="00723EE4"/>
    <w:rsid w:val="00723EEF"/>
    <w:rsid w:val="007242CF"/>
    <w:rsid w:val="00724370"/>
    <w:rsid w:val="00724D07"/>
    <w:rsid w:val="00725EBD"/>
    <w:rsid w:val="00726A4F"/>
    <w:rsid w:val="00726C9F"/>
    <w:rsid w:val="00726D3D"/>
    <w:rsid w:val="007276B3"/>
    <w:rsid w:val="007303E7"/>
    <w:rsid w:val="00730B8B"/>
    <w:rsid w:val="00732000"/>
    <w:rsid w:val="007323A2"/>
    <w:rsid w:val="00732467"/>
    <w:rsid w:val="00732B33"/>
    <w:rsid w:val="00735FEB"/>
    <w:rsid w:val="0073738E"/>
    <w:rsid w:val="00740424"/>
    <w:rsid w:val="00740AE2"/>
    <w:rsid w:val="00741756"/>
    <w:rsid w:val="007421C9"/>
    <w:rsid w:val="007426B1"/>
    <w:rsid w:val="007429CC"/>
    <w:rsid w:val="00742AA6"/>
    <w:rsid w:val="00742C4C"/>
    <w:rsid w:val="007433E4"/>
    <w:rsid w:val="00744DB1"/>
    <w:rsid w:val="007452BD"/>
    <w:rsid w:val="00745B33"/>
    <w:rsid w:val="00745EF3"/>
    <w:rsid w:val="00747183"/>
    <w:rsid w:val="00747B62"/>
    <w:rsid w:val="00747D2B"/>
    <w:rsid w:val="00750010"/>
    <w:rsid w:val="007504B5"/>
    <w:rsid w:val="00751151"/>
    <w:rsid w:val="0075208E"/>
    <w:rsid w:val="007524C9"/>
    <w:rsid w:val="00754259"/>
    <w:rsid w:val="00754D99"/>
    <w:rsid w:val="00754DB5"/>
    <w:rsid w:val="007552A4"/>
    <w:rsid w:val="0075543E"/>
    <w:rsid w:val="00755DDD"/>
    <w:rsid w:val="0075608A"/>
    <w:rsid w:val="007561B0"/>
    <w:rsid w:val="0075659C"/>
    <w:rsid w:val="00757740"/>
    <w:rsid w:val="0076073F"/>
    <w:rsid w:val="00760903"/>
    <w:rsid w:val="007611B9"/>
    <w:rsid w:val="007615FF"/>
    <w:rsid w:val="0076249E"/>
    <w:rsid w:val="007627A5"/>
    <w:rsid w:val="00762A1B"/>
    <w:rsid w:val="00763335"/>
    <w:rsid w:val="00763FDC"/>
    <w:rsid w:val="00764018"/>
    <w:rsid w:val="0076480C"/>
    <w:rsid w:val="00765F3A"/>
    <w:rsid w:val="00767C59"/>
    <w:rsid w:val="007705E1"/>
    <w:rsid w:val="00770A64"/>
    <w:rsid w:val="007721A6"/>
    <w:rsid w:val="00772E34"/>
    <w:rsid w:val="00772E3F"/>
    <w:rsid w:val="0077382D"/>
    <w:rsid w:val="0077414C"/>
    <w:rsid w:val="00774594"/>
    <w:rsid w:val="0077599F"/>
    <w:rsid w:val="007760FB"/>
    <w:rsid w:val="00776889"/>
    <w:rsid w:val="00777366"/>
    <w:rsid w:val="00777517"/>
    <w:rsid w:val="007776CC"/>
    <w:rsid w:val="00780200"/>
    <w:rsid w:val="00781683"/>
    <w:rsid w:val="007816CE"/>
    <w:rsid w:val="007818B6"/>
    <w:rsid w:val="007829D3"/>
    <w:rsid w:val="00782F5F"/>
    <w:rsid w:val="00783FC8"/>
    <w:rsid w:val="00785448"/>
    <w:rsid w:val="007864FA"/>
    <w:rsid w:val="007874AD"/>
    <w:rsid w:val="00787907"/>
    <w:rsid w:val="00787E82"/>
    <w:rsid w:val="00790F12"/>
    <w:rsid w:val="00791ACA"/>
    <w:rsid w:val="007921CE"/>
    <w:rsid w:val="0079390E"/>
    <w:rsid w:val="007945D4"/>
    <w:rsid w:val="007953DA"/>
    <w:rsid w:val="00795473"/>
    <w:rsid w:val="00795D00"/>
    <w:rsid w:val="00797327"/>
    <w:rsid w:val="00797620"/>
    <w:rsid w:val="007A0F3E"/>
    <w:rsid w:val="007A12AF"/>
    <w:rsid w:val="007A1885"/>
    <w:rsid w:val="007A1944"/>
    <w:rsid w:val="007A1995"/>
    <w:rsid w:val="007A1F81"/>
    <w:rsid w:val="007A38EE"/>
    <w:rsid w:val="007A3A8A"/>
    <w:rsid w:val="007A4304"/>
    <w:rsid w:val="007A4A50"/>
    <w:rsid w:val="007A4D33"/>
    <w:rsid w:val="007A5F91"/>
    <w:rsid w:val="007A6367"/>
    <w:rsid w:val="007A6627"/>
    <w:rsid w:val="007A7BBD"/>
    <w:rsid w:val="007B0557"/>
    <w:rsid w:val="007B0C35"/>
    <w:rsid w:val="007B140C"/>
    <w:rsid w:val="007B289F"/>
    <w:rsid w:val="007B3AE1"/>
    <w:rsid w:val="007B4C75"/>
    <w:rsid w:val="007B4F6D"/>
    <w:rsid w:val="007B50F0"/>
    <w:rsid w:val="007B5882"/>
    <w:rsid w:val="007B5BF9"/>
    <w:rsid w:val="007B61A4"/>
    <w:rsid w:val="007B6779"/>
    <w:rsid w:val="007B74E7"/>
    <w:rsid w:val="007C0348"/>
    <w:rsid w:val="007C1B01"/>
    <w:rsid w:val="007C1DD8"/>
    <w:rsid w:val="007C33E0"/>
    <w:rsid w:val="007C62E6"/>
    <w:rsid w:val="007C77AE"/>
    <w:rsid w:val="007D1013"/>
    <w:rsid w:val="007D17AA"/>
    <w:rsid w:val="007D1AF7"/>
    <w:rsid w:val="007D1AFC"/>
    <w:rsid w:val="007D3C15"/>
    <w:rsid w:val="007D46FE"/>
    <w:rsid w:val="007D4CD2"/>
    <w:rsid w:val="007D55C9"/>
    <w:rsid w:val="007D5D2A"/>
    <w:rsid w:val="007D6901"/>
    <w:rsid w:val="007D6AF8"/>
    <w:rsid w:val="007E08BB"/>
    <w:rsid w:val="007E0991"/>
    <w:rsid w:val="007E0FB2"/>
    <w:rsid w:val="007E1386"/>
    <w:rsid w:val="007E3304"/>
    <w:rsid w:val="007E346A"/>
    <w:rsid w:val="007E3E4F"/>
    <w:rsid w:val="007E5F0D"/>
    <w:rsid w:val="007E66F5"/>
    <w:rsid w:val="007E6DE3"/>
    <w:rsid w:val="007E7426"/>
    <w:rsid w:val="007E79F1"/>
    <w:rsid w:val="007E7B9A"/>
    <w:rsid w:val="007F0367"/>
    <w:rsid w:val="007F0D74"/>
    <w:rsid w:val="007F1227"/>
    <w:rsid w:val="007F1A98"/>
    <w:rsid w:val="007F2922"/>
    <w:rsid w:val="007F2CC9"/>
    <w:rsid w:val="007F2F06"/>
    <w:rsid w:val="007F30A3"/>
    <w:rsid w:val="007F3694"/>
    <w:rsid w:val="007F3C3B"/>
    <w:rsid w:val="007F4002"/>
    <w:rsid w:val="007F4688"/>
    <w:rsid w:val="007F4EB9"/>
    <w:rsid w:val="007F5327"/>
    <w:rsid w:val="00800F87"/>
    <w:rsid w:val="008016A3"/>
    <w:rsid w:val="0080176B"/>
    <w:rsid w:val="008032D6"/>
    <w:rsid w:val="0080429B"/>
    <w:rsid w:val="008042B2"/>
    <w:rsid w:val="0080438A"/>
    <w:rsid w:val="008055A8"/>
    <w:rsid w:val="00806055"/>
    <w:rsid w:val="00806E0F"/>
    <w:rsid w:val="00810059"/>
    <w:rsid w:val="00810225"/>
    <w:rsid w:val="00810336"/>
    <w:rsid w:val="008118E0"/>
    <w:rsid w:val="00811972"/>
    <w:rsid w:val="00811A82"/>
    <w:rsid w:val="00812447"/>
    <w:rsid w:val="00812B51"/>
    <w:rsid w:val="008135ED"/>
    <w:rsid w:val="00813733"/>
    <w:rsid w:val="00813C80"/>
    <w:rsid w:val="00813CA0"/>
    <w:rsid w:val="00814724"/>
    <w:rsid w:val="0081480C"/>
    <w:rsid w:val="0081583E"/>
    <w:rsid w:val="0081635C"/>
    <w:rsid w:val="008167C0"/>
    <w:rsid w:val="00816842"/>
    <w:rsid w:val="00816EB4"/>
    <w:rsid w:val="0081705A"/>
    <w:rsid w:val="00817104"/>
    <w:rsid w:val="00820C00"/>
    <w:rsid w:val="008213E0"/>
    <w:rsid w:val="00821687"/>
    <w:rsid w:val="00821B4E"/>
    <w:rsid w:val="00822B23"/>
    <w:rsid w:val="00823C7C"/>
    <w:rsid w:val="00823E0E"/>
    <w:rsid w:val="00823E24"/>
    <w:rsid w:val="00824BD1"/>
    <w:rsid w:val="00824D95"/>
    <w:rsid w:val="008256FC"/>
    <w:rsid w:val="00826338"/>
    <w:rsid w:val="00826AF1"/>
    <w:rsid w:val="00826FA6"/>
    <w:rsid w:val="008279C6"/>
    <w:rsid w:val="00827F2F"/>
    <w:rsid w:val="0083185F"/>
    <w:rsid w:val="008338FA"/>
    <w:rsid w:val="00834F62"/>
    <w:rsid w:val="00835EAB"/>
    <w:rsid w:val="00835F48"/>
    <w:rsid w:val="00836348"/>
    <w:rsid w:val="00836F85"/>
    <w:rsid w:val="00837C90"/>
    <w:rsid w:val="00837D61"/>
    <w:rsid w:val="00840AA0"/>
    <w:rsid w:val="00840E01"/>
    <w:rsid w:val="008419DB"/>
    <w:rsid w:val="008428A5"/>
    <w:rsid w:val="00844AEC"/>
    <w:rsid w:val="00845082"/>
    <w:rsid w:val="0084575C"/>
    <w:rsid w:val="00845D31"/>
    <w:rsid w:val="00845F95"/>
    <w:rsid w:val="00846183"/>
    <w:rsid w:val="00846207"/>
    <w:rsid w:val="0084768B"/>
    <w:rsid w:val="00847AD6"/>
    <w:rsid w:val="008511B8"/>
    <w:rsid w:val="00853102"/>
    <w:rsid w:val="00854335"/>
    <w:rsid w:val="00855216"/>
    <w:rsid w:val="00855994"/>
    <w:rsid w:val="00855E6C"/>
    <w:rsid w:val="008569B7"/>
    <w:rsid w:val="00856AF3"/>
    <w:rsid w:val="00860AA7"/>
    <w:rsid w:val="00860E1D"/>
    <w:rsid w:val="00860E9D"/>
    <w:rsid w:val="008611E9"/>
    <w:rsid w:val="008623FB"/>
    <w:rsid w:val="00862D5A"/>
    <w:rsid w:val="00863043"/>
    <w:rsid w:val="00863503"/>
    <w:rsid w:val="0086381B"/>
    <w:rsid w:val="00863D38"/>
    <w:rsid w:val="00863DC0"/>
    <w:rsid w:val="008644D3"/>
    <w:rsid w:val="00865844"/>
    <w:rsid w:val="00865A16"/>
    <w:rsid w:val="0086646E"/>
    <w:rsid w:val="00870394"/>
    <w:rsid w:val="008709CA"/>
    <w:rsid w:val="00870AE0"/>
    <w:rsid w:val="00871129"/>
    <w:rsid w:val="00871570"/>
    <w:rsid w:val="008719D3"/>
    <w:rsid w:val="0087288C"/>
    <w:rsid w:val="00872BE0"/>
    <w:rsid w:val="008734ED"/>
    <w:rsid w:val="0087352F"/>
    <w:rsid w:val="00874FB6"/>
    <w:rsid w:val="00875916"/>
    <w:rsid w:val="00876578"/>
    <w:rsid w:val="00876CF0"/>
    <w:rsid w:val="008779EB"/>
    <w:rsid w:val="00883B1D"/>
    <w:rsid w:val="00883DF2"/>
    <w:rsid w:val="008852DA"/>
    <w:rsid w:val="008870E0"/>
    <w:rsid w:val="00887281"/>
    <w:rsid w:val="0088766A"/>
    <w:rsid w:val="008876FE"/>
    <w:rsid w:val="00887A6C"/>
    <w:rsid w:val="008902E7"/>
    <w:rsid w:val="008903E3"/>
    <w:rsid w:val="008906CF"/>
    <w:rsid w:val="00890725"/>
    <w:rsid w:val="0089250B"/>
    <w:rsid w:val="00893641"/>
    <w:rsid w:val="00893D66"/>
    <w:rsid w:val="008956CD"/>
    <w:rsid w:val="00897424"/>
    <w:rsid w:val="008A10ED"/>
    <w:rsid w:val="008A2397"/>
    <w:rsid w:val="008A31FD"/>
    <w:rsid w:val="008A4425"/>
    <w:rsid w:val="008A5963"/>
    <w:rsid w:val="008A6088"/>
    <w:rsid w:val="008A6301"/>
    <w:rsid w:val="008A6542"/>
    <w:rsid w:val="008A6B6C"/>
    <w:rsid w:val="008B04DD"/>
    <w:rsid w:val="008B0ACB"/>
    <w:rsid w:val="008B1BEF"/>
    <w:rsid w:val="008B2CAC"/>
    <w:rsid w:val="008B3337"/>
    <w:rsid w:val="008B39CE"/>
    <w:rsid w:val="008B41AB"/>
    <w:rsid w:val="008B5B79"/>
    <w:rsid w:val="008B5C00"/>
    <w:rsid w:val="008B6886"/>
    <w:rsid w:val="008C097E"/>
    <w:rsid w:val="008C17C6"/>
    <w:rsid w:val="008C2378"/>
    <w:rsid w:val="008C23E0"/>
    <w:rsid w:val="008C24A8"/>
    <w:rsid w:val="008C29D9"/>
    <w:rsid w:val="008C29EB"/>
    <w:rsid w:val="008C2A1C"/>
    <w:rsid w:val="008C3C7A"/>
    <w:rsid w:val="008C6480"/>
    <w:rsid w:val="008C6C9D"/>
    <w:rsid w:val="008C7DDF"/>
    <w:rsid w:val="008D0642"/>
    <w:rsid w:val="008D0D72"/>
    <w:rsid w:val="008D2212"/>
    <w:rsid w:val="008D275C"/>
    <w:rsid w:val="008D2B92"/>
    <w:rsid w:val="008D2E05"/>
    <w:rsid w:val="008D4306"/>
    <w:rsid w:val="008D50F2"/>
    <w:rsid w:val="008D69AF"/>
    <w:rsid w:val="008D6BC6"/>
    <w:rsid w:val="008D6DF5"/>
    <w:rsid w:val="008E0CAB"/>
    <w:rsid w:val="008E0E93"/>
    <w:rsid w:val="008E16AB"/>
    <w:rsid w:val="008E4350"/>
    <w:rsid w:val="008E445D"/>
    <w:rsid w:val="008E44BA"/>
    <w:rsid w:val="008E46DF"/>
    <w:rsid w:val="008E5E75"/>
    <w:rsid w:val="008E6662"/>
    <w:rsid w:val="008E6B85"/>
    <w:rsid w:val="008E6C58"/>
    <w:rsid w:val="008E73D4"/>
    <w:rsid w:val="008E77DA"/>
    <w:rsid w:val="008E7983"/>
    <w:rsid w:val="008E7D38"/>
    <w:rsid w:val="008E7E0D"/>
    <w:rsid w:val="008F00D3"/>
    <w:rsid w:val="008F04B6"/>
    <w:rsid w:val="008F0A18"/>
    <w:rsid w:val="008F1993"/>
    <w:rsid w:val="008F1DED"/>
    <w:rsid w:val="008F1E8D"/>
    <w:rsid w:val="008F36A8"/>
    <w:rsid w:val="008F4939"/>
    <w:rsid w:val="008F4B88"/>
    <w:rsid w:val="008F4DD1"/>
    <w:rsid w:val="008F5DBA"/>
    <w:rsid w:val="008F665B"/>
    <w:rsid w:val="008F68D0"/>
    <w:rsid w:val="008F70A3"/>
    <w:rsid w:val="0090028C"/>
    <w:rsid w:val="00900B43"/>
    <w:rsid w:val="00900B50"/>
    <w:rsid w:val="009010E2"/>
    <w:rsid w:val="00901A70"/>
    <w:rsid w:val="00903700"/>
    <w:rsid w:val="0090456F"/>
    <w:rsid w:val="00904A95"/>
    <w:rsid w:val="00904DEE"/>
    <w:rsid w:val="00904E51"/>
    <w:rsid w:val="00906112"/>
    <w:rsid w:val="009068D4"/>
    <w:rsid w:val="009069D9"/>
    <w:rsid w:val="00906EFB"/>
    <w:rsid w:val="00907658"/>
    <w:rsid w:val="009079CE"/>
    <w:rsid w:val="00907BE0"/>
    <w:rsid w:val="009106F2"/>
    <w:rsid w:val="00911ECB"/>
    <w:rsid w:val="00911F2F"/>
    <w:rsid w:val="009121B4"/>
    <w:rsid w:val="009122FA"/>
    <w:rsid w:val="0091279D"/>
    <w:rsid w:val="00912C89"/>
    <w:rsid w:val="00912ECE"/>
    <w:rsid w:val="009138CB"/>
    <w:rsid w:val="00913993"/>
    <w:rsid w:val="00913E94"/>
    <w:rsid w:val="00916485"/>
    <w:rsid w:val="00917163"/>
    <w:rsid w:val="009172CB"/>
    <w:rsid w:val="00917817"/>
    <w:rsid w:val="00917DB0"/>
    <w:rsid w:val="00922A2F"/>
    <w:rsid w:val="00923176"/>
    <w:rsid w:val="00923210"/>
    <w:rsid w:val="0092446D"/>
    <w:rsid w:val="00924796"/>
    <w:rsid w:val="009252FF"/>
    <w:rsid w:val="00925EF6"/>
    <w:rsid w:val="00925F83"/>
    <w:rsid w:val="00926181"/>
    <w:rsid w:val="00926672"/>
    <w:rsid w:val="00927753"/>
    <w:rsid w:val="00927A32"/>
    <w:rsid w:val="00931AA1"/>
    <w:rsid w:val="00931BCB"/>
    <w:rsid w:val="00931C37"/>
    <w:rsid w:val="00932204"/>
    <w:rsid w:val="00932618"/>
    <w:rsid w:val="00932F25"/>
    <w:rsid w:val="0093429D"/>
    <w:rsid w:val="009348A4"/>
    <w:rsid w:val="00934C30"/>
    <w:rsid w:val="00934E26"/>
    <w:rsid w:val="00935A29"/>
    <w:rsid w:val="0093616E"/>
    <w:rsid w:val="0093782E"/>
    <w:rsid w:val="009405B0"/>
    <w:rsid w:val="0094080F"/>
    <w:rsid w:val="00940BBD"/>
    <w:rsid w:val="00941611"/>
    <w:rsid w:val="00941AF6"/>
    <w:rsid w:val="00941E5F"/>
    <w:rsid w:val="0094362B"/>
    <w:rsid w:val="00943B76"/>
    <w:rsid w:val="009444BF"/>
    <w:rsid w:val="009506E3"/>
    <w:rsid w:val="009510F7"/>
    <w:rsid w:val="009514C3"/>
    <w:rsid w:val="00951B2C"/>
    <w:rsid w:val="00952815"/>
    <w:rsid w:val="00953A4C"/>
    <w:rsid w:val="00953C00"/>
    <w:rsid w:val="009542B7"/>
    <w:rsid w:val="00954FC4"/>
    <w:rsid w:val="0095501F"/>
    <w:rsid w:val="00955794"/>
    <w:rsid w:val="009562E4"/>
    <w:rsid w:val="009567C8"/>
    <w:rsid w:val="00956F10"/>
    <w:rsid w:val="00957977"/>
    <w:rsid w:val="00957BD1"/>
    <w:rsid w:val="00957C6B"/>
    <w:rsid w:val="00957D7F"/>
    <w:rsid w:val="00957E79"/>
    <w:rsid w:val="00960732"/>
    <w:rsid w:val="0096076F"/>
    <w:rsid w:val="009610DE"/>
    <w:rsid w:val="009619C3"/>
    <w:rsid w:val="00963536"/>
    <w:rsid w:val="009635AC"/>
    <w:rsid w:val="00964DC5"/>
    <w:rsid w:val="0096563B"/>
    <w:rsid w:val="00965693"/>
    <w:rsid w:val="009657C5"/>
    <w:rsid w:val="00966859"/>
    <w:rsid w:val="00966A5F"/>
    <w:rsid w:val="00970172"/>
    <w:rsid w:val="00970368"/>
    <w:rsid w:val="00972A57"/>
    <w:rsid w:val="00972D2B"/>
    <w:rsid w:val="00972EC2"/>
    <w:rsid w:val="00974A81"/>
    <w:rsid w:val="009750E5"/>
    <w:rsid w:val="0097565D"/>
    <w:rsid w:val="009757B8"/>
    <w:rsid w:val="00976393"/>
    <w:rsid w:val="009763DB"/>
    <w:rsid w:val="00982856"/>
    <w:rsid w:val="00982C4A"/>
    <w:rsid w:val="009841F3"/>
    <w:rsid w:val="00984D61"/>
    <w:rsid w:val="00984D63"/>
    <w:rsid w:val="00985A02"/>
    <w:rsid w:val="00985EEF"/>
    <w:rsid w:val="009863C1"/>
    <w:rsid w:val="00986883"/>
    <w:rsid w:val="009868A7"/>
    <w:rsid w:val="009874BC"/>
    <w:rsid w:val="0098756D"/>
    <w:rsid w:val="00987627"/>
    <w:rsid w:val="0098775B"/>
    <w:rsid w:val="00990368"/>
    <w:rsid w:val="0099048D"/>
    <w:rsid w:val="00990E4B"/>
    <w:rsid w:val="0099176D"/>
    <w:rsid w:val="00992036"/>
    <w:rsid w:val="00994F56"/>
    <w:rsid w:val="00995F98"/>
    <w:rsid w:val="0099639B"/>
    <w:rsid w:val="00996685"/>
    <w:rsid w:val="009A0452"/>
    <w:rsid w:val="009A0983"/>
    <w:rsid w:val="009A0F9C"/>
    <w:rsid w:val="009A2C40"/>
    <w:rsid w:val="009A39B2"/>
    <w:rsid w:val="009A3EE5"/>
    <w:rsid w:val="009A3FC8"/>
    <w:rsid w:val="009A4A5E"/>
    <w:rsid w:val="009A5A01"/>
    <w:rsid w:val="009A5B56"/>
    <w:rsid w:val="009A6ACD"/>
    <w:rsid w:val="009A6DF0"/>
    <w:rsid w:val="009A7569"/>
    <w:rsid w:val="009A781F"/>
    <w:rsid w:val="009B0DE0"/>
    <w:rsid w:val="009B2744"/>
    <w:rsid w:val="009B2B77"/>
    <w:rsid w:val="009B2C06"/>
    <w:rsid w:val="009B3096"/>
    <w:rsid w:val="009B4C5A"/>
    <w:rsid w:val="009B597D"/>
    <w:rsid w:val="009B707C"/>
    <w:rsid w:val="009C0061"/>
    <w:rsid w:val="009C046C"/>
    <w:rsid w:val="009C0BEA"/>
    <w:rsid w:val="009C12F4"/>
    <w:rsid w:val="009C140A"/>
    <w:rsid w:val="009C1A9A"/>
    <w:rsid w:val="009C2227"/>
    <w:rsid w:val="009C28E4"/>
    <w:rsid w:val="009C2D7F"/>
    <w:rsid w:val="009C31C0"/>
    <w:rsid w:val="009C4185"/>
    <w:rsid w:val="009C4653"/>
    <w:rsid w:val="009C4FEF"/>
    <w:rsid w:val="009C51C0"/>
    <w:rsid w:val="009C5CEA"/>
    <w:rsid w:val="009C629E"/>
    <w:rsid w:val="009C654C"/>
    <w:rsid w:val="009C6584"/>
    <w:rsid w:val="009C67DE"/>
    <w:rsid w:val="009C7623"/>
    <w:rsid w:val="009C7682"/>
    <w:rsid w:val="009C79FA"/>
    <w:rsid w:val="009D0182"/>
    <w:rsid w:val="009D07E8"/>
    <w:rsid w:val="009D0935"/>
    <w:rsid w:val="009D0D45"/>
    <w:rsid w:val="009D11E1"/>
    <w:rsid w:val="009D1BF3"/>
    <w:rsid w:val="009D2464"/>
    <w:rsid w:val="009D24AD"/>
    <w:rsid w:val="009D2A73"/>
    <w:rsid w:val="009D2AA4"/>
    <w:rsid w:val="009D31A3"/>
    <w:rsid w:val="009D32D8"/>
    <w:rsid w:val="009D44BE"/>
    <w:rsid w:val="009D49DC"/>
    <w:rsid w:val="009D4AF8"/>
    <w:rsid w:val="009D55D8"/>
    <w:rsid w:val="009D5653"/>
    <w:rsid w:val="009D6297"/>
    <w:rsid w:val="009D7008"/>
    <w:rsid w:val="009D79FB"/>
    <w:rsid w:val="009D7C61"/>
    <w:rsid w:val="009E21DC"/>
    <w:rsid w:val="009E25BD"/>
    <w:rsid w:val="009E2BF0"/>
    <w:rsid w:val="009E4363"/>
    <w:rsid w:val="009E4D6C"/>
    <w:rsid w:val="009E582E"/>
    <w:rsid w:val="009E6484"/>
    <w:rsid w:val="009E672E"/>
    <w:rsid w:val="009E6EA0"/>
    <w:rsid w:val="009E7052"/>
    <w:rsid w:val="009E709E"/>
    <w:rsid w:val="009E7A7F"/>
    <w:rsid w:val="009E7C16"/>
    <w:rsid w:val="009E7CAA"/>
    <w:rsid w:val="009F06F6"/>
    <w:rsid w:val="009F09E1"/>
    <w:rsid w:val="009F0A97"/>
    <w:rsid w:val="009F1438"/>
    <w:rsid w:val="009F15E9"/>
    <w:rsid w:val="009F21AF"/>
    <w:rsid w:val="009F278B"/>
    <w:rsid w:val="009F3373"/>
    <w:rsid w:val="009F3382"/>
    <w:rsid w:val="009F3550"/>
    <w:rsid w:val="009F36DF"/>
    <w:rsid w:val="009F3C78"/>
    <w:rsid w:val="009F3DD4"/>
    <w:rsid w:val="009F3DF8"/>
    <w:rsid w:val="009F404F"/>
    <w:rsid w:val="009F4653"/>
    <w:rsid w:val="009F5C4B"/>
    <w:rsid w:val="009F61F0"/>
    <w:rsid w:val="009F6E7C"/>
    <w:rsid w:val="009F7A24"/>
    <w:rsid w:val="009F7DB0"/>
    <w:rsid w:val="00A00A84"/>
    <w:rsid w:val="00A01C86"/>
    <w:rsid w:val="00A023C8"/>
    <w:rsid w:val="00A02C98"/>
    <w:rsid w:val="00A04A56"/>
    <w:rsid w:val="00A059AF"/>
    <w:rsid w:val="00A063DD"/>
    <w:rsid w:val="00A06A63"/>
    <w:rsid w:val="00A07AF4"/>
    <w:rsid w:val="00A103E7"/>
    <w:rsid w:val="00A10CCC"/>
    <w:rsid w:val="00A110F2"/>
    <w:rsid w:val="00A115AB"/>
    <w:rsid w:val="00A121D5"/>
    <w:rsid w:val="00A1287B"/>
    <w:rsid w:val="00A12E79"/>
    <w:rsid w:val="00A15C84"/>
    <w:rsid w:val="00A16082"/>
    <w:rsid w:val="00A168C6"/>
    <w:rsid w:val="00A17004"/>
    <w:rsid w:val="00A17278"/>
    <w:rsid w:val="00A17745"/>
    <w:rsid w:val="00A2036B"/>
    <w:rsid w:val="00A21106"/>
    <w:rsid w:val="00A226AC"/>
    <w:rsid w:val="00A22C43"/>
    <w:rsid w:val="00A23006"/>
    <w:rsid w:val="00A2306B"/>
    <w:rsid w:val="00A23A51"/>
    <w:rsid w:val="00A23BA6"/>
    <w:rsid w:val="00A24248"/>
    <w:rsid w:val="00A2432A"/>
    <w:rsid w:val="00A24420"/>
    <w:rsid w:val="00A2464D"/>
    <w:rsid w:val="00A24D88"/>
    <w:rsid w:val="00A25085"/>
    <w:rsid w:val="00A25D10"/>
    <w:rsid w:val="00A262DC"/>
    <w:rsid w:val="00A273A4"/>
    <w:rsid w:val="00A27B19"/>
    <w:rsid w:val="00A309B7"/>
    <w:rsid w:val="00A3102E"/>
    <w:rsid w:val="00A313D8"/>
    <w:rsid w:val="00A31BC5"/>
    <w:rsid w:val="00A322F4"/>
    <w:rsid w:val="00A32950"/>
    <w:rsid w:val="00A33060"/>
    <w:rsid w:val="00A33378"/>
    <w:rsid w:val="00A33384"/>
    <w:rsid w:val="00A3407F"/>
    <w:rsid w:val="00A34E51"/>
    <w:rsid w:val="00A3620E"/>
    <w:rsid w:val="00A36323"/>
    <w:rsid w:val="00A36676"/>
    <w:rsid w:val="00A3691D"/>
    <w:rsid w:val="00A371D2"/>
    <w:rsid w:val="00A37F41"/>
    <w:rsid w:val="00A402FD"/>
    <w:rsid w:val="00A4128C"/>
    <w:rsid w:val="00A424D1"/>
    <w:rsid w:val="00A426D1"/>
    <w:rsid w:val="00A4284F"/>
    <w:rsid w:val="00A42C65"/>
    <w:rsid w:val="00A43802"/>
    <w:rsid w:val="00A44C3F"/>
    <w:rsid w:val="00A44DA9"/>
    <w:rsid w:val="00A45B6B"/>
    <w:rsid w:val="00A46371"/>
    <w:rsid w:val="00A464B8"/>
    <w:rsid w:val="00A46D97"/>
    <w:rsid w:val="00A4707B"/>
    <w:rsid w:val="00A47237"/>
    <w:rsid w:val="00A4762A"/>
    <w:rsid w:val="00A5012F"/>
    <w:rsid w:val="00A5123D"/>
    <w:rsid w:val="00A51AB2"/>
    <w:rsid w:val="00A51BF7"/>
    <w:rsid w:val="00A52ED6"/>
    <w:rsid w:val="00A5306A"/>
    <w:rsid w:val="00A53205"/>
    <w:rsid w:val="00A54954"/>
    <w:rsid w:val="00A56110"/>
    <w:rsid w:val="00A5639F"/>
    <w:rsid w:val="00A56462"/>
    <w:rsid w:val="00A56D9A"/>
    <w:rsid w:val="00A57285"/>
    <w:rsid w:val="00A57E25"/>
    <w:rsid w:val="00A616D7"/>
    <w:rsid w:val="00A61ACA"/>
    <w:rsid w:val="00A61F7F"/>
    <w:rsid w:val="00A62087"/>
    <w:rsid w:val="00A6216C"/>
    <w:rsid w:val="00A630EA"/>
    <w:rsid w:val="00A63718"/>
    <w:rsid w:val="00A63ACA"/>
    <w:rsid w:val="00A63CD6"/>
    <w:rsid w:val="00A653A1"/>
    <w:rsid w:val="00A65737"/>
    <w:rsid w:val="00A6586B"/>
    <w:rsid w:val="00A65F1D"/>
    <w:rsid w:val="00A67996"/>
    <w:rsid w:val="00A67DCF"/>
    <w:rsid w:val="00A67FBA"/>
    <w:rsid w:val="00A70F94"/>
    <w:rsid w:val="00A71290"/>
    <w:rsid w:val="00A73757"/>
    <w:rsid w:val="00A73938"/>
    <w:rsid w:val="00A74732"/>
    <w:rsid w:val="00A75E08"/>
    <w:rsid w:val="00A76373"/>
    <w:rsid w:val="00A76882"/>
    <w:rsid w:val="00A77634"/>
    <w:rsid w:val="00A7765F"/>
    <w:rsid w:val="00A77D41"/>
    <w:rsid w:val="00A77D7F"/>
    <w:rsid w:val="00A8025C"/>
    <w:rsid w:val="00A806CD"/>
    <w:rsid w:val="00A80A5B"/>
    <w:rsid w:val="00A80C68"/>
    <w:rsid w:val="00A80D7D"/>
    <w:rsid w:val="00A814EB"/>
    <w:rsid w:val="00A8195A"/>
    <w:rsid w:val="00A819EE"/>
    <w:rsid w:val="00A835AF"/>
    <w:rsid w:val="00A84282"/>
    <w:rsid w:val="00A845F8"/>
    <w:rsid w:val="00A85741"/>
    <w:rsid w:val="00A85D11"/>
    <w:rsid w:val="00A87312"/>
    <w:rsid w:val="00A87B27"/>
    <w:rsid w:val="00A90683"/>
    <w:rsid w:val="00A91072"/>
    <w:rsid w:val="00A92C88"/>
    <w:rsid w:val="00A932D7"/>
    <w:rsid w:val="00A93E4C"/>
    <w:rsid w:val="00A95D32"/>
    <w:rsid w:val="00A95D92"/>
    <w:rsid w:val="00A97D93"/>
    <w:rsid w:val="00AA0E4E"/>
    <w:rsid w:val="00AA1995"/>
    <w:rsid w:val="00AA1BF6"/>
    <w:rsid w:val="00AA1C99"/>
    <w:rsid w:val="00AA207D"/>
    <w:rsid w:val="00AA2200"/>
    <w:rsid w:val="00AA2FFF"/>
    <w:rsid w:val="00AA4415"/>
    <w:rsid w:val="00AA45B4"/>
    <w:rsid w:val="00AA6FF0"/>
    <w:rsid w:val="00AA70A7"/>
    <w:rsid w:val="00AA7323"/>
    <w:rsid w:val="00AB0097"/>
    <w:rsid w:val="00AB0DB4"/>
    <w:rsid w:val="00AB16F6"/>
    <w:rsid w:val="00AB1B7F"/>
    <w:rsid w:val="00AB1CA0"/>
    <w:rsid w:val="00AB23A4"/>
    <w:rsid w:val="00AB284A"/>
    <w:rsid w:val="00AB2E90"/>
    <w:rsid w:val="00AB3781"/>
    <w:rsid w:val="00AB3EFF"/>
    <w:rsid w:val="00AB4746"/>
    <w:rsid w:val="00AB489F"/>
    <w:rsid w:val="00AB518A"/>
    <w:rsid w:val="00AB599C"/>
    <w:rsid w:val="00AB5F00"/>
    <w:rsid w:val="00AB5F15"/>
    <w:rsid w:val="00AB7102"/>
    <w:rsid w:val="00AB7756"/>
    <w:rsid w:val="00AB7B93"/>
    <w:rsid w:val="00AC09C0"/>
    <w:rsid w:val="00AC0BFE"/>
    <w:rsid w:val="00AC121E"/>
    <w:rsid w:val="00AC320F"/>
    <w:rsid w:val="00AC3441"/>
    <w:rsid w:val="00AC4563"/>
    <w:rsid w:val="00AC4572"/>
    <w:rsid w:val="00AC47E8"/>
    <w:rsid w:val="00AC4FC1"/>
    <w:rsid w:val="00AC5B6F"/>
    <w:rsid w:val="00AC61F9"/>
    <w:rsid w:val="00AC657F"/>
    <w:rsid w:val="00AC6769"/>
    <w:rsid w:val="00AC790A"/>
    <w:rsid w:val="00AD024F"/>
    <w:rsid w:val="00AD1034"/>
    <w:rsid w:val="00AD1770"/>
    <w:rsid w:val="00AD187B"/>
    <w:rsid w:val="00AD24FB"/>
    <w:rsid w:val="00AD38B9"/>
    <w:rsid w:val="00AD410C"/>
    <w:rsid w:val="00AD499D"/>
    <w:rsid w:val="00AD4FF7"/>
    <w:rsid w:val="00AD64E6"/>
    <w:rsid w:val="00AD6EC0"/>
    <w:rsid w:val="00AD6EF7"/>
    <w:rsid w:val="00AE019C"/>
    <w:rsid w:val="00AE0337"/>
    <w:rsid w:val="00AE0439"/>
    <w:rsid w:val="00AE0597"/>
    <w:rsid w:val="00AE0B79"/>
    <w:rsid w:val="00AE11DA"/>
    <w:rsid w:val="00AE12F8"/>
    <w:rsid w:val="00AE22EB"/>
    <w:rsid w:val="00AE2863"/>
    <w:rsid w:val="00AE29AA"/>
    <w:rsid w:val="00AE3A58"/>
    <w:rsid w:val="00AE49E8"/>
    <w:rsid w:val="00AE511A"/>
    <w:rsid w:val="00AE6988"/>
    <w:rsid w:val="00AE7079"/>
    <w:rsid w:val="00AE7C4E"/>
    <w:rsid w:val="00AF02A8"/>
    <w:rsid w:val="00AF0423"/>
    <w:rsid w:val="00AF062B"/>
    <w:rsid w:val="00AF0DA7"/>
    <w:rsid w:val="00AF10C0"/>
    <w:rsid w:val="00AF11CC"/>
    <w:rsid w:val="00AF229C"/>
    <w:rsid w:val="00AF2BAC"/>
    <w:rsid w:val="00AF31BF"/>
    <w:rsid w:val="00AF3799"/>
    <w:rsid w:val="00AF45C6"/>
    <w:rsid w:val="00AF4B22"/>
    <w:rsid w:val="00AF4F22"/>
    <w:rsid w:val="00AF5216"/>
    <w:rsid w:val="00AF5868"/>
    <w:rsid w:val="00AF5E7F"/>
    <w:rsid w:val="00AF62AB"/>
    <w:rsid w:val="00AF6642"/>
    <w:rsid w:val="00AF6952"/>
    <w:rsid w:val="00AF6C19"/>
    <w:rsid w:val="00AF6EEE"/>
    <w:rsid w:val="00AF6FAE"/>
    <w:rsid w:val="00B00C51"/>
    <w:rsid w:val="00B00E7B"/>
    <w:rsid w:val="00B020E4"/>
    <w:rsid w:val="00B03382"/>
    <w:rsid w:val="00B036E0"/>
    <w:rsid w:val="00B054D7"/>
    <w:rsid w:val="00B05EB7"/>
    <w:rsid w:val="00B06FA8"/>
    <w:rsid w:val="00B07101"/>
    <w:rsid w:val="00B07F56"/>
    <w:rsid w:val="00B10002"/>
    <w:rsid w:val="00B104DF"/>
    <w:rsid w:val="00B117B6"/>
    <w:rsid w:val="00B11C1A"/>
    <w:rsid w:val="00B141FE"/>
    <w:rsid w:val="00B158BE"/>
    <w:rsid w:val="00B15E6D"/>
    <w:rsid w:val="00B160CA"/>
    <w:rsid w:val="00B16BBC"/>
    <w:rsid w:val="00B16EFD"/>
    <w:rsid w:val="00B1706B"/>
    <w:rsid w:val="00B20E8B"/>
    <w:rsid w:val="00B2116A"/>
    <w:rsid w:val="00B213D5"/>
    <w:rsid w:val="00B22BE5"/>
    <w:rsid w:val="00B245FE"/>
    <w:rsid w:val="00B2608C"/>
    <w:rsid w:val="00B260AF"/>
    <w:rsid w:val="00B30801"/>
    <w:rsid w:val="00B3150D"/>
    <w:rsid w:val="00B32221"/>
    <w:rsid w:val="00B32DCE"/>
    <w:rsid w:val="00B33313"/>
    <w:rsid w:val="00B34E38"/>
    <w:rsid w:val="00B357B4"/>
    <w:rsid w:val="00B35884"/>
    <w:rsid w:val="00B36670"/>
    <w:rsid w:val="00B36877"/>
    <w:rsid w:val="00B4190F"/>
    <w:rsid w:val="00B437F2"/>
    <w:rsid w:val="00B438ED"/>
    <w:rsid w:val="00B4436E"/>
    <w:rsid w:val="00B444E3"/>
    <w:rsid w:val="00B44C11"/>
    <w:rsid w:val="00B44FCC"/>
    <w:rsid w:val="00B450E8"/>
    <w:rsid w:val="00B452CB"/>
    <w:rsid w:val="00B45A3D"/>
    <w:rsid w:val="00B46C09"/>
    <w:rsid w:val="00B4723A"/>
    <w:rsid w:val="00B5138E"/>
    <w:rsid w:val="00B52503"/>
    <w:rsid w:val="00B527C2"/>
    <w:rsid w:val="00B53636"/>
    <w:rsid w:val="00B53744"/>
    <w:rsid w:val="00B5419B"/>
    <w:rsid w:val="00B54563"/>
    <w:rsid w:val="00B54857"/>
    <w:rsid w:val="00B54DEC"/>
    <w:rsid w:val="00B5509D"/>
    <w:rsid w:val="00B55532"/>
    <w:rsid w:val="00B558EB"/>
    <w:rsid w:val="00B562FC"/>
    <w:rsid w:val="00B5668E"/>
    <w:rsid w:val="00B570B8"/>
    <w:rsid w:val="00B623BE"/>
    <w:rsid w:val="00B62686"/>
    <w:rsid w:val="00B62E22"/>
    <w:rsid w:val="00B63066"/>
    <w:rsid w:val="00B647D6"/>
    <w:rsid w:val="00B653E6"/>
    <w:rsid w:val="00B655DA"/>
    <w:rsid w:val="00B66010"/>
    <w:rsid w:val="00B6640A"/>
    <w:rsid w:val="00B668CC"/>
    <w:rsid w:val="00B6695A"/>
    <w:rsid w:val="00B669EF"/>
    <w:rsid w:val="00B7084D"/>
    <w:rsid w:val="00B71684"/>
    <w:rsid w:val="00B7189F"/>
    <w:rsid w:val="00B72CBC"/>
    <w:rsid w:val="00B73073"/>
    <w:rsid w:val="00B73F8A"/>
    <w:rsid w:val="00B75B93"/>
    <w:rsid w:val="00B769A4"/>
    <w:rsid w:val="00B779CB"/>
    <w:rsid w:val="00B810CE"/>
    <w:rsid w:val="00B8185F"/>
    <w:rsid w:val="00B81C47"/>
    <w:rsid w:val="00B81EAD"/>
    <w:rsid w:val="00B828E6"/>
    <w:rsid w:val="00B82A56"/>
    <w:rsid w:val="00B82CE4"/>
    <w:rsid w:val="00B83392"/>
    <w:rsid w:val="00B83F4C"/>
    <w:rsid w:val="00B84CF0"/>
    <w:rsid w:val="00B855A5"/>
    <w:rsid w:val="00B860C4"/>
    <w:rsid w:val="00B867DD"/>
    <w:rsid w:val="00B87520"/>
    <w:rsid w:val="00B87ADA"/>
    <w:rsid w:val="00B87B7C"/>
    <w:rsid w:val="00B90329"/>
    <w:rsid w:val="00B90D6D"/>
    <w:rsid w:val="00B90E32"/>
    <w:rsid w:val="00B916D7"/>
    <w:rsid w:val="00B91DFA"/>
    <w:rsid w:val="00B9250F"/>
    <w:rsid w:val="00B9464A"/>
    <w:rsid w:val="00B94A69"/>
    <w:rsid w:val="00B94B4B"/>
    <w:rsid w:val="00B94BAB"/>
    <w:rsid w:val="00B95CFC"/>
    <w:rsid w:val="00B95FA6"/>
    <w:rsid w:val="00B963C1"/>
    <w:rsid w:val="00B965A9"/>
    <w:rsid w:val="00B97338"/>
    <w:rsid w:val="00B976EE"/>
    <w:rsid w:val="00B978BA"/>
    <w:rsid w:val="00B97EAC"/>
    <w:rsid w:val="00BA3634"/>
    <w:rsid w:val="00BA42A5"/>
    <w:rsid w:val="00BA4960"/>
    <w:rsid w:val="00BA4983"/>
    <w:rsid w:val="00BA5723"/>
    <w:rsid w:val="00BA5BE7"/>
    <w:rsid w:val="00BA5F4C"/>
    <w:rsid w:val="00BA5F51"/>
    <w:rsid w:val="00BA60E7"/>
    <w:rsid w:val="00BA792A"/>
    <w:rsid w:val="00BA7CD9"/>
    <w:rsid w:val="00BB04B1"/>
    <w:rsid w:val="00BB0DD9"/>
    <w:rsid w:val="00BB1188"/>
    <w:rsid w:val="00BB19C1"/>
    <w:rsid w:val="00BB386C"/>
    <w:rsid w:val="00BB3A88"/>
    <w:rsid w:val="00BB3BBC"/>
    <w:rsid w:val="00BB4A05"/>
    <w:rsid w:val="00BB5384"/>
    <w:rsid w:val="00BB571B"/>
    <w:rsid w:val="00BB57FE"/>
    <w:rsid w:val="00BB5B29"/>
    <w:rsid w:val="00BB67B4"/>
    <w:rsid w:val="00BB6871"/>
    <w:rsid w:val="00BB7EA4"/>
    <w:rsid w:val="00BC0013"/>
    <w:rsid w:val="00BC0261"/>
    <w:rsid w:val="00BC092B"/>
    <w:rsid w:val="00BC219F"/>
    <w:rsid w:val="00BC254B"/>
    <w:rsid w:val="00BC2B45"/>
    <w:rsid w:val="00BC4E30"/>
    <w:rsid w:val="00BC5201"/>
    <w:rsid w:val="00BC5A6C"/>
    <w:rsid w:val="00BC5F38"/>
    <w:rsid w:val="00BC6C8A"/>
    <w:rsid w:val="00BD074F"/>
    <w:rsid w:val="00BD07A7"/>
    <w:rsid w:val="00BD1FF9"/>
    <w:rsid w:val="00BD21C3"/>
    <w:rsid w:val="00BD3E2F"/>
    <w:rsid w:val="00BD44DA"/>
    <w:rsid w:val="00BD502E"/>
    <w:rsid w:val="00BD55FD"/>
    <w:rsid w:val="00BD670F"/>
    <w:rsid w:val="00BD68D6"/>
    <w:rsid w:val="00BD6B1F"/>
    <w:rsid w:val="00BD7A0C"/>
    <w:rsid w:val="00BE245B"/>
    <w:rsid w:val="00BE2577"/>
    <w:rsid w:val="00BE37BC"/>
    <w:rsid w:val="00BE3CBE"/>
    <w:rsid w:val="00BE3CDB"/>
    <w:rsid w:val="00BE410B"/>
    <w:rsid w:val="00BE4174"/>
    <w:rsid w:val="00BE4E35"/>
    <w:rsid w:val="00BE5670"/>
    <w:rsid w:val="00BE58EF"/>
    <w:rsid w:val="00BE5AAE"/>
    <w:rsid w:val="00BE61B0"/>
    <w:rsid w:val="00BE6604"/>
    <w:rsid w:val="00BF158D"/>
    <w:rsid w:val="00BF17CD"/>
    <w:rsid w:val="00BF1892"/>
    <w:rsid w:val="00BF19FA"/>
    <w:rsid w:val="00BF2C35"/>
    <w:rsid w:val="00BF3C7C"/>
    <w:rsid w:val="00BF4241"/>
    <w:rsid w:val="00BF43AB"/>
    <w:rsid w:val="00BF4ABE"/>
    <w:rsid w:val="00BF521F"/>
    <w:rsid w:val="00BF522A"/>
    <w:rsid w:val="00BF61FE"/>
    <w:rsid w:val="00BF6231"/>
    <w:rsid w:val="00BF6C76"/>
    <w:rsid w:val="00C00327"/>
    <w:rsid w:val="00C00639"/>
    <w:rsid w:val="00C007AB"/>
    <w:rsid w:val="00C007C3"/>
    <w:rsid w:val="00C01795"/>
    <w:rsid w:val="00C01B3A"/>
    <w:rsid w:val="00C02745"/>
    <w:rsid w:val="00C02E53"/>
    <w:rsid w:val="00C0323B"/>
    <w:rsid w:val="00C03CB5"/>
    <w:rsid w:val="00C04087"/>
    <w:rsid w:val="00C0496E"/>
    <w:rsid w:val="00C04C55"/>
    <w:rsid w:val="00C051CD"/>
    <w:rsid w:val="00C0525C"/>
    <w:rsid w:val="00C053C6"/>
    <w:rsid w:val="00C05B89"/>
    <w:rsid w:val="00C075BD"/>
    <w:rsid w:val="00C10C57"/>
    <w:rsid w:val="00C11349"/>
    <w:rsid w:val="00C1193C"/>
    <w:rsid w:val="00C119A4"/>
    <w:rsid w:val="00C12376"/>
    <w:rsid w:val="00C12B0C"/>
    <w:rsid w:val="00C12BCE"/>
    <w:rsid w:val="00C13C65"/>
    <w:rsid w:val="00C13FD6"/>
    <w:rsid w:val="00C140B1"/>
    <w:rsid w:val="00C148A2"/>
    <w:rsid w:val="00C15C45"/>
    <w:rsid w:val="00C15F4F"/>
    <w:rsid w:val="00C1633D"/>
    <w:rsid w:val="00C16862"/>
    <w:rsid w:val="00C17463"/>
    <w:rsid w:val="00C17858"/>
    <w:rsid w:val="00C17A5E"/>
    <w:rsid w:val="00C17BE0"/>
    <w:rsid w:val="00C20589"/>
    <w:rsid w:val="00C206D9"/>
    <w:rsid w:val="00C20993"/>
    <w:rsid w:val="00C23148"/>
    <w:rsid w:val="00C23717"/>
    <w:rsid w:val="00C23B89"/>
    <w:rsid w:val="00C244D0"/>
    <w:rsid w:val="00C24E9B"/>
    <w:rsid w:val="00C24EFA"/>
    <w:rsid w:val="00C25129"/>
    <w:rsid w:val="00C25DDB"/>
    <w:rsid w:val="00C261B3"/>
    <w:rsid w:val="00C27A65"/>
    <w:rsid w:val="00C27D11"/>
    <w:rsid w:val="00C304CC"/>
    <w:rsid w:val="00C3111C"/>
    <w:rsid w:val="00C31852"/>
    <w:rsid w:val="00C31951"/>
    <w:rsid w:val="00C3526D"/>
    <w:rsid w:val="00C36EF9"/>
    <w:rsid w:val="00C405BC"/>
    <w:rsid w:val="00C4083F"/>
    <w:rsid w:val="00C40A21"/>
    <w:rsid w:val="00C40C30"/>
    <w:rsid w:val="00C40D12"/>
    <w:rsid w:val="00C415E3"/>
    <w:rsid w:val="00C41730"/>
    <w:rsid w:val="00C41A52"/>
    <w:rsid w:val="00C41D51"/>
    <w:rsid w:val="00C43A61"/>
    <w:rsid w:val="00C43B2E"/>
    <w:rsid w:val="00C43C6D"/>
    <w:rsid w:val="00C43E4E"/>
    <w:rsid w:val="00C43E64"/>
    <w:rsid w:val="00C43F6D"/>
    <w:rsid w:val="00C44FD2"/>
    <w:rsid w:val="00C45942"/>
    <w:rsid w:val="00C45F77"/>
    <w:rsid w:val="00C460A3"/>
    <w:rsid w:val="00C46527"/>
    <w:rsid w:val="00C46EDD"/>
    <w:rsid w:val="00C50492"/>
    <w:rsid w:val="00C506DD"/>
    <w:rsid w:val="00C50FA7"/>
    <w:rsid w:val="00C510E0"/>
    <w:rsid w:val="00C5113E"/>
    <w:rsid w:val="00C5183F"/>
    <w:rsid w:val="00C519D1"/>
    <w:rsid w:val="00C519F2"/>
    <w:rsid w:val="00C51A88"/>
    <w:rsid w:val="00C51F77"/>
    <w:rsid w:val="00C52A9C"/>
    <w:rsid w:val="00C52F1F"/>
    <w:rsid w:val="00C5333B"/>
    <w:rsid w:val="00C53D51"/>
    <w:rsid w:val="00C54AAE"/>
    <w:rsid w:val="00C55669"/>
    <w:rsid w:val="00C5599E"/>
    <w:rsid w:val="00C55FE6"/>
    <w:rsid w:val="00C57439"/>
    <w:rsid w:val="00C6074F"/>
    <w:rsid w:val="00C64060"/>
    <w:rsid w:val="00C64489"/>
    <w:rsid w:val="00C64BB7"/>
    <w:rsid w:val="00C64E5B"/>
    <w:rsid w:val="00C65726"/>
    <w:rsid w:val="00C6659F"/>
    <w:rsid w:val="00C66CC8"/>
    <w:rsid w:val="00C70FE4"/>
    <w:rsid w:val="00C7184D"/>
    <w:rsid w:val="00C723B7"/>
    <w:rsid w:val="00C7270D"/>
    <w:rsid w:val="00C72B75"/>
    <w:rsid w:val="00C72DF4"/>
    <w:rsid w:val="00C72E94"/>
    <w:rsid w:val="00C7315F"/>
    <w:rsid w:val="00C733BB"/>
    <w:rsid w:val="00C7368B"/>
    <w:rsid w:val="00C73755"/>
    <w:rsid w:val="00C7396F"/>
    <w:rsid w:val="00C73DB1"/>
    <w:rsid w:val="00C74909"/>
    <w:rsid w:val="00C74A80"/>
    <w:rsid w:val="00C75275"/>
    <w:rsid w:val="00C75484"/>
    <w:rsid w:val="00C75519"/>
    <w:rsid w:val="00C75C1A"/>
    <w:rsid w:val="00C75F38"/>
    <w:rsid w:val="00C770F1"/>
    <w:rsid w:val="00C772A8"/>
    <w:rsid w:val="00C77A70"/>
    <w:rsid w:val="00C77BF9"/>
    <w:rsid w:val="00C77CD6"/>
    <w:rsid w:val="00C80BC0"/>
    <w:rsid w:val="00C80BE2"/>
    <w:rsid w:val="00C82A5D"/>
    <w:rsid w:val="00C82DF2"/>
    <w:rsid w:val="00C85141"/>
    <w:rsid w:val="00C85AB9"/>
    <w:rsid w:val="00C86664"/>
    <w:rsid w:val="00C86FD1"/>
    <w:rsid w:val="00C870CC"/>
    <w:rsid w:val="00C87202"/>
    <w:rsid w:val="00C87248"/>
    <w:rsid w:val="00C876A9"/>
    <w:rsid w:val="00C90C3F"/>
    <w:rsid w:val="00C90F5D"/>
    <w:rsid w:val="00C91DB7"/>
    <w:rsid w:val="00C920BE"/>
    <w:rsid w:val="00C934BD"/>
    <w:rsid w:val="00C935EE"/>
    <w:rsid w:val="00C942E1"/>
    <w:rsid w:val="00C948C5"/>
    <w:rsid w:val="00C949ED"/>
    <w:rsid w:val="00C94B71"/>
    <w:rsid w:val="00C94F92"/>
    <w:rsid w:val="00C976C2"/>
    <w:rsid w:val="00C97758"/>
    <w:rsid w:val="00CA1189"/>
    <w:rsid w:val="00CA16B5"/>
    <w:rsid w:val="00CA2AAB"/>
    <w:rsid w:val="00CA390B"/>
    <w:rsid w:val="00CA42AE"/>
    <w:rsid w:val="00CA42AF"/>
    <w:rsid w:val="00CA4694"/>
    <w:rsid w:val="00CA4C9E"/>
    <w:rsid w:val="00CA7107"/>
    <w:rsid w:val="00CA72B8"/>
    <w:rsid w:val="00CA74EA"/>
    <w:rsid w:val="00CA79C8"/>
    <w:rsid w:val="00CB0A39"/>
    <w:rsid w:val="00CB1819"/>
    <w:rsid w:val="00CB1C08"/>
    <w:rsid w:val="00CB225E"/>
    <w:rsid w:val="00CB22E5"/>
    <w:rsid w:val="00CB2BFF"/>
    <w:rsid w:val="00CB382F"/>
    <w:rsid w:val="00CB4176"/>
    <w:rsid w:val="00CB4365"/>
    <w:rsid w:val="00CB4937"/>
    <w:rsid w:val="00CB5ACC"/>
    <w:rsid w:val="00CB5EA5"/>
    <w:rsid w:val="00CB6117"/>
    <w:rsid w:val="00CB6D49"/>
    <w:rsid w:val="00CB76B4"/>
    <w:rsid w:val="00CB78D0"/>
    <w:rsid w:val="00CC0244"/>
    <w:rsid w:val="00CC05F3"/>
    <w:rsid w:val="00CC1526"/>
    <w:rsid w:val="00CC1737"/>
    <w:rsid w:val="00CC1A56"/>
    <w:rsid w:val="00CC1EED"/>
    <w:rsid w:val="00CC219C"/>
    <w:rsid w:val="00CC392E"/>
    <w:rsid w:val="00CC39A2"/>
    <w:rsid w:val="00CC4877"/>
    <w:rsid w:val="00CC4D01"/>
    <w:rsid w:val="00CC51BC"/>
    <w:rsid w:val="00CC57FB"/>
    <w:rsid w:val="00CC681F"/>
    <w:rsid w:val="00CC692F"/>
    <w:rsid w:val="00CD00F6"/>
    <w:rsid w:val="00CD0487"/>
    <w:rsid w:val="00CD0702"/>
    <w:rsid w:val="00CD1288"/>
    <w:rsid w:val="00CD17E2"/>
    <w:rsid w:val="00CD1AC0"/>
    <w:rsid w:val="00CD2116"/>
    <w:rsid w:val="00CD225D"/>
    <w:rsid w:val="00CD256E"/>
    <w:rsid w:val="00CD2CC0"/>
    <w:rsid w:val="00CD33B8"/>
    <w:rsid w:val="00CD3AAE"/>
    <w:rsid w:val="00CD3B97"/>
    <w:rsid w:val="00CD4932"/>
    <w:rsid w:val="00CD4E36"/>
    <w:rsid w:val="00CD55CE"/>
    <w:rsid w:val="00CD5789"/>
    <w:rsid w:val="00CD5E62"/>
    <w:rsid w:val="00CD66EC"/>
    <w:rsid w:val="00CD6845"/>
    <w:rsid w:val="00CD6882"/>
    <w:rsid w:val="00CD6CD0"/>
    <w:rsid w:val="00CD70B4"/>
    <w:rsid w:val="00CE01D7"/>
    <w:rsid w:val="00CE06D9"/>
    <w:rsid w:val="00CE0D0C"/>
    <w:rsid w:val="00CE1963"/>
    <w:rsid w:val="00CE2A46"/>
    <w:rsid w:val="00CE3254"/>
    <w:rsid w:val="00CE382C"/>
    <w:rsid w:val="00CE3918"/>
    <w:rsid w:val="00CE4042"/>
    <w:rsid w:val="00CE418E"/>
    <w:rsid w:val="00CE4D40"/>
    <w:rsid w:val="00CE512D"/>
    <w:rsid w:val="00CE51E9"/>
    <w:rsid w:val="00CE5642"/>
    <w:rsid w:val="00CE5714"/>
    <w:rsid w:val="00CE5A5D"/>
    <w:rsid w:val="00CE6B37"/>
    <w:rsid w:val="00CE75F4"/>
    <w:rsid w:val="00CE7A77"/>
    <w:rsid w:val="00CF0A44"/>
    <w:rsid w:val="00CF1031"/>
    <w:rsid w:val="00CF1975"/>
    <w:rsid w:val="00CF1AD6"/>
    <w:rsid w:val="00CF2227"/>
    <w:rsid w:val="00CF25F5"/>
    <w:rsid w:val="00CF2F93"/>
    <w:rsid w:val="00CF35DA"/>
    <w:rsid w:val="00CF3A0B"/>
    <w:rsid w:val="00CF4246"/>
    <w:rsid w:val="00CF47B4"/>
    <w:rsid w:val="00CF47CB"/>
    <w:rsid w:val="00CF4CD7"/>
    <w:rsid w:val="00CF6A2C"/>
    <w:rsid w:val="00CF719D"/>
    <w:rsid w:val="00CF774B"/>
    <w:rsid w:val="00CF7CCA"/>
    <w:rsid w:val="00D007B5"/>
    <w:rsid w:val="00D00F7B"/>
    <w:rsid w:val="00D015C6"/>
    <w:rsid w:val="00D01CC8"/>
    <w:rsid w:val="00D01F5E"/>
    <w:rsid w:val="00D020AF"/>
    <w:rsid w:val="00D02BBD"/>
    <w:rsid w:val="00D03008"/>
    <w:rsid w:val="00D0316B"/>
    <w:rsid w:val="00D03B50"/>
    <w:rsid w:val="00D040BF"/>
    <w:rsid w:val="00D04E7C"/>
    <w:rsid w:val="00D04EE9"/>
    <w:rsid w:val="00D05807"/>
    <w:rsid w:val="00D06101"/>
    <w:rsid w:val="00D066D1"/>
    <w:rsid w:val="00D06B0C"/>
    <w:rsid w:val="00D06ECB"/>
    <w:rsid w:val="00D078D4"/>
    <w:rsid w:val="00D07B01"/>
    <w:rsid w:val="00D10873"/>
    <w:rsid w:val="00D10938"/>
    <w:rsid w:val="00D112F8"/>
    <w:rsid w:val="00D11D7F"/>
    <w:rsid w:val="00D13814"/>
    <w:rsid w:val="00D14E53"/>
    <w:rsid w:val="00D14FA2"/>
    <w:rsid w:val="00D154E3"/>
    <w:rsid w:val="00D155C4"/>
    <w:rsid w:val="00D15847"/>
    <w:rsid w:val="00D1616E"/>
    <w:rsid w:val="00D164A2"/>
    <w:rsid w:val="00D170C0"/>
    <w:rsid w:val="00D20552"/>
    <w:rsid w:val="00D21E57"/>
    <w:rsid w:val="00D22743"/>
    <w:rsid w:val="00D22B71"/>
    <w:rsid w:val="00D23664"/>
    <w:rsid w:val="00D25388"/>
    <w:rsid w:val="00D25B07"/>
    <w:rsid w:val="00D267B2"/>
    <w:rsid w:val="00D26AA4"/>
    <w:rsid w:val="00D26E4B"/>
    <w:rsid w:val="00D26ECD"/>
    <w:rsid w:val="00D26F10"/>
    <w:rsid w:val="00D279C8"/>
    <w:rsid w:val="00D27F60"/>
    <w:rsid w:val="00D306D7"/>
    <w:rsid w:val="00D30979"/>
    <w:rsid w:val="00D30BF2"/>
    <w:rsid w:val="00D30E9F"/>
    <w:rsid w:val="00D3128E"/>
    <w:rsid w:val="00D3129E"/>
    <w:rsid w:val="00D317B8"/>
    <w:rsid w:val="00D31873"/>
    <w:rsid w:val="00D31A23"/>
    <w:rsid w:val="00D31DC2"/>
    <w:rsid w:val="00D3292E"/>
    <w:rsid w:val="00D33102"/>
    <w:rsid w:val="00D334E3"/>
    <w:rsid w:val="00D34E66"/>
    <w:rsid w:val="00D3726B"/>
    <w:rsid w:val="00D37D64"/>
    <w:rsid w:val="00D404B9"/>
    <w:rsid w:val="00D40978"/>
    <w:rsid w:val="00D416AB"/>
    <w:rsid w:val="00D4183C"/>
    <w:rsid w:val="00D43EF1"/>
    <w:rsid w:val="00D43F6A"/>
    <w:rsid w:val="00D45971"/>
    <w:rsid w:val="00D45980"/>
    <w:rsid w:val="00D45A19"/>
    <w:rsid w:val="00D45FEE"/>
    <w:rsid w:val="00D463E0"/>
    <w:rsid w:val="00D46B26"/>
    <w:rsid w:val="00D474F3"/>
    <w:rsid w:val="00D477CB"/>
    <w:rsid w:val="00D477E1"/>
    <w:rsid w:val="00D47C88"/>
    <w:rsid w:val="00D47F2A"/>
    <w:rsid w:val="00D505F2"/>
    <w:rsid w:val="00D509C0"/>
    <w:rsid w:val="00D5107E"/>
    <w:rsid w:val="00D51985"/>
    <w:rsid w:val="00D52671"/>
    <w:rsid w:val="00D5338B"/>
    <w:rsid w:val="00D54531"/>
    <w:rsid w:val="00D5528A"/>
    <w:rsid w:val="00D555E9"/>
    <w:rsid w:val="00D565E0"/>
    <w:rsid w:val="00D575B6"/>
    <w:rsid w:val="00D576CD"/>
    <w:rsid w:val="00D577D9"/>
    <w:rsid w:val="00D60ED0"/>
    <w:rsid w:val="00D61BE9"/>
    <w:rsid w:val="00D62BB0"/>
    <w:rsid w:val="00D6417B"/>
    <w:rsid w:val="00D64506"/>
    <w:rsid w:val="00D65B9B"/>
    <w:rsid w:val="00D65E3D"/>
    <w:rsid w:val="00D65FE8"/>
    <w:rsid w:val="00D6664F"/>
    <w:rsid w:val="00D66839"/>
    <w:rsid w:val="00D673F1"/>
    <w:rsid w:val="00D67B94"/>
    <w:rsid w:val="00D67C59"/>
    <w:rsid w:val="00D709AD"/>
    <w:rsid w:val="00D724F4"/>
    <w:rsid w:val="00D7328C"/>
    <w:rsid w:val="00D732EE"/>
    <w:rsid w:val="00D745F9"/>
    <w:rsid w:val="00D748C4"/>
    <w:rsid w:val="00D74F80"/>
    <w:rsid w:val="00D755ED"/>
    <w:rsid w:val="00D759B1"/>
    <w:rsid w:val="00D759EF"/>
    <w:rsid w:val="00D760B9"/>
    <w:rsid w:val="00D77A01"/>
    <w:rsid w:val="00D8039F"/>
    <w:rsid w:val="00D80D8D"/>
    <w:rsid w:val="00D81198"/>
    <w:rsid w:val="00D81895"/>
    <w:rsid w:val="00D81A62"/>
    <w:rsid w:val="00D82290"/>
    <w:rsid w:val="00D82674"/>
    <w:rsid w:val="00D84552"/>
    <w:rsid w:val="00D84E6C"/>
    <w:rsid w:val="00D8538E"/>
    <w:rsid w:val="00D85541"/>
    <w:rsid w:val="00D85B84"/>
    <w:rsid w:val="00D8617C"/>
    <w:rsid w:val="00D864ED"/>
    <w:rsid w:val="00D86D4B"/>
    <w:rsid w:val="00D86E21"/>
    <w:rsid w:val="00D8741A"/>
    <w:rsid w:val="00D876B7"/>
    <w:rsid w:val="00D87C3D"/>
    <w:rsid w:val="00D9048F"/>
    <w:rsid w:val="00D90D75"/>
    <w:rsid w:val="00D91C32"/>
    <w:rsid w:val="00D9234E"/>
    <w:rsid w:val="00D927D2"/>
    <w:rsid w:val="00D93DCB"/>
    <w:rsid w:val="00D940F1"/>
    <w:rsid w:val="00D94415"/>
    <w:rsid w:val="00D959D6"/>
    <w:rsid w:val="00D95C8D"/>
    <w:rsid w:val="00D96446"/>
    <w:rsid w:val="00D96564"/>
    <w:rsid w:val="00D97F37"/>
    <w:rsid w:val="00DA0A6E"/>
    <w:rsid w:val="00DA0D00"/>
    <w:rsid w:val="00DA1202"/>
    <w:rsid w:val="00DA16F1"/>
    <w:rsid w:val="00DA23C4"/>
    <w:rsid w:val="00DA23F5"/>
    <w:rsid w:val="00DA48BF"/>
    <w:rsid w:val="00DB07F8"/>
    <w:rsid w:val="00DB0A76"/>
    <w:rsid w:val="00DB11A7"/>
    <w:rsid w:val="00DB1DD6"/>
    <w:rsid w:val="00DB1F58"/>
    <w:rsid w:val="00DB28A2"/>
    <w:rsid w:val="00DB2F28"/>
    <w:rsid w:val="00DB3843"/>
    <w:rsid w:val="00DB502A"/>
    <w:rsid w:val="00DB50B9"/>
    <w:rsid w:val="00DB53F5"/>
    <w:rsid w:val="00DB5555"/>
    <w:rsid w:val="00DB5BB3"/>
    <w:rsid w:val="00DB6249"/>
    <w:rsid w:val="00DB6623"/>
    <w:rsid w:val="00DC158A"/>
    <w:rsid w:val="00DC1E12"/>
    <w:rsid w:val="00DC1E14"/>
    <w:rsid w:val="00DC1ED9"/>
    <w:rsid w:val="00DC2799"/>
    <w:rsid w:val="00DC2BAE"/>
    <w:rsid w:val="00DC32E5"/>
    <w:rsid w:val="00DC379D"/>
    <w:rsid w:val="00DC464C"/>
    <w:rsid w:val="00DC49FB"/>
    <w:rsid w:val="00DC4D59"/>
    <w:rsid w:val="00DC69AB"/>
    <w:rsid w:val="00DD06B1"/>
    <w:rsid w:val="00DD0E3E"/>
    <w:rsid w:val="00DD13D7"/>
    <w:rsid w:val="00DD14BF"/>
    <w:rsid w:val="00DD15B5"/>
    <w:rsid w:val="00DD1609"/>
    <w:rsid w:val="00DD171B"/>
    <w:rsid w:val="00DD1F81"/>
    <w:rsid w:val="00DD4B21"/>
    <w:rsid w:val="00DD4F87"/>
    <w:rsid w:val="00DD5914"/>
    <w:rsid w:val="00DD5E00"/>
    <w:rsid w:val="00DD604B"/>
    <w:rsid w:val="00DD6208"/>
    <w:rsid w:val="00DD651E"/>
    <w:rsid w:val="00DD71FB"/>
    <w:rsid w:val="00DD7840"/>
    <w:rsid w:val="00DD7A17"/>
    <w:rsid w:val="00DE0E50"/>
    <w:rsid w:val="00DE1819"/>
    <w:rsid w:val="00DE1F48"/>
    <w:rsid w:val="00DE2540"/>
    <w:rsid w:val="00DE3804"/>
    <w:rsid w:val="00DE3F12"/>
    <w:rsid w:val="00DE5546"/>
    <w:rsid w:val="00DE5BC5"/>
    <w:rsid w:val="00DE5CA6"/>
    <w:rsid w:val="00DE6496"/>
    <w:rsid w:val="00DE7591"/>
    <w:rsid w:val="00DE765F"/>
    <w:rsid w:val="00DF05DB"/>
    <w:rsid w:val="00DF0A97"/>
    <w:rsid w:val="00DF0C32"/>
    <w:rsid w:val="00DF1943"/>
    <w:rsid w:val="00DF23A2"/>
    <w:rsid w:val="00DF299C"/>
    <w:rsid w:val="00DF29B9"/>
    <w:rsid w:val="00DF3990"/>
    <w:rsid w:val="00DF4BC9"/>
    <w:rsid w:val="00DF4E72"/>
    <w:rsid w:val="00DF69B8"/>
    <w:rsid w:val="00DF6A0E"/>
    <w:rsid w:val="00E00AF3"/>
    <w:rsid w:val="00E03080"/>
    <w:rsid w:val="00E038F5"/>
    <w:rsid w:val="00E03F29"/>
    <w:rsid w:val="00E03F86"/>
    <w:rsid w:val="00E04BA7"/>
    <w:rsid w:val="00E0528C"/>
    <w:rsid w:val="00E0531E"/>
    <w:rsid w:val="00E06DA2"/>
    <w:rsid w:val="00E06FCF"/>
    <w:rsid w:val="00E07B58"/>
    <w:rsid w:val="00E07F8E"/>
    <w:rsid w:val="00E10701"/>
    <w:rsid w:val="00E10CDB"/>
    <w:rsid w:val="00E121CD"/>
    <w:rsid w:val="00E13A8B"/>
    <w:rsid w:val="00E13B74"/>
    <w:rsid w:val="00E13C48"/>
    <w:rsid w:val="00E14281"/>
    <w:rsid w:val="00E1450E"/>
    <w:rsid w:val="00E14907"/>
    <w:rsid w:val="00E1490A"/>
    <w:rsid w:val="00E15784"/>
    <w:rsid w:val="00E15D2E"/>
    <w:rsid w:val="00E16043"/>
    <w:rsid w:val="00E16069"/>
    <w:rsid w:val="00E21103"/>
    <w:rsid w:val="00E212C0"/>
    <w:rsid w:val="00E22570"/>
    <w:rsid w:val="00E22901"/>
    <w:rsid w:val="00E22CEC"/>
    <w:rsid w:val="00E24CF0"/>
    <w:rsid w:val="00E252F1"/>
    <w:rsid w:val="00E25BED"/>
    <w:rsid w:val="00E26379"/>
    <w:rsid w:val="00E2641E"/>
    <w:rsid w:val="00E2755E"/>
    <w:rsid w:val="00E27F7C"/>
    <w:rsid w:val="00E30967"/>
    <w:rsid w:val="00E319ED"/>
    <w:rsid w:val="00E32566"/>
    <w:rsid w:val="00E32A83"/>
    <w:rsid w:val="00E335B2"/>
    <w:rsid w:val="00E33E84"/>
    <w:rsid w:val="00E34CE9"/>
    <w:rsid w:val="00E354C5"/>
    <w:rsid w:val="00E35DE9"/>
    <w:rsid w:val="00E36713"/>
    <w:rsid w:val="00E36B4F"/>
    <w:rsid w:val="00E37124"/>
    <w:rsid w:val="00E374D9"/>
    <w:rsid w:val="00E37CDF"/>
    <w:rsid w:val="00E37E8D"/>
    <w:rsid w:val="00E405BF"/>
    <w:rsid w:val="00E40A35"/>
    <w:rsid w:val="00E41186"/>
    <w:rsid w:val="00E416DA"/>
    <w:rsid w:val="00E422A6"/>
    <w:rsid w:val="00E4251F"/>
    <w:rsid w:val="00E428B0"/>
    <w:rsid w:val="00E431C3"/>
    <w:rsid w:val="00E43782"/>
    <w:rsid w:val="00E446E5"/>
    <w:rsid w:val="00E44A93"/>
    <w:rsid w:val="00E44B98"/>
    <w:rsid w:val="00E45165"/>
    <w:rsid w:val="00E45409"/>
    <w:rsid w:val="00E45EEE"/>
    <w:rsid w:val="00E46EF0"/>
    <w:rsid w:val="00E475E0"/>
    <w:rsid w:val="00E47FC3"/>
    <w:rsid w:val="00E503CF"/>
    <w:rsid w:val="00E505C1"/>
    <w:rsid w:val="00E508A1"/>
    <w:rsid w:val="00E50D3D"/>
    <w:rsid w:val="00E51256"/>
    <w:rsid w:val="00E51CB7"/>
    <w:rsid w:val="00E527E8"/>
    <w:rsid w:val="00E5590B"/>
    <w:rsid w:val="00E57FF4"/>
    <w:rsid w:val="00E604AF"/>
    <w:rsid w:val="00E605EE"/>
    <w:rsid w:val="00E60BEB"/>
    <w:rsid w:val="00E617ED"/>
    <w:rsid w:val="00E61DB1"/>
    <w:rsid w:val="00E62E1A"/>
    <w:rsid w:val="00E64CA7"/>
    <w:rsid w:val="00E64D7E"/>
    <w:rsid w:val="00E64F87"/>
    <w:rsid w:val="00E6539C"/>
    <w:rsid w:val="00E65B11"/>
    <w:rsid w:val="00E65B9E"/>
    <w:rsid w:val="00E65EA6"/>
    <w:rsid w:val="00E670D4"/>
    <w:rsid w:val="00E67224"/>
    <w:rsid w:val="00E67227"/>
    <w:rsid w:val="00E679B7"/>
    <w:rsid w:val="00E67F61"/>
    <w:rsid w:val="00E70D83"/>
    <w:rsid w:val="00E7158C"/>
    <w:rsid w:val="00E72BD4"/>
    <w:rsid w:val="00E7312F"/>
    <w:rsid w:val="00E7437D"/>
    <w:rsid w:val="00E74441"/>
    <w:rsid w:val="00E755E2"/>
    <w:rsid w:val="00E757E4"/>
    <w:rsid w:val="00E80951"/>
    <w:rsid w:val="00E82175"/>
    <w:rsid w:val="00E8235F"/>
    <w:rsid w:val="00E82F6B"/>
    <w:rsid w:val="00E8351F"/>
    <w:rsid w:val="00E83B23"/>
    <w:rsid w:val="00E84B0E"/>
    <w:rsid w:val="00E84DE4"/>
    <w:rsid w:val="00E852C5"/>
    <w:rsid w:val="00E852E1"/>
    <w:rsid w:val="00E865B6"/>
    <w:rsid w:val="00E86C1D"/>
    <w:rsid w:val="00E86E10"/>
    <w:rsid w:val="00E90FA8"/>
    <w:rsid w:val="00E911F9"/>
    <w:rsid w:val="00E91221"/>
    <w:rsid w:val="00E91868"/>
    <w:rsid w:val="00E92D79"/>
    <w:rsid w:val="00E95006"/>
    <w:rsid w:val="00E95899"/>
    <w:rsid w:val="00E96845"/>
    <w:rsid w:val="00EA0D12"/>
    <w:rsid w:val="00EA0D81"/>
    <w:rsid w:val="00EA0DDE"/>
    <w:rsid w:val="00EA1409"/>
    <w:rsid w:val="00EA25B0"/>
    <w:rsid w:val="00EA2C61"/>
    <w:rsid w:val="00EA47BA"/>
    <w:rsid w:val="00EA4E51"/>
    <w:rsid w:val="00EA59F9"/>
    <w:rsid w:val="00EA5C0C"/>
    <w:rsid w:val="00EA7296"/>
    <w:rsid w:val="00EA767B"/>
    <w:rsid w:val="00EB0674"/>
    <w:rsid w:val="00EB0B94"/>
    <w:rsid w:val="00EB2352"/>
    <w:rsid w:val="00EB3762"/>
    <w:rsid w:val="00EB40D1"/>
    <w:rsid w:val="00EB42C5"/>
    <w:rsid w:val="00EB4B72"/>
    <w:rsid w:val="00EB5733"/>
    <w:rsid w:val="00EB5798"/>
    <w:rsid w:val="00EB5900"/>
    <w:rsid w:val="00EB5AAB"/>
    <w:rsid w:val="00EB72EB"/>
    <w:rsid w:val="00EB7E9B"/>
    <w:rsid w:val="00EC07E0"/>
    <w:rsid w:val="00EC0DC2"/>
    <w:rsid w:val="00EC0E4D"/>
    <w:rsid w:val="00EC37C7"/>
    <w:rsid w:val="00EC37C9"/>
    <w:rsid w:val="00EC4AD5"/>
    <w:rsid w:val="00EC56E0"/>
    <w:rsid w:val="00EC594C"/>
    <w:rsid w:val="00EC59EF"/>
    <w:rsid w:val="00EC6CC2"/>
    <w:rsid w:val="00ED1010"/>
    <w:rsid w:val="00ED23ED"/>
    <w:rsid w:val="00ED2726"/>
    <w:rsid w:val="00ED2EE1"/>
    <w:rsid w:val="00ED49B7"/>
    <w:rsid w:val="00ED61DB"/>
    <w:rsid w:val="00EE1A49"/>
    <w:rsid w:val="00EE2173"/>
    <w:rsid w:val="00EE284D"/>
    <w:rsid w:val="00EE3074"/>
    <w:rsid w:val="00EE3152"/>
    <w:rsid w:val="00EE5681"/>
    <w:rsid w:val="00EE60FF"/>
    <w:rsid w:val="00EE6670"/>
    <w:rsid w:val="00EE6A8A"/>
    <w:rsid w:val="00EE6B7B"/>
    <w:rsid w:val="00EE7ECC"/>
    <w:rsid w:val="00EF3699"/>
    <w:rsid w:val="00EF4EC5"/>
    <w:rsid w:val="00EF77BF"/>
    <w:rsid w:val="00F0012E"/>
    <w:rsid w:val="00F00CDF"/>
    <w:rsid w:val="00F00F98"/>
    <w:rsid w:val="00F014B9"/>
    <w:rsid w:val="00F017B0"/>
    <w:rsid w:val="00F019C8"/>
    <w:rsid w:val="00F02760"/>
    <w:rsid w:val="00F02FC6"/>
    <w:rsid w:val="00F0305F"/>
    <w:rsid w:val="00F03102"/>
    <w:rsid w:val="00F03671"/>
    <w:rsid w:val="00F03E27"/>
    <w:rsid w:val="00F046B7"/>
    <w:rsid w:val="00F04D15"/>
    <w:rsid w:val="00F0527D"/>
    <w:rsid w:val="00F058AC"/>
    <w:rsid w:val="00F05FAB"/>
    <w:rsid w:val="00F0712D"/>
    <w:rsid w:val="00F0787A"/>
    <w:rsid w:val="00F07BD7"/>
    <w:rsid w:val="00F10337"/>
    <w:rsid w:val="00F1130B"/>
    <w:rsid w:val="00F11485"/>
    <w:rsid w:val="00F119F9"/>
    <w:rsid w:val="00F11F89"/>
    <w:rsid w:val="00F12B07"/>
    <w:rsid w:val="00F12EF3"/>
    <w:rsid w:val="00F13064"/>
    <w:rsid w:val="00F1315C"/>
    <w:rsid w:val="00F13302"/>
    <w:rsid w:val="00F133F8"/>
    <w:rsid w:val="00F13A76"/>
    <w:rsid w:val="00F1403D"/>
    <w:rsid w:val="00F14476"/>
    <w:rsid w:val="00F15924"/>
    <w:rsid w:val="00F16CAB"/>
    <w:rsid w:val="00F16DF3"/>
    <w:rsid w:val="00F17513"/>
    <w:rsid w:val="00F17DF2"/>
    <w:rsid w:val="00F17EE0"/>
    <w:rsid w:val="00F202E1"/>
    <w:rsid w:val="00F221FA"/>
    <w:rsid w:val="00F22DF6"/>
    <w:rsid w:val="00F23554"/>
    <w:rsid w:val="00F24951"/>
    <w:rsid w:val="00F24AFA"/>
    <w:rsid w:val="00F24D9B"/>
    <w:rsid w:val="00F24FBE"/>
    <w:rsid w:val="00F25C7C"/>
    <w:rsid w:val="00F26BEF"/>
    <w:rsid w:val="00F27629"/>
    <w:rsid w:val="00F2788C"/>
    <w:rsid w:val="00F27A3A"/>
    <w:rsid w:val="00F27A8E"/>
    <w:rsid w:val="00F30611"/>
    <w:rsid w:val="00F30ABF"/>
    <w:rsid w:val="00F314C0"/>
    <w:rsid w:val="00F32245"/>
    <w:rsid w:val="00F32A79"/>
    <w:rsid w:val="00F32EDD"/>
    <w:rsid w:val="00F331AF"/>
    <w:rsid w:val="00F332D3"/>
    <w:rsid w:val="00F335E3"/>
    <w:rsid w:val="00F34D58"/>
    <w:rsid w:val="00F34F8B"/>
    <w:rsid w:val="00F36534"/>
    <w:rsid w:val="00F36B0A"/>
    <w:rsid w:val="00F37975"/>
    <w:rsid w:val="00F37DA7"/>
    <w:rsid w:val="00F40C10"/>
    <w:rsid w:val="00F414FD"/>
    <w:rsid w:val="00F4190B"/>
    <w:rsid w:val="00F41B25"/>
    <w:rsid w:val="00F41CFD"/>
    <w:rsid w:val="00F430D5"/>
    <w:rsid w:val="00F43DF0"/>
    <w:rsid w:val="00F462EE"/>
    <w:rsid w:val="00F46EC3"/>
    <w:rsid w:val="00F4745D"/>
    <w:rsid w:val="00F474AA"/>
    <w:rsid w:val="00F4765C"/>
    <w:rsid w:val="00F479E2"/>
    <w:rsid w:val="00F47E52"/>
    <w:rsid w:val="00F50568"/>
    <w:rsid w:val="00F50ACA"/>
    <w:rsid w:val="00F513E4"/>
    <w:rsid w:val="00F52375"/>
    <w:rsid w:val="00F52D49"/>
    <w:rsid w:val="00F52EF2"/>
    <w:rsid w:val="00F53D4A"/>
    <w:rsid w:val="00F55D44"/>
    <w:rsid w:val="00F57523"/>
    <w:rsid w:val="00F610C6"/>
    <w:rsid w:val="00F62581"/>
    <w:rsid w:val="00F63184"/>
    <w:rsid w:val="00F6339E"/>
    <w:rsid w:val="00F63FD7"/>
    <w:rsid w:val="00F64DB1"/>
    <w:rsid w:val="00F65376"/>
    <w:rsid w:val="00F65571"/>
    <w:rsid w:val="00F6598D"/>
    <w:rsid w:val="00F65DE8"/>
    <w:rsid w:val="00F6637B"/>
    <w:rsid w:val="00F66A26"/>
    <w:rsid w:val="00F67319"/>
    <w:rsid w:val="00F67830"/>
    <w:rsid w:val="00F67FD7"/>
    <w:rsid w:val="00F7100F"/>
    <w:rsid w:val="00F7121A"/>
    <w:rsid w:val="00F72F1C"/>
    <w:rsid w:val="00F75BA4"/>
    <w:rsid w:val="00F7719C"/>
    <w:rsid w:val="00F80097"/>
    <w:rsid w:val="00F80302"/>
    <w:rsid w:val="00F80B21"/>
    <w:rsid w:val="00F817B0"/>
    <w:rsid w:val="00F82E04"/>
    <w:rsid w:val="00F83052"/>
    <w:rsid w:val="00F846F5"/>
    <w:rsid w:val="00F84ABF"/>
    <w:rsid w:val="00F856FC"/>
    <w:rsid w:val="00F86605"/>
    <w:rsid w:val="00F87604"/>
    <w:rsid w:val="00F90A74"/>
    <w:rsid w:val="00F910A8"/>
    <w:rsid w:val="00F9223F"/>
    <w:rsid w:val="00F92635"/>
    <w:rsid w:val="00F92A11"/>
    <w:rsid w:val="00F92F86"/>
    <w:rsid w:val="00F936C8"/>
    <w:rsid w:val="00F93A5F"/>
    <w:rsid w:val="00F93E3D"/>
    <w:rsid w:val="00F9415A"/>
    <w:rsid w:val="00F9421B"/>
    <w:rsid w:val="00F952CF"/>
    <w:rsid w:val="00FA0583"/>
    <w:rsid w:val="00FA09BD"/>
    <w:rsid w:val="00FA19DD"/>
    <w:rsid w:val="00FA272B"/>
    <w:rsid w:val="00FA2D8A"/>
    <w:rsid w:val="00FA3283"/>
    <w:rsid w:val="00FA3E9D"/>
    <w:rsid w:val="00FA4F25"/>
    <w:rsid w:val="00FA54F9"/>
    <w:rsid w:val="00FA7CCF"/>
    <w:rsid w:val="00FA7FF2"/>
    <w:rsid w:val="00FB1B95"/>
    <w:rsid w:val="00FB1EC1"/>
    <w:rsid w:val="00FB3D99"/>
    <w:rsid w:val="00FB5657"/>
    <w:rsid w:val="00FC05D4"/>
    <w:rsid w:val="00FC0A00"/>
    <w:rsid w:val="00FC1C75"/>
    <w:rsid w:val="00FC1DFE"/>
    <w:rsid w:val="00FC2588"/>
    <w:rsid w:val="00FC2693"/>
    <w:rsid w:val="00FC297D"/>
    <w:rsid w:val="00FC349C"/>
    <w:rsid w:val="00FC39B2"/>
    <w:rsid w:val="00FC3D14"/>
    <w:rsid w:val="00FC49C4"/>
    <w:rsid w:val="00FC58DB"/>
    <w:rsid w:val="00FC7DAC"/>
    <w:rsid w:val="00FD154D"/>
    <w:rsid w:val="00FD1B75"/>
    <w:rsid w:val="00FD28BE"/>
    <w:rsid w:val="00FD2D45"/>
    <w:rsid w:val="00FD3399"/>
    <w:rsid w:val="00FD3C07"/>
    <w:rsid w:val="00FD4661"/>
    <w:rsid w:val="00FD468B"/>
    <w:rsid w:val="00FD6231"/>
    <w:rsid w:val="00FD6233"/>
    <w:rsid w:val="00FD7992"/>
    <w:rsid w:val="00FD7D26"/>
    <w:rsid w:val="00FE03CF"/>
    <w:rsid w:val="00FE06F3"/>
    <w:rsid w:val="00FE0DA3"/>
    <w:rsid w:val="00FE1A3D"/>
    <w:rsid w:val="00FE1EFB"/>
    <w:rsid w:val="00FE2517"/>
    <w:rsid w:val="00FE30EC"/>
    <w:rsid w:val="00FE35DF"/>
    <w:rsid w:val="00FE3D19"/>
    <w:rsid w:val="00FE40E5"/>
    <w:rsid w:val="00FE4C7C"/>
    <w:rsid w:val="00FE636A"/>
    <w:rsid w:val="00FE6951"/>
    <w:rsid w:val="00FE742F"/>
    <w:rsid w:val="00FF0CCA"/>
    <w:rsid w:val="00FF1436"/>
    <w:rsid w:val="00FF2121"/>
    <w:rsid w:val="00FF3668"/>
    <w:rsid w:val="00FF46B5"/>
    <w:rsid w:val="00FF5760"/>
    <w:rsid w:val="00FF5E79"/>
    <w:rsid w:val="00FF6258"/>
    <w:rsid w:val="00FF666A"/>
    <w:rsid w:val="00FF6A0C"/>
    <w:rsid w:val="00FF72E9"/>
    <w:rsid w:val="00FF7D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F5951"/>
  <w15:chartTrackingRefBased/>
  <w15:docId w15:val="{539A7BAC-33B8-4E46-BE4E-92C3802F7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Footnote Text Char Char1,Footnote Text Char1 Char Char,Footnote Text Char Char1 Char Char,Footnote Text Char2 Char Char1 Char Char,Footnote Text Char1 Char Char Char Char Char1,Car,fn,ALTS FOOTNOTE,Footnote Text 2"/>
    <w:basedOn w:val="Normal"/>
    <w:link w:val="FootnoteTextChar"/>
    <w:uiPriority w:val="99"/>
    <w:unhideWhenUsed/>
    <w:qFormat/>
    <w:rsid w:val="00FD6233"/>
    <w:pPr>
      <w:spacing w:after="0" w:line="240" w:lineRule="auto"/>
    </w:pPr>
    <w:rPr>
      <w:sz w:val="20"/>
      <w:szCs w:val="20"/>
    </w:rPr>
  </w:style>
  <w:style w:type="character" w:customStyle="1" w:styleId="FootnoteTextChar">
    <w:name w:val="Footnote Text Char"/>
    <w:aliases w:val="Footnote Text Char1 Char,Footnote Text Char Char1 Char,Footnote Text Char1 Char Char Char,Footnote Text Char Char1 Char Char Char,Footnote Text Char2 Char Char1 Char Char Char,Footnote Text Char1 Char Char Char Char Char1 Char,fn Char"/>
    <w:basedOn w:val="DefaultParagraphFont"/>
    <w:link w:val="FootnoteText"/>
    <w:uiPriority w:val="99"/>
    <w:rsid w:val="00FD6233"/>
    <w:rPr>
      <w:sz w:val="20"/>
      <w:szCs w:val="20"/>
    </w:rPr>
  </w:style>
  <w:style w:type="character" w:styleId="FootnoteReference">
    <w:name w:val="footnote reference"/>
    <w:aliases w:val="o,fr,footnote text,Style 42,Footnote_Reference,Style 13,Style 12,Style 28,(NECG) Footnote Reference,Style 11,Style 9,Style 16,Style 15,Style 17,Style 20,o1,fr1,o2,fr2,o3,fr3,Style 8,Style 7,Style 19"/>
    <w:basedOn w:val="DefaultParagraphFont"/>
    <w:uiPriority w:val="99"/>
    <w:unhideWhenUsed/>
    <w:qFormat/>
    <w:rsid w:val="00FD6233"/>
    <w:rPr>
      <w:vertAlign w:val="superscript"/>
    </w:rPr>
  </w:style>
  <w:style w:type="character" w:styleId="Hyperlink">
    <w:name w:val="Hyperlink"/>
    <w:basedOn w:val="DefaultParagraphFont"/>
    <w:uiPriority w:val="99"/>
    <w:unhideWhenUsed/>
    <w:rsid w:val="00210D70"/>
    <w:rPr>
      <w:color w:val="0563C1" w:themeColor="hyperlink"/>
      <w:u w:val="single"/>
    </w:rPr>
  </w:style>
  <w:style w:type="table" w:styleId="TableGrid">
    <w:name w:val="Table Grid"/>
    <w:basedOn w:val="TableNormal"/>
    <w:uiPriority w:val="39"/>
    <w:rsid w:val="000514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2E08"/>
    <w:pPr>
      <w:spacing w:after="200" w:line="276" w:lineRule="auto"/>
      <w:ind w:left="720"/>
      <w:contextualSpacing/>
    </w:pPr>
  </w:style>
  <w:style w:type="character" w:styleId="UnresolvedMention">
    <w:name w:val="Unresolved Mention"/>
    <w:basedOn w:val="DefaultParagraphFont"/>
    <w:uiPriority w:val="99"/>
    <w:unhideWhenUsed/>
    <w:rsid w:val="006B0BAB"/>
    <w:rPr>
      <w:color w:val="605E5C"/>
      <w:shd w:val="clear" w:color="auto" w:fill="E1DFDD"/>
    </w:rPr>
  </w:style>
  <w:style w:type="character" w:styleId="CommentReference">
    <w:name w:val="annotation reference"/>
    <w:basedOn w:val="DefaultParagraphFont"/>
    <w:uiPriority w:val="99"/>
    <w:semiHidden/>
    <w:unhideWhenUsed/>
    <w:rsid w:val="007F0367"/>
    <w:rPr>
      <w:sz w:val="16"/>
      <w:szCs w:val="16"/>
    </w:rPr>
  </w:style>
  <w:style w:type="paragraph" w:styleId="CommentText">
    <w:name w:val="annotation text"/>
    <w:basedOn w:val="Normal"/>
    <w:link w:val="CommentTextChar"/>
    <w:uiPriority w:val="99"/>
    <w:unhideWhenUsed/>
    <w:rsid w:val="007F0367"/>
    <w:pPr>
      <w:spacing w:line="240" w:lineRule="auto"/>
    </w:pPr>
    <w:rPr>
      <w:sz w:val="20"/>
      <w:szCs w:val="20"/>
    </w:rPr>
  </w:style>
  <w:style w:type="character" w:customStyle="1" w:styleId="CommentTextChar">
    <w:name w:val="Comment Text Char"/>
    <w:basedOn w:val="DefaultParagraphFont"/>
    <w:link w:val="CommentText"/>
    <w:uiPriority w:val="99"/>
    <w:rsid w:val="007F0367"/>
    <w:rPr>
      <w:sz w:val="20"/>
      <w:szCs w:val="20"/>
    </w:rPr>
  </w:style>
  <w:style w:type="paragraph" w:styleId="CommentSubject">
    <w:name w:val="annotation subject"/>
    <w:basedOn w:val="CommentText"/>
    <w:next w:val="CommentText"/>
    <w:link w:val="CommentSubjectChar"/>
    <w:uiPriority w:val="99"/>
    <w:semiHidden/>
    <w:unhideWhenUsed/>
    <w:rsid w:val="007F0367"/>
    <w:rPr>
      <w:b/>
      <w:bCs/>
    </w:rPr>
  </w:style>
  <w:style w:type="character" w:customStyle="1" w:styleId="CommentSubjectChar">
    <w:name w:val="Comment Subject Char"/>
    <w:basedOn w:val="CommentTextChar"/>
    <w:link w:val="CommentSubject"/>
    <w:uiPriority w:val="99"/>
    <w:semiHidden/>
    <w:rsid w:val="007F0367"/>
    <w:rPr>
      <w:b/>
      <w:bCs/>
      <w:sz w:val="20"/>
      <w:szCs w:val="20"/>
    </w:rPr>
  </w:style>
  <w:style w:type="paragraph" w:styleId="BalloonText">
    <w:name w:val="Balloon Text"/>
    <w:basedOn w:val="Normal"/>
    <w:link w:val="BalloonTextChar"/>
    <w:uiPriority w:val="99"/>
    <w:semiHidden/>
    <w:unhideWhenUsed/>
    <w:rsid w:val="007F03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0367"/>
    <w:rPr>
      <w:rFonts w:ascii="Segoe UI" w:hAnsi="Segoe UI" w:cs="Segoe UI"/>
      <w:sz w:val="18"/>
      <w:szCs w:val="18"/>
    </w:rPr>
  </w:style>
  <w:style w:type="character" w:styleId="Mention">
    <w:name w:val="Mention"/>
    <w:basedOn w:val="DefaultParagraphFont"/>
    <w:uiPriority w:val="99"/>
    <w:unhideWhenUsed/>
    <w:rsid w:val="002E4C1D"/>
    <w:rPr>
      <w:color w:val="2B579A"/>
      <w:shd w:val="clear" w:color="auto" w:fill="E1DFDD"/>
    </w:rPr>
  </w:style>
  <w:style w:type="paragraph" w:styleId="Header">
    <w:name w:val="header"/>
    <w:basedOn w:val="Normal"/>
    <w:link w:val="HeaderChar"/>
    <w:uiPriority w:val="99"/>
    <w:unhideWhenUsed/>
    <w:rsid w:val="007879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7907"/>
  </w:style>
  <w:style w:type="paragraph" w:styleId="Footer">
    <w:name w:val="footer"/>
    <w:basedOn w:val="Normal"/>
    <w:link w:val="FooterChar"/>
    <w:uiPriority w:val="99"/>
    <w:unhideWhenUsed/>
    <w:rsid w:val="007879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907"/>
  </w:style>
  <w:style w:type="character" w:styleId="FollowedHyperlink">
    <w:name w:val="FollowedHyperlink"/>
    <w:basedOn w:val="DefaultParagraphFont"/>
    <w:uiPriority w:val="99"/>
    <w:semiHidden/>
    <w:unhideWhenUsed/>
    <w:rsid w:val="00A77D41"/>
    <w:rPr>
      <w:color w:val="954F72" w:themeColor="followedHyperlink"/>
      <w:u w:val="single"/>
    </w:rPr>
  </w:style>
  <w:style w:type="paragraph" w:styleId="NoSpacing">
    <w:name w:val="No Spacing"/>
    <w:uiPriority w:val="1"/>
    <w:qFormat/>
    <w:rsid w:val="0068049D"/>
    <w:pPr>
      <w:spacing w:after="0" w:line="240" w:lineRule="auto"/>
    </w:pPr>
  </w:style>
  <w:style w:type="table" w:customStyle="1" w:styleId="TableGrid1">
    <w:name w:val="Table Grid1"/>
    <w:basedOn w:val="TableNormal"/>
    <w:next w:val="TableGrid"/>
    <w:uiPriority w:val="39"/>
    <w:rsid w:val="005E761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42C4C"/>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B67B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56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inksmith@pa.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chasepett@p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ennifjohn@pa.gov"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ennifjohn@pa.go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puc.pa.gov/efiling/default.aspx" TargetMode="External"/><Relationship Id="rId2" Type="http://schemas.openxmlformats.org/officeDocument/2006/relationships/hyperlink" Target="https://www.puc.pa.gov/pcdocs/1657961.pdf" TargetMode="External"/><Relationship Id="rId1" Type="http://schemas.openxmlformats.org/officeDocument/2006/relationships/hyperlink" Target="https://www.puc.pa.gov/pcdocs/16467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15547CF363AF1478A31917AC09A3F71" ma:contentTypeVersion="10" ma:contentTypeDescription="Create a new document." ma:contentTypeScope="" ma:versionID="2f38709749f1b29842006d91616b8fd3">
  <xsd:schema xmlns:xsd="http://www.w3.org/2001/XMLSchema" xmlns:xs="http://www.w3.org/2001/XMLSchema" xmlns:p="http://schemas.microsoft.com/office/2006/metadata/properties" xmlns:ns3="90b86881-fc1d-4290-a835-12cc5ba6126b" xmlns:ns4="92cbd5d2-44aa-4705-8057-18ffbd5868fc" targetNamespace="http://schemas.microsoft.com/office/2006/metadata/properties" ma:root="true" ma:fieldsID="c1099b3334ff74e3ee5a8489a01c6b83" ns3:_="" ns4:_="">
    <xsd:import namespace="90b86881-fc1d-4290-a835-12cc5ba6126b"/>
    <xsd:import namespace="92cbd5d2-44aa-4705-8057-18ffbd5868f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b86881-fc1d-4290-a835-12cc5ba612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cbd5d2-44aa-4705-8057-18ffbd5868f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BB28B2-C7F2-46A1-B69B-4DA82B2CD208}">
  <ds:schemaRefs>
    <ds:schemaRef ds:uri="http://schemas.microsoft.com/sharepoint/v3/contenttype/forms"/>
  </ds:schemaRefs>
</ds:datastoreItem>
</file>

<file path=customXml/itemProps2.xml><?xml version="1.0" encoding="utf-8"?>
<ds:datastoreItem xmlns:ds="http://schemas.openxmlformats.org/officeDocument/2006/customXml" ds:itemID="{4502F5ED-E0E7-468F-AC14-3128803D61E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E23E39-B71A-42C3-9AC3-AA4D4F01752D}">
  <ds:schemaRefs>
    <ds:schemaRef ds:uri="http://schemas.openxmlformats.org/officeDocument/2006/bibliography"/>
  </ds:schemaRefs>
</ds:datastoreItem>
</file>

<file path=customXml/itemProps4.xml><?xml version="1.0" encoding="utf-8"?>
<ds:datastoreItem xmlns:ds="http://schemas.openxmlformats.org/officeDocument/2006/customXml" ds:itemID="{9EC4024C-451F-4861-B76B-2648DDBA3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b86881-fc1d-4290-a835-12cc5ba6126b"/>
    <ds:schemaRef ds:uri="92cbd5d2-44aa-4705-8057-18ffbd5868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4480</Words>
  <Characters>25539</Characters>
  <Application>Microsoft Office Word</Application>
  <DocSecurity>4</DocSecurity>
  <Lines>212</Lines>
  <Paragraphs>59</Paragraphs>
  <ScaleCrop>false</ScaleCrop>
  <Company/>
  <LinksUpToDate>false</LinksUpToDate>
  <CharactersWithSpaces>29960</CharactersWithSpaces>
  <SharedDoc>false</SharedDoc>
  <HLinks>
    <vt:vector size="42" baseType="variant">
      <vt:variant>
        <vt:i4>3997719</vt:i4>
      </vt:variant>
      <vt:variant>
        <vt:i4>9</vt:i4>
      </vt:variant>
      <vt:variant>
        <vt:i4>0</vt:i4>
      </vt:variant>
      <vt:variant>
        <vt:i4>5</vt:i4>
      </vt:variant>
      <vt:variant>
        <vt:lpwstr>mailto:jennifjohn@pa.gov</vt:lpwstr>
      </vt:variant>
      <vt:variant>
        <vt:lpwstr/>
      </vt:variant>
      <vt:variant>
        <vt:i4>2686999</vt:i4>
      </vt:variant>
      <vt:variant>
        <vt:i4>6</vt:i4>
      </vt:variant>
      <vt:variant>
        <vt:i4>0</vt:i4>
      </vt:variant>
      <vt:variant>
        <vt:i4>5</vt:i4>
      </vt:variant>
      <vt:variant>
        <vt:lpwstr>mailto:finksmith@pa.gov</vt:lpwstr>
      </vt:variant>
      <vt:variant>
        <vt:lpwstr/>
      </vt:variant>
      <vt:variant>
        <vt:i4>3014669</vt:i4>
      </vt:variant>
      <vt:variant>
        <vt:i4>3</vt:i4>
      </vt:variant>
      <vt:variant>
        <vt:i4>0</vt:i4>
      </vt:variant>
      <vt:variant>
        <vt:i4>5</vt:i4>
      </vt:variant>
      <vt:variant>
        <vt:lpwstr>mailto:cchasepett@pa.gov</vt:lpwstr>
      </vt:variant>
      <vt:variant>
        <vt:lpwstr/>
      </vt:variant>
      <vt:variant>
        <vt:i4>3997719</vt:i4>
      </vt:variant>
      <vt:variant>
        <vt:i4>0</vt:i4>
      </vt:variant>
      <vt:variant>
        <vt:i4>0</vt:i4>
      </vt:variant>
      <vt:variant>
        <vt:i4>5</vt:i4>
      </vt:variant>
      <vt:variant>
        <vt:lpwstr>mailto:jennifjohn@pa.gov</vt:lpwstr>
      </vt:variant>
      <vt:variant>
        <vt:lpwstr/>
      </vt:variant>
      <vt:variant>
        <vt:i4>7536691</vt:i4>
      </vt:variant>
      <vt:variant>
        <vt:i4>6</vt:i4>
      </vt:variant>
      <vt:variant>
        <vt:i4>0</vt:i4>
      </vt:variant>
      <vt:variant>
        <vt:i4>5</vt:i4>
      </vt:variant>
      <vt:variant>
        <vt:lpwstr>https://www.puc.pa.gov/efiling/default.aspx</vt:lpwstr>
      </vt:variant>
      <vt:variant>
        <vt:lpwstr/>
      </vt:variant>
      <vt:variant>
        <vt:i4>4587598</vt:i4>
      </vt:variant>
      <vt:variant>
        <vt:i4>3</vt:i4>
      </vt:variant>
      <vt:variant>
        <vt:i4>0</vt:i4>
      </vt:variant>
      <vt:variant>
        <vt:i4>5</vt:i4>
      </vt:variant>
      <vt:variant>
        <vt:lpwstr>https://www.puc.pa.gov/pcdocs/1657961.pdf</vt:lpwstr>
      </vt:variant>
      <vt:variant>
        <vt:lpwstr/>
      </vt:variant>
      <vt:variant>
        <vt:i4>4194375</vt:i4>
      </vt:variant>
      <vt:variant>
        <vt:i4>0</vt:i4>
      </vt:variant>
      <vt:variant>
        <vt:i4>0</vt:i4>
      </vt:variant>
      <vt:variant>
        <vt:i4>5</vt:i4>
      </vt:variant>
      <vt:variant>
        <vt:lpwstr>https://www.puc.pa.gov/pcdocs/1646717.pdf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Krichmar, Adam</dc:creator>
  <cp:keywords/>
  <dc:description/>
  <cp:lastModifiedBy>Wagner, Nathan R</cp:lastModifiedBy>
  <cp:revision>2</cp:revision>
  <dcterms:created xsi:type="dcterms:W3CDTF">2021-08-05T12:26:00Z</dcterms:created>
  <dcterms:modified xsi:type="dcterms:W3CDTF">2021-08-05T12:26:00Z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0x010100815547CF363AF1478A31917AC09A3F71</vt:lpwstr>
  </property>
</Properties>
</file>