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77806F" w14:textId="77777777" w:rsidTr="00EF4292">
        <w:tc>
          <w:tcPr>
            <w:tcW w:w="1363" w:type="dxa"/>
          </w:tcPr>
          <w:p w14:paraId="010CD6C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DA4B7" wp14:editId="2654E8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9928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2A903E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086BA6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3167C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C242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8C2B2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76004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A80E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4C60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2012A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86E2E9" w14:textId="197BB1E8" w:rsidR="00BD3679" w:rsidRDefault="00D7312C" w:rsidP="00D7312C">
      <w:pPr>
        <w:jc w:val="center"/>
        <w:rPr>
          <w:sz w:val="24"/>
        </w:rPr>
      </w:pPr>
      <w:r>
        <w:rPr>
          <w:sz w:val="24"/>
        </w:rPr>
        <w:t>August 11, 2021</w:t>
      </w:r>
    </w:p>
    <w:p w14:paraId="19BBF484" w14:textId="6020F3B4"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</w:t>
      </w:r>
      <w:r w:rsidRPr="007629F4">
        <w:rPr>
          <w:sz w:val="24"/>
        </w:rPr>
        <w:t xml:space="preserve">No. </w:t>
      </w:r>
      <w:r w:rsidR="002B6AF2" w:rsidRPr="007629F4">
        <w:rPr>
          <w:sz w:val="24"/>
        </w:rPr>
        <w:t>A-</w:t>
      </w:r>
      <w:r w:rsidR="007629F4" w:rsidRPr="007629F4">
        <w:rPr>
          <w:sz w:val="24"/>
        </w:rPr>
        <w:t>2021</w:t>
      </w:r>
      <w:r w:rsidR="005537AA" w:rsidRPr="007629F4">
        <w:rPr>
          <w:sz w:val="24"/>
        </w:rPr>
        <w:t>-</w:t>
      </w:r>
      <w:r w:rsidR="007629F4" w:rsidRPr="007629F4">
        <w:rPr>
          <w:sz w:val="24"/>
        </w:rPr>
        <w:t>3027666</w:t>
      </w:r>
    </w:p>
    <w:p w14:paraId="5AA026B2" w14:textId="247D65A9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B345D5">
        <w:rPr>
          <w:sz w:val="24"/>
        </w:rPr>
        <w:t>110500</w:t>
      </w:r>
    </w:p>
    <w:p w14:paraId="4CF96416" w14:textId="4E2908C2" w:rsidR="00093DF4" w:rsidRPr="00460375" w:rsidRDefault="003A5219" w:rsidP="00093DF4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16818FA3" w14:textId="77777777" w:rsidR="00093DF4" w:rsidRPr="00460375" w:rsidRDefault="00093DF4" w:rsidP="00093DF4">
      <w:pPr>
        <w:rPr>
          <w:sz w:val="24"/>
        </w:rPr>
      </w:pPr>
    </w:p>
    <w:p w14:paraId="4953743D" w14:textId="652C89E7" w:rsidR="0040213A" w:rsidRPr="003A5219" w:rsidRDefault="0040213A" w:rsidP="0040213A">
      <w:pPr>
        <w:rPr>
          <w:sz w:val="24"/>
          <w:szCs w:val="24"/>
        </w:rPr>
      </w:pPr>
      <w:r w:rsidRPr="003A5219">
        <w:rPr>
          <w:sz w:val="24"/>
          <w:szCs w:val="24"/>
        </w:rPr>
        <w:t>MICHAEL J SHAFER</w:t>
      </w:r>
    </w:p>
    <w:p w14:paraId="38F64CE2" w14:textId="0D82B546" w:rsidR="00AB516C" w:rsidRPr="003A5219" w:rsidRDefault="00AB516C" w:rsidP="0040213A">
      <w:pPr>
        <w:rPr>
          <w:sz w:val="24"/>
          <w:szCs w:val="24"/>
        </w:rPr>
      </w:pPr>
      <w:r w:rsidRPr="003A5219">
        <w:rPr>
          <w:sz w:val="24"/>
          <w:szCs w:val="24"/>
        </w:rPr>
        <w:t>SENIOR COUN</w:t>
      </w:r>
      <w:r w:rsidR="00AC7E35" w:rsidRPr="003A5219">
        <w:rPr>
          <w:sz w:val="24"/>
          <w:szCs w:val="24"/>
        </w:rPr>
        <w:t>SE</w:t>
      </w:r>
      <w:r w:rsidRPr="003A5219">
        <w:rPr>
          <w:sz w:val="24"/>
          <w:szCs w:val="24"/>
        </w:rPr>
        <w:t>L</w:t>
      </w:r>
    </w:p>
    <w:p w14:paraId="219F2B98" w14:textId="77777777" w:rsidR="0040213A" w:rsidRPr="003A5219" w:rsidRDefault="0040213A" w:rsidP="0040213A">
      <w:pPr>
        <w:rPr>
          <w:sz w:val="24"/>
          <w:szCs w:val="24"/>
        </w:rPr>
      </w:pPr>
      <w:r w:rsidRPr="003A5219">
        <w:rPr>
          <w:sz w:val="24"/>
          <w:szCs w:val="24"/>
        </w:rPr>
        <w:t>PPL ELECTRIC UTILTIES CORPORATION</w:t>
      </w:r>
    </w:p>
    <w:p w14:paraId="72581B1E" w14:textId="77777777" w:rsidR="0040213A" w:rsidRPr="003A5219" w:rsidRDefault="0040213A" w:rsidP="0040213A">
      <w:pPr>
        <w:rPr>
          <w:sz w:val="24"/>
          <w:szCs w:val="24"/>
        </w:rPr>
      </w:pPr>
      <w:r w:rsidRPr="003A5219">
        <w:rPr>
          <w:sz w:val="24"/>
          <w:szCs w:val="24"/>
        </w:rPr>
        <w:t xml:space="preserve">2 NORTH NINTH STREET </w:t>
      </w:r>
    </w:p>
    <w:p w14:paraId="391530E1" w14:textId="77777777" w:rsidR="0040213A" w:rsidRPr="003A5219" w:rsidRDefault="0040213A" w:rsidP="0040213A">
      <w:pPr>
        <w:ind w:left="720" w:hanging="720"/>
        <w:rPr>
          <w:sz w:val="24"/>
          <w:szCs w:val="24"/>
        </w:rPr>
      </w:pPr>
      <w:r w:rsidRPr="003A5219">
        <w:rPr>
          <w:sz w:val="24"/>
          <w:szCs w:val="24"/>
        </w:rPr>
        <w:t>ALLENTOWN PA 18101-1179</w:t>
      </w:r>
    </w:p>
    <w:p w14:paraId="78B64478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036DA72F" w14:textId="77777777" w:rsidR="00BA4EDF" w:rsidRPr="00460375" w:rsidRDefault="00BA4EDF" w:rsidP="00BA4EDF">
      <w:pPr>
        <w:rPr>
          <w:sz w:val="24"/>
        </w:rPr>
      </w:pPr>
    </w:p>
    <w:p w14:paraId="28096FCA" w14:textId="77777777" w:rsidR="00AE67DB" w:rsidRPr="003A5219" w:rsidRDefault="00AE67DB" w:rsidP="00AE67DB">
      <w:pPr>
        <w:ind w:left="720" w:hanging="720"/>
        <w:rPr>
          <w:sz w:val="24"/>
          <w:szCs w:val="24"/>
        </w:rPr>
      </w:pPr>
      <w:r w:rsidRPr="003A5219">
        <w:rPr>
          <w:sz w:val="24"/>
          <w:szCs w:val="24"/>
        </w:rPr>
        <w:t xml:space="preserve">Re:  </w:t>
      </w:r>
      <w:r w:rsidRPr="003A5219">
        <w:rPr>
          <w:sz w:val="24"/>
          <w:szCs w:val="24"/>
        </w:rPr>
        <w:tab/>
        <w:t xml:space="preserve">Agreement of Sale between PPL Electric Utilities Corporation and Assai </w:t>
      </w:r>
    </w:p>
    <w:p w14:paraId="7C1887A3" w14:textId="132FB397" w:rsidR="00AE67DB" w:rsidRPr="003A5219" w:rsidRDefault="00AE67DB" w:rsidP="00AE67DB">
      <w:pPr>
        <w:ind w:left="720"/>
        <w:rPr>
          <w:sz w:val="24"/>
          <w:szCs w:val="24"/>
          <w:u w:val="single"/>
        </w:rPr>
      </w:pPr>
      <w:r w:rsidRPr="003A5219">
        <w:rPr>
          <w:sz w:val="24"/>
          <w:szCs w:val="24"/>
        </w:rPr>
        <w:t xml:space="preserve">Energy, LLC.  </w:t>
      </w:r>
    </w:p>
    <w:p w14:paraId="1D4F9E9F" w14:textId="77777777" w:rsidR="00C53327" w:rsidRPr="00460375" w:rsidRDefault="00C53327" w:rsidP="00C53327">
      <w:pPr>
        <w:spacing w:line="360" w:lineRule="auto"/>
        <w:rPr>
          <w:b/>
          <w:sz w:val="24"/>
          <w:u w:val="single"/>
        </w:rPr>
      </w:pPr>
    </w:p>
    <w:p w14:paraId="12850345" w14:textId="78B34EF6" w:rsidR="00C53327" w:rsidRPr="001F0D55" w:rsidRDefault="00C53327" w:rsidP="00C53327">
      <w:pPr>
        <w:rPr>
          <w:sz w:val="24"/>
          <w:szCs w:val="24"/>
        </w:rPr>
      </w:pPr>
      <w:r w:rsidRPr="00460375">
        <w:rPr>
          <w:sz w:val="24"/>
          <w:szCs w:val="24"/>
        </w:rPr>
        <w:t xml:space="preserve">Dear </w:t>
      </w:r>
      <w:r w:rsidR="009A3371" w:rsidRPr="00460375">
        <w:rPr>
          <w:sz w:val="24"/>
          <w:szCs w:val="24"/>
        </w:rPr>
        <w:t>Mr.</w:t>
      </w:r>
      <w:r w:rsidR="00177F00">
        <w:rPr>
          <w:sz w:val="24"/>
          <w:szCs w:val="24"/>
        </w:rPr>
        <w:t xml:space="preserve"> Shafer</w:t>
      </w:r>
    </w:p>
    <w:p w14:paraId="13DB28D0" w14:textId="77777777" w:rsidR="00C53327" w:rsidRPr="001F0D55" w:rsidRDefault="00C53327" w:rsidP="00C53327">
      <w:pPr>
        <w:rPr>
          <w:sz w:val="24"/>
          <w:szCs w:val="24"/>
        </w:rPr>
      </w:pPr>
    </w:p>
    <w:p w14:paraId="59B9769F" w14:textId="3A847BAF" w:rsidR="009A3371" w:rsidRPr="007F7F3F" w:rsidRDefault="009A3371" w:rsidP="009A3371">
      <w:pPr>
        <w:ind w:firstLine="720"/>
        <w:rPr>
          <w:sz w:val="24"/>
          <w:szCs w:val="24"/>
        </w:rPr>
      </w:pPr>
      <w:r w:rsidRPr="00BA1EC5">
        <w:rPr>
          <w:sz w:val="24"/>
          <w:szCs w:val="24"/>
        </w:rPr>
        <w:t xml:space="preserve">On </w:t>
      </w:r>
      <w:r w:rsidR="00177F00">
        <w:rPr>
          <w:sz w:val="24"/>
          <w:szCs w:val="24"/>
        </w:rPr>
        <w:t>July 29, 2021</w:t>
      </w:r>
      <w:r w:rsidRPr="00745553">
        <w:rPr>
          <w:sz w:val="24"/>
          <w:szCs w:val="24"/>
        </w:rPr>
        <w:t xml:space="preserve">, </w:t>
      </w:r>
      <w:r w:rsidR="00491613">
        <w:rPr>
          <w:sz w:val="24"/>
        </w:rPr>
        <w:t>PPL Electric Utilities Corporation</w:t>
      </w:r>
      <w:r w:rsidRPr="00745553">
        <w:rPr>
          <w:sz w:val="24"/>
        </w:rPr>
        <w:t>’s</w:t>
      </w:r>
      <w:r w:rsidRPr="00745553">
        <w:rPr>
          <w:sz w:val="24"/>
          <w:szCs w:val="24"/>
        </w:rPr>
        <w:t xml:space="preserve"> </w:t>
      </w:r>
      <w:r w:rsidR="005B0BBF">
        <w:rPr>
          <w:sz w:val="24"/>
          <w:szCs w:val="24"/>
        </w:rPr>
        <w:t xml:space="preserve">(PPL Electric) </w:t>
      </w:r>
      <w:r w:rsidRPr="00745553">
        <w:rPr>
          <w:sz w:val="24"/>
          <w:szCs w:val="24"/>
        </w:rPr>
        <w:t xml:space="preserve">application for approval of the </w:t>
      </w:r>
      <w:r w:rsidR="00460375" w:rsidRPr="00460375">
        <w:rPr>
          <w:sz w:val="24"/>
        </w:rPr>
        <w:t xml:space="preserve">Transfer by Sale </w:t>
      </w:r>
      <w:r w:rsidR="008E38E5">
        <w:rPr>
          <w:sz w:val="24"/>
        </w:rPr>
        <w:t>of certain real property and facilities</w:t>
      </w:r>
      <w:r w:rsidR="008E38E5" w:rsidRPr="00460375">
        <w:rPr>
          <w:sz w:val="24"/>
        </w:rPr>
        <w:t xml:space="preserve"> </w:t>
      </w:r>
      <w:r w:rsidR="00460375" w:rsidRPr="00460375">
        <w:rPr>
          <w:sz w:val="24"/>
        </w:rPr>
        <w:t xml:space="preserve">to </w:t>
      </w:r>
      <w:r w:rsidR="00491613">
        <w:rPr>
          <w:sz w:val="24"/>
        </w:rPr>
        <w:t>Assai Energy, LLC</w:t>
      </w:r>
      <w:r w:rsidR="00460375" w:rsidRPr="00460375">
        <w:rPr>
          <w:sz w:val="24"/>
        </w:rPr>
        <w:t>,</w:t>
      </w:r>
      <w:r w:rsidR="00460375" w:rsidRPr="00745553">
        <w:rPr>
          <w:sz w:val="24"/>
          <w:szCs w:val="24"/>
        </w:rPr>
        <w:t xml:space="preserve"> </w:t>
      </w:r>
      <w:r w:rsidRPr="00745553">
        <w:rPr>
          <w:sz w:val="24"/>
          <w:szCs w:val="24"/>
        </w:rPr>
        <w:t>was accepted for filing and docketed with the Public Utility Commission</w:t>
      </w:r>
      <w:r w:rsidRPr="00745553">
        <w:rPr>
          <w:b/>
          <w:caps/>
          <w:sz w:val="24"/>
          <w:szCs w:val="24"/>
        </w:rPr>
        <w:t>.</w:t>
      </w:r>
      <w:r w:rsidRPr="00745553">
        <w:rPr>
          <w:sz w:val="24"/>
          <w:szCs w:val="24"/>
        </w:rPr>
        <w:t xml:space="preserve">  The application was incomplete.  In order for</w:t>
      </w:r>
      <w:r w:rsidRPr="007F7F3F">
        <w:rPr>
          <w:sz w:val="24"/>
          <w:szCs w:val="24"/>
        </w:rPr>
        <w:t xml:space="preserve"> us to complete our analysis of </w:t>
      </w:r>
      <w:r>
        <w:rPr>
          <w:sz w:val="24"/>
          <w:szCs w:val="24"/>
        </w:rPr>
        <w:t>your application, the Energy Industry Group requires answers to the attached question(s)</w:t>
      </w:r>
      <w:r w:rsidRPr="007F7F3F">
        <w:rPr>
          <w:sz w:val="24"/>
          <w:szCs w:val="24"/>
        </w:rPr>
        <w:t xml:space="preserve">.  </w:t>
      </w:r>
    </w:p>
    <w:p w14:paraId="3B08A16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5524DEFB" w14:textId="487FF6E0" w:rsidR="00282317" w:rsidRPr="003614E5" w:rsidRDefault="00282317" w:rsidP="00FE120E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5B0BBF">
        <w:rPr>
          <w:b/>
          <w:sz w:val="24"/>
          <w:szCs w:val="24"/>
          <w:u w:val="single"/>
        </w:rPr>
        <w:t>15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5B0BBF">
        <w:rPr>
          <w:sz w:val="24"/>
        </w:rPr>
        <w:t>PPL Electric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28B38FA" w14:textId="77777777" w:rsidR="00C53327" w:rsidRDefault="00C53327" w:rsidP="00C53327">
      <w:pPr>
        <w:ind w:left="720"/>
        <w:rPr>
          <w:sz w:val="24"/>
          <w:szCs w:val="24"/>
        </w:rPr>
      </w:pPr>
    </w:p>
    <w:p w14:paraId="3215709D" w14:textId="77777777" w:rsidR="00C53327" w:rsidRDefault="00C53327" w:rsidP="00FE120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7B8E0DC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13B46F5B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0C20AF88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0B182412" w14:textId="77777777" w:rsidTr="006F502E">
        <w:tc>
          <w:tcPr>
            <w:tcW w:w="450" w:type="dxa"/>
          </w:tcPr>
          <w:p w14:paraId="5CFAB41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BE5B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4707A3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4249CB69" w14:textId="77777777" w:rsidTr="006F502E">
        <w:tc>
          <w:tcPr>
            <w:tcW w:w="450" w:type="dxa"/>
          </w:tcPr>
          <w:p w14:paraId="382C6D5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6BF2FC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75566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47E443BB" w14:textId="77777777" w:rsidTr="006F502E">
        <w:tc>
          <w:tcPr>
            <w:tcW w:w="450" w:type="dxa"/>
          </w:tcPr>
          <w:p w14:paraId="240D5A9B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9AF8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EAF588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43D99350" w14:textId="77777777" w:rsidTr="006F502E">
        <w:tc>
          <w:tcPr>
            <w:tcW w:w="450" w:type="dxa"/>
          </w:tcPr>
          <w:p w14:paraId="1B072D1C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A4C4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0C2D607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CF529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44F5B61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3716DA8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1188A292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41D17B07" w14:textId="77777777" w:rsidR="00C53327" w:rsidRPr="00D35C32" w:rsidRDefault="00C53327" w:rsidP="00FE120E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C699A0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A46DA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B2FD60B" w14:textId="77777777" w:rsidR="007034BA" w:rsidRDefault="007034BA" w:rsidP="006C5A9F">
      <w:pPr>
        <w:ind w:left="1440"/>
        <w:rPr>
          <w:sz w:val="24"/>
          <w:szCs w:val="24"/>
        </w:rPr>
      </w:pPr>
    </w:p>
    <w:p w14:paraId="65332315" w14:textId="77777777" w:rsidR="00C53327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5D5DA95" w14:textId="77777777" w:rsidR="002944B9" w:rsidRDefault="002944B9" w:rsidP="00C53327">
      <w:pPr>
        <w:ind w:firstLine="720"/>
        <w:rPr>
          <w:sz w:val="24"/>
          <w:szCs w:val="24"/>
        </w:rPr>
      </w:pPr>
    </w:p>
    <w:p w14:paraId="282F6CEF" w14:textId="38E1A372" w:rsidR="00C53327" w:rsidRDefault="00C53327" w:rsidP="00FE120E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B35CC6">
        <w:rPr>
          <w:sz w:val="24"/>
          <w:szCs w:val="24"/>
        </w:rPr>
        <w:t>Jordan Van Order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B35CC6" w:rsidRPr="00A55C0F">
          <w:rPr>
            <w:rStyle w:val="Hyperlink"/>
            <w:sz w:val="24"/>
            <w:szCs w:val="24"/>
          </w:rPr>
          <w:t>jvanorder@pa.gov</w:t>
        </w:r>
      </w:hyperlink>
      <w:r w:rsidR="002944B9" w:rsidRPr="00A55C0F">
        <w:rPr>
          <w:sz w:val="24"/>
          <w:szCs w:val="24"/>
        </w:rPr>
        <w:t>.  Pl</w:t>
      </w:r>
      <w:r w:rsidRPr="00A55C0F">
        <w:rPr>
          <w:sz w:val="24"/>
          <w:szCs w:val="24"/>
        </w:rPr>
        <w:t xml:space="preserve">ease direct any questions to </w:t>
      </w:r>
      <w:r w:rsidR="00B35CC6" w:rsidRPr="00A55C0F">
        <w:rPr>
          <w:sz w:val="24"/>
          <w:szCs w:val="24"/>
        </w:rPr>
        <w:t>Jordan Van Order</w:t>
      </w:r>
      <w:r w:rsidRPr="00A55C0F">
        <w:rPr>
          <w:sz w:val="24"/>
          <w:szCs w:val="24"/>
        </w:rPr>
        <w:t xml:space="preserve">, Bureau of Technical Utility Services, at </w:t>
      </w:r>
      <w:hyperlink r:id="rId12" w:history="1">
        <w:r w:rsidR="00B35CC6" w:rsidRPr="00A55C0F">
          <w:rPr>
            <w:rStyle w:val="Hyperlink"/>
            <w:sz w:val="24"/>
            <w:szCs w:val="24"/>
          </w:rPr>
          <w:t>jvanorder@pa.gov</w:t>
        </w:r>
      </w:hyperlink>
      <w:r w:rsidRPr="00A55C0F">
        <w:rPr>
          <w:sz w:val="24"/>
          <w:szCs w:val="24"/>
        </w:rPr>
        <w:t xml:space="preserve"> </w:t>
      </w:r>
      <w:r w:rsidR="00BA4EDF" w:rsidRPr="00A55C0F">
        <w:rPr>
          <w:sz w:val="24"/>
          <w:szCs w:val="24"/>
        </w:rPr>
        <w:t xml:space="preserve">(preferred) </w:t>
      </w:r>
      <w:r w:rsidRPr="00A55C0F">
        <w:rPr>
          <w:sz w:val="24"/>
          <w:szCs w:val="24"/>
        </w:rPr>
        <w:t>or (717)</w:t>
      </w:r>
      <w:r w:rsidR="00E376EB" w:rsidRPr="00A55C0F">
        <w:rPr>
          <w:sz w:val="24"/>
          <w:szCs w:val="24"/>
        </w:rPr>
        <w:t xml:space="preserve"> </w:t>
      </w:r>
      <w:r w:rsidR="00B35CC6" w:rsidRPr="00A55C0F">
        <w:rPr>
          <w:sz w:val="24"/>
          <w:szCs w:val="24"/>
        </w:rPr>
        <w:t>787</w:t>
      </w:r>
      <w:r w:rsidR="00A55C0F" w:rsidRPr="00A55C0F">
        <w:rPr>
          <w:sz w:val="24"/>
          <w:szCs w:val="24"/>
        </w:rPr>
        <w:t>-8763</w:t>
      </w:r>
      <w:r w:rsidRPr="00A55C0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72C8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47E8DAD" w14:textId="1F2A8AF6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60E0E86" w14:textId="7BBC733E" w:rsidR="00093DF4" w:rsidRPr="00093DF4" w:rsidRDefault="00D7312C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02B805" wp14:editId="0DE55CBD">
            <wp:simplePos x="0" y="0"/>
            <wp:positionH relativeFrom="column">
              <wp:posOffset>3152775</wp:posOffset>
            </wp:positionH>
            <wp:positionV relativeFrom="paragraph">
              <wp:posOffset>218440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44FFB0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D246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F4AC23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208709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8D46A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7F972CC" w14:textId="77777777" w:rsidR="00C53327" w:rsidRPr="00093DF4" w:rsidRDefault="00C53327" w:rsidP="00093DF4">
      <w:pPr>
        <w:rPr>
          <w:sz w:val="32"/>
          <w:szCs w:val="24"/>
        </w:rPr>
      </w:pPr>
    </w:p>
    <w:p w14:paraId="17B5D607" w14:textId="77777777" w:rsidR="00BA4EDF" w:rsidRDefault="00BA4EDF" w:rsidP="00C53327">
      <w:pPr>
        <w:jc w:val="center"/>
        <w:rPr>
          <w:sz w:val="24"/>
          <w:szCs w:val="24"/>
        </w:rPr>
      </w:pPr>
    </w:p>
    <w:p w14:paraId="35E07CD2" w14:textId="77777777" w:rsidR="00BA4EDF" w:rsidRDefault="00BA4EDF" w:rsidP="00C53327">
      <w:pPr>
        <w:jc w:val="center"/>
        <w:rPr>
          <w:sz w:val="24"/>
          <w:szCs w:val="24"/>
        </w:rPr>
      </w:pPr>
    </w:p>
    <w:p w14:paraId="1A75918D" w14:textId="47CD69FE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5D9675" w14:textId="46E674C9" w:rsidR="00C53327" w:rsidRPr="004405E0" w:rsidRDefault="00C53327" w:rsidP="004405E0">
      <w:pPr>
        <w:jc w:val="center"/>
        <w:rPr>
          <w:sz w:val="24"/>
          <w:szCs w:val="24"/>
        </w:rPr>
      </w:pPr>
      <w:r w:rsidRPr="004405E0">
        <w:rPr>
          <w:sz w:val="24"/>
          <w:szCs w:val="24"/>
        </w:rPr>
        <w:lastRenderedPageBreak/>
        <w:t xml:space="preserve">Docket No. </w:t>
      </w:r>
      <w:r w:rsidR="00E57340" w:rsidRPr="004405E0">
        <w:rPr>
          <w:sz w:val="24"/>
          <w:szCs w:val="24"/>
        </w:rPr>
        <w:t>A-</w:t>
      </w:r>
      <w:r w:rsidR="00A55C0F" w:rsidRPr="004405E0">
        <w:rPr>
          <w:sz w:val="24"/>
          <w:szCs w:val="24"/>
        </w:rPr>
        <w:t>2021</w:t>
      </w:r>
      <w:r w:rsidR="004051AB" w:rsidRPr="004405E0">
        <w:rPr>
          <w:sz w:val="24"/>
          <w:szCs w:val="24"/>
        </w:rPr>
        <w:t>-</w:t>
      </w:r>
      <w:r w:rsidR="00A55C0F" w:rsidRPr="004405E0">
        <w:rPr>
          <w:sz w:val="24"/>
          <w:szCs w:val="24"/>
        </w:rPr>
        <w:t>3027666</w:t>
      </w:r>
    </w:p>
    <w:p w14:paraId="4061CC3E" w14:textId="7E101365" w:rsidR="00E57340" w:rsidRPr="00077D4F" w:rsidRDefault="00334FFA" w:rsidP="00C53327">
      <w:pPr>
        <w:jc w:val="center"/>
        <w:rPr>
          <w:sz w:val="24"/>
        </w:rPr>
      </w:pPr>
      <w:r w:rsidRPr="00334FFA">
        <w:rPr>
          <w:sz w:val="24"/>
        </w:rPr>
        <w:t>PPL Electric Utilities</w:t>
      </w:r>
      <w:r>
        <w:rPr>
          <w:sz w:val="24"/>
        </w:rPr>
        <w:t xml:space="preserve"> Corporation</w:t>
      </w:r>
    </w:p>
    <w:p w14:paraId="02E54C5B" w14:textId="4D952D6C"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8B7BCA">
        <w:rPr>
          <w:sz w:val="24"/>
          <w:szCs w:val="24"/>
        </w:rPr>
        <w:t>s</w:t>
      </w:r>
    </w:p>
    <w:p w14:paraId="31AEECC4" w14:textId="77777777" w:rsidR="004051AB" w:rsidRDefault="004051AB" w:rsidP="00C53327">
      <w:pPr>
        <w:jc w:val="center"/>
        <w:rPr>
          <w:sz w:val="24"/>
          <w:szCs w:val="24"/>
        </w:rPr>
      </w:pPr>
    </w:p>
    <w:p w14:paraId="43B11C98" w14:textId="77777777" w:rsidR="00EF4BC2" w:rsidRPr="008A3153" w:rsidRDefault="00EF4BC2" w:rsidP="008A3153">
      <w:pPr>
        <w:rPr>
          <w:sz w:val="24"/>
          <w:szCs w:val="24"/>
          <w:highlight w:val="yellow"/>
        </w:rPr>
      </w:pPr>
    </w:p>
    <w:p w14:paraId="308E3558" w14:textId="39E71F8C" w:rsidR="00EF4BC2" w:rsidRDefault="00EF4BC2" w:rsidP="006C674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60C0D">
        <w:rPr>
          <w:sz w:val="24"/>
          <w:szCs w:val="24"/>
        </w:rPr>
        <w:t>Reference Application, P</w:t>
      </w:r>
      <w:r w:rsidR="00A91D8B" w:rsidRPr="00B60C0D">
        <w:rPr>
          <w:sz w:val="24"/>
          <w:szCs w:val="24"/>
        </w:rPr>
        <w:t>aragraph</w:t>
      </w:r>
      <w:r w:rsidRPr="00B60C0D">
        <w:rPr>
          <w:sz w:val="24"/>
          <w:szCs w:val="24"/>
        </w:rPr>
        <w:t xml:space="preserve"> </w:t>
      </w:r>
      <w:r w:rsidR="00A91D8B" w:rsidRPr="00B60C0D">
        <w:rPr>
          <w:sz w:val="24"/>
          <w:szCs w:val="24"/>
        </w:rPr>
        <w:t>15</w:t>
      </w:r>
      <w:r w:rsidR="00B60C0D" w:rsidRPr="00B60C0D">
        <w:rPr>
          <w:sz w:val="24"/>
          <w:szCs w:val="24"/>
        </w:rPr>
        <w:t>.</w:t>
      </w:r>
      <w:r w:rsidR="00B60C0D">
        <w:rPr>
          <w:sz w:val="24"/>
          <w:szCs w:val="24"/>
        </w:rPr>
        <w:t xml:space="preserve">  </w:t>
      </w:r>
      <w:r w:rsidR="00A91D8B">
        <w:rPr>
          <w:sz w:val="24"/>
          <w:szCs w:val="24"/>
        </w:rPr>
        <w:t xml:space="preserve">Please provide a copy of the </w:t>
      </w:r>
      <w:r w:rsidR="00A114B3">
        <w:rPr>
          <w:sz w:val="24"/>
          <w:szCs w:val="24"/>
        </w:rPr>
        <w:t>described independent real</w:t>
      </w:r>
      <w:r w:rsidR="00B60C0D">
        <w:rPr>
          <w:sz w:val="24"/>
          <w:szCs w:val="24"/>
        </w:rPr>
        <w:t xml:space="preserve"> estate appraisals.</w:t>
      </w:r>
      <w:r w:rsidR="00A114B3">
        <w:rPr>
          <w:sz w:val="24"/>
          <w:szCs w:val="24"/>
        </w:rPr>
        <w:t xml:space="preserve"> </w:t>
      </w:r>
    </w:p>
    <w:p w14:paraId="72B20A95" w14:textId="77777777" w:rsidR="00B60C0D" w:rsidRDefault="00B60C0D" w:rsidP="00B60C0D">
      <w:pPr>
        <w:pStyle w:val="ListParagraph"/>
        <w:rPr>
          <w:sz w:val="24"/>
          <w:szCs w:val="24"/>
        </w:rPr>
      </w:pPr>
    </w:p>
    <w:p w14:paraId="5756D99C" w14:textId="579DD8EB" w:rsidR="00B60C0D" w:rsidRPr="00A91D8B" w:rsidRDefault="00B60C0D" w:rsidP="006C674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Reference the Application, Paragraph </w:t>
      </w:r>
      <w:r w:rsidR="00F020D4">
        <w:rPr>
          <w:sz w:val="24"/>
          <w:szCs w:val="24"/>
        </w:rPr>
        <w:t xml:space="preserve">22.  Please provide a detailed description as to how </w:t>
      </w:r>
      <w:r w:rsidR="00962B13">
        <w:rPr>
          <w:sz w:val="24"/>
          <w:szCs w:val="24"/>
        </w:rPr>
        <w:t>sale of the subject assets will alleviate the described issues.</w:t>
      </w:r>
    </w:p>
    <w:sectPr w:rsidR="00B60C0D" w:rsidRPr="00A91D8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3423" w14:textId="77777777" w:rsidR="008843F6" w:rsidRDefault="008843F6">
      <w:r>
        <w:separator/>
      </w:r>
    </w:p>
  </w:endnote>
  <w:endnote w:type="continuationSeparator" w:id="0">
    <w:p w14:paraId="4C7FB1AC" w14:textId="77777777" w:rsidR="008843F6" w:rsidRDefault="0088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19EB" w14:textId="197C4862"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2EE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FB74" w14:textId="77777777" w:rsidR="008843F6" w:rsidRDefault="008843F6">
      <w:r>
        <w:separator/>
      </w:r>
    </w:p>
  </w:footnote>
  <w:footnote w:type="continuationSeparator" w:id="0">
    <w:p w14:paraId="6651DF74" w14:textId="77777777" w:rsidR="008843F6" w:rsidRDefault="0088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F8C2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24D1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0DA6"/>
    <w:rsid w:val="000A4758"/>
    <w:rsid w:val="000A4DC1"/>
    <w:rsid w:val="000C013F"/>
    <w:rsid w:val="000C2A00"/>
    <w:rsid w:val="000C5A0B"/>
    <w:rsid w:val="000C6553"/>
    <w:rsid w:val="000F0579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77F00"/>
    <w:rsid w:val="00180EE3"/>
    <w:rsid w:val="001A1FB5"/>
    <w:rsid w:val="001B1533"/>
    <w:rsid w:val="001B41D8"/>
    <w:rsid w:val="001B44BC"/>
    <w:rsid w:val="001C3B36"/>
    <w:rsid w:val="001C43DF"/>
    <w:rsid w:val="001C6905"/>
    <w:rsid w:val="001E02DF"/>
    <w:rsid w:val="001F0D55"/>
    <w:rsid w:val="002028B5"/>
    <w:rsid w:val="0021364B"/>
    <w:rsid w:val="002226D6"/>
    <w:rsid w:val="002319A4"/>
    <w:rsid w:val="00232D1A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34FFA"/>
    <w:rsid w:val="00342346"/>
    <w:rsid w:val="00343058"/>
    <w:rsid w:val="003446D3"/>
    <w:rsid w:val="003523B6"/>
    <w:rsid w:val="003614E5"/>
    <w:rsid w:val="00381BD2"/>
    <w:rsid w:val="00386025"/>
    <w:rsid w:val="00390D74"/>
    <w:rsid w:val="00391DF1"/>
    <w:rsid w:val="00395B29"/>
    <w:rsid w:val="003A3212"/>
    <w:rsid w:val="003A5219"/>
    <w:rsid w:val="003A68DC"/>
    <w:rsid w:val="003B2585"/>
    <w:rsid w:val="003B7F07"/>
    <w:rsid w:val="003C2D27"/>
    <w:rsid w:val="003D085D"/>
    <w:rsid w:val="003E345B"/>
    <w:rsid w:val="003F2EE5"/>
    <w:rsid w:val="0040213A"/>
    <w:rsid w:val="004051AB"/>
    <w:rsid w:val="00420608"/>
    <w:rsid w:val="0043041F"/>
    <w:rsid w:val="00431993"/>
    <w:rsid w:val="00434796"/>
    <w:rsid w:val="00435CD9"/>
    <w:rsid w:val="004405E0"/>
    <w:rsid w:val="00443970"/>
    <w:rsid w:val="00446991"/>
    <w:rsid w:val="00450975"/>
    <w:rsid w:val="004527A2"/>
    <w:rsid w:val="00460375"/>
    <w:rsid w:val="00473312"/>
    <w:rsid w:val="00486192"/>
    <w:rsid w:val="0049034E"/>
    <w:rsid w:val="00491613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0BBF"/>
    <w:rsid w:val="005B370A"/>
    <w:rsid w:val="005C423D"/>
    <w:rsid w:val="005D724D"/>
    <w:rsid w:val="005D7F45"/>
    <w:rsid w:val="005E1D94"/>
    <w:rsid w:val="005E6FD1"/>
    <w:rsid w:val="00615F18"/>
    <w:rsid w:val="006162E6"/>
    <w:rsid w:val="0063030A"/>
    <w:rsid w:val="00637B52"/>
    <w:rsid w:val="00641A46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303AE"/>
    <w:rsid w:val="0073503D"/>
    <w:rsid w:val="00741281"/>
    <w:rsid w:val="007441F6"/>
    <w:rsid w:val="00751EB6"/>
    <w:rsid w:val="0075516F"/>
    <w:rsid w:val="00757D52"/>
    <w:rsid w:val="007629F4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4AC0"/>
    <w:rsid w:val="008843F6"/>
    <w:rsid w:val="00884888"/>
    <w:rsid w:val="008A3153"/>
    <w:rsid w:val="008B6912"/>
    <w:rsid w:val="008B72C2"/>
    <w:rsid w:val="008B7BCA"/>
    <w:rsid w:val="008C6117"/>
    <w:rsid w:val="008D0E3F"/>
    <w:rsid w:val="008D37DA"/>
    <w:rsid w:val="008E3360"/>
    <w:rsid w:val="008E38E5"/>
    <w:rsid w:val="008F498B"/>
    <w:rsid w:val="008F57BF"/>
    <w:rsid w:val="009131E0"/>
    <w:rsid w:val="009276EE"/>
    <w:rsid w:val="009411C6"/>
    <w:rsid w:val="00944272"/>
    <w:rsid w:val="009569E0"/>
    <w:rsid w:val="00956C6F"/>
    <w:rsid w:val="00962B13"/>
    <w:rsid w:val="00971173"/>
    <w:rsid w:val="00983D14"/>
    <w:rsid w:val="0098426D"/>
    <w:rsid w:val="00990335"/>
    <w:rsid w:val="00997BF6"/>
    <w:rsid w:val="009A04D8"/>
    <w:rsid w:val="009A3371"/>
    <w:rsid w:val="009C317B"/>
    <w:rsid w:val="009D069E"/>
    <w:rsid w:val="009F27C1"/>
    <w:rsid w:val="009F65EE"/>
    <w:rsid w:val="00A01F1D"/>
    <w:rsid w:val="00A114B3"/>
    <w:rsid w:val="00A15C58"/>
    <w:rsid w:val="00A302B3"/>
    <w:rsid w:val="00A3389D"/>
    <w:rsid w:val="00A343E5"/>
    <w:rsid w:val="00A47189"/>
    <w:rsid w:val="00A55B50"/>
    <w:rsid w:val="00A55C0F"/>
    <w:rsid w:val="00A61693"/>
    <w:rsid w:val="00A639AB"/>
    <w:rsid w:val="00A74C27"/>
    <w:rsid w:val="00A87DD4"/>
    <w:rsid w:val="00A91D8B"/>
    <w:rsid w:val="00AA38F0"/>
    <w:rsid w:val="00AB516C"/>
    <w:rsid w:val="00AB7AC1"/>
    <w:rsid w:val="00AC0F91"/>
    <w:rsid w:val="00AC20DD"/>
    <w:rsid w:val="00AC7E35"/>
    <w:rsid w:val="00AE0522"/>
    <w:rsid w:val="00AE67DB"/>
    <w:rsid w:val="00AE799C"/>
    <w:rsid w:val="00AF0919"/>
    <w:rsid w:val="00AF5BFB"/>
    <w:rsid w:val="00AF7941"/>
    <w:rsid w:val="00B05D63"/>
    <w:rsid w:val="00B079B6"/>
    <w:rsid w:val="00B15D34"/>
    <w:rsid w:val="00B345D5"/>
    <w:rsid w:val="00B35CC6"/>
    <w:rsid w:val="00B422DD"/>
    <w:rsid w:val="00B46A73"/>
    <w:rsid w:val="00B478D4"/>
    <w:rsid w:val="00B60C0D"/>
    <w:rsid w:val="00B63D27"/>
    <w:rsid w:val="00B869C2"/>
    <w:rsid w:val="00BA4EDF"/>
    <w:rsid w:val="00BA4F39"/>
    <w:rsid w:val="00BC10BB"/>
    <w:rsid w:val="00BC72CD"/>
    <w:rsid w:val="00BC7844"/>
    <w:rsid w:val="00BD271D"/>
    <w:rsid w:val="00BD3679"/>
    <w:rsid w:val="00BD6811"/>
    <w:rsid w:val="00BE11EB"/>
    <w:rsid w:val="00BE66E8"/>
    <w:rsid w:val="00BF6BDB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7B13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7312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EF4BC2"/>
    <w:rsid w:val="00F020D4"/>
    <w:rsid w:val="00F17155"/>
    <w:rsid w:val="00F30101"/>
    <w:rsid w:val="00F3119D"/>
    <w:rsid w:val="00F5699D"/>
    <w:rsid w:val="00F77108"/>
    <w:rsid w:val="00F805F2"/>
    <w:rsid w:val="00FA2277"/>
    <w:rsid w:val="00FC1026"/>
    <w:rsid w:val="00FD0632"/>
    <w:rsid w:val="00FD3475"/>
    <w:rsid w:val="00FD55BE"/>
    <w:rsid w:val="00FE120E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C492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DB11-0AFF-4722-868F-E0D66AB3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3266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2016-01-04T15:49:00Z</cp:lastPrinted>
  <dcterms:created xsi:type="dcterms:W3CDTF">2021-08-11T18:11:00Z</dcterms:created>
  <dcterms:modified xsi:type="dcterms:W3CDTF">2021-08-11T18:11:00Z</dcterms:modified>
</cp:coreProperties>
</file>