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DADF" w14:textId="77777777" w:rsidR="009B6768" w:rsidRPr="00B6687F" w:rsidRDefault="009B6768" w:rsidP="009B6768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5FED7460" w14:textId="77777777" w:rsidR="009B6768" w:rsidRPr="00B6687F" w:rsidRDefault="009B6768" w:rsidP="009B6768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33967F23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2F9829A6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B82872A" w14:textId="77777777" w:rsidR="009B6768" w:rsidRPr="00B6687F" w:rsidRDefault="009B6768" w:rsidP="009B6768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5988497F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C787510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42FBE2F" w14:textId="2F74D3B3" w:rsidR="009B6768" w:rsidRPr="006577C1" w:rsidRDefault="009B6768" w:rsidP="009B6768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D63E0F">
        <w:rPr>
          <w:rFonts w:ascii="Arial" w:hAnsi="Arial" w:cs="Arial"/>
          <w:spacing w:val="-3"/>
          <w:sz w:val="24"/>
          <w:szCs w:val="24"/>
        </w:rPr>
        <w:t>CTC Communications Corp</w:t>
      </w:r>
      <w:r>
        <w:rPr>
          <w:rFonts w:ascii="Arial" w:hAnsi="Arial" w:cs="Arial"/>
          <w:spacing w:val="-3"/>
          <w:sz w:val="24"/>
          <w:szCs w:val="24"/>
        </w:rPr>
        <w:t xml:space="preserve"> d/b/a EarthLink Business </w:t>
      </w:r>
      <w:r w:rsidRPr="00A26BF7">
        <w:rPr>
          <w:rFonts w:ascii="Arial" w:hAnsi="Arial" w:cs="Arial"/>
          <w:spacing w:val="-3"/>
          <w:sz w:val="24"/>
          <w:szCs w:val="24"/>
        </w:rPr>
        <w:t>for approval of an Amendment to Interconnection Agreement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(e) of the Telecommunications Act of 1996.</w:t>
      </w:r>
    </w:p>
    <w:p w14:paraId="069FBC9D" w14:textId="7E8601E6" w:rsidR="009B6768" w:rsidRPr="006577C1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1-30279</w:t>
      </w:r>
      <w:r w:rsidR="00D63E0F">
        <w:rPr>
          <w:rFonts w:ascii="Arial" w:hAnsi="Arial" w:cs="Arial"/>
          <w:spacing w:val="-3"/>
          <w:sz w:val="24"/>
          <w:szCs w:val="24"/>
        </w:rPr>
        <w:t>47</w:t>
      </w:r>
    </w:p>
    <w:p w14:paraId="3913749B" w14:textId="77777777" w:rsidR="009B6768" w:rsidRPr="006577C1" w:rsidRDefault="009B6768" w:rsidP="009B6768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3A6D202C" w14:textId="77777777" w:rsidR="009B6768" w:rsidRPr="006577C1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77804DD" w14:textId="77777777" w:rsidR="009B6768" w:rsidRPr="006577C1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25F53B3" w14:textId="05F1A2D1" w:rsidR="009B6768" w:rsidRPr="006577C1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D63E0F">
        <w:rPr>
          <w:rFonts w:ascii="Arial" w:hAnsi="Arial" w:cs="Arial"/>
          <w:spacing w:val="-3"/>
          <w:sz w:val="24"/>
          <w:szCs w:val="24"/>
        </w:rPr>
        <w:t>CTC Communications Corp</w:t>
      </w:r>
      <w:r>
        <w:rPr>
          <w:rFonts w:ascii="Arial" w:hAnsi="Arial" w:cs="Arial"/>
          <w:spacing w:val="-3"/>
          <w:sz w:val="24"/>
          <w:szCs w:val="24"/>
        </w:rPr>
        <w:t xml:space="preserve"> d/b/a EarthLink Business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August 17, 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for approval of an </w:t>
      </w:r>
      <w:r>
        <w:rPr>
          <w:rFonts w:ascii="Arial" w:hAnsi="Arial" w:cs="Arial"/>
          <w:spacing w:val="-3"/>
          <w:sz w:val="24"/>
          <w:szCs w:val="24"/>
        </w:rPr>
        <w:t xml:space="preserve">Amendment to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</w:t>
      </w:r>
      <w:r w:rsidR="00815D0C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3E1AC375" w14:textId="77777777" w:rsidR="009B6768" w:rsidRPr="006577C1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3C939A5" w14:textId="0930AE18" w:rsidR="009B6768" w:rsidRPr="006577C1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815D0C">
        <w:rPr>
          <w:rFonts w:ascii="Arial" w:hAnsi="Arial" w:cs="Arial"/>
          <w:spacing w:val="-3"/>
          <w:sz w:val="24"/>
          <w:szCs w:val="24"/>
        </w:rPr>
        <w:t>CTC Communications Corp</w:t>
      </w:r>
      <w:r>
        <w:rPr>
          <w:rFonts w:ascii="Arial" w:hAnsi="Arial" w:cs="Arial"/>
          <w:spacing w:val="-3"/>
          <w:sz w:val="24"/>
          <w:szCs w:val="24"/>
        </w:rPr>
        <w:t xml:space="preserve"> d/b/a EarthLink Business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79B5361F" w14:textId="77777777" w:rsidR="009B6768" w:rsidRPr="006577C1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7EA3288" w14:textId="77777777" w:rsidR="009B6768" w:rsidRPr="006577C1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2EA15B35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F34C4E2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67220FE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036872BD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F96462" wp14:editId="5A8CE17C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6748E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7B258C1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003D6E7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E58403F" w14:textId="77777777" w:rsidR="009B6768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4AA5930B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4D06E509" w14:textId="77777777" w:rsidR="009B6768" w:rsidRPr="00B6687F" w:rsidRDefault="009B6768" w:rsidP="009B676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1C8D7485" w14:textId="77777777" w:rsidR="009B6768" w:rsidRDefault="009B6768" w:rsidP="009B6768"/>
    <w:p w14:paraId="79BBDB85" w14:textId="77777777" w:rsidR="009B6768" w:rsidRDefault="009B6768" w:rsidP="009B6768"/>
    <w:p w14:paraId="36E168EA" w14:textId="77777777" w:rsidR="009B6768" w:rsidRDefault="009B6768" w:rsidP="009B6768"/>
    <w:p w14:paraId="0082AC8F" w14:textId="77777777" w:rsidR="009B6768" w:rsidRDefault="009B6768" w:rsidP="009B6768"/>
    <w:p w14:paraId="30228B5E" w14:textId="77777777" w:rsidR="009B6768" w:rsidRDefault="009B6768" w:rsidP="009B6768"/>
    <w:p w14:paraId="38496F70" w14:textId="77777777" w:rsidR="009B6768" w:rsidRDefault="009B6768" w:rsidP="009B6768"/>
    <w:p w14:paraId="7444FC4E" w14:textId="77777777" w:rsidR="009B6768" w:rsidRDefault="009B6768" w:rsidP="009B6768"/>
    <w:p w14:paraId="159031FA" w14:textId="77777777" w:rsidR="009B6768" w:rsidRDefault="009B6768" w:rsidP="009B6768"/>
    <w:p w14:paraId="57D9FE30" w14:textId="77777777" w:rsidR="009B6768" w:rsidRDefault="009B6768" w:rsidP="009B6768"/>
    <w:p w14:paraId="6292BBB5" w14:textId="77777777" w:rsidR="00242498" w:rsidRDefault="00242498"/>
    <w:sectPr w:rsidR="00242498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68"/>
    <w:rsid w:val="00242498"/>
    <w:rsid w:val="00815D0C"/>
    <w:rsid w:val="009B6768"/>
    <w:rsid w:val="00D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DA4148"/>
  <w15:chartTrackingRefBased/>
  <w15:docId w15:val="{729D5813-75AE-4760-A7EA-B26A11D4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6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3</cp:revision>
  <dcterms:created xsi:type="dcterms:W3CDTF">2021-08-17T19:30:00Z</dcterms:created>
  <dcterms:modified xsi:type="dcterms:W3CDTF">2021-08-17T19:34:00Z</dcterms:modified>
</cp:coreProperties>
</file>