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2C91" w14:textId="77777777" w:rsidR="003855F7" w:rsidRPr="00F20506" w:rsidRDefault="003855F7" w:rsidP="003855F7">
      <w:pPr>
        <w:jc w:val="center"/>
        <w:rPr>
          <w:b/>
        </w:rPr>
      </w:pPr>
      <w:r w:rsidRPr="00F20506">
        <w:rPr>
          <w:b/>
        </w:rPr>
        <w:t>BEFORE THE</w:t>
      </w:r>
    </w:p>
    <w:p w14:paraId="48927158" w14:textId="77777777" w:rsidR="003855F7" w:rsidRPr="00F20506" w:rsidRDefault="003855F7" w:rsidP="003855F7">
      <w:pPr>
        <w:jc w:val="center"/>
        <w:rPr>
          <w:b/>
        </w:rPr>
      </w:pPr>
      <w:r w:rsidRPr="00F20506">
        <w:rPr>
          <w:b/>
        </w:rPr>
        <w:t>PENNSYLVANIA PUBLIC UTILITY COMMISSION</w:t>
      </w:r>
    </w:p>
    <w:p w14:paraId="35131F6D" w14:textId="55244B65" w:rsidR="003855F7" w:rsidRPr="001F5954" w:rsidRDefault="003855F7" w:rsidP="003855F7">
      <w:pPr>
        <w:rPr>
          <w:bCs/>
        </w:rPr>
      </w:pPr>
    </w:p>
    <w:p w14:paraId="6C6D462B" w14:textId="3729CFB7" w:rsidR="00465C7E" w:rsidRPr="001F5954" w:rsidRDefault="00465C7E" w:rsidP="003855F7">
      <w:pPr>
        <w:rPr>
          <w:bCs/>
        </w:rPr>
      </w:pPr>
    </w:p>
    <w:p w14:paraId="5A126F21" w14:textId="77777777" w:rsidR="00465C7E" w:rsidRPr="001F5954" w:rsidRDefault="00465C7E" w:rsidP="003855F7">
      <w:pPr>
        <w:rPr>
          <w:bCs/>
        </w:rPr>
      </w:pPr>
    </w:p>
    <w:p w14:paraId="39A96600" w14:textId="493A150E" w:rsidR="003855F7" w:rsidRPr="00F20506" w:rsidRDefault="003855F7" w:rsidP="003855F7">
      <w:pPr>
        <w:autoSpaceDE w:val="0"/>
        <w:autoSpaceDN w:val="0"/>
      </w:pPr>
      <w:r w:rsidRPr="00F20506">
        <w:t>Pennsylvania Public Utility Commission</w:t>
      </w:r>
      <w:r w:rsidRPr="00F20506">
        <w:tab/>
      </w:r>
      <w:r w:rsidRPr="00F20506">
        <w:tab/>
        <w:t>:</w:t>
      </w:r>
      <w:r w:rsidRPr="00F20506">
        <w:tab/>
      </w:r>
      <w:r w:rsidRPr="00F20506">
        <w:tab/>
        <w:t>R-</w:t>
      </w:r>
      <w:r>
        <w:t>2021-3024601</w:t>
      </w:r>
    </w:p>
    <w:p w14:paraId="32BAD9D4" w14:textId="77777777" w:rsidR="003855F7" w:rsidRPr="00F20506" w:rsidRDefault="003855F7" w:rsidP="003855F7">
      <w:pPr>
        <w:pStyle w:val="NoSpacing"/>
        <w:rPr>
          <w:rFonts w:ascii="Times New Roman" w:hAnsi="Times New Roman"/>
          <w:sz w:val="24"/>
          <w:szCs w:val="24"/>
        </w:rPr>
      </w:pPr>
      <w:r w:rsidRPr="00F20506">
        <w:rPr>
          <w:rFonts w:ascii="Times New Roman" w:hAnsi="Times New Roman"/>
          <w:sz w:val="24"/>
          <w:szCs w:val="24"/>
        </w:rPr>
        <w:tab/>
      </w:r>
      <w:r w:rsidRPr="00F20506">
        <w:rPr>
          <w:rFonts w:ascii="Times New Roman" w:hAnsi="Times New Roman"/>
          <w:sz w:val="24"/>
          <w:szCs w:val="24"/>
        </w:rPr>
        <w:tab/>
      </w:r>
      <w:r w:rsidRPr="00F20506">
        <w:rPr>
          <w:rFonts w:ascii="Times New Roman" w:hAnsi="Times New Roman"/>
          <w:sz w:val="24"/>
          <w:szCs w:val="24"/>
        </w:rPr>
        <w:tab/>
      </w:r>
      <w:r w:rsidRPr="00F20506">
        <w:rPr>
          <w:rFonts w:ascii="Times New Roman" w:hAnsi="Times New Roman"/>
          <w:sz w:val="24"/>
          <w:szCs w:val="24"/>
        </w:rPr>
        <w:tab/>
      </w:r>
      <w:r w:rsidRPr="00F20506">
        <w:rPr>
          <w:rFonts w:ascii="Times New Roman" w:hAnsi="Times New Roman"/>
          <w:sz w:val="24"/>
          <w:szCs w:val="24"/>
        </w:rPr>
        <w:tab/>
      </w:r>
      <w:r w:rsidRPr="00F20506">
        <w:rPr>
          <w:rFonts w:ascii="Times New Roman" w:hAnsi="Times New Roman"/>
          <w:sz w:val="24"/>
          <w:szCs w:val="24"/>
        </w:rPr>
        <w:tab/>
      </w:r>
      <w:r w:rsidRPr="00F20506">
        <w:rPr>
          <w:rFonts w:ascii="Times New Roman" w:hAnsi="Times New Roman"/>
          <w:sz w:val="24"/>
          <w:szCs w:val="24"/>
        </w:rPr>
        <w:tab/>
        <w:t>:</w:t>
      </w:r>
    </w:p>
    <w:p w14:paraId="45436CF6" w14:textId="77777777" w:rsidR="003855F7" w:rsidRPr="00F20506" w:rsidRDefault="003855F7" w:rsidP="003855F7">
      <w:pPr>
        <w:autoSpaceDE w:val="0"/>
        <w:autoSpaceDN w:val="0"/>
      </w:pP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  <w:t>:</w:t>
      </w:r>
    </w:p>
    <w:p w14:paraId="46B7F621" w14:textId="749AB18D" w:rsidR="003855F7" w:rsidRPr="00F20506" w:rsidRDefault="003855F7" w:rsidP="003855F7">
      <w:pPr>
        <w:autoSpaceDE w:val="0"/>
        <w:autoSpaceDN w:val="0"/>
      </w:pPr>
      <w:r w:rsidRPr="00F20506">
        <w:t>Office of Consumer Advocate</w:t>
      </w:r>
      <w:r w:rsidRPr="00F20506">
        <w:tab/>
      </w:r>
      <w:r w:rsidRPr="00F20506">
        <w:tab/>
      </w:r>
      <w:r w:rsidRPr="00F20506">
        <w:tab/>
        <w:t>:</w:t>
      </w:r>
      <w:r w:rsidRPr="00F20506">
        <w:tab/>
      </w:r>
      <w:r w:rsidRPr="00F20506">
        <w:tab/>
        <w:t>C-202</w:t>
      </w:r>
      <w:r>
        <w:t>1</w:t>
      </w:r>
      <w:r w:rsidRPr="00F20506">
        <w:t>-</w:t>
      </w:r>
      <w:r w:rsidR="00093EB2">
        <w:t>3025195</w:t>
      </w:r>
    </w:p>
    <w:p w14:paraId="1A6A24E2" w14:textId="0F6CACBD" w:rsidR="003855F7" w:rsidRPr="00F20506" w:rsidRDefault="003855F7" w:rsidP="003855F7">
      <w:pPr>
        <w:autoSpaceDE w:val="0"/>
        <w:autoSpaceDN w:val="0"/>
      </w:pPr>
      <w:r w:rsidRPr="00F20506">
        <w:t>Office of Small Business Advocate</w:t>
      </w:r>
      <w:r w:rsidRPr="00F20506">
        <w:tab/>
      </w:r>
      <w:r w:rsidRPr="00F20506">
        <w:tab/>
      </w:r>
      <w:r w:rsidRPr="00F20506">
        <w:tab/>
        <w:t>:</w:t>
      </w:r>
      <w:r w:rsidRPr="00F20506">
        <w:tab/>
      </w:r>
      <w:r w:rsidRPr="00F20506">
        <w:tab/>
        <w:t>C-202</w:t>
      </w:r>
      <w:r>
        <w:t>1</w:t>
      </w:r>
      <w:r w:rsidRPr="00F20506">
        <w:t>-</w:t>
      </w:r>
      <w:r w:rsidR="00093EB2">
        <w:t>302</w:t>
      </w:r>
      <w:r w:rsidR="00314015">
        <w:t>5083</w:t>
      </w:r>
    </w:p>
    <w:p w14:paraId="7515C438" w14:textId="30A0694E" w:rsidR="003855F7" w:rsidRPr="00F20506" w:rsidRDefault="003855F7" w:rsidP="003855F7">
      <w:pPr>
        <w:autoSpaceDE w:val="0"/>
        <w:autoSpaceDN w:val="0"/>
      </w:pPr>
      <w:r w:rsidRPr="00F20506">
        <w:t xml:space="preserve">Philadelphia </w:t>
      </w:r>
      <w:r>
        <w:t>Area Industrial Energy Users Group</w:t>
      </w:r>
      <w:r>
        <w:tab/>
        <w:t>:</w:t>
      </w:r>
      <w:r w:rsidRPr="003855F7">
        <w:t xml:space="preserve"> </w:t>
      </w:r>
      <w:r>
        <w:tab/>
      </w:r>
      <w:r>
        <w:tab/>
      </w:r>
      <w:r w:rsidRPr="00F20506">
        <w:t>C-202</w:t>
      </w:r>
      <w:r>
        <w:t>1</w:t>
      </w:r>
      <w:r w:rsidRPr="00F20506">
        <w:t>-</w:t>
      </w:r>
      <w:r w:rsidR="00DA1741">
        <w:t>302</w:t>
      </w:r>
      <w:r w:rsidR="005E1BC7">
        <w:t>5657</w:t>
      </w:r>
    </w:p>
    <w:p w14:paraId="5F159B8B" w14:textId="0A0B3AAA" w:rsidR="003855F7" w:rsidRDefault="00FB2F20" w:rsidP="003855F7">
      <w:pPr>
        <w:autoSpaceDE w:val="0"/>
        <w:autoSpaceDN w:val="0"/>
      </w:pPr>
      <w:r>
        <w:t xml:space="preserve">Richard </w:t>
      </w:r>
      <w:proofErr w:type="spellStart"/>
      <w:r>
        <w:t>Regnier</w:t>
      </w:r>
      <w:proofErr w:type="spellEnd"/>
      <w:r w:rsidR="003855F7" w:rsidRPr="00F20506">
        <w:tab/>
      </w:r>
      <w:r w:rsidR="003855F7" w:rsidRPr="00F20506">
        <w:tab/>
      </w:r>
      <w:r w:rsidR="003855F7" w:rsidRPr="00F20506">
        <w:tab/>
      </w:r>
      <w:r w:rsidR="003855F7" w:rsidRPr="00F20506">
        <w:tab/>
      </w:r>
      <w:r w:rsidR="003855F7" w:rsidRPr="00F20506">
        <w:tab/>
        <w:t>:</w:t>
      </w:r>
      <w:r w:rsidR="003855F7" w:rsidRPr="00F20506">
        <w:tab/>
      </w:r>
      <w:r w:rsidR="003855F7" w:rsidRPr="00F20506">
        <w:tab/>
      </w:r>
      <w:r>
        <w:t>C-2021-</w:t>
      </w:r>
      <w:r w:rsidR="00CD002A">
        <w:t>3026285</w:t>
      </w:r>
    </w:p>
    <w:p w14:paraId="6BD65449" w14:textId="547C42F2" w:rsidR="00CD002A" w:rsidRDefault="00CD002A" w:rsidP="003855F7">
      <w:pPr>
        <w:autoSpaceDE w:val="0"/>
        <w:autoSpaceDN w:val="0"/>
      </w:pPr>
      <w:r>
        <w:t>Richard C. Simon</w:t>
      </w:r>
      <w:r w:rsidR="002D4A45">
        <w:tab/>
      </w:r>
      <w:r w:rsidR="002D4A45">
        <w:tab/>
      </w:r>
      <w:r w:rsidR="002D4A45">
        <w:tab/>
      </w:r>
      <w:r w:rsidR="002D4A45">
        <w:tab/>
      </w:r>
      <w:r w:rsidR="002D4A45">
        <w:tab/>
        <w:t>:</w:t>
      </w:r>
      <w:r w:rsidR="002D4A45">
        <w:tab/>
      </w:r>
      <w:r w:rsidR="002D4A45">
        <w:tab/>
        <w:t>C-2021-302</w:t>
      </w:r>
      <w:r w:rsidR="00D03934">
        <w:t>6198</w:t>
      </w:r>
    </w:p>
    <w:p w14:paraId="3E211B93" w14:textId="2ADEEBF9" w:rsidR="00D03934" w:rsidRDefault="00D03934" w:rsidP="003855F7">
      <w:pPr>
        <w:autoSpaceDE w:val="0"/>
        <w:autoSpaceDN w:val="0"/>
      </w:pPr>
      <w:r>
        <w:t>Susan Towers</w:t>
      </w:r>
      <w:r w:rsidR="005607D4">
        <w:tab/>
      </w:r>
      <w:r w:rsidR="005607D4">
        <w:tab/>
      </w:r>
      <w:r w:rsidR="005607D4">
        <w:tab/>
      </w:r>
      <w:r w:rsidR="005607D4">
        <w:tab/>
      </w:r>
      <w:r w:rsidR="005607D4">
        <w:tab/>
      </w:r>
      <w:r w:rsidR="005607D4">
        <w:tab/>
        <w:t>:</w:t>
      </w:r>
      <w:r w:rsidR="005607D4">
        <w:tab/>
      </w:r>
      <w:r w:rsidR="005607D4">
        <w:tab/>
        <w:t>C-2021-3027456</w:t>
      </w:r>
    </w:p>
    <w:p w14:paraId="7150AE96" w14:textId="6D9CE1DA" w:rsidR="005607D4" w:rsidRPr="00F20506" w:rsidRDefault="005607D4" w:rsidP="005607D4">
      <w:pPr>
        <w:autoSpaceDE w:val="0"/>
        <w:autoSpaceDN w:val="0"/>
        <w:ind w:left="4320" w:firstLine="720"/>
      </w:pPr>
      <w:r>
        <w:t>:</w:t>
      </w:r>
    </w:p>
    <w:p w14:paraId="5AFCFF6F" w14:textId="77777777" w:rsidR="003855F7" w:rsidRPr="00F20506" w:rsidRDefault="003855F7" w:rsidP="003855F7">
      <w:pPr>
        <w:tabs>
          <w:tab w:val="left" w:pos="720"/>
        </w:tabs>
        <w:autoSpaceDE w:val="0"/>
        <w:autoSpaceDN w:val="0"/>
      </w:pPr>
      <w:r w:rsidRPr="00F20506">
        <w:tab/>
        <w:t>v.</w:t>
      </w: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  <w:t>:</w:t>
      </w:r>
    </w:p>
    <w:p w14:paraId="36E01A4B" w14:textId="77777777" w:rsidR="003855F7" w:rsidRPr="00F20506" w:rsidRDefault="003855F7" w:rsidP="003855F7">
      <w:pPr>
        <w:autoSpaceDE w:val="0"/>
        <w:autoSpaceDN w:val="0"/>
      </w:pP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</w:r>
      <w:r w:rsidRPr="00F20506">
        <w:tab/>
        <w:t>:</w:t>
      </w:r>
    </w:p>
    <w:p w14:paraId="4E5D8856" w14:textId="53B4078D" w:rsidR="003855F7" w:rsidRPr="00F20506" w:rsidRDefault="003855F7" w:rsidP="003855F7">
      <w:pPr>
        <w:autoSpaceDE w:val="0"/>
        <w:autoSpaceDN w:val="0"/>
      </w:pPr>
      <w:r>
        <w:t>PECO Energy Company-Electric Division</w:t>
      </w:r>
      <w:r w:rsidRPr="00F20506">
        <w:tab/>
      </w:r>
      <w:r w:rsidRPr="00F20506">
        <w:tab/>
        <w:t>:</w:t>
      </w:r>
    </w:p>
    <w:p w14:paraId="754423F4" w14:textId="77777777" w:rsidR="003855F7" w:rsidRDefault="003855F7" w:rsidP="003855F7"/>
    <w:p w14:paraId="52244A3D" w14:textId="77777777" w:rsidR="003855F7" w:rsidRDefault="003855F7" w:rsidP="003855F7"/>
    <w:p w14:paraId="5540F713" w14:textId="77777777" w:rsidR="003855F7" w:rsidRDefault="003855F7" w:rsidP="003855F7"/>
    <w:p w14:paraId="385389D7" w14:textId="77777777" w:rsidR="003855F7" w:rsidRDefault="003855F7" w:rsidP="003855F7">
      <w:pPr>
        <w:tabs>
          <w:tab w:val="center" w:pos="4680"/>
        </w:tabs>
        <w:suppressAutoHyphens/>
        <w:autoSpaceDE w:val="0"/>
        <w:autoSpaceDN w:val="0"/>
        <w:jc w:val="center"/>
        <w:rPr>
          <w:b/>
          <w:bCs/>
          <w:spacing w:val="-3"/>
          <w:u w:val="single"/>
        </w:rPr>
      </w:pPr>
      <w:r>
        <w:rPr>
          <w:b/>
          <w:bCs/>
          <w:spacing w:val="-3"/>
          <w:u w:val="single"/>
        </w:rPr>
        <w:t xml:space="preserve">BRIEFING ORDER </w:t>
      </w:r>
    </w:p>
    <w:p w14:paraId="77DBD332" w14:textId="77777777" w:rsidR="003855F7" w:rsidRPr="008F70D4" w:rsidRDefault="003855F7" w:rsidP="003855F7">
      <w:pPr>
        <w:tabs>
          <w:tab w:val="center" w:pos="4680"/>
        </w:tabs>
        <w:suppressAutoHyphens/>
        <w:autoSpaceDE w:val="0"/>
        <w:autoSpaceDN w:val="0"/>
        <w:jc w:val="center"/>
        <w:rPr>
          <w:spacing w:val="-3"/>
          <w:u w:val="single"/>
        </w:rPr>
      </w:pPr>
    </w:p>
    <w:p w14:paraId="47421A0D" w14:textId="77777777" w:rsidR="003855F7" w:rsidRPr="008F70D4" w:rsidRDefault="003855F7" w:rsidP="003855F7">
      <w:pPr>
        <w:tabs>
          <w:tab w:val="center" w:pos="4680"/>
        </w:tabs>
        <w:suppressAutoHyphens/>
        <w:autoSpaceDE w:val="0"/>
        <w:autoSpaceDN w:val="0"/>
        <w:jc w:val="center"/>
        <w:rPr>
          <w:spacing w:val="-3"/>
          <w:u w:val="single"/>
        </w:rPr>
      </w:pPr>
    </w:p>
    <w:p w14:paraId="0B0496B9" w14:textId="77777777" w:rsidR="009B7606" w:rsidRDefault="003855F7" w:rsidP="003855F7">
      <w:pPr>
        <w:pStyle w:val="BodyText"/>
        <w:tabs>
          <w:tab w:val="left" w:pos="0"/>
        </w:tabs>
        <w:spacing w:after="0" w:line="360" w:lineRule="auto"/>
        <w:ind w:firstLine="1440"/>
        <w:rPr>
          <w:szCs w:val="24"/>
        </w:rPr>
      </w:pPr>
      <w:r>
        <w:rPr>
          <w:szCs w:val="24"/>
        </w:rPr>
        <w:t xml:space="preserve">The evidentiary hearing was held as scheduled on August 11, 2021.  During the hearing, PECO, I&amp;E, OCA, OSBA, PAIEUG, TURN, CAUSE-PA, the Clean Energy Advocates, Amtrak, Walmart, ChargePoint, and RESA/NRG each moved to have their witnesses’ testimony and exhibits, along with hearing exhibits and stipulations entered into the record.  As there were no objections, all parties’ testimony and/or exhibits were admitted into the record during the hearing.  </w:t>
      </w:r>
      <w:r w:rsidR="00D272A1">
        <w:rPr>
          <w:szCs w:val="24"/>
        </w:rPr>
        <w:t>Calpine and the University of Pennsylvania did not participate in the hearing</w:t>
      </w:r>
      <w:r w:rsidR="004F1A56">
        <w:rPr>
          <w:szCs w:val="24"/>
        </w:rPr>
        <w:t xml:space="preserve"> as they did not serve pre-filed testimony in this case.  </w:t>
      </w:r>
      <w:r>
        <w:rPr>
          <w:szCs w:val="24"/>
        </w:rPr>
        <w:t xml:space="preserve">The hearing dates on August 12, </w:t>
      </w:r>
      <w:proofErr w:type="gramStart"/>
      <w:r>
        <w:rPr>
          <w:szCs w:val="24"/>
        </w:rPr>
        <w:t>2021</w:t>
      </w:r>
      <w:proofErr w:type="gramEnd"/>
      <w:r>
        <w:rPr>
          <w:szCs w:val="24"/>
        </w:rPr>
        <w:t xml:space="preserve"> and </w:t>
      </w:r>
    </w:p>
    <w:p w14:paraId="4DEE4C59" w14:textId="54EFB521" w:rsidR="003855F7" w:rsidRDefault="003855F7" w:rsidP="009B7606">
      <w:pPr>
        <w:pStyle w:val="BodyText"/>
        <w:tabs>
          <w:tab w:val="left" w:pos="0"/>
        </w:tabs>
        <w:spacing w:after="0" w:line="360" w:lineRule="auto"/>
        <w:rPr>
          <w:szCs w:val="24"/>
        </w:rPr>
      </w:pPr>
      <w:r>
        <w:rPr>
          <w:szCs w:val="24"/>
        </w:rPr>
        <w:t xml:space="preserve">August 13, </w:t>
      </w:r>
      <w:proofErr w:type="gramStart"/>
      <w:r>
        <w:rPr>
          <w:szCs w:val="24"/>
        </w:rPr>
        <w:t>2021</w:t>
      </w:r>
      <w:proofErr w:type="gramEnd"/>
      <w:r>
        <w:rPr>
          <w:szCs w:val="24"/>
        </w:rPr>
        <w:t xml:space="preserve"> were cancelled.  </w:t>
      </w:r>
    </w:p>
    <w:p w14:paraId="49F3D430" w14:textId="77777777" w:rsidR="003855F7" w:rsidRDefault="003855F7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>
        <w:rPr>
          <w:spacing w:val="-3"/>
        </w:rPr>
        <w:tab/>
      </w:r>
    </w:p>
    <w:p w14:paraId="2A2017D2" w14:textId="195D2CB2" w:rsidR="003855F7" w:rsidRDefault="003855F7" w:rsidP="003855F7">
      <w:pPr>
        <w:pStyle w:val="Footer"/>
        <w:tabs>
          <w:tab w:val="right" w:pos="0"/>
        </w:tabs>
        <w:spacing w:line="360" w:lineRule="auto"/>
        <w:ind w:firstLine="1440"/>
        <w:rPr>
          <w:szCs w:val="24"/>
        </w:rPr>
      </w:pPr>
      <w:r>
        <w:rPr>
          <w:spacing w:val="-3"/>
        </w:rPr>
        <w:t>The record will be held open until September 13, 2021</w:t>
      </w:r>
      <w:r w:rsidR="00585FBB">
        <w:rPr>
          <w:spacing w:val="-3"/>
        </w:rPr>
        <w:t>,</w:t>
      </w:r>
      <w:r>
        <w:rPr>
          <w:spacing w:val="-3"/>
        </w:rPr>
        <w:t xml:space="preserve"> when the parties’ Reply Briefs are due.</w:t>
      </w:r>
      <w:r w:rsidRPr="00410B6C">
        <w:rPr>
          <w:szCs w:val="24"/>
        </w:rPr>
        <w:t xml:space="preserve"> </w:t>
      </w:r>
      <w:r>
        <w:rPr>
          <w:szCs w:val="24"/>
        </w:rPr>
        <w:t xml:space="preserve">This Briefing Order memorializes the instructions for the briefing in this case.  </w:t>
      </w:r>
    </w:p>
    <w:p w14:paraId="59DEB041" w14:textId="77777777" w:rsidR="00585FBB" w:rsidRDefault="00585FBB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70092D0B" w14:textId="77777777" w:rsidR="00D570CF" w:rsidRDefault="00D570CF" w:rsidP="00D570CF">
      <w:pPr>
        <w:tabs>
          <w:tab w:val="left" w:pos="-720"/>
        </w:tabs>
        <w:suppressAutoHyphens/>
        <w:autoSpaceDE w:val="0"/>
        <w:autoSpaceDN w:val="0"/>
        <w:spacing w:line="360" w:lineRule="auto"/>
        <w:jc w:val="center"/>
        <w:rPr>
          <w:spacing w:val="-3"/>
          <w:u w:val="single"/>
        </w:rPr>
      </w:pPr>
    </w:p>
    <w:p w14:paraId="6B7564E9" w14:textId="77777777" w:rsidR="00D570CF" w:rsidRDefault="00D570CF" w:rsidP="00D570CF">
      <w:pPr>
        <w:tabs>
          <w:tab w:val="left" w:pos="-720"/>
        </w:tabs>
        <w:suppressAutoHyphens/>
        <w:autoSpaceDE w:val="0"/>
        <w:autoSpaceDN w:val="0"/>
        <w:spacing w:line="360" w:lineRule="auto"/>
        <w:jc w:val="center"/>
        <w:rPr>
          <w:spacing w:val="-3"/>
          <w:u w:val="single"/>
        </w:rPr>
      </w:pPr>
    </w:p>
    <w:p w14:paraId="3D62473D" w14:textId="77777777" w:rsidR="00D570CF" w:rsidRDefault="00D570CF" w:rsidP="00D570CF">
      <w:pPr>
        <w:tabs>
          <w:tab w:val="left" w:pos="-720"/>
        </w:tabs>
        <w:suppressAutoHyphens/>
        <w:autoSpaceDE w:val="0"/>
        <w:autoSpaceDN w:val="0"/>
        <w:spacing w:line="360" w:lineRule="auto"/>
        <w:jc w:val="center"/>
        <w:rPr>
          <w:spacing w:val="-3"/>
          <w:u w:val="single"/>
        </w:rPr>
      </w:pPr>
    </w:p>
    <w:p w14:paraId="2C3E99B9" w14:textId="11AD38A2" w:rsidR="003855F7" w:rsidRPr="00585FBB" w:rsidRDefault="00585FBB" w:rsidP="00D570CF">
      <w:pPr>
        <w:tabs>
          <w:tab w:val="left" w:pos="-720"/>
        </w:tabs>
        <w:suppressAutoHyphens/>
        <w:autoSpaceDE w:val="0"/>
        <w:autoSpaceDN w:val="0"/>
        <w:spacing w:line="360" w:lineRule="auto"/>
        <w:jc w:val="center"/>
        <w:rPr>
          <w:spacing w:val="-3"/>
          <w:u w:val="single"/>
        </w:rPr>
      </w:pPr>
      <w:r w:rsidRPr="00585FBB">
        <w:rPr>
          <w:spacing w:val="-3"/>
          <w:u w:val="single"/>
        </w:rPr>
        <w:lastRenderedPageBreak/>
        <w:t>ORDER</w:t>
      </w:r>
    </w:p>
    <w:p w14:paraId="789C1E27" w14:textId="77777777" w:rsidR="003855F7" w:rsidRDefault="003855F7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183DB71B" w14:textId="77777777" w:rsidR="003855F7" w:rsidRDefault="003855F7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  <w:r>
        <w:rPr>
          <w:spacing w:val="-3"/>
        </w:rPr>
        <w:t>THEREFORE,</w:t>
      </w:r>
    </w:p>
    <w:p w14:paraId="12A640E2" w14:textId="77777777" w:rsidR="003855F7" w:rsidRDefault="003855F7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0F13C8D0" w14:textId="77777777" w:rsidR="003855F7" w:rsidRDefault="003855F7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  <w:r>
        <w:rPr>
          <w:spacing w:val="-3"/>
        </w:rPr>
        <w:t>IT IS ORDERED:</w:t>
      </w:r>
    </w:p>
    <w:p w14:paraId="050B9B93" w14:textId="77777777" w:rsidR="003855F7" w:rsidRDefault="003855F7" w:rsidP="003855F7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56F349CA" w14:textId="1260245A" w:rsidR="001E3841" w:rsidRDefault="001E3841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the parties must provide the presiding officer with a status update on settlement discussions on or before Friday, August 27, </w:t>
      </w:r>
      <w:proofErr w:type="gramStart"/>
      <w:r>
        <w:rPr>
          <w:szCs w:val="24"/>
        </w:rPr>
        <w:t>2021;</w:t>
      </w:r>
      <w:proofErr w:type="gramEnd"/>
    </w:p>
    <w:p w14:paraId="0D5F5ED9" w14:textId="77777777" w:rsidR="001E3841" w:rsidRDefault="001E3841" w:rsidP="001E3841">
      <w:pPr>
        <w:pStyle w:val="ListParagraph"/>
        <w:spacing w:after="120" w:line="360" w:lineRule="auto"/>
        <w:ind w:left="1440"/>
        <w:rPr>
          <w:szCs w:val="24"/>
        </w:rPr>
      </w:pPr>
    </w:p>
    <w:p w14:paraId="3F255731" w14:textId="64CB3918" w:rsidR="001E3841" w:rsidRDefault="001E3841" w:rsidP="00E46AA0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Cs w:val="24"/>
        </w:rPr>
      </w:pPr>
      <w:r>
        <w:rPr>
          <w:szCs w:val="24"/>
        </w:rPr>
        <w:t>That the presiding officer is available any time before August 27, 2021</w:t>
      </w:r>
      <w:r w:rsidR="00FB5D81">
        <w:rPr>
          <w:szCs w:val="24"/>
        </w:rPr>
        <w:t>,</w:t>
      </w:r>
      <w:r>
        <w:rPr>
          <w:szCs w:val="24"/>
        </w:rPr>
        <w:t xml:space="preserve"> to assist the parties with settlement negotiations, if requested by the </w:t>
      </w:r>
      <w:proofErr w:type="gramStart"/>
      <w:r>
        <w:rPr>
          <w:szCs w:val="24"/>
        </w:rPr>
        <w:t>parties;</w:t>
      </w:r>
      <w:proofErr w:type="gramEnd"/>
    </w:p>
    <w:p w14:paraId="454105F7" w14:textId="77777777" w:rsidR="001E3841" w:rsidRPr="001E3841" w:rsidRDefault="001E3841" w:rsidP="00E46AA0">
      <w:pPr>
        <w:spacing w:line="360" w:lineRule="auto"/>
      </w:pPr>
    </w:p>
    <w:p w14:paraId="295BF8DF" w14:textId="0BC67140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if the parties resolve the issues in this case that results in a full or partial settlement, then the settlements documents and statements in support are due on or before </w:t>
      </w:r>
      <w:r w:rsidR="001E3841">
        <w:rPr>
          <w:szCs w:val="24"/>
        </w:rPr>
        <w:t>Friday</w:t>
      </w:r>
      <w:r>
        <w:rPr>
          <w:szCs w:val="24"/>
        </w:rPr>
        <w:t xml:space="preserve">, September 3, </w:t>
      </w:r>
      <w:proofErr w:type="gramStart"/>
      <w:r>
        <w:rPr>
          <w:szCs w:val="24"/>
        </w:rPr>
        <w:t>2021;</w:t>
      </w:r>
      <w:proofErr w:type="gramEnd"/>
    </w:p>
    <w:p w14:paraId="48674BC4" w14:textId="77777777" w:rsidR="003855F7" w:rsidRDefault="003855F7" w:rsidP="003855F7">
      <w:pPr>
        <w:pStyle w:val="ListParagraph"/>
        <w:spacing w:after="120" w:line="360" w:lineRule="auto"/>
        <w:ind w:left="1440"/>
        <w:rPr>
          <w:szCs w:val="24"/>
        </w:rPr>
      </w:pPr>
    </w:p>
    <w:p w14:paraId="3DD2865B" w14:textId="54E8245C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if there is any party not joining in the settlement, in whole or in part, must submit a letter on or before </w:t>
      </w:r>
      <w:r w:rsidR="001E3841">
        <w:rPr>
          <w:szCs w:val="24"/>
        </w:rPr>
        <w:t>Friday</w:t>
      </w:r>
      <w:r>
        <w:rPr>
          <w:szCs w:val="24"/>
        </w:rPr>
        <w:t xml:space="preserve">, September 3, </w:t>
      </w:r>
      <w:proofErr w:type="gramStart"/>
      <w:r>
        <w:rPr>
          <w:szCs w:val="24"/>
        </w:rPr>
        <w:t>2021</w:t>
      </w:r>
      <w:proofErr w:type="gramEnd"/>
      <w:r>
        <w:rPr>
          <w:szCs w:val="24"/>
        </w:rPr>
        <w:t xml:space="preserve"> indicating their position on the settlement;</w:t>
      </w:r>
    </w:p>
    <w:p w14:paraId="507916F7" w14:textId="77777777" w:rsidR="003855F7" w:rsidRDefault="003855F7" w:rsidP="003855F7">
      <w:pPr>
        <w:pStyle w:val="ListParagraph"/>
        <w:spacing w:after="120" w:line="360" w:lineRule="auto"/>
        <w:ind w:left="1440"/>
        <w:rPr>
          <w:szCs w:val="24"/>
        </w:rPr>
      </w:pPr>
    </w:p>
    <w:p w14:paraId="5072EDA0" w14:textId="30826C8D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rFonts w:eastAsia="Calibri"/>
          <w:szCs w:val="24"/>
        </w:rPr>
        <w:t xml:space="preserve">That </w:t>
      </w:r>
      <w:r w:rsidR="001E3841">
        <w:rPr>
          <w:rFonts w:eastAsia="Calibri"/>
          <w:szCs w:val="24"/>
        </w:rPr>
        <w:t>M</w:t>
      </w:r>
      <w:r>
        <w:rPr>
          <w:rFonts w:eastAsia="Calibri"/>
          <w:szCs w:val="24"/>
        </w:rPr>
        <w:t xml:space="preserve">ain </w:t>
      </w:r>
      <w:r w:rsidR="001E3841">
        <w:rPr>
          <w:rFonts w:eastAsia="Calibri"/>
          <w:szCs w:val="24"/>
        </w:rPr>
        <w:t>B</w:t>
      </w:r>
      <w:r>
        <w:rPr>
          <w:rFonts w:eastAsia="Calibri"/>
          <w:szCs w:val="24"/>
        </w:rPr>
        <w:t xml:space="preserve">riefs of the parties on any unresolved issues are due on or before Friday, September 3, </w:t>
      </w:r>
      <w:proofErr w:type="gramStart"/>
      <w:r>
        <w:rPr>
          <w:rFonts w:eastAsia="Calibri"/>
          <w:szCs w:val="24"/>
        </w:rPr>
        <w:t>2021;</w:t>
      </w:r>
      <w:proofErr w:type="gramEnd"/>
    </w:p>
    <w:p w14:paraId="6413028B" w14:textId="77777777" w:rsidR="003855F7" w:rsidRDefault="003855F7" w:rsidP="003855F7">
      <w:pPr>
        <w:pStyle w:val="ListParagraph"/>
        <w:spacing w:after="120" w:line="360" w:lineRule="auto"/>
        <w:ind w:left="0" w:firstLine="1440"/>
        <w:rPr>
          <w:szCs w:val="24"/>
        </w:rPr>
      </w:pPr>
    </w:p>
    <w:p w14:paraId="48556C28" w14:textId="261971FE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rFonts w:eastAsia="Calibri"/>
          <w:szCs w:val="24"/>
        </w:rPr>
        <w:t xml:space="preserve">That the </w:t>
      </w:r>
      <w:r w:rsidR="001E3841">
        <w:rPr>
          <w:rFonts w:eastAsia="Calibri"/>
          <w:szCs w:val="24"/>
        </w:rPr>
        <w:t>R</w:t>
      </w:r>
      <w:r>
        <w:rPr>
          <w:rFonts w:eastAsia="Calibri"/>
          <w:szCs w:val="24"/>
        </w:rPr>
        <w:t xml:space="preserve">eply </w:t>
      </w:r>
      <w:r w:rsidR="001E3841">
        <w:rPr>
          <w:rFonts w:eastAsia="Calibri"/>
          <w:szCs w:val="24"/>
        </w:rPr>
        <w:t>B</w:t>
      </w:r>
      <w:r>
        <w:rPr>
          <w:rFonts w:eastAsia="Calibri"/>
          <w:szCs w:val="24"/>
        </w:rPr>
        <w:t xml:space="preserve">riefs are due on or before Monday, </w:t>
      </w:r>
      <w:r>
        <w:rPr>
          <w:szCs w:val="24"/>
        </w:rPr>
        <w:t xml:space="preserve">September 13, </w:t>
      </w:r>
      <w:proofErr w:type="gramStart"/>
      <w:r>
        <w:rPr>
          <w:szCs w:val="24"/>
        </w:rPr>
        <w:t>2021</w:t>
      </w:r>
      <w:r>
        <w:rPr>
          <w:rFonts w:eastAsia="Calibri"/>
          <w:szCs w:val="24"/>
        </w:rPr>
        <w:t>;</w:t>
      </w:r>
      <w:proofErr w:type="gramEnd"/>
    </w:p>
    <w:p w14:paraId="10231652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2D1C0ED3" w14:textId="77777777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rFonts w:eastAsia="Calibri"/>
          <w:szCs w:val="24"/>
        </w:rPr>
        <w:t xml:space="preserve">That the briefs must substantially comply with the Commission's regulations at 52 </w:t>
      </w:r>
      <w:proofErr w:type="gramStart"/>
      <w:r>
        <w:rPr>
          <w:rFonts w:eastAsia="Calibri"/>
          <w:szCs w:val="24"/>
        </w:rPr>
        <w:t>Pa.Code</w:t>
      </w:r>
      <w:proofErr w:type="gramEnd"/>
      <w:r>
        <w:rPr>
          <w:rFonts w:eastAsia="Calibri"/>
          <w:szCs w:val="24"/>
        </w:rPr>
        <w:t xml:space="preserve"> §§ 5.501, 5.502;</w:t>
      </w:r>
    </w:p>
    <w:p w14:paraId="28716F9F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22D3FEBB" w14:textId="2F4C9C39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>That the briefs must contain</w:t>
      </w:r>
      <w:proofErr w:type="gramStart"/>
      <w:r>
        <w:rPr>
          <w:szCs w:val="24"/>
        </w:rPr>
        <w:t>:  (</w:t>
      </w:r>
      <w:proofErr w:type="gramEnd"/>
      <w:r>
        <w:rPr>
          <w:szCs w:val="24"/>
        </w:rPr>
        <w:t xml:space="preserve">a) a concise statement or counter-statement of the case; (b) an argument, with sufficient citations to record evidence, preceded by a summary; (c) a conclusion with requested relief; (d) proposed Findings of Fact, together with </w:t>
      </w:r>
      <w:r>
        <w:rPr>
          <w:szCs w:val="24"/>
        </w:rPr>
        <w:lastRenderedPageBreak/>
        <w:t>page references to statements of testimony and exhibits; (e) proposed Conclusions of Law, together with legal citations and (f) proposed Ordering Paragraphs;</w:t>
      </w:r>
    </w:p>
    <w:p w14:paraId="32E9B55D" w14:textId="77777777" w:rsidR="001E3841" w:rsidRPr="001E3841" w:rsidRDefault="001E3841" w:rsidP="001E3841">
      <w:pPr>
        <w:pStyle w:val="ListParagraph"/>
        <w:rPr>
          <w:szCs w:val="24"/>
        </w:rPr>
      </w:pPr>
    </w:p>
    <w:p w14:paraId="26822E85" w14:textId="3181A8FA" w:rsidR="001E3841" w:rsidRDefault="001E3841" w:rsidP="001E3841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the parties must use the Rate Case Tables provided via email on August 6, 2021, if necessary to address unresolved issues in this </w:t>
      </w:r>
      <w:proofErr w:type="gramStart"/>
      <w:r>
        <w:rPr>
          <w:szCs w:val="24"/>
        </w:rPr>
        <w:t>case;</w:t>
      </w:r>
      <w:proofErr w:type="gramEnd"/>
    </w:p>
    <w:p w14:paraId="6B3F7AA2" w14:textId="77777777" w:rsidR="001E3841" w:rsidRDefault="001E3841" w:rsidP="001E3841">
      <w:pPr>
        <w:pStyle w:val="ListParagraph"/>
        <w:spacing w:line="360" w:lineRule="auto"/>
        <w:rPr>
          <w:szCs w:val="24"/>
        </w:rPr>
      </w:pPr>
    </w:p>
    <w:p w14:paraId="29120229" w14:textId="563C4673" w:rsidR="001E3841" w:rsidRDefault="001E3841" w:rsidP="001E3841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the parties must use a common outline for Main and Reply </w:t>
      </w:r>
      <w:proofErr w:type="gramStart"/>
      <w:r>
        <w:rPr>
          <w:szCs w:val="24"/>
        </w:rPr>
        <w:t>Briefs;</w:t>
      </w:r>
      <w:proofErr w:type="gramEnd"/>
    </w:p>
    <w:p w14:paraId="5EEB6B22" w14:textId="77777777" w:rsidR="001E3841" w:rsidRPr="001E3841" w:rsidRDefault="001E3841" w:rsidP="001E3841">
      <w:pPr>
        <w:pStyle w:val="ListParagraph"/>
        <w:rPr>
          <w:szCs w:val="24"/>
        </w:rPr>
      </w:pPr>
    </w:p>
    <w:p w14:paraId="61679C7E" w14:textId="579AF01C" w:rsidR="001E3841" w:rsidRPr="001E3841" w:rsidRDefault="001E3841" w:rsidP="001E3841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 w:rsidRPr="001E3841">
        <w:rPr>
          <w:b/>
          <w:bCs/>
          <w:szCs w:val="24"/>
          <w:u w:val="single"/>
        </w:rPr>
        <w:t xml:space="preserve">That the parties are limited to 130 pages for the Main Briefs and 80 pages for the Reply </w:t>
      </w:r>
      <w:proofErr w:type="gramStart"/>
      <w:r w:rsidRPr="001E3841">
        <w:rPr>
          <w:b/>
          <w:bCs/>
          <w:szCs w:val="24"/>
          <w:u w:val="single"/>
        </w:rPr>
        <w:t>Briefs</w:t>
      </w:r>
      <w:r>
        <w:rPr>
          <w:szCs w:val="24"/>
        </w:rPr>
        <w:t>;</w:t>
      </w:r>
      <w:proofErr w:type="gramEnd"/>
    </w:p>
    <w:p w14:paraId="39E008DA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62C06085" w14:textId="02ADB8C8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 w:rsidRPr="001E3841">
        <w:rPr>
          <w:b/>
          <w:bCs/>
          <w:szCs w:val="24"/>
          <w:u w:val="single"/>
        </w:rPr>
        <w:t>That the parties shall file the original copies of the Main Brief</w:t>
      </w:r>
      <w:r w:rsidR="001E3841" w:rsidRPr="001E3841">
        <w:rPr>
          <w:b/>
          <w:bCs/>
          <w:szCs w:val="24"/>
          <w:u w:val="single"/>
        </w:rPr>
        <w:t xml:space="preserve">s </w:t>
      </w:r>
      <w:r w:rsidRPr="001E3841">
        <w:rPr>
          <w:b/>
          <w:bCs/>
          <w:szCs w:val="24"/>
          <w:u w:val="single"/>
        </w:rPr>
        <w:t>with the Commission no later than 4:</w:t>
      </w:r>
      <w:r w:rsidR="001E3841" w:rsidRPr="001E3841">
        <w:rPr>
          <w:b/>
          <w:bCs/>
          <w:szCs w:val="24"/>
          <w:u w:val="single"/>
        </w:rPr>
        <w:t>00</w:t>
      </w:r>
      <w:r w:rsidRPr="001E3841">
        <w:rPr>
          <w:b/>
          <w:bCs/>
          <w:szCs w:val="24"/>
          <w:u w:val="single"/>
        </w:rPr>
        <w:t xml:space="preserve"> p.m. on the date </w:t>
      </w:r>
      <w:proofErr w:type="gramStart"/>
      <w:r w:rsidRPr="001E3841">
        <w:rPr>
          <w:b/>
          <w:bCs/>
          <w:szCs w:val="24"/>
          <w:u w:val="single"/>
        </w:rPr>
        <w:t>due</w:t>
      </w:r>
      <w:r>
        <w:rPr>
          <w:szCs w:val="24"/>
        </w:rPr>
        <w:t>;</w:t>
      </w:r>
      <w:proofErr w:type="gramEnd"/>
    </w:p>
    <w:p w14:paraId="71B6E544" w14:textId="77777777" w:rsidR="001E3841" w:rsidRPr="001E3841" w:rsidRDefault="001E3841" w:rsidP="001E3841">
      <w:pPr>
        <w:pStyle w:val="ListParagraph"/>
        <w:rPr>
          <w:b/>
          <w:bCs/>
          <w:szCs w:val="24"/>
          <w:u w:val="single"/>
        </w:rPr>
      </w:pPr>
    </w:p>
    <w:p w14:paraId="5D967FEF" w14:textId="2E863C0F" w:rsidR="001E3841" w:rsidRDefault="001E3841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 w:rsidRPr="001E3841">
        <w:rPr>
          <w:b/>
          <w:bCs/>
          <w:szCs w:val="24"/>
          <w:u w:val="single"/>
        </w:rPr>
        <w:t xml:space="preserve">That the parties shall file the original copies of the Reply Briefs with the Commission no later than 2:00 p.m. on the date </w:t>
      </w:r>
      <w:proofErr w:type="gramStart"/>
      <w:r w:rsidRPr="001E3841">
        <w:rPr>
          <w:b/>
          <w:bCs/>
          <w:szCs w:val="24"/>
          <w:u w:val="single"/>
        </w:rPr>
        <w:t>due</w:t>
      </w:r>
      <w:r>
        <w:rPr>
          <w:szCs w:val="24"/>
        </w:rPr>
        <w:t>;</w:t>
      </w:r>
      <w:proofErr w:type="gramEnd"/>
    </w:p>
    <w:p w14:paraId="0943B98B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0631BA34" w14:textId="77777777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any brief not filed and served on or before the date set forth above will not be accepted except by special </w:t>
      </w:r>
      <w:proofErr w:type="gramStart"/>
      <w:r>
        <w:rPr>
          <w:szCs w:val="24"/>
        </w:rPr>
        <w:t>permission;</w:t>
      </w:r>
      <w:proofErr w:type="gramEnd"/>
    </w:p>
    <w:p w14:paraId="3CC112EA" w14:textId="77777777" w:rsidR="003855F7" w:rsidRDefault="003855F7" w:rsidP="003855F7">
      <w:pPr>
        <w:pStyle w:val="ListParagraph"/>
        <w:spacing w:after="120" w:line="360" w:lineRule="auto"/>
        <w:ind w:left="0" w:firstLine="1440"/>
        <w:rPr>
          <w:szCs w:val="24"/>
        </w:rPr>
      </w:pPr>
    </w:p>
    <w:p w14:paraId="57173E59" w14:textId="77777777" w:rsidR="001E3841" w:rsidRDefault="001E3841" w:rsidP="001E3841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pursuant to 52 </w:t>
      </w:r>
      <w:proofErr w:type="gramStart"/>
      <w:r>
        <w:rPr>
          <w:szCs w:val="24"/>
        </w:rPr>
        <w:t>Pa.Code</w:t>
      </w:r>
      <w:proofErr w:type="gramEnd"/>
      <w:r>
        <w:rPr>
          <w:szCs w:val="24"/>
        </w:rPr>
        <w:t xml:space="preserve"> </w:t>
      </w:r>
      <w:r>
        <w:rPr>
          <w:rFonts w:eastAsia="Calibri"/>
          <w:szCs w:val="24"/>
        </w:rPr>
        <w:t xml:space="preserve">§ 5.412(a), </w:t>
      </w:r>
      <w:r>
        <w:rPr>
          <w:szCs w:val="24"/>
        </w:rPr>
        <w:t xml:space="preserve">the parties are required, within thirty (30) days after the final hearing, to either </w:t>
      </w:r>
      <w:proofErr w:type="spellStart"/>
      <w:r>
        <w:rPr>
          <w:szCs w:val="24"/>
        </w:rPr>
        <w:t>eFile</w:t>
      </w:r>
      <w:proofErr w:type="spellEnd"/>
      <w:r>
        <w:rPr>
          <w:szCs w:val="24"/>
        </w:rPr>
        <w:t xml:space="preserve"> with or provide to the Secretary’s Bureau a Compact Disc (CD) containing all testimony and exhibits identified and admitted into the record during the proceeding;</w:t>
      </w:r>
    </w:p>
    <w:p w14:paraId="43FBDCF6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3058A455" w14:textId="77777777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zCs w:val="24"/>
        </w:rPr>
        <w:t xml:space="preserve">That the parties are advised not to include any extra-record evidence in their </w:t>
      </w:r>
      <w:proofErr w:type="gramStart"/>
      <w:r>
        <w:rPr>
          <w:szCs w:val="24"/>
        </w:rPr>
        <w:t>briefs;</w:t>
      </w:r>
      <w:proofErr w:type="gramEnd"/>
      <w:r>
        <w:rPr>
          <w:szCs w:val="24"/>
        </w:rPr>
        <w:t xml:space="preserve"> </w:t>
      </w:r>
    </w:p>
    <w:p w14:paraId="53A517FC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7F9606D8" w14:textId="7409A221" w:rsidR="003855F7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>
        <w:rPr>
          <w:spacing w:val="-3"/>
          <w:szCs w:val="24"/>
        </w:rPr>
        <w:t xml:space="preserve">That if a brief contains a citation to an unreported decision which is not available on LEXIS or the Commission’s website, a copy of that unreported decision must be appended to the </w:t>
      </w:r>
      <w:proofErr w:type="gramStart"/>
      <w:r>
        <w:rPr>
          <w:spacing w:val="-3"/>
          <w:szCs w:val="24"/>
        </w:rPr>
        <w:t>brief;</w:t>
      </w:r>
      <w:proofErr w:type="gramEnd"/>
      <w:r>
        <w:rPr>
          <w:spacing w:val="-3"/>
          <w:szCs w:val="24"/>
        </w:rPr>
        <w:t xml:space="preserve">  </w:t>
      </w:r>
    </w:p>
    <w:p w14:paraId="399186AD" w14:textId="77777777" w:rsidR="003855F7" w:rsidRDefault="003855F7" w:rsidP="003855F7">
      <w:pPr>
        <w:pStyle w:val="ListParagraph"/>
        <w:ind w:left="0" w:firstLine="1440"/>
        <w:rPr>
          <w:szCs w:val="24"/>
        </w:rPr>
      </w:pPr>
    </w:p>
    <w:p w14:paraId="1EE87E94" w14:textId="7312C347" w:rsidR="003855F7" w:rsidRPr="008838D1" w:rsidRDefault="003855F7" w:rsidP="003855F7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proofErr w:type="gramStart"/>
      <w:r>
        <w:rPr>
          <w:spacing w:val="-3"/>
          <w:szCs w:val="24"/>
        </w:rPr>
        <w:lastRenderedPageBreak/>
        <w:t>That  the</w:t>
      </w:r>
      <w:proofErr w:type="gramEnd"/>
      <w:r>
        <w:rPr>
          <w:spacing w:val="-3"/>
          <w:szCs w:val="24"/>
        </w:rPr>
        <w:t xml:space="preserve"> parties are reminded that they are to e-mail </w:t>
      </w:r>
      <w:r w:rsidR="00261E62">
        <w:rPr>
          <w:spacing w:val="-3"/>
          <w:szCs w:val="24"/>
        </w:rPr>
        <w:t>me</w:t>
      </w:r>
      <w:r>
        <w:rPr>
          <w:spacing w:val="-3"/>
          <w:szCs w:val="24"/>
        </w:rPr>
        <w:t xml:space="preserve"> a copy of their as-filed briefs in a WORD-formatted document in addition to ADOBE or other compatible PDF format</w:t>
      </w:r>
      <w:r w:rsidR="00B90D24">
        <w:rPr>
          <w:spacing w:val="-3"/>
          <w:szCs w:val="24"/>
        </w:rPr>
        <w:t xml:space="preserve">; and </w:t>
      </w:r>
    </w:p>
    <w:p w14:paraId="1D4F568D" w14:textId="77777777" w:rsidR="00B90D24" w:rsidRPr="00344DED" w:rsidRDefault="00B90D24" w:rsidP="00344DED"/>
    <w:p w14:paraId="407A5F85" w14:textId="31DA765A" w:rsidR="008838D1" w:rsidRDefault="008838D1" w:rsidP="00D64A87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Cs w:val="24"/>
        </w:rPr>
      </w:pPr>
      <w:r>
        <w:rPr>
          <w:szCs w:val="24"/>
        </w:rPr>
        <w:t xml:space="preserve">That the Petition to Intervene filed by the University of Pennsylvania on June 30, </w:t>
      </w:r>
      <w:proofErr w:type="gramStart"/>
      <w:r>
        <w:rPr>
          <w:szCs w:val="24"/>
        </w:rPr>
        <w:t>2021</w:t>
      </w:r>
      <w:proofErr w:type="gramEnd"/>
      <w:r>
        <w:rPr>
          <w:szCs w:val="24"/>
        </w:rPr>
        <w:t xml:space="preserve"> is granted</w:t>
      </w:r>
      <w:r w:rsidR="00B90D24">
        <w:rPr>
          <w:szCs w:val="24"/>
        </w:rPr>
        <w:t>.</w:t>
      </w:r>
    </w:p>
    <w:p w14:paraId="584CC48A" w14:textId="77777777" w:rsidR="003855F7" w:rsidRDefault="003855F7" w:rsidP="00D64A87">
      <w:pPr>
        <w:spacing w:line="360" w:lineRule="auto"/>
        <w:ind w:firstLine="1440"/>
        <w:contextualSpacing/>
        <w:rPr>
          <w:u w:val="single"/>
        </w:rPr>
      </w:pPr>
    </w:p>
    <w:p w14:paraId="141CB4A2" w14:textId="77777777" w:rsidR="003855F7" w:rsidRDefault="003855F7" w:rsidP="00D64A87">
      <w:pPr>
        <w:spacing w:line="360" w:lineRule="auto"/>
        <w:contextualSpacing/>
        <w:rPr>
          <w:u w:val="single"/>
        </w:rPr>
      </w:pPr>
    </w:p>
    <w:p w14:paraId="4B073864" w14:textId="186707BF" w:rsidR="00E46AA0" w:rsidRPr="00E46AA0" w:rsidRDefault="00E46AA0" w:rsidP="00E46AA0">
      <w:pPr>
        <w:tabs>
          <w:tab w:val="left" w:pos="-720"/>
        </w:tabs>
        <w:suppressAutoHyphens/>
        <w:autoSpaceDE w:val="0"/>
        <w:autoSpaceDN w:val="0"/>
        <w:rPr>
          <w:spacing w:val="-3"/>
          <w:u w:val="single"/>
        </w:rPr>
      </w:pPr>
      <w:r w:rsidRPr="00E46AA0">
        <w:rPr>
          <w:spacing w:val="-3"/>
        </w:rPr>
        <w:t xml:space="preserve">Date:  </w:t>
      </w:r>
      <w:r>
        <w:rPr>
          <w:spacing w:val="-3"/>
          <w:u w:val="single"/>
        </w:rPr>
        <w:t>August 18</w:t>
      </w:r>
      <w:r w:rsidRPr="00E46AA0">
        <w:rPr>
          <w:spacing w:val="-3"/>
          <w:u w:val="single"/>
        </w:rPr>
        <w:t>, 2021</w:t>
      </w:r>
      <w:r w:rsidRPr="00E46AA0">
        <w:rPr>
          <w:spacing w:val="-3"/>
        </w:rPr>
        <w:tab/>
      </w:r>
      <w:r w:rsidRPr="00E46AA0">
        <w:rPr>
          <w:spacing w:val="-3"/>
        </w:rPr>
        <w:tab/>
      </w:r>
      <w:r w:rsidRPr="00E46AA0">
        <w:rPr>
          <w:spacing w:val="-3"/>
        </w:rPr>
        <w:tab/>
      </w:r>
      <w:r w:rsidRPr="00E46AA0">
        <w:rPr>
          <w:spacing w:val="-3"/>
        </w:rPr>
        <w:tab/>
      </w:r>
      <w:r w:rsidRPr="00E46AA0">
        <w:rPr>
          <w:spacing w:val="-3"/>
          <w:u w:val="single"/>
        </w:rPr>
        <w:tab/>
      </w:r>
      <w:r w:rsidRPr="00E46AA0">
        <w:rPr>
          <w:spacing w:val="-3"/>
          <w:u w:val="single"/>
        </w:rPr>
        <w:tab/>
        <w:t>/s/</w:t>
      </w:r>
      <w:r w:rsidRPr="00E46AA0">
        <w:rPr>
          <w:spacing w:val="-3"/>
          <w:u w:val="single"/>
        </w:rPr>
        <w:tab/>
      </w:r>
      <w:r w:rsidRPr="00E46AA0">
        <w:rPr>
          <w:spacing w:val="-3"/>
          <w:u w:val="single"/>
        </w:rPr>
        <w:tab/>
      </w:r>
      <w:r w:rsidRPr="00E46AA0">
        <w:rPr>
          <w:spacing w:val="-3"/>
          <w:u w:val="single"/>
        </w:rPr>
        <w:tab/>
      </w:r>
      <w:r w:rsidRPr="00E46AA0">
        <w:rPr>
          <w:spacing w:val="-3"/>
          <w:u w:val="single"/>
        </w:rPr>
        <w:tab/>
      </w:r>
    </w:p>
    <w:p w14:paraId="6F0B35F5" w14:textId="77777777" w:rsidR="00E46AA0" w:rsidRPr="00E46AA0" w:rsidRDefault="00E46AA0" w:rsidP="00E46AA0">
      <w:pPr>
        <w:tabs>
          <w:tab w:val="left" w:pos="-720"/>
        </w:tabs>
        <w:suppressAutoHyphens/>
        <w:autoSpaceDE w:val="0"/>
        <w:autoSpaceDN w:val="0"/>
        <w:ind w:firstLine="1440"/>
        <w:rPr>
          <w:spacing w:val="-3"/>
        </w:rPr>
      </w:pPr>
      <w:r w:rsidRPr="00E46AA0">
        <w:rPr>
          <w:spacing w:val="-3"/>
        </w:rPr>
        <w:tab/>
      </w:r>
      <w:r w:rsidRPr="00E46AA0">
        <w:rPr>
          <w:spacing w:val="-3"/>
        </w:rPr>
        <w:tab/>
      </w:r>
      <w:r w:rsidRPr="00E46AA0">
        <w:rPr>
          <w:spacing w:val="-3"/>
        </w:rPr>
        <w:tab/>
      </w:r>
      <w:r w:rsidRPr="00E46AA0">
        <w:rPr>
          <w:spacing w:val="-3"/>
        </w:rPr>
        <w:tab/>
      </w:r>
      <w:r w:rsidRPr="00E46AA0">
        <w:rPr>
          <w:spacing w:val="-3"/>
        </w:rPr>
        <w:tab/>
        <w:t>Marta Guhl</w:t>
      </w:r>
    </w:p>
    <w:p w14:paraId="1C21EBD8" w14:textId="77777777" w:rsidR="00E46AA0" w:rsidRPr="00E46AA0" w:rsidRDefault="00E46AA0" w:rsidP="00E46AA0">
      <w:pPr>
        <w:autoSpaceDE w:val="0"/>
        <w:autoSpaceDN w:val="0"/>
      </w:pPr>
      <w:r w:rsidRPr="00E46AA0">
        <w:tab/>
      </w:r>
      <w:r w:rsidRPr="00E46AA0">
        <w:tab/>
      </w:r>
      <w:r w:rsidRPr="00E46AA0">
        <w:tab/>
      </w:r>
      <w:r w:rsidRPr="00E46AA0">
        <w:tab/>
      </w:r>
      <w:r w:rsidRPr="00E46AA0">
        <w:tab/>
      </w:r>
      <w:r w:rsidRPr="00E46AA0">
        <w:tab/>
      </w:r>
      <w:r w:rsidRPr="00E46AA0">
        <w:tab/>
        <w:t>Administrative Law Judge</w:t>
      </w:r>
    </w:p>
    <w:p w14:paraId="2AC2ACA3" w14:textId="77777777" w:rsidR="007D209D" w:rsidRDefault="007D209D"/>
    <w:sectPr w:rsidR="007D209D" w:rsidSect="00465C7E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B2F2" w14:textId="77777777" w:rsidR="006D3191" w:rsidRDefault="006D3191" w:rsidP="003855F7">
      <w:r>
        <w:separator/>
      </w:r>
    </w:p>
  </w:endnote>
  <w:endnote w:type="continuationSeparator" w:id="0">
    <w:p w14:paraId="4B8D9BFB" w14:textId="77777777" w:rsidR="006D3191" w:rsidRDefault="006D3191" w:rsidP="0038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60481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E251E72" w14:textId="6ADA8EDC" w:rsidR="00465C7E" w:rsidRPr="00465C7E" w:rsidRDefault="00465C7E">
        <w:pPr>
          <w:pStyle w:val="Footer"/>
          <w:jc w:val="center"/>
          <w:rPr>
            <w:sz w:val="20"/>
          </w:rPr>
        </w:pPr>
        <w:r w:rsidRPr="00465C7E">
          <w:rPr>
            <w:sz w:val="20"/>
          </w:rPr>
          <w:fldChar w:fldCharType="begin"/>
        </w:r>
        <w:r w:rsidRPr="00465C7E">
          <w:rPr>
            <w:sz w:val="20"/>
          </w:rPr>
          <w:instrText xml:space="preserve"> PAGE   \* MERGEFORMAT </w:instrText>
        </w:r>
        <w:r w:rsidRPr="00465C7E">
          <w:rPr>
            <w:sz w:val="20"/>
          </w:rPr>
          <w:fldChar w:fldCharType="separate"/>
        </w:r>
        <w:r w:rsidRPr="00465C7E">
          <w:rPr>
            <w:noProof/>
            <w:sz w:val="20"/>
          </w:rPr>
          <w:t>2</w:t>
        </w:r>
        <w:r w:rsidRPr="00465C7E">
          <w:rPr>
            <w:noProof/>
            <w:sz w:val="20"/>
          </w:rPr>
          <w:fldChar w:fldCharType="end"/>
        </w:r>
      </w:p>
    </w:sdtContent>
  </w:sdt>
  <w:p w14:paraId="4F11157E" w14:textId="77777777" w:rsidR="00465C7E" w:rsidRDefault="00465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F618" w14:textId="77777777" w:rsidR="006D3191" w:rsidRDefault="006D3191" w:rsidP="003855F7">
      <w:r>
        <w:separator/>
      </w:r>
    </w:p>
  </w:footnote>
  <w:footnote w:type="continuationSeparator" w:id="0">
    <w:p w14:paraId="36FCF1D2" w14:textId="77777777" w:rsidR="006D3191" w:rsidRDefault="006D3191" w:rsidP="0038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63D8"/>
    <w:multiLevelType w:val="hybridMultilevel"/>
    <w:tmpl w:val="1A3E139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F7"/>
    <w:rsid w:val="00076873"/>
    <w:rsid w:val="00093EB2"/>
    <w:rsid w:val="001E3841"/>
    <w:rsid w:val="001F5954"/>
    <w:rsid w:val="00261E62"/>
    <w:rsid w:val="002D4A45"/>
    <w:rsid w:val="002E3736"/>
    <w:rsid w:val="00314015"/>
    <w:rsid w:val="00344DED"/>
    <w:rsid w:val="003855F7"/>
    <w:rsid w:val="00420D2A"/>
    <w:rsid w:val="00465C7E"/>
    <w:rsid w:val="004F1A56"/>
    <w:rsid w:val="005607D4"/>
    <w:rsid w:val="00585FBB"/>
    <w:rsid w:val="005E1BC7"/>
    <w:rsid w:val="00652C24"/>
    <w:rsid w:val="006D3191"/>
    <w:rsid w:val="007D209D"/>
    <w:rsid w:val="008027CE"/>
    <w:rsid w:val="00874C3F"/>
    <w:rsid w:val="008838D1"/>
    <w:rsid w:val="008C7F9E"/>
    <w:rsid w:val="008F70D4"/>
    <w:rsid w:val="009B7606"/>
    <w:rsid w:val="00B90D24"/>
    <w:rsid w:val="00CD002A"/>
    <w:rsid w:val="00D03934"/>
    <w:rsid w:val="00D272A1"/>
    <w:rsid w:val="00D570CF"/>
    <w:rsid w:val="00D64A87"/>
    <w:rsid w:val="00D96453"/>
    <w:rsid w:val="00DA1741"/>
    <w:rsid w:val="00E46AA0"/>
    <w:rsid w:val="00FB2F20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8CE2"/>
  <w15:chartTrackingRefBased/>
  <w15:docId w15:val="{E264BBCA-8638-4A96-ABB5-5AE576F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855F7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855F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855F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5F7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55F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55F7"/>
    <w:pPr>
      <w:ind w:left="720"/>
      <w:contextualSpacing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5F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5F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Guhl, Marta</dc:creator>
  <cp:keywords/>
  <dc:description/>
  <cp:lastModifiedBy>Delvillar, Shalea</cp:lastModifiedBy>
  <cp:revision>2</cp:revision>
  <dcterms:created xsi:type="dcterms:W3CDTF">2021-08-18T18:19:00Z</dcterms:created>
  <dcterms:modified xsi:type="dcterms:W3CDTF">2021-08-18T18:19:00Z</dcterms:modified>
</cp:coreProperties>
</file>