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2E3801F6" w14:textId="17572586" w:rsidR="00285156" w:rsidRPr="00383AB3" w:rsidRDefault="004374B6" w:rsidP="00383AB3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August 20, 2021</w:t>
      </w:r>
    </w:p>
    <w:p w14:paraId="1B21C014" w14:textId="77777777" w:rsidR="00383AB3" w:rsidRPr="00383AB3" w:rsidRDefault="00383AB3" w:rsidP="00383AB3">
      <w:pPr>
        <w:jc w:val="center"/>
        <w:rPr>
          <w:color w:val="000000" w:themeColor="text1"/>
          <w:szCs w:val="24"/>
        </w:rPr>
      </w:pPr>
    </w:p>
    <w:p w14:paraId="3A004602" w14:textId="1DE9A7B7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Docket No. </w:t>
      </w:r>
      <w:r w:rsidR="004A5EA1">
        <w:rPr>
          <w:color w:val="000000" w:themeColor="text1"/>
          <w:szCs w:val="24"/>
        </w:rPr>
        <w:t>P-2020-3021766</w:t>
      </w:r>
    </w:p>
    <w:p w14:paraId="378A8A73" w14:textId="5CF835F6" w:rsidR="007C3B73" w:rsidRPr="00383AB3" w:rsidRDefault="007C3B73" w:rsidP="007C3B73">
      <w:pPr>
        <w:jc w:val="right"/>
        <w:rPr>
          <w:color w:val="000000" w:themeColor="text1"/>
          <w:szCs w:val="24"/>
        </w:rPr>
      </w:pPr>
    </w:p>
    <w:p w14:paraId="29E32D59" w14:textId="77777777" w:rsidR="00383AB3" w:rsidRPr="00383AB3" w:rsidRDefault="00383AB3" w:rsidP="007C3B73">
      <w:pPr>
        <w:jc w:val="right"/>
        <w:rPr>
          <w:color w:val="000000" w:themeColor="text1"/>
          <w:szCs w:val="24"/>
        </w:rPr>
      </w:pPr>
    </w:p>
    <w:p w14:paraId="42F35E71" w14:textId="77777777" w:rsidR="0039624F" w:rsidRDefault="0039624F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Erin M. Feeney, Manager, Rates</w:t>
      </w:r>
    </w:p>
    <w:p w14:paraId="62EBE91C" w14:textId="4517188F" w:rsidR="00E46836" w:rsidRDefault="0039624F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Aqua Pennsylvania</w:t>
      </w:r>
      <w:r w:rsidR="00E46836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Inc. </w:t>
      </w:r>
    </w:p>
    <w:p w14:paraId="6298B11F" w14:textId="77777777" w:rsidR="00E46836" w:rsidRDefault="00E46836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762 W. Lancaster Avenue</w:t>
      </w:r>
    </w:p>
    <w:p w14:paraId="7141DFFB" w14:textId="77777777" w:rsidR="00E46836" w:rsidRDefault="00E46836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Bryn Mawr, PA  19010</w:t>
      </w:r>
    </w:p>
    <w:p w14:paraId="6AB85AB8" w14:textId="77777777" w:rsidR="00E46836" w:rsidRDefault="00E46836" w:rsidP="007C3B73">
      <w:pPr>
        <w:rPr>
          <w:color w:val="000000" w:themeColor="text1"/>
          <w:szCs w:val="24"/>
        </w:rPr>
      </w:pPr>
    </w:p>
    <w:p w14:paraId="095F0A6B" w14:textId="0FC8631B" w:rsidR="00E46836" w:rsidRDefault="005B09FD" w:rsidP="000F1965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Re:</w:t>
      </w:r>
      <w:r w:rsidR="004B0FEB">
        <w:rPr>
          <w:color w:val="000000" w:themeColor="text1"/>
          <w:szCs w:val="24"/>
        </w:rPr>
        <w:tab/>
      </w:r>
      <w:r w:rsidR="00E46836">
        <w:rPr>
          <w:color w:val="000000" w:themeColor="text1"/>
          <w:szCs w:val="24"/>
        </w:rPr>
        <w:t xml:space="preserve">Petition of Aqua Pennsylvania, Inc. for Tariff Changes Authorizing </w:t>
      </w:r>
    </w:p>
    <w:p w14:paraId="014B7BE7" w14:textId="043BE8CF" w:rsidR="004C774E" w:rsidRDefault="00E46836" w:rsidP="00E46836">
      <w:pPr>
        <w:ind w:left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Replacement of Customer-Owned Lead Service Lines</w:t>
      </w:r>
    </w:p>
    <w:p w14:paraId="5638F218" w14:textId="77777777" w:rsidR="00C75537" w:rsidRDefault="00C75537" w:rsidP="000F1965">
      <w:pPr>
        <w:rPr>
          <w:color w:val="000000" w:themeColor="text1"/>
          <w:szCs w:val="24"/>
        </w:rPr>
      </w:pPr>
    </w:p>
    <w:p w14:paraId="4411234C" w14:textId="36E2C566" w:rsidR="007C3B73" w:rsidRDefault="007C3B73" w:rsidP="007C3B73">
      <w:pPr>
        <w:rPr>
          <w:color w:val="000000" w:themeColor="text1"/>
          <w:szCs w:val="24"/>
        </w:rPr>
      </w:pPr>
      <w:bookmarkStart w:id="0" w:name="_Hlk532204435"/>
      <w:r w:rsidRPr="00383AB3">
        <w:rPr>
          <w:color w:val="000000" w:themeColor="text1"/>
          <w:szCs w:val="24"/>
        </w:rPr>
        <w:t>Dear</w:t>
      </w:r>
      <w:r w:rsidR="00D54E55">
        <w:rPr>
          <w:color w:val="000000" w:themeColor="text1"/>
          <w:szCs w:val="24"/>
        </w:rPr>
        <w:t xml:space="preserve"> </w:t>
      </w:r>
      <w:bookmarkEnd w:id="0"/>
      <w:r w:rsidR="00E46836">
        <w:rPr>
          <w:color w:val="000000" w:themeColor="text1"/>
          <w:szCs w:val="24"/>
        </w:rPr>
        <w:t>Ms. Feeney</w:t>
      </w:r>
      <w:r w:rsidR="00F75728">
        <w:rPr>
          <w:color w:val="000000" w:themeColor="text1"/>
          <w:szCs w:val="24"/>
        </w:rPr>
        <w:t>:</w:t>
      </w:r>
    </w:p>
    <w:p w14:paraId="0D87805C" w14:textId="78B89423" w:rsidR="00E46836" w:rsidRDefault="00E46836" w:rsidP="007C3B73">
      <w:pPr>
        <w:rPr>
          <w:color w:val="000000" w:themeColor="text1"/>
          <w:szCs w:val="24"/>
        </w:rPr>
      </w:pPr>
    </w:p>
    <w:p w14:paraId="6BD7B175" w14:textId="382990C8" w:rsidR="00D95B55" w:rsidRPr="00ED115B" w:rsidRDefault="00285156" w:rsidP="00285156">
      <w:pPr>
        <w:rPr>
          <w:szCs w:val="24"/>
        </w:rPr>
      </w:pPr>
      <w:r w:rsidRPr="00383AB3">
        <w:rPr>
          <w:szCs w:val="24"/>
        </w:rPr>
        <w:tab/>
        <w:t xml:space="preserve">On </w:t>
      </w:r>
      <w:r w:rsidR="00F609BB">
        <w:rPr>
          <w:szCs w:val="24"/>
        </w:rPr>
        <w:t xml:space="preserve">August 17, 2021, </w:t>
      </w:r>
      <w:r w:rsidR="001A41F3">
        <w:rPr>
          <w:szCs w:val="24"/>
        </w:rPr>
        <w:t xml:space="preserve">Aqua Pennsylvania </w:t>
      </w:r>
      <w:r w:rsidR="00F609BB">
        <w:rPr>
          <w:szCs w:val="24"/>
        </w:rPr>
        <w:t xml:space="preserve">Inc. </w:t>
      </w:r>
      <w:r w:rsidRPr="00383AB3">
        <w:rPr>
          <w:szCs w:val="24"/>
        </w:rPr>
        <w:t>(</w:t>
      </w:r>
      <w:r w:rsidR="00DE53DD">
        <w:rPr>
          <w:szCs w:val="24"/>
        </w:rPr>
        <w:t xml:space="preserve">“Aqua” </w:t>
      </w:r>
      <w:r w:rsidR="000041D6">
        <w:rPr>
          <w:szCs w:val="24"/>
        </w:rPr>
        <w:t>or the “Comp</w:t>
      </w:r>
      <w:r w:rsidRPr="00383AB3">
        <w:rPr>
          <w:szCs w:val="24"/>
        </w:rPr>
        <w:t>any</w:t>
      </w:r>
      <w:r w:rsidR="00AB7D60">
        <w:rPr>
          <w:szCs w:val="24"/>
        </w:rPr>
        <w:t>”</w:t>
      </w:r>
      <w:r w:rsidRPr="00383AB3">
        <w:rPr>
          <w:szCs w:val="24"/>
        </w:rPr>
        <w:t xml:space="preserve">) filed </w:t>
      </w:r>
      <w:bookmarkStart w:id="1" w:name="_Hlk532216463"/>
      <w:r w:rsidRPr="00383AB3">
        <w:rPr>
          <w:szCs w:val="24"/>
        </w:rPr>
        <w:t>Supplement No.</w:t>
      </w:r>
      <w:r w:rsidR="001A41F3">
        <w:rPr>
          <w:szCs w:val="24"/>
        </w:rPr>
        <w:t xml:space="preserve"> </w:t>
      </w:r>
      <w:r w:rsidR="004166FC">
        <w:rPr>
          <w:szCs w:val="24"/>
        </w:rPr>
        <w:t>12</w:t>
      </w:r>
      <w:r w:rsidR="001A41F3">
        <w:rPr>
          <w:szCs w:val="24"/>
        </w:rPr>
        <w:t xml:space="preserve"> to</w:t>
      </w:r>
      <w:r w:rsidR="00A2197D">
        <w:rPr>
          <w:szCs w:val="24"/>
        </w:rPr>
        <w:t xml:space="preserve"> Tariff </w:t>
      </w:r>
      <w:r w:rsidR="004166FC">
        <w:rPr>
          <w:szCs w:val="24"/>
        </w:rPr>
        <w:t>Water</w:t>
      </w:r>
      <w:r w:rsidR="00A2197D">
        <w:rPr>
          <w:szCs w:val="24"/>
        </w:rPr>
        <w:t xml:space="preserve">-PA P.U.C. No. 2 </w:t>
      </w:r>
      <w:bookmarkEnd w:id="1"/>
      <w:r w:rsidRPr="00383AB3">
        <w:rPr>
          <w:szCs w:val="24"/>
        </w:rPr>
        <w:t>to become effective on</w:t>
      </w:r>
      <w:r w:rsidR="00A2197D">
        <w:rPr>
          <w:szCs w:val="24"/>
        </w:rPr>
        <w:t xml:space="preserve"> </w:t>
      </w:r>
      <w:r w:rsidR="004166FC">
        <w:rPr>
          <w:szCs w:val="24"/>
        </w:rPr>
        <w:t xml:space="preserve">August 18, 2021.  </w:t>
      </w:r>
      <w:r w:rsidR="00772AE7" w:rsidRPr="00383AB3">
        <w:rPr>
          <w:szCs w:val="24"/>
        </w:rPr>
        <w:t>Supplement No.</w:t>
      </w:r>
      <w:r w:rsidR="00FB4F36">
        <w:rPr>
          <w:szCs w:val="24"/>
        </w:rPr>
        <w:t xml:space="preserve"> </w:t>
      </w:r>
      <w:r w:rsidR="004166FC">
        <w:rPr>
          <w:szCs w:val="24"/>
        </w:rPr>
        <w:t>12</w:t>
      </w:r>
      <w:r w:rsidR="00AB7D60">
        <w:rPr>
          <w:szCs w:val="24"/>
        </w:rPr>
        <w:t xml:space="preserve"> </w:t>
      </w:r>
      <w:r w:rsidRPr="00383AB3">
        <w:rPr>
          <w:szCs w:val="24"/>
        </w:rPr>
        <w:t>was filed in compliance with the Commission’s Order</w:t>
      </w:r>
      <w:r w:rsidR="00335473" w:rsidRPr="00383AB3">
        <w:rPr>
          <w:szCs w:val="24"/>
        </w:rPr>
        <w:t xml:space="preserve"> </w:t>
      </w:r>
      <w:r w:rsidR="00772AE7" w:rsidRPr="00383AB3">
        <w:rPr>
          <w:szCs w:val="24"/>
        </w:rPr>
        <w:t xml:space="preserve">entered </w:t>
      </w:r>
      <w:r w:rsidR="00EC7157">
        <w:rPr>
          <w:szCs w:val="24"/>
        </w:rPr>
        <w:t xml:space="preserve">July 15, 2021, </w:t>
      </w:r>
      <w:r w:rsidR="00335473" w:rsidRPr="00383AB3">
        <w:rPr>
          <w:szCs w:val="24"/>
        </w:rPr>
        <w:t xml:space="preserve">at Docket No. </w:t>
      </w:r>
      <w:r w:rsidR="005E7CC6">
        <w:rPr>
          <w:szCs w:val="24"/>
        </w:rPr>
        <w:t>P</w:t>
      </w:r>
      <w:r w:rsidR="0004675A">
        <w:rPr>
          <w:szCs w:val="24"/>
        </w:rPr>
        <w:t>-</w:t>
      </w:r>
      <w:r w:rsidR="00F73707">
        <w:rPr>
          <w:szCs w:val="24"/>
        </w:rPr>
        <w:t>20</w:t>
      </w:r>
      <w:r w:rsidR="00EC7157">
        <w:rPr>
          <w:szCs w:val="24"/>
        </w:rPr>
        <w:t>20</w:t>
      </w:r>
      <w:r w:rsidR="00666FA7">
        <w:rPr>
          <w:szCs w:val="24"/>
        </w:rPr>
        <w:t>-</w:t>
      </w:r>
      <w:r w:rsidR="00EC7157">
        <w:rPr>
          <w:szCs w:val="24"/>
        </w:rPr>
        <w:t>3021766</w:t>
      </w:r>
      <w:r w:rsidR="00666FA7">
        <w:rPr>
          <w:szCs w:val="24"/>
        </w:rPr>
        <w:t xml:space="preserve"> </w:t>
      </w:r>
      <w:r w:rsidR="00243507" w:rsidRPr="00ED115B">
        <w:rPr>
          <w:szCs w:val="24"/>
        </w:rPr>
        <w:t>approv</w:t>
      </w:r>
      <w:r w:rsidR="00024CCB" w:rsidRPr="00ED115B">
        <w:rPr>
          <w:szCs w:val="24"/>
        </w:rPr>
        <w:t>ing</w:t>
      </w:r>
      <w:r w:rsidR="006B00B0" w:rsidRPr="00ED115B">
        <w:rPr>
          <w:szCs w:val="24"/>
        </w:rPr>
        <w:t xml:space="preserve"> the Company</w:t>
      </w:r>
      <w:r w:rsidR="00590519" w:rsidRPr="00ED115B">
        <w:rPr>
          <w:szCs w:val="24"/>
        </w:rPr>
        <w:t>’s</w:t>
      </w:r>
      <w:r w:rsidR="006B00B0" w:rsidRPr="00ED115B">
        <w:rPr>
          <w:szCs w:val="24"/>
        </w:rPr>
        <w:t xml:space="preserve"> </w:t>
      </w:r>
      <w:r w:rsidR="00FF1F00">
        <w:rPr>
          <w:szCs w:val="24"/>
        </w:rPr>
        <w:t>revisions to its tariff</w:t>
      </w:r>
      <w:r w:rsidR="003E014B">
        <w:rPr>
          <w:szCs w:val="24"/>
        </w:rPr>
        <w:t xml:space="preserve"> </w:t>
      </w:r>
      <w:r w:rsidR="006B5EF1">
        <w:rPr>
          <w:szCs w:val="24"/>
        </w:rPr>
        <w:t xml:space="preserve">that defines </w:t>
      </w:r>
      <w:r w:rsidR="00342F4E">
        <w:rPr>
          <w:szCs w:val="24"/>
        </w:rPr>
        <w:t xml:space="preserve">the </w:t>
      </w:r>
      <w:r w:rsidR="006B5EF1">
        <w:rPr>
          <w:szCs w:val="24"/>
        </w:rPr>
        <w:t>Company’s r</w:t>
      </w:r>
      <w:r w:rsidR="00483E00" w:rsidRPr="00ED115B">
        <w:rPr>
          <w:szCs w:val="24"/>
        </w:rPr>
        <w:t xml:space="preserve">eplacement of </w:t>
      </w:r>
      <w:r w:rsidR="006B5EF1">
        <w:rPr>
          <w:szCs w:val="24"/>
        </w:rPr>
        <w:t>c</w:t>
      </w:r>
      <w:r w:rsidR="00483E00" w:rsidRPr="00ED115B">
        <w:rPr>
          <w:szCs w:val="24"/>
        </w:rPr>
        <w:t xml:space="preserve">ustomer </w:t>
      </w:r>
      <w:r w:rsidR="006B5EF1">
        <w:rPr>
          <w:szCs w:val="24"/>
        </w:rPr>
        <w:t>o</w:t>
      </w:r>
      <w:r w:rsidR="00483E00" w:rsidRPr="00ED115B">
        <w:rPr>
          <w:szCs w:val="24"/>
        </w:rPr>
        <w:t xml:space="preserve">wned </w:t>
      </w:r>
      <w:r w:rsidR="006B5EF1">
        <w:rPr>
          <w:szCs w:val="24"/>
        </w:rPr>
        <w:t>l</w:t>
      </w:r>
      <w:r w:rsidR="00483E00" w:rsidRPr="00ED115B">
        <w:rPr>
          <w:szCs w:val="24"/>
        </w:rPr>
        <w:t xml:space="preserve">ead </w:t>
      </w:r>
      <w:r w:rsidR="006B5EF1">
        <w:rPr>
          <w:szCs w:val="24"/>
        </w:rPr>
        <w:t>s</w:t>
      </w:r>
      <w:r w:rsidR="00483E00" w:rsidRPr="00ED115B">
        <w:rPr>
          <w:szCs w:val="24"/>
        </w:rPr>
        <w:t xml:space="preserve">ervice </w:t>
      </w:r>
      <w:r w:rsidR="006B5EF1">
        <w:rPr>
          <w:szCs w:val="24"/>
        </w:rPr>
        <w:t>l</w:t>
      </w:r>
      <w:r w:rsidR="00483E00" w:rsidRPr="00ED115B">
        <w:rPr>
          <w:szCs w:val="24"/>
        </w:rPr>
        <w:t>ines</w:t>
      </w:r>
      <w:r w:rsidR="00590519" w:rsidRPr="00ED115B">
        <w:rPr>
          <w:szCs w:val="24"/>
        </w:rPr>
        <w:t xml:space="preserve"> as </w:t>
      </w:r>
      <w:r w:rsidR="00E90DDB">
        <w:rPr>
          <w:szCs w:val="24"/>
        </w:rPr>
        <w:t xml:space="preserve">set forth </w:t>
      </w:r>
      <w:r w:rsidR="00590519" w:rsidRPr="00ED115B">
        <w:rPr>
          <w:szCs w:val="24"/>
        </w:rPr>
        <w:t>in the Joint Settlement Replacem</w:t>
      </w:r>
      <w:r w:rsidR="00524308" w:rsidRPr="00ED115B">
        <w:rPr>
          <w:szCs w:val="24"/>
        </w:rPr>
        <w:t>e</w:t>
      </w:r>
      <w:r w:rsidR="00590519" w:rsidRPr="00ED115B">
        <w:rPr>
          <w:szCs w:val="24"/>
        </w:rPr>
        <w:t xml:space="preserve">nt Plan of the </w:t>
      </w:r>
      <w:r w:rsidR="00524308" w:rsidRPr="00ED115B">
        <w:rPr>
          <w:szCs w:val="24"/>
        </w:rPr>
        <w:t xml:space="preserve">Joint Settlement Petition.  </w:t>
      </w:r>
    </w:p>
    <w:p w14:paraId="74A1C781" w14:textId="77777777" w:rsidR="00D95B55" w:rsidRDefault="00D95B55" w:rsidP="00285156">
      <w:pPr>
        <w:rPr>
          <w:szCs w:val="24"/>
        </w:rPr>
      </w:pPr>
    </w:p>
    <w:p w14:paraId="7180B838" w14:textId="55A2C746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  <w:t>Commission Staff has reviewed the tariff revisions and found that suspension or further investig</w:t>
      </w:r>
      <w:r w:rsidR="005553D3" w:rsidRPr="00383AB3">
        <w:rPr>
          <w:szCs w:val="24"/>
        </w:rPr>
        <w:t xml:space="preserve">ation does not appear warranted </w:t>
      </w:r>
      <w:r w:rsidRPr="00383AB3">
        <w:rPr>
          <w:szCs w:val="24"/>
        </w:rPr>
        <w:t xml:space="preserve">at this time.  Therefore, in accordance with 52 Pa. Code </w:t>
      </w:r>
      <w:r w:rsidR="006772B7" w:rsidRPr="00383AB3">
        <w:rPr>
          <w:szCs w:val="24"/>
        </w:rPr>
        <w:t xml:space="preserve">Chapter 53, </w:t>
      </w:r>
      <w:r w:rsidRPr="00383AB3">
        <w:rPr>
          <w:szCs w:val="24"/>
        </w:rPr>
        <w:t>Supplement No.</w:t>
      </w:r>
      <w:r w:rsidR="00266415">
        <w:rPr>
          <w:szCs w:val="24"/>
        </w:rPr>
        <w:t xml:space="preserve"> 12</w:t>
      </w:r>
      <w:r w:rsidR="000F1DB3">
        <w:rPr>
          <w:szCs w:val="24"/>
        </w:rPr>
        <w:t xml:space="preserve"> </w:t>
      </w:r>
      <w:r w:rsidR="000F1965">
        <w:rPr>
          <w:szCs w:val="24"/>
        </w:rPr>
        <w:t xml:space="preserve">to Tariff </w:t>
      </w:r>
      <w:r w:rsidR="00266415">
        <w:rPr>
          <w:szCs w:val="24"/>
        </w:rPr>
        <w:t xml:space="preserve">Water </w:t>
      </w:r>
      <w:r w:rsidR="000F1965">
        <w:rPr>
          <w:szCs w:val="24"/>
        </w:rPr>
        <w:t>- P</w:t>
      </w:r>
      <w:r w:rsidR="00DC6354">
        <w:rPr>
          <w:szCs w:val="24"/>
        </w:rPr>
        <w:t>A</w:t>
      </w:r>
      <w:r w:rsidR="000F1965">
        <w:rPr>
          <w:szCs w:val="24"/>
        </w:rPr>
        <w:t xml:space="preserve"> P.U.C. No. </w:t>
      </w:r>
      <w:r w:rsidR="00266415">
        <w:rPr>
          <w:szCs w:val="24"/>
        </w:rPr>
        <w:t>2</w:t>
      </w:r>
      <w:r w:rsidR="00DC6354">
        <w:rPr>
          <w:szCs w:val="24"/>
        </w:rPr>
        <w:t xml:space="preserve"> </w:t>
      </w:r>
      <w:r w:rsidRPr="00383AB3">
        <w:rPr>
          <w:szCs w:val="24"/>
        </w:rPr>
        <w:t>is effective by operation of law</w:t>
      </w:r>
      <w:r w:rsidR="00B43C74" w:rsidRPr="00383AB3">
        <w:rPr>
          <w:szCs w:val="24"/>
        </w:rPr>
        <w:t xml:space="preserve"> as of</w:t>
      </w:r>
      <w:r w:rsidRPr="00383AB3">
        <w:rPr>
          <w:szCs w:val="24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383AB3" w:rsidRDefault="00285156" w:rsidP="00285156">
      <w:pPr>
        <w:rPr>
          <w:szCs w:val="24"/>
        </w:rPr>
      </w:pPr>
    </w:p>
    <w:p w14:paraId="505036E6" w14:textId="2487248A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  <w:t xml:space="preserve">If you have any questions in this matter, please contact </w:t>
      </w:r>
      <w:r w:rsidR="00F61632" w:rsidRPr="00383AB3">
        <w:rPr>
          <w:szCs w:val="24"/>
        </w:rPr>
        <w:t xml:space="preserve">Marie Intrieri, </w:t>
      </w:r>
      <w:r w:rsidRPr="00383AB3">
        <w:rPr>
          <w:szCs w:val="24"/>
        </w:rPr>
        <w:t xml:space="preserve">Bureau of Technical Utility Services, at </w:t>
      </w:r>
      <w:r w:rsidR="00F61632" w:rsidRPr="00383AB3">
        <w:rPr>
          <w:szCs w:val="24"/>
        </w:rPr>
        <w:t xml:space="preserve">(717) 214-9114 </w:t>
      </w:r>
      <w:r w:rsidRPr="00383AB3">
        <w:rPr>
          <w:szCs w:val="24"/>
        </w:rPr>
        <w:t xml:space="preserve">or </w:t>
      </w:r>
      <w:hyperlink r:id="rId9" w:history="1">
        <w:r w:rsidR="00F61632" w:rsidRPr="00383AB3">
          <w:rPr>
            <w:rStyle w:val="Hyperlink"/>
            <w:szCs w:val="24"/>
          </w:rPr>
          <w:t>maintrieri@pa.gov</w:t>
        </w:r>
      </w:hyperlink>
      <w:r w:rsidR="00F61632" w:rsidRPr="00383AB3">
        <w:rPr>
          <w:szCs w:val="24"/>
        </w:rPr>
        <w:t xml:space="preserve">.  </w:t>
      </w:r>
    </w:p>
    <w:p w14:paraId="4CA52019" w14:textId="62A7896E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</w:p>
    <w:p w14:paraId="6B4944AF" w14:textId="50310562" w:rsidR="00285156" w:rsidRPr="00383AB3" w:rsidRDefault="004374B6" w:rsidP="00285156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268F8F79" wp14:editId="246A6A52">
            <wp:simplePos x="0" y="0"/>
            <wp:positionH relativeFrom="column">
              <wp:posOffset>2505075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  <w:t>Sincerely,</w:t>
      </w:r>
    </w:p>
    <w:p w14:paraId="74DCDB0B" w14:textId="03954BA9" w:rsidR="00285156" w:rsidRPr="00383AB3" w:rsidRDefault="00285156" w:rsidP="00285156">
      <w:pPr>
        <w:rPr>
          <w:szCs w:val="24"/>
        </w:rPr>
      </w:pPr>
    </w:p>
    <w:p w14:paraId="57CC1D5F" w14:textId="66D9E4F2" w:rsidR="00285156" w:rsidRPr="00383AB3" w:rsidRDefault="00285156" w:rsidP="004374B6">
      <w:pPr>
        <w:jc w:val="center"/>
        <w:rPr>
          <w:szCs w:val="24"/>
        </w:rPr>
      </w:pPr>
    </w:p>
    <w:p w14:paraId="4C8FA066" w14:textId="77777777" w:rsidR="00285156" w:rsidRPr="00383AB3" w:rsidRDefault="00285156" w:rsidP="00285156">
      <w:pPr>
        <w:rPr>
          <w:szCs w:val="24"/>
        </w:rPr>
      </w:pPr>
    </w:p>
    <w:p w14:paraId="3D094F8F" w14:textId="77777777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Rosemary Chiavetta</w:t>
      </w:r>
    </w:p>
    <w:p w14:paraId="46D40B32" w14:textId="76345972" w:rsidR="00722527" w:rsidRPr="00383AB3" w:rsidRDefault="00285156" w:rsidP="00722527">
      <w:pPr>
        <w:rPr>
          <w:color w:val="000000" w:themeColor="text1"/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Secretary</w:t>
      </w:r>
    </w:p>
    <w:sectPr w:rsidR="00722527" w:rsidRPr="00383AB3" w:rsidSect="008B162F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3B0C" w14:textId="77777777" w:rsidR="00636B3B" w:rsidRDefault="00636B3B">
      <w:r>
        <w:separator/>
      </w:r>
    </w:p>
  </w:endnote>
  <w:endnote w:type="continuationSeparator" w:id="0">
    <w:p w14:paraId="3AE40EEC" w14:textId="77777777" w:rsidR="00636B3B" w:rsidRDefault="0063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306" w14:textId="77777777" w:rsidR="00636B3B" w:rsidRDefault="00636B3B">
      <w:r>
        <w:separator/>
      </w:r>
    </w:p>
  </w:footnote>
  <w:footnote w:type="continuationSeparator" w:id="0">
    <w:p w14:paraId="08FBE6F2" w14:textId="77777777" w:rsidR="00636B3B" w:rsidRDefault="0063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5D66"/>
    <w:multiLevelType w:val="hybridMultilevel"/>
    <w:tmpl w:val="014AD830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37B6A79"/>
    <w:multiLevelType w:val="hybridMultilevel"/>
    <w:tmpl w:val="0A246EF4"/>
    <w:lvl w:ilvl="0" w:tplc="B1B644C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41D6"/>
    <w:rsid w:val="0000558D"/>
    <w:rsid w:val="00007D1A"/>
    <w:rsid w:val="00010B34"/>
    <w:rsid w:val="00010B7E"/>
    <w:rsid w:val="00013CDD"/>
    <w:rsid w:val="000233A9"/>
    <w:rsid w:val="00024CCB"/>
    <w:rsid w:val="00026F1F"/>
    <w:rsid w:val="0004675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06C6"/>
    <w:rsid w:val="000913FB"/>
    <w:rsid w:val="0009284F"/>
    <w:rsid w:val="000A2451"/>
    <w:rsid w:val="000A58B0"/>
    <w:rsid w:val="000A777B"/>
    <w:rsid w:val="000B42BA"/>
    <w:rsid w:val="000B6B92"/>
    <w:rsid w:val="000C1530"/>
    <w:rsid w:val="000D01DF"/>
    <w:rsid w:val="000D03CA"/>
    <w:rsid w:val="000D0FD9"/>
    <w:rsid w:val="000E07BF"/>
    <w:rsid w:val="000E3B2C"/>
    <w:rsid w:val="000E6A31"/>
    <w:rsid w:val="000F1965"/>
    <w:rsid w:val="000F1DB3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A41F3"/>
    <w:rsid w:val="001B0578"/>
    <w:rsid w:val="001B2757"/>
    <w:rsid w:val="001B4A58"/>
    <w:rsid w:val="001B63A0"/>
    <w:rsid w:val="001D1712"/>
    <w:rsid w:val="001D5749"/>
    <w:rsid w:val="001E7299"/>
    <w:rsid w:val="001F4A76"/>
    <w:rsid w:val="00206AF2"/>
    <w:rsid w:val="00206D95"/>
    <w:rsid w:val="00212299"/>
    <w:rsid w:val="002122BB"/>
    <w:rsid w:val="00227576"/>
    <w:rsid w:val="002311CC"/>
    <w:rsid w:val="00231244"/>
    <w:rsid w:val="00231E85"/>
    <w:rsid w:val="002354DC"/>
    <w:rsid w:val="00243507"/>
    <w:rsid w:val="00244511"/>
    <w:rsid w:val="00245BA8"/>
    <w:rsid w:val="0024782A"/>
    <w:rsid w:val="00256182"/>
    <w:rsid w:val="0026506D"/>
    <w:rsid w:val="00266415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0BAA"/>
    <w:rsid w:val="00342F4E"/>
    <w:rsid w:val="003437D2"/>
    <w:rsid w:val="0034777A"/>
    <w:rsid w:val="00352AFA"/>
    <w:rsid w:val="00353843"/>
    <w:rsid w:val="00373626"/>
    <w:rsid w:val="00374A23"/>
    <w:rsid w:val="00383AB3"/>
    <w:rsid w:val="00390CE2"/>
    <w:rsid w:val="003944D1"/>
    <w:rsid w:val="0039624F"/>
    <w:rsid w:val="003A64DD"/>
    <w:rsid w:val="003A7815"/>
    <w:rsid w:val="003B1A94"/>
    <w:rsid w:val="003B68F2"/>
    <w:rsid w:val="003C0834"/>
    <w:rsid w:val="003C1936"/>
    <w:rsid w:val="003C20A9"/>
    <w:rsid w:val="003C2ACF"/>
    <w:rsid w:val="003C3833"/>
    <w:rsid w:val="003C3861"/>
    <w:rsid w:val="003C7F1D"/>
    <w:rsid w:val="003D021C"/>
    <w:rsid w:val="003E014B"/>
    <w:rsid w:val="003E6E97"/>
    <w:rsid w:val="003F44B6"/>
    <w:rsid w:val="003F7CE2"/>
    <w:rsid w:val="00401C75"/>
    <w:rsid w:val="004159C6"/>
    <w:rsid w:val="004166FC"/>
    <w:rsid w:val="00420E46"/>
    <w:rsid w:val="00434D2A"/>
    <w:rsid w:val="00437190"/>
    <w:rsid w:val="004374B6"/>
    <w:rsid w:val="004376E3"/>
    <w:rsid w:val="00461748"/>
    <w:rsid w:val="00466AD7"/>
    <w:rsid w:val="00470AE3"/>
    <w:rsid w:val="00471C2A"/>
    <w:rsid w:val="004728E1"/>
    <w:rsid w:val="004743CF"/>
    <w:rsid w:val="00483E00"/>
    <w:rsid w:val="00484B4C"/>
    <w:rsid w:val="00486A7A"/>
    <w:rsid w:val="004879CB"/>
    <w:rsid w:val="004A5EA1"/>
    <w:rsid w:val="004A6903"/>
    <w:rsid w:val="004B0FEB"/>
    <w:rsid w:val="004B3F1D"/>
    <w:rsid w:val="004B6F33"/>
    <w:rsid w:val="004C4A7F"/>
    <w:rsid w:val="004C774E"/>
    <w:rsid w:val="004D2C06"/>
    <w:rsid w:val="004E0233"/>
    <w:rsid w:val="004E181E"/>
    <w:rsid w:val="00515CB8"/>
    <w:rsid w:val="00522057"/>
    <w:rsid w:val="00524308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226"/>
    <w:rsid w:val="00571CC5"/>
    <w:rsid w:val="00574F8B"/>
    <w:rsid w:val="005758E5"/>
    <w:rsid w:val="00583A30"/>
    <w:rsid w:val="0058733C"/>
    <w:rsid w:val="00590519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E7CC6"/>
    <w:rsid w:val="005F3F27"/>
    <w:rsid w:val="00600756"/>
    <w:rsid w:val="006011EB"/>
    <w:rsid w:val="00604B4A"/>
    <w:rsid w:val="00614FDE"/>
    <w:rsid w:val="00621754"/>
    <w:rsid w:val="006238FB"/>
    <w:rsid w:val="00633EEA"/>
    <w:rsid w:val="00635A69"/>
    <w:rsid w:val="00636B3B"/>
    <w:rsid w:val="00646A4C"/>
    <w:rsid w:val="006504C9"/>
    <w:rsid w:val="00651853"/>
    <w:rsid w:val="0065332E"/>
    <w:rsid w:val="0065384C"/>
    <w:rsid w:val="00654399"/>
    <w:rsid w:val="00657116"/>
    <w:rsid w:val="00663517"/>
    <w:rsid w:val="00665D7D"/>
    <w:rsid w:val="00666FA7"/>
    <w:rsid w:val="006721A8"/>
    <w:rsid w:val="00672E80"/>
    <w:rsid w:val="00674304"/>
    <w:rsid w:val="0067692B"/>
    <w:rsid w:val="006772B7"/>
    <w:rsid w:val="006901A9"/>
    <w:rsid w:val="006A0190"/>
    <w:rsid w:val="006A19DE"/>
    <w:rsid w:val="006A2EC2"/>
    <w:rsid w:val="006B00B0"/>
    <w:rsid w:val="006B1842"/>
    <w:rsid w:val="006B5EF1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03C6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018EE"/>
    <w:rsid w:val="008105EB"/>
    <w:rsid w:val="008159FD"/>
    <w:rsid w:val="00833958"/>
    <w:rsid w:val="00834BEC"/>
    <w:rsid w:val="00841BD1"/>
    <w:rsid w:val="00850DD7"/>
    <w:rsid w:val="0085433D"/>
    <w:rsid w:val="00855190"/>
    <w:rsid w:val="00856AB4"/>
    <w:rsid w:val="00862469"/>
    <w:rsid w:val="00862EEF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1713"/>
    <w:rsid w:val="008D56BF"/>
    <w:rsid w:val="008D5B19"/>
    <w:rsid w:val="008D61AE"/>
    <w:rsid w:val="008E0D47"/>
    <w:rsid w:val="008E0FBE"/>
    <w:rsid w:val="008E65D9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17B"/>
    <w:rsid w:val="009417CD"/>
    <w:rsid w:val="0094533C"/>
    <w:rsid w:val="0095390B"/>
    <w:rsid w:val="00955C6D"/>
    <w:rsid w:val="009575BA"/>
    <w:rsid w:val="00960081"/>
    <w:rsid w:val="009612BE"/>
    <w:rsid w:val="00961A05"/>
    <w:rsid w:val="00973CA1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17F9"/>
    <w:rsid w:val="009D4442"/>
    <w:rsid w:val="009F49F6"/>
    <w:rsid w:val="009F77FB"/>
    <w:rsid w:val="00A0093B"/>
    <w:rsid w:val="00A03B15"/>
    <w:rsid w:val="00A10484"/>
    <w:rsid w:val="00A12DE2"/>
    <w:rsid w:val="00A171DB"/>
    <w:rsid w:val="00A2197D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B7D60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4420"/>
    <w:rsid w:val="00B264D5"/>
    <w:rsid w:val="00B32990"/>
    <w:rsid w:val="00B43C74"/>
    <w:rsid w:val="00B4715B"/>
    <w:rsid w:val="00B472C6"/>
    <w:rsid w:val="00B703E7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324"/>
    <w:rsid w:val="00C33E42"/>
    <w:rsid w:val="00C3562A"/>
    <w:rsid w:val="00C458F5"/>
    <w:rsid w:val="00C57657"/>
    <w:rsid w:val="00C655C3"/>
    <w:rsid w:val="00C70A0F"/>
    <w:rsid w:val="00C75537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F103F"/>
    <w:rsid w:val="00CF2445"/>
    <w:rsid w:val="00CF57C9"/>
    <w:rsid w:val="00CF7CEF"/>
    <w:rsid w:val="00D014B0"/>
    <w:rsid w:val="00D02C14"/>
    <w:rsid w:val="00D06E76"/>
    <w:rsid w:val="00D130F8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8F"/>
    <w:rsid w:val="00D512A6"/>
    <w:rsid w:val="00D53E6B"/>
    <w:rsid w:val="00D54E55"/>
    <w:rsid w:val="00D5571A"/>
    <w:rsid w:val="00D6758E"/>
    <w:rsid w:val="00D75BF8"/>
    <w:rsid w:val="00D816AA"/>
    <w:rsid w:val="00D847C6"/>
    <w:rsid w:val="00D875A6"/>
    <w:rsid w:val="00D90DA2"/>
    <w:rsid w:val="00D92653"/>
    <w:rsid w:val="00D95B55"/>
    <w:rsid w:val="00DA168C"/>
    <w:rsid w:val="00DA7314"/>
    <w:rsid w:val="00DB6062"/>
    <w:rsid w:val="00DB7502"/>
    <w:rsid w:val="00DC28DA"/>
    <w:rsid w:val="00DC3ACB"/>
    <w:rsid w:val="00DC6354"/>
    <w:rsid w:val="00DC6980"/>
    <w:rsid w:val="00DD0701"/>
    <w:rsid w:val="00DD0892"/>
    <w:rsid w:val="00DD1390"/>
    <w:rsid w:val="00DD25E9"/>
    <w:rsid w:val="00DE34B0"/>
    <w:rsid w:val="00DE53DD"/>
    <w:rsid w:val="00DF2E12"/>
    <w:rsid w:val="00E060EE"/>
    <w:rsid w:val="00E10460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6836"/>
    <w:rsid w:val="00E50F8B"/>
    <w:rsid w:val="00E5456F"/>
    <w:rsid w:val="00E579D8"/>
    <w:rsid w:val="00E62E91"/>
    <w:rsid w:val="00E71EF0"/>
    <w:rsid w:val="00E73F89"/>
    <w:rsid w:val="00E86FC9"/>
    <w:rsid w:val="00E87400"/>
    <w:rsid w:val="00E90DDB"/>
    <w:rsid w:val="00E965F7"/>
    <w:rsid w:val="00E9717D"/>
    <w:rsid w:val="00EA3376"/>
    <w:rsid w:val="00EA42F2"/>
    <w:rsid w:val="00EA6E47"/>
    <w:rsid w:val="00EB2F8E"/>
    <w:rsid w:val="00EB3229"/>
    <w:rsid w:val="00EB6E43"/>
    <w:rsid w:val="00EC032B"/>
    <w:rsid w:val="00EC0D8F"/>
    <w:rsid w:val="00EC4769"/>
    <w:rsid w:val="00EC7157"/>
    <w:rsid w:val="00ED021A"/>
    <w:rsid w:val="00ED115B"/>
    <w:rsid w:val="00ED3FF1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34B2A"/>
    <w:rsid w:val="00F408CF"/>
    <w:rsid w:val="00F50CBC"/>
    <w:rsid w:val="00F5665E"/>
    <w:rsid w:val="00F609BB"/>
    <w:rsid w:val="00F61260"/>
    <w:rsid w:val="00F61632"/>
    <w:rsid w:val="00F6593E"/>
    <w:rsid w:val="00F721B6"/>
    <w:rsid w:val="00F7367E"/>
    <w:rsid w:val="00F73707"/>
    <w:rsid w:val="00F743A5"/>
    <w:rsid w:val="00F75728"/>
    <w:rsid w:val="00F851EF"/>
    <w:rsid w:val="00F867DC"/>
    <w:rsid w:val="00F93B8B"/>
    <w:rsid w:val="00F94022"/>
    <w:rsid w:val="00F9489B"/>
    <w:rsid w:val="00FA10D3"/>
    <w:rsid w:val="00FA45BA"/>
    <w:rsid w:val="00FB1170"/>
    <w:rsid w:val="00FB3F71"/>
    <w:rsid w:val="00FB4232"/>
    <w:rsid w:val="00FB4F36"/>
    <w:rsid w:val="00FB593A"/>
    <w:rsid w:val="00FB64A6"/>
    <w:rsid w:val="00FC56E0"/>
    <w:rsid w:val="00FD03EF"/>
    <w:rsid w:val="00FE394D"/>
    <w:rsid w:val="00FE39BE"/>
    <w:rsid w:val="00FF1F0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AB7D60"/>
  </w:style>
  <w:style w:type="character" w:customStyle="1" w:styleId="normaltextrun">
    <w:name w:val="normaltextrun"/>
    <w:basedOn w:val="DefaultParagraphFont"/>
    <w:rsid w:val="00AB7D60"/>
  </w:style>
  <w:style w:type="paragraph" w:styleId="BodyTextIndent">
    <w:name w:val="Body Text Indent"/>
    <w:basedOn w:val="Normal"/>
    <w:link w:val="BodyTextIndentChar"/>
    <w:semiHidden/>
    <w:unhideWhenUsed/>
    <w:rsid w:val="00046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467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ntrieri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C48-7DE2-4D5F-B7C9-81AD863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2021-08-19T12:15:00Z</dcterms:created>
  <dcterms:modified xsi:type="dcterms:W3CDTF">2021-08-20T13:24:00Z</dcterms:modified>
</cp:coreProperties>
</file>