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083A" w14:textId="0D870240" w:rsidR="00A56A5A" w:rsidRDefault="00A56A5A" w:rsidP="00A56A5A">
      <w:pPr>
        <w:jc w:val="center"/>
        <w:rPr>
          <w:sz w:val="24"/>
        </w:rPr>
      </w:pPr>
      <w:r>
        <w:rPr>
          <w:sz w:val="24"/>
        </w:rPr>
        <w:t>August 25, 2021</w:t>
      </w:r>
    </w:p>
    <w:p w14:paraId="2F6F096F" w14:textId="4A350678" w:rsidR="00537D15" w:rsidRDefault="00537D15" w:rsidP="00537D15">
      <w:pPr>
        <w:jc w:val="right"/>
        <w:rPr>
          <w:sz w:val="24"/>
        </w:rPr>
      </w:pPr>
      <w:r>
        <w:rPr>
          <w:sz w:val="24"/>
        </w:rPr>
        <w:t xml:space="preserve">Docket No. </w:t>
      </w:r>
      <w:r w:rsidR="003030D0">
        <w:rPr>
          <w:sz w:val="24"/>
        </w:rPr>
        <w:t>A-</w:t>
      </w:r>
      <w:r w:rsidR="00761F99">
        <w:rPr>
          <w:sz w:val="24"/>
        </w:rPr>
        <w:t>2021-</w:t>
      </w:r>
      <w:r w:rsidR="00B00CA0">
        <w:rPr>
          <w:sz w:val="24"/>
        </w:rPr>
        <w:t>3028090</w:t>
      </w:r>
    </w:p>
    <w:p w14:paraId="51C9AF54" w14:textId="77777777" w:rsidR="00E8035A" w:rsidRDefault="00E8035A">
      <w:pPr>
        <w:rPr>
          <w:sz w:val="24"/>
        </w:rPr>
      </w:pPr>
    </w:p>
    <w:p w14:paraId="415818B6" w14:textId="77777777" w:rsidR="005A4F63" w:rsidRDefault="005A4F63">
      <w:pPr>
        <w:rPr>
          <w:sz w:val="24"/>
        </w:rPr>
      </w:pPr>
    </w:p>
    <w:p w14:paraId="2C533571" w14:textId="3EC258E3" w:rsidR="00576611" w:rsidRDefault="00576611" w:rsidP="00761F99">
      <w:pPr>
        <w:rPr>
          <w:b/>
          <w:sz w:val="24"/>
        </w:rPr>
      </w:pPr>
      <w:r w:rsidRPr="00576611">
        <w:rPr>
          <w:b/>
          <w:sz w:val="24"/>
        </w:rPr>
        <w:t>MORELLA</w:t>
      </w:r>
      <w:r>
        <w:rPr>
          <w:b/>
          <w:sz w:val="24"/>
        </w:rPr>
        <w:t xml:space="preserve"> AND ASSOCIATES</w:t>
      </w:r>
    </w:p>
    <w:p w14:paraId="2ABA4B04" w14:textId="4F71984A" w:rsidR="00576611" w:rsidRDefault="00576611" w:rsidP="00761F99">
      <w:pPr>
        <w:rPr>
          <w:b/>
          <w:sz w:val="24"/>
        </w:rPr>
      </w:pPr>
      <w:r>
        <w:rPr>
          <w:b/>
          <w:sz w:val="24"/>
        </w:rPr>
        <w:t xml:space="preserve">ATTN </w:t>
      </w:r>
      <w:r w:rsidRPr="00576611">
        <w:rPr>
          <w:b/>
          <w:sz w:val="24"/>
        </w:rPr>
        <w:t>GABRIELLE N MORELLA</w:t>
      </w:r>
    </w:p>
    <w:p w14:paraId="401F1EF6" w14:textId="5AFD395A" w:rsidR="00576611" w:rsidRDefault="00576611" w:rsidP="00761F99">
      <w:pPr>
        <w:rPr>
          <w:b/>
          <w:sz w:val="24"/>
        </w:rPr>
      </w:pPr>
      <w:r w:rsidRPr="00576611">
        <w:rPr>
          <w:b/>
          <w:sz w:val="24"/>
        </w:rPr>
        <w:t>706 ROCHESTER R</w:t>
      </w:r>
      <w:r>
        <w:rPr>
          <w:b/>
          <w:sz w:val="24"/>
        </w:rPr>
        <w:t>D</w:t>
      </w:r>
    </w:p>
    <w:p w14:paraId="764DBC12" w14:textId="437061BD" w:rsidR="00761F99" w:rsidRDefault="00576611" w:rsidP="00761F99">
      <w:pPr>
        <w:rPr>
          <w:b/>
          <w:sz w:val="24"/>
        </w:rPr>
      </w:pPr>
      <w:r w:rsidRPr="00576611">
        <w:rPr>
          <w:b/>
          <w:sz w:val="24"/>
        </w:rPr>
        <w:t>PITTSBURGH PA 15237</w:t>
      </w:r>
    </w:p>
    <w:p w14:paraId="1FBAD038" w14:textId="77777777" w:rsidR="00576611" w:rsidRPr="00921152" w:rsidRDefault="00576611" w:rsidP="00761F99">
      <w:pPr>
        <w:rPr>
          <w:b/>
          <w:sz w:val="24"/>
        </w:rPr>
      </w:pPr>
    </w:p>
    <w:p w14:paraId="79A763EF" w14:textId="3E17E31F" w:rsidR="00921152" w:rsidRDefault="00921152" w:rsidP="00E032AF">
      <w:pPr>
        <w:tabs>
          <w:tab w:val="left" w:pos="1890"/>
        </w:tabs>
        <w:rPr>
          <w:b/>
          <w:sz w:val="24"/>
        </w:rPr>
      </w:pPr>
      <w:r w:rsidRPr="00921152">
        <w:rPr>
          <w:b/>
          <w:sz w:val="24"/>
        </w:rPr>
        <w:t xml:space="preserve">RE:   Application of </w:t>
      </w:r>
      <w:proofErr w:type="spellStart"/>
      <w:r w:rsidR="00B00CA0">
        <w:rPr>
          <w:b/>
          <w:sz w:val="24"/>
        </w:rPr>
        <w:t>Lusso</w:t>
      </w:r>
      <w:proofErr w:type="spellEnd"/>
      <w:r w:rsidR="00B00CA0">
        <w:rPr>
          <w:b/>
          <w:sz w:val="24"/>
        </w:rPr>
        <w:t xml:space="preserve"> Executive Transportation Service</w:t>
      </w:r>
      <w:r w:rsidR="00AA6768">
        <w:rPr>
          <w:b/>
          <w:sz w:val="24"/>
        </w:rPr>
        <w:t>,</w:t>
      </w:r>
      <w:r w:rsidR="00AA6768" w:rsidRPr="00AA6768">
        <w:rPr>
          <w:b/>
          <w:sz w:val="24"/>
        </w:rPr>
        <w:t xml:space="preserve"> LLC</w:t>
      </w:r>
      <w:r w:rsidR="004C4199">
        <w:rPr>
          <w:b/>
          <w:sz w:val="24"/>
        </w:rPr>
        <w:t xml:space="preserve">, </w:t>
      </w:r>
      <w:r w:rsidR="00B00CA0" w:rsidRPr="00B00CA0">
        <w:rPr>
          <w:b/>
          <w:sz w:val="24"/>
        </w:rPr>
        <w:t>157 Spruce Court</w:t>
      </w:r>
      <w:r w:rsidR="00B00CA0">
        <w:rPr>
          <w:b/>
          <w:sz w:val="24"/>
        </w:rPr>
        <w:t>,</w:t>
      </w:r>
      <w:r w:rsidR="00B00CA0" w:rsidRPr="00B00CA0">
        <w:rPr>
          <w:b/>
          <w:sz w:val="24"/>
        </w:rPr>
        <w:t xml:space="preserve"> </w:t>
      </w:r>
      <w:r w:rsidR="00B00CA0">
        <w:rPr>
          <w:b/>
          <w:sz w:val="24"/>
        </w:rPr>
        <w:t>Pittsburgh</w:t>
      </w:r>
      <w:r w:rsidR="00C53B0B" w:rsidRPr="00C53B0B">
        <w:rPr>
          <w:b/>
          <w:sz w:val="24"/>
        </w:rPr>
        <w:t>,</w:t>
      </w:r>
      <w:r w:rsidR="00B00CA0">
        <w:rPr>
          <w:b/>
          <w:sz w:val="24"/>
        </w:rPr>
        <w:t xml:space="preserve"> Allegheny County, PA</w:t>
      </w:r>
      <w:r w:rsidR="00C53B0B" w:rsidRPr="00C53B0B">
        <w:rPr>
          <w:b/>
          <w:sz w:val="24"/>
        </w:rPr>
        <w:t xml:space="preserve"> </w:t>
      </w:r>
      <w:r w:rsidR="00B00CA0" w:rsidRPr="00B00CA0">
        <w:rPr>
          <w:b/>
          <w:sz w:val="24"/>
        </w:rPr>
        <w:t>15229</w:t>
      </w:r>
      <w:r w:rsidR="000710F6">
        <w:rPr>
          <w:b/>
          <w:sz w:val="24"/>
        </w:rPr>
        <w:t xml:space="preserve">.  </w:t>
      </w:r>
      <w:r w:rsidR="00B00CA0" w:rsidRPr="00B00CA0">
        <w:rPr>
          <w:b/>
          <w:sz w:val="24"/>
        </w:rPr>
        <w:t>412-532-8464</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01DC2056" w:rsidR="00E8035A" w:rsidRPr="00936609" w:rsidRDefault="00830E07" w:rsidP="001B3FB3">
      <w:pPr>
        <w:ind w:firstLine="720"/>
        <w:rPr>
          <w:b/>
          <w:bCs/>
          <w:sz w:val="24"/>
          <w:szCs w:val="24"/>
        </w:rPr>
      </w:pPr>
      <w:r w:rsidRPr="005A4F63">
        <w:rPr>
          <w:sz w:val="24"/>
          <w:szCs w:val="24"/>
        </w:rPr>
        <w:t xml:space="preserve">On </w:t>
      </w:r>
      <w:r w:rsidR="00B00CA0">
        <w:rPr>
          <w:sz w:val="24"/>
          <w:szCs w:val="24"/>
        </w:rPr>
        <w:t>August 20</w:t>
      </w:r>
      <w:r w:rsidR="00412346">
        <w:rPr>
          <w:sz w:val="24"/>
          <w:szCs w:val="24"/>
        </w:rPr>
        <w:t>, 2021</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proofErr w:type="spellStart"/>
      <w:r w:rsidR="00B00CA0">
        <w:rPr>
          <w:sz w:val="24"/>
          <w:szCs w:val="24"/>
        </w:rPr>
        <w:t>Lusso</w:t>
      </w:r>
      <w:proofErr w:type="spellEnd"/>
      <w:r w:rsidR="00B00CA0">
        <w:rPr>
          <w:sz w:val="24"/>
          <w:szCs w:val="24"/>
        </w:rPr>
        <w:t xml:space="preserve"> Executive Transportation Service</w:t>
      </w:r>
      <w:r w:rsidR="0095472D">
        <w:rPr>
          <w:sz w:val="24"/>
          <w:szCs w:val="24"/>
        </w:rPr>
        <w:t>,</w:t>
      </w:r>
      <w:r w:rsidR="0095472D" w:rsidRPr="0095472D">
        <w:rPr>
          <w:sz w:val="24"/>
          <w:szCs w:val="24"/>
        </w:rPr>
        <w:t xml:space="preserve"> LLC</w:t>
      </w:r>
      <w:r w:rsidR="00584F02" w:rsidRPr="00584F02">
        <w:rPr>
          <w:sz w:val="24"/>
          <w:szCs w:val="24"/>
        </w:rPr>
        <w:t xml:space="preserve">, </w:t>
      </w:r>
      <w:r w:rsidR="00FC6D65">
        <w:rPr>
          <w:sz w:val="24"/>
          <w:szCs w:val="24"/>
        </w:rPr>
        <w:t>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6AEDD9D9"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xml:space="preserve">: </w:t>
      </w:r>
      <w:r w:rsidR="00584F02" w:rsidRPr="00584F02">
        <w:rPr>
          <w:rFonts w:eastAsia="Calibri"/>
          <w:b/>
          <w:bCs/>
          <w:sz w:val="24"/>
          <w:szCs w:val="24"/>
        </w:rPr>
        <w:t>https://www.puc.pa.gov/filing-resources/efiling/</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3E2B87E1" w14:textId="77777777" w:rsidR="0045086A" w:rsidRDefault="0045086A">
      <w:pPr>
        <w:rPr>
          <w:sz w:val="24"/>
          <w:szCs w:val="24"/>
        </w:rPr>
      </w:pPr>
      <w:r>
        <w:rPr>
          <w:sz w:val="24"/>
          <w:szCs w:val="24"/>
        </w:rPr>
        <w:br w:type="page"/>
      </w:r>
    </w:p>
    <w:p w14:paraId="19489553" w14:textId="13A9F18B"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098CD8B1" w:rsidR="00343058" w:rsidRPr="004F62B7" w:rsidRDefault="00343058" w:rsidP="0021364B">
      <w:pPr>
        <w:ind w:right="-90" w:firstLine="720"/>
        <w:rPr>
          <w:sz w:val="24"/>
          <w:szCs w:val="24"/>
        </w:rPr>
      </w:pPr>
    </w:p>
    <w:p w14:paraId="15D20558" w14:textId="471849BF" w:rsidR="00981033" w:rsidRDefault="00A56A5A" w:rsidP="00981033">
      <w:pPr>
        <w:rPr>
          <w:sz w:val="24"/>
          <w:szCs w:val="24"/>
        </w:rPr>
      </w:pPr>
      <w:r w:rsidRPr="009F01BA">
        <w:rPr>
          <w:b/>
          <w:noProof/>
        </w:rPr>
        <w:drawing>
          <wp:anchor distT="0" distB="0" distL="114300" distR="114300" simplePos="0" relativeHeight="251659264" behindDoc="1" locked="0" layoutInCell="1" allowOverlap="1" wp14:anchorId="2ECD1B3D" wp14:editId="59E2F425">
            <wp:simplePos x="0" y="0"/>
            <wp:positionH relativeFrom="column">
              <wp:posOffset>3009900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259E916A" w:rsidR="00981033" w:rsidRDefault="00981033" w:rsidP="00981033">
      <w:pPr>
        <w:rPr>
          <w:sz w:val="24"/>
          <w:szCs w:val="24"/>
        </w:rPr>
      </w:pPr>
    </w:p>
    <w:p w14:paraId="2F8122B6" w14:textId="354C319E" w:rsidR="00981033" w:rsidRDefault="004C630D" w:rsidP="00FA356F">
      <w:pPr>
        <w:tabs>
          <w:tab w:val="left" w:pos="5760"/>
          <w:tab w:val="left" w:pos="6015"/>
        </w:tabs>
        <w:rPr>
          <w:sz w:val="24"/>
          <w:szCs w:val="24"/>
        </w:rPr>
      </w:pPr>
      <w:r>
        <w:rPr>
          <w:sz w:val="24"/>
          <w:szCs w:val="24"/>
        </w:rPr>
        <w:tab/>
      </w:r>
      <w:r w:rsidR="00FA356F">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75B346BA"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761F99">
        <w:rPr>
          <w:sz w:val="24"/>
        </w:rPr>
        <w:t>2021-</w:t>
      </w:r>
      <w:r w:rsidR="00B00CA0">
        <w:rPr>
          <w:sz w:val="24"/>
        </w:rPr>
        <w:t>3028090</w:t>
      </w:r>
    </w:p>
    <w:p w14:paraId="44A0FC3E" w14:textId="75769E50" w:rsidR="00AA6768" w:rsidRDefault="00B00CA0" w:rsidP="00021AD0">
      <w:pPr>
        <w:jc w:val="center"/>
        <w:rPr>
          <w:sz w:val="24"/>
          <w:szCs w:val="24"/>
        </w:rPr>
      </w:pPr>
      <w:r>
        <w:rPr>
          <w:sz w:val="24"/>
          <w:szCs w:val="24"/>
        </w:rPr>
        <w:t>LUSSO EXECUTIVE TRANSPORTATION SERVICE</w:t>
      </w:r>
      <w:r w:rsidR="0095472D">
        <w:rPr>
          <w:sz w:val="24"/>
          <w:szCs w:val="24"/>
        </w:rPr>
        <w:t xml:space="preserve">, </w:t>
      </w:r>
      <w:r w:rsidR="00AA6768" w:rsidRPr="00AA6768">
        <w:rPr>
          <w:sz w:val="24"/>
          <w:szCs w:val="24"/>
        </w:rPr>
        <w:t>LLC</w:t>
      </w:r>
    </w:p>
    <w:p w14:paraId="3E8ED50C" w14:textId="119CBA3A" w:rsidR="00D24767" w:rsidRDefault="00584F02" w:rsidP="00021AD0">
      <w:pPr>
        <w:jc w:val="center"/>
        <w:rPr>
          <w:sz w:val="24"/>
          <w:szCs w:val="24"/>
        </w:rPr>
      </w:pPr>
      <w:r>
        <w:rPr>
          <w:sz w:val="24"/>
          <w:szCs w:val="24"/>
        </w:rPr>
        <w:t>D</w:t>
      </w:r>
      <w:r w:rsidR="00D24767">
        <w:rPr>
          <w:sz w:val="24"/>
          <w:szCs w:val="24"/>
        </w:rPr>
        <w:t>ata Request</w:t>
      </w:r>
    </w:p>
    <w:p w14:paraId="089013DD" w14:textId="77777777" w:rsidR="00AE00C7" w:rsidRDefault="00AE00C7" w:rsidP="00D24767">
      <w:pPr>
        <w:jc w:val="center"/>
        <w:rPr>
          <w:sz w:val="24"/>
          <w:szCs w:val="24"/>
        </w:rPr>
      </w:pPr>
    </w:p>
    <w:p w14:paraId="1A56CB59" w14:textId="77777777" w:rsidR="00AE00C7" w:rsidRDefault="00AE00C7" w:rsidP="00AE00C7">
      <w:pPr>
        <w:rPr>
          <w:b/>
          <w:sz w:val="24"/>
          <w:szCs w:val="24"/>
        </w:rPr>
      </w:pPr>
    </w:p>
    <w:p w14:paraId="351DB34C" w14:textId="69319BA9" w:rsidR="006F08D1" w:rsidRDefault="00B00CA0" w:rsidP="00B00CA0">
      <w:pPr>
        <w:pStyle w:val="ListParagraph"/>
        <w:numPr>
          <w:ilvl w:val="0"/>
          <w:numId w:val="31"/>
        </w:numPr>
        <w:ind w:right="1440"/>
        <w:rPr>
          <w:rFonts w:eastAsiaTheme="minorHAnsi"/>
          <w:sz w:val="22"/>
          <w:szCs w:val="21"/>
        </w:rPr>
      </w:pPr>
      <w:r w:rsidRPr="00B00CA0">
        <w:rPr>
          <w:rFonts w:eastAsiaTheme="minorHAnsi"/>
          <w:sz w:val="22"/>
          <w:szCs w:val="21"/>
        </w:rPr>
        <w:t xml:space="preserve">For Airport Transfer authority you are </w:t>
      </w:r>
      <w:r>
        <w:rPr>
          <w:rFonts w:eastAsiaTheme="minorHAnsi"/>
          <w:sz w:val="22"/>
          <w:szCs w:val="21"/>
        </w:rPr>
        <w:t xml:space="preserve">required to provide information related to the Airports you wish to service.  </w:t>
      </w:r>
      <w:r w:rsidRPr="00B00CA0">
        <w:rPr>
          <w:rFonts w:eastAsiaTheme="minorHAnsi"/>
          <w:sz w:val="22"/>
          <w:szCs w:val="21"/>
        </w:rPr>
        <w:t xml:space="preserve"> </w:t>
      </w:r>
      <w:r>
        <w:rPr>
          <w:rFonts w:eastAsiaTheme="minorHAnsi"/>
          <w:sz w:val="22"/>
          <w:szCs w:val="21"/>
        </w:rPr>
        <w:t>You should include the official airport name, the official airport abbreviation, and the airport address.</w:t>
      </w:r>
    </w:p>
    <w:p w14:paraId="2F2D915D" w14:textId="77777777" w:rsidR="00B00CA0" w:rsidRDefault="00B00CA0" w:rsidP="00B00CA0">
      <w:pPr>
        <w:pStyle w:val="ListParagraph"/>
        <w:ind w:left="1440" w:right="1440"/>
        <w:rPr>
          <w:rFonts w:eastAsiaTheme="minorHAnsi"/>
          <w:sz w:val="22"/>
          <w:szCs w:val="21"/>
        </w:rPr>
      </w:pPr>
    </w:p>
    <w:p w14:paraId="1CFE58C8" w14:textId="2D918DE8" w:rsidR="00B00CA0" w:rsidRDefault="00B00CA0" w:rsidP="00B00CA0">
      <w:pPr>
        <w:pStyle w:val="ListParagraph"/>
        <w:numPr>
          <w:ilvl w:val="0"/>
          <w:numId w:val="31"/>
        </w:numPr>
        <w:ind w:right="1440"/>
        <w:rPr>
          <w:rFonts w:eastAsiaTheme="minorHAnsi"/>
          <w:sz w:val="22"/>
          <w:szCs w:val="21"/>
        </w:rPr>
      </w:pPr>
      <w:r>
        <w:rPr>
          <w:rFonts w:eastAsiaTheme="minorHAnsi"/>
          <w:sz w:val="22"/>
          <w:szCs w:val="21"/>
        </w:rPr>
        <w:t>In your reply about driver qualifications you reference that driver’s must have, “rideshare experience” – what is your expectation for the employment of future drivers?  Are they going to be direct employees of the applicant, or is it intended that they be subcontracted similar to an Uber or Lyft model?</w:t>
      </w:r>
      <w:r w:rsidR="00576611">
        <w:rPr>
          <w:rFonts w:eastAsiaTheme="minorHAnsi"/>
          <w:sz w:val="22"/>
          <w:szCs w:val="21"/>
        </w:rPr>
        <w:t xml:space="preserve">  Your email address also mentions rideshare so we must clarify the character of your intended operations.</w:t>
      </w:r>
    </w:p>
    <w:p w14:paraId="2F2B601B" w14:textId="77777777" w:rsidR="00151352" w:rsidRPr="00151352" w:rsidRDefault="00151352" w:rsidP="00151352">
      <w:pPr>
        <w:pStyle w:val="ListParagraph"/>
        <w:rPr>
          <w:rFonts w:eastAsiaTheme="minorHAnsi"/>
          <w:sz w:val="22"/>
          <w:szCs w:val="21"/>
        </w:rPr>
      </w:pPr>
    </w:p>
    <w:p w14:paraId="595D6E63" w14:textId="77777777"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What is your age requirement for drivers, and do you know what the law requires?</w:t>
      </w:r>
    </w:p>
    <w:p w14:paraId="7060A9EC" w14:textId="77777777" w:rsidR="00151352" w:rsidRPr="00151352" w:rsidRDefault="00151352" w:rsidP="00151352">
      <w:pPr>
        <w:pStyle w:val="ListParagraph"/>
        <w:rPr>
          <w:rFonts w:eastAsiaTheme="minorHAnsi"/>
          <w:sz w:val="22"/>
          <w:szCs w:val="21"/>
        </w:rPr>
      </w:pPr>
    </w:p>
    <w:p w14:paraId="7B7A8ABD" w14:textId="2D455F15"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You have provided no information about how often drivers’ license or criminal background checks will be conducted; do you know what is legally required by the Commission, and if not, how can you be expected to comply with the requirement?</w:t>
      </w:r>
    </w:p>
    <w:p w14:paraId="27297829" w14:textId="77777777" w:rsidR="00151352" w:rsidRPr="00151352" w:rsidRDefault="00151352" w:rsidP="00151352">
      <w:pPr>
        <w:pStyle w:val="ListParagraph"/>
        <w:rPr>
          <w:rFonts w:eastAsiaTheme="minorHAnsi"/>
          <w:sz w:val="22"/>
          <w:szCs w:val="21"/>
        </w:rPr>
      </w:pPr>
    </w:p>
    <w:p w14:paraId="5302D828" w14:textId="7463D9F5"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You have not provided an actual explanation of your training program.  Construct a plan and explain in detail how it will ensure that you provide adequate training.</w:t>
      </w:r>
    </w:p>
    <w:p w14:paraId="5BF1958E" w14:textId="77777777" w:rsidR="00151352" w:rsidRPr="00151352" w:rsidRDefault="00151352" w:rsidP="00151352">
      <w:pPr>
        <w:pStyle w:val="ListParagraph"/>
        <w:rPr>
          <w:rFonts w:eastAsiaTheme="minorHAnsi"/>
          <w:sz w:val="22"/>
          <w:szCs w:val="21"/>
        </w:rPr>
      </w:pPr>
    </w:p>
    <w:p w14:paraId="1739D337" w14:textId="71C4BBB4" w:rsidR="00151352" w:rsidRDefault="00151352" w:rsidP="00151352">
      <w:pPr>
        <w:pStyle w:val="ListParagraph"/>
        <w:numPr>
          <w:ilvl w:val="0"/>
          <w:numId w:val="31"/>
        </w:numPr>
        <w:ind w:right="1440"/>
        <w:rPr>
          <w:rFonts w:eastAsiaTheme="minorHAnsi"/>
          <w:sz w:val="22"/>
          <w:szCs w:val="21"/>
        </w:rPr>
      </w:pPr>
      <w:r>
        <w:rPr>
          <w:rFonts w:eastAsiaTheme="minorHAnsi"/>
          <w:sz w:val="22"/>
          <w:szCs w:val="21"/>
        </w:rPr>
        <w:t>You have not provided an actual explanation of your drug/alcohol program.  Construct a plan and explain in detail how it will ensure that you provide adequate screening and take proper actions.  Also, what is your procedure in the event of an accident?</w:t>
      </w:r>
    </w:p>
    <w:p w14:paraId="62943477" w14:textId="77777777" w:rsidR="00B00CA0" w:rsidRPr="00B00CA0" w:rsidRDefault="00B00CA0" w:rsidP="00B00CA0">
      <w:pPr>
        <w:pStyle w:val="ListParagraph"/>
        <w:rPr>
          <w:rFonts w:eastAsiaTheme="minorHAnsi"/>
          <w:sz w:val="22"/>
          <w:szCs w:val="21"/>
        </w:rPr>
      </w:pPr>
    </w:p>
    <w:p w14:paraId="042034BF" w14:textId="3B88A69C" w:rsidR="00B00CA0" w:rsidRPr="00B00CA0" w:rsidRDefault="00B00CA0" w:rsidP="00B00CA0">
      <w:pPr>
        <w:pStyle w:val="ListParagraph"/>
        <w:numPr>
          <w:ilvl w:val="0"/>
          <w:numId w:val="31"/>
        </w:numPr>
        <w:ind w:right="1440"/>
        <w:rPr>
          <w:rFonts w:eastAsiaTheme="minorHAnsi"/>
          <w:sz w:val="22"/>
          <w:szCs w:val="21"/>
        </w:rPr>
      </w:pPr>
      <w:r>
        <w:rPr>
          <w:rFonts w:eastAsiaTheme="minorHAnsi"/>
          <w:sz w:val="22"/>
          <w:szCs w:val="21"/>
        </w:rPr>
        <w:t>You have not provided an act</w:t>
      </w:r>
      <w:r w:rsidR="00151352">
        <w:rPr>
          <w:rFonts w:eastAsiaTheme="minorHAnsi"/>
          <w:sz w:val="22"/>
          <w:szCs w:val="21"/>
        </w:rPr>
        <w:t>ual vehicle safety plan; simply saying you will comply with requirements is not a plan and it does not demonstrate your understanding of what is required to maintain vehicle or to ensure safe operations.  Construct a plan and explain in detail how it will ensure that you remain in compliance.</w:t>
      </w:r>
    </w:p>
    <w:p w14:paraId="30C6B9A6" w14:textId="77777777" w:rsidR="00AA6768" w:rsidRPr="00AA6768" w:rsidRDefault="00AA6768" w:rsidP="00AA6768">
      <w:pPr>
        <w:ind w:right="1440"/>
        <w:rPr>
          <w:rFonts w:eastAsiaTheme="minorHAnsi"/>
          <w:sz w:val="22"/>
          <w:szCs w:val="21"/>
        </w:rPr>
      </w:pPr>
    </w:p>
    <w:p w14:paraId="71A0592F" w14:textId="626FDF24" w:rsidR="00010ED2" w:rsidRPr="00010ED2" w:rsidRDefault="00AA6768" w:rsidP="00AA6768">
      <w:pPr>
        <w:pStyle w:val="ListParagraph"/>
        <w:numPr>
          <w:ilvl w:val="0"/>
          <w:numId w:val="31"/>
        </w:numPr>
        <w:ind w:right="1440"/>
        <w:rPr>
          <w:sz w:val="24"/>
          <w:szCs w:val="24"/>
        </w:rPr>
      </w:pPr>
      <w:r>
        <w:rPr>
          <w:sz w:val="24"/>
          <w:szCs w:val="24"/>
        </w:rPr>
        <w:t>Provide a</w:t>
      </w:r>
      <w:r w:rsidR="008E1F91">
        <w:rPr>
          <w:sz w:val="24"/>
          <w:szCs w:val="24"/>
        </w:rPr>
        <w:t xml:space="preserve"> DATED </w:t>
      </w:r>
      <w:r>
        <w:rPr>
          <w:sz w:val="24"/>
          <w:szCs w:val="24"/>
        </w:rPr>
        <w:t xml:space="preserve">Statement of Financial Position which contains information which is </w:t>
      </w:r>
      <w:r w:rsidRPr="008E1F91">
        <w:rPr>
          <w:b/>
          <w:bCs/>
          <w:sz w:val="24"/>
          <w:szCs w:val="24"/>
          <w:u w:val="single"/>
        </w:rPr>
        <w:t>less than 6 months old</w:t>
      </w:r>
      <w:r>
        <w:rPr>
          <w:sz w:val="24"/>
          <w:szCs w:val="24"/>
        </w:rPr>
        <w:t>.</w:t>
      </w:r>
      <w:r w:rsidR="0095472D">
        <w:rPr>
          <w:sz w:val="24"/>
          <w:szCs w:val="24"/>
        </w:rPr>
        <w:t xml:space="preserve">  This information should accurately reflect balances and valuations (please do not round values while accurate information is available).  Also, please ensure that only corporately held assets</w:t>
      </w:r>
      <w:r w:rsidR="00151352">
        <w:rPr>
          <w:sz w:val="24"/>
          <w:szCs w:val="24"/>
        </w:rPr>
        <w:t xml:space="preserve"> and debts</w:t>
      </w:r>
      <w:r w:rsidR="0095472D">
        <w:rPr>
          <w:sz w:val="24"/>
          <w:szCs w:val="24"/>
        </w:rPr>
        <w:t xml:space="preserve"> are included on the balance sheet.  Personal </w:t>
      </w:r>
      <w:r w:rsidR="00151352">
        <w:rPr>
          <w:sz w:val="24"/>
          <w:szCs w:val="24"/>
        </w:rPr>
        <w:t>accounts</w:t>
      </w:r>
      <w:r w:rsidR="0095472D">
        <w:rPr>
          <w:sz w:val="24"/>
          <w:szCs w:val="24"/>
        </w:rPr>
        <w:t xml:space="preserve"> must not be included.</w:t>
      </w:r>
      <w:r w:rsidR="00151352">
        <w:rPr>
          <w:sz w:val="24"/>
          <w:szCs w:val="24"/>
        </w:rPr>
        <w:t xml:space="preserve">  </w:t>
      </w:r>
      <w:r w:rsidR="008E1F91">
        <w:rPr>
          <w:sz w:val="24"/>
          <w:szCs w:val="24"/>
        </w:rPr>
        <w:t xml:space="preserve">Vehicles and properties should also only be listed if they are held by the applying applicant.  It is highly recommended that you </w:t>
      </w:r>
      <w:r w:rsidR="008E1F91">
        <w:rPr>
          <w:sz w:val="24"/>
          <w:szCs w:val="24"/>
        </w:rPr>
        <w:lastRenderedPageBreak/>
        <w:t>consult an account to ensure that proper accounting methods are utilizied.</w:t>
      </w:r>
    </w:p>
    <w:sectPr w:rsidR="00010ED2" w:rsidRPr="00010ED2"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3EC0" w14:textId="77777777" w:rsidR="004771FB" w:rsidRDefault="004771FB">
      <w:r>
        <w:separator/>
      </w:r>
    </w:p>
  </w:endnote>
  <w:endnote w:type="continuationSeparator" w:id="0">
    <w:p w14:paraId="6BA4EBCD" w14:textId="77777777" w:rsidR="004771FB" w:rsidRDefault="0047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582E" w14:textId="77777777" w:rsidR="004771FB" w:rsidRDefault="004771FB">
      <w:r>
        <w:separator/>
      </w:r>
    </w:p>
  </w:footnote>
  <w:footnote w:type="continuationSeparator" w:id="0">
    <w:p w14:paraId="1C2EDBE8" w14:textId="77777777" w:rsidR="004771FB" w:rsidRDefault="0047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7727"/>
      <w:gridCol w:w="1800"/>
    </w:tblGrid>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431F7320" w14:textId="77777777" w:rsidR="0098074A" w:rsidRDefault="0098074A" w:rsidP="0098074A">
          <w:pPr>
            <w:suppressAutoHyphens/>
            <w:spacing w:line="204" w:lineRule="auto"/>
            <w:jc w:val="center"/>
            <w:rPr>
              <w:rFonts w:ascii="Calibri" w:hAnsi="Calibri" w:cs="Calibri"/>
              <w:b/>
              <w:bCs/>
              <w:color w:val="000099"/>
              <w:spacing w:val="-3"/>
              <w:sz w:val="26"/>
            </w:rPr>
          </w:pPr>
        </w:p>
        <w:p w14:paraId="28906E6A" w14:textId="6346D8CD" w:rsidR="0098074A" w:rsidRPr="0040184C" w:rsidRDefault="0098074A" w:rsidP="0098074A">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29595C2C" wp14:editId="2A8C1953">
                <wp:simplePos x="0" y="0"/>
                <wp:positionH relativeFrom="column">
                  <wp:posOffset>-735330</wp:posOffset>
                </wp:positionH>
                <wp:positionV relativeFrom="paragraph">
                  <wp:posOffset>248920</wp:posOffset>
                </wp:positionV>
                <wp:extent cx="1358900" cy="46545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47E89F8A" w14:textId="11221330"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423D5277" w14:textId="77777777"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5917732"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400 NORTH STREET</w:t>
          </w:r>
        </w:p>
        <w:p w14:paraId="78969C71"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HARRISBURG, PENNSYLVANIA 17120</w:t>
          </w:r>
        </w:p>
        <w:p w14:paraId="44FC8EBD" w14:textId="77777777" w:rsidR="0098074A" w:rsidRPr="0040184C" w:rsidRDefault="004771FB" w:rsidP="0098074A">
          <w:pPr>
            <w:jc w:val="center"/>
            <w:rPr>
              <w:rFonts w:ascii="Calibri" w:hAnsi="Calibri" w:cs="Calibri"/>
              <w:color w:val="1F497D"/>
              <w:spacing w:val="-3"/>
            </w:rPr>
          </w:pPr>
          <w:hyperlink r:id="rId2" w:history="1">
            <w:r w:rsidR="0098074A" w:rsidRPr="0040184C">
              <w:rPr>
                <w:rFonts w:ascii="Calibri" w:hAnsi="Calibri" w:cs="Calibri"/>
                <w:color w:val="0000FF"/>
                <w:spacing w:val="-3"/>
                <w:u w:val="single"/>
              </w:rPr>
              <w:t>http://www.puc.pa.gov</w:t>
            </w:r>
          </w:hyperlink>
        </w:p>
        <w:p w14:paraId="27FCD3E2" w14:textId="77777777" w:rsidR="0098074A" w:rsidRDefault="0098074A" w:rsidP="0098074A">
          <w:pPr>
            <w:pStyle w:val="Header"/>
            <w:jc w:val="center"/>
          </w:pPr>
          <w:r w:rsidRPr="0040184C">
            <w:rPr>
              <w:rFonts w:ascii="Calibri" w:hAnsi="Calibri" w:cs="Calibri"/>
              <w:i/>
              <w:iCs/>
              <w:color w:val="000080"/>
              <w:spacing w:val="-3"/>
            </w:rPr>
            <w:t>E-filing and E-service only per Emergency Order M-2020-3019262</w:t>
          </w:r>
        </w:p>
        <w:p w14:paraId="01EFC917" w14:textId="77777777" w:rsidR="001D7486" w:rsidRDefault="001D7486" w:rsidP="001A17FC">
          <w:pPr>
            <w:suppressAutoHyphens/>
            <w:spacing w:line="204" w:lineRule="auto"/>
            <w:jc w:val="center"/>
            <w:rPr>
              <w:rFonts w:ascii="Arial" w:hAnsi="Arial"/>
              <w:spacing w:val="-3"/>
            </w:rPr>
          </w:pPr>
        </w:p>
      </w:tc>
      <w:tc>
        <w:tcPr>
          <w:tcW w:w="1800" w:type="dxa"/>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A4454"/>
    <w:multiLevelType w:val="hybridMultilevel"/>
    <w:tmpl w:val="12FCB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E089A"/>
    <w:multiLevelType w:val="hybridMultilevel"/>
    <w:tmpl w:val="573A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174D7"/>
    <w:multiLevelType w:val="hybridMultilevel"/>
    <w:tmpl w:val="5D80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6C7B"/>
    <w:multiLevelType w:val="hybridMultilevel"/>
    <w:tmpl w:val="0094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B53B5"/>
    <w:multiLevelType w:val="hybridMultilevel"/>
    <w:tmpl w:val="18028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A44A37"/>
    <w:multiLevelType w:val="hybridMultilevel"/>
    <w:tmpl w:val="95067FF4"/>
    <w:lvl w:ilvl="0" w:tplc="EE8E8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750FBE"/>
    <w:multiLevelType w:val="hybridMultilevel"/>
    <w:tmpl w:val="D5E8C0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5F3886"/>
    <w:multiLevelType w:val="hybridMultilevel"/>
    <w:tmpl w:val="770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3"/>
  </w:num>
  <w:num w:numId="4">
    <w:abstractNumId w:val="20"/>
  </w:num>
  <w:num w:numId="5">
    <w:abstractNumId w:val="17"/>
  </w:num>
  <w:num w:numId="6">
    <w:abstractNumId w:val="22"/>
  </w:num>
  <w:num w:numId="7">
    <w:abstractNumId w:val="19"/>
  </w:num>
  <w:num w:numId="8">
    <w:abstractNumId w:val="16"/>
  </w:num>
  <w:num w:numId="9">
    <w:abstractNumId w:val="0"/>
  </w:num>
  <w:num w:numId="10">
    <w:abstractNumId w:val="11"/>
  </w:num>
  <w:num w:numId="11">
    <w:abstractNumId w:val="13"/>
  </w:num>
  <w:num w:numId="12">
    <w:abstractNumId w:val="25"/>
  </w:num>
  <w:num w:numId="13">
    <w:abstractNumId w:val="21"/>
  </w:num>
  <w:num w:numId="14">
    <w:abstractNumId w:val="2"/>
  </w:num>
  <w:num w:numId="15">
    <w:abstractNumId w:val="15"/>
  </w:num>
  <w:num w:numId="16">
    <w:abstractNumId w:val="14"/>
  </w:num>
  <w:num w:numId="17">
    <w:abstractNumId w:val="6"/>
  </w:num>
  <w:num w:numId="18">
    <w:abstractNumId w:val="4"/>
  </w:num>
  <w:num w:numId="19">
    <w:abstractNumId w:val="26"/>
  </w:num>
  <w:num w:numId="20">
    <w:abstractNumId w:val="24"/>
  </w:num>
  <w:num w:numId="21">
    <w:abstractNumId w:val="8"/>
  </w:num>
  <w:num w:numId="22">
    <w:abstractNumId w:val="10"/>
  </w:num>
  <w:num w:numId="23">
    <w:abstractNumId w:val="5"/>
  </w:num>
  <w:num w:numId="24">
    <w:abstractNumId w:val="29"/>
  </w:num>
  <w:num w:numId="25">
    <w:abstractNumId w:val="1"/>
  </w:num>
  <w:num w:numId="26">
    <w:abstractNumId w:val="18"/>
  </w:num>
  <w:num w:numId="27">
    <w:abstractNumId w:val="12"/>
  </w:num>
  <w:num w:numId="28">
    <w:abstractNumId w:val="23"/>
  </w:num>
  <w:num w:numId="29">
    <w:abstractNumId w:val="7"/>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0ED2"/>
    <w:rsid w:val="00017070"/>
    <w:rsid w:val="00021AD0"/>
    <w:rsid w:val="000239D3"/>
    <w:rsid w:val="000265B0"/>
    <w:rsid w:val="00026677"/>
    <w:rsid w:val="00034183"/>
    <w:rsid w:val="00042ACC"/>
    <w:rsid w:val="00043EC8"/>
    <w:rsid w:val="000446AB"/>
    <w:rsid w:val="00053763"/>
    <w:rsid w:val="00060CE1"/>
    <w:rsid w:val="00060EFF"/>
    <w:rsid w:val="000652E3"/>
    <w:rsid w:val="000710F6"/>
    <w:rsid w:val="0007177D"/>
    <w:rsid w:val="00074046"/>
    <w:rsid w:val="00077BC9"/>
    <w:rsid w:val="00087F45"/>
    <w:rsid w:val="000977CA"/>
    <w:rsid w:val="000A4E7D"/>
    <w:rsid w:val="000C013F"/>
    <w:rsid w:val="000C2A00"/>
    <w:rsid w:val="000C5A0B"/>
    <w:rsid w:val="000C6C01"/>
    <w:rsid w:val="000D1DE4"/>
    <w:rsid w:val="000E31C4"/>
    <w:rsid w:val="000E7558"/>
    <w:rsid w:val="00105875"/>
    <w:rsid w:val="0012325B"/>
    <w:rsid w:val="00125BC0"/>
    <w:rsid w:val="00130762"/>
    <w:rsid w:val="00136319"/>
    <w:rsid w:val="00136A95"/>
    <w:rsid w:val="00146EB0"/>
    <w:rsid w:val="00147162"/>
    <w:rsid w:val="00147820"/>
    <w:rsid w:val="00151352"/>
    <w:rsid w:val="00160554"/>
    <w:rsid w:val="001619A2"/>
    <w:rsid w:val="00170523"/>
    <w:rsid w:val="0017520D"/>
    <w:rsid w:val="00180EE3"/>
    <w:rsid w:val="0018758A"/>
    <w:rsid w:val="00193109"/>
    <w:rsid w:val="001A0167"/>
    <w:rsid w:val="001A1FB5"/>
    <w:rsid w:val="001B1533"/>
    <w:rsid w:val="001B3FB3"/>
    <w:rsid w:val="001B44BC"/>
    <w:rsid w:val="001C286D"/>
    <w:rsid w:val="001C3B36"/>
    <w:rsid w:val="001C3C9A"/>
    <w:rsid w:val="001D7486"/>
    <w:rsid w:val="001E02DF"/>
    <w:rsid w:val="001E3D7B"/>
    <w:rsid w:val="001F4162"/>
    <w:rsid w:val="002055B1"/>
    <w:rsid w:val="0021364B"/>
    <w:rsid w:val="00215A0D"/>
    <w:rsid w:val="002226D6"/>
    <w:rsid w:val="00230D1D"/>
    <w:rsid w:val="00243277"/>
    <w:rsid w:val="002547DD"/>
    <w:rsid w:val="00264998"/>
    <w:rsid w:val="002726D8"/>
    <w:rsid w:val="002930C6"/>
    <w:rsid w:val="00296E69"/>
    <w:rsid w:val="00297488"/>
    <w:rsid w:val="002A00F3"/>
    <w:rsid w:val="002A58C0"/>
    <w:rsid w:val="002A679C"/>
    <w:rsid w:val="002C355B"/>
    <w:rsid w:val="002D18F2"/>
    <w:rsid w:val="002D5BCC"/>
    <w:rsid w:val="002D5C52"/>
    <w:rsid w:val="002E1FF7"/>
    <w:rsid w:val="002E40AD"/>
    <w:rsid w:val="002F4A02"/>
    <w:rsid w:val="00300206"/>
    <w:rsid w:val="00301E20"/>
    <w:rsid w:val="00302CD9"/>
    <w:rsid w:val="003030D0"/>
    <w:rsid w:val="0030599C"/>
    <w:rsid w:val="003204C3"/>
    <w:rsid w:val="00323358"/>
    <w:rsid w:val="003346F2"/>
    <w:rsid w:val="00343058"/>
    <w:rsid w:val="003446D3"/>
    <w:rsid w:val="00345207"/>
    <w:rsid w:val="00350487"/>
    <w:rsid w:val="00351EC7"/>
    <w:rsid w:val="003523B6"/>
    <w:rsid w:val="003614E5"/>
    <w:rsid w:val="00390D47"/>
    <w:rsid w:val="00395B29"/>
    <w:rsid w:val="003A6302"/>
    <w:rsid w:val="003C36F8"/>
    <w:rsid w:val="003C79BD"/>
    <w:rsid w:val="003D085D"/>
    <w:rsid w:val="003D7AEA"/>
    <w:rsid w:val="003F3569"/>
    <w:rsid w:val="00412346"/>
    <w:rsid w:val="00431993"/>
    <w:rsid w:val="00434796"/>
    <w:rsid w:val="00443C11"/>
    <w:rsid w:val="0045086A"/>
    <w:rsid w:val="00450975"/>
    <w:rsid w:val="004527A2"/>
    <w:rsid w:val="00456B2B"/>
    <w:rsid w:val="004771FB"/>
    <w:rsid w:val="00477C62"/>
    <w:rsid w:val="00483C29"/>
    <w:rsid w:val="00486D29"/>
    <w:rsid w:val="004918F9"/>
    <w:rsid w:val="0049319D"/>
    <w:rsid w:val="00497E98"/>
    <w:rsid w:val="004A7FC1"/>
    <w:rsid w:val="004B3026"/>
    <w:rsid w:val="004B33AC"/>
    <w:rsid w:val="004C0321"/>
    <w:rsid w:val="004C4199"/>
    <w:rsid w:val="004C630D"/>
    <w:rsid w:val="004C6A17"/>
    <w:rsid w:val="004E09C2"/>
    <w:rsid w:val="004E589D"/>
    <w:rsid w:val="004F62B7"/>
    <w:rsid w:val="00500D14"/>
    <w:rsid w:val="00505347"/>
    <w:rsid w:val="00512A74"/>
    <w:rsid w:val="00515091"/>
    <w:rsid w:val="00520C95"/>
    <w:rsid w:val="0052287D"/>
    <w:rsid w:val="00524D4B"/>
    <w:rsid w:val="00525B09"/>
    <w:rsid w:val="00530A5E"/>
    <w:rsid w:val="005315E9"/>
    <w:rsid w:val="005360B1"/>
    <w:rsid w:val="00537A5E"/>
    <w:rsid w:val="00537D15"/>
    <w:rsid w:val="0054000C"/>
    <w:rsid w:val="00543F9C"/>
    <w:rsid w:val="005527E4"/>
    <w:rsid w:val="00553CF8"/>
    <w:rsid w:val="0056240F"/>
    <w:rsid w:val="00562B03"/>
    <w:rsid w:val="0056450E"/>
    <w:rsid w:val="00565150"/>
    <w:rsid w:val="00576611"/>
    <w:rsid w:val="00581168"/>
    <w:rsid w:val="005820EE"/>
    <w:rsid w:val="00584F02"/>
    <w:rsid w:val="00590A7D"/>
    <w:rsid w:val="00593EE3"/>
    <w:rsid w:val="00596FAB"/>
    <w:rsid w:val="005A24C5"/>
    <w:rsid w:val="005A4F63"/>
    <w:rsid w:val="005B370A"/>
    <w:rsid w:val="005D5228"/>
    <w:rsid w:val="005D724D"/>
    <w:rsid w:val="005D7F45"/>
    <w:rsid w:val="005E1D94"/>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2D34"/>
    <w:rsid w:val="006C4CC7"/>
    <w:rsid w:val="006C6CF1"/>
    <w:rsid w:val="006C7C10"/>
    <w:rsid w:val="006D24B1"/>
    <w:rsid w:val="006D3428"/>
    <w:rsid w:val="006E019D"/>
    <w:rsid w:val="006E437A"/>
    <w:rsid w:val="006F08D1"/>
    <w:rsid w:val="006F1490"/>
    <w:rsid w:val="006F5F75"/>
    <w:rsid w:val="00701AAD"/>
    <w:rsid w:val="00702CF9"/>
    <w:rsid w:val="00707897"/>
    <w:rsid w:val="007103F5"/>
    <w:rsid w:val="007165DB"/>
    <w:rsid w:val="00722049"/>
    <w:rsid w:val="007303AE"/>
    <w:rsid w:val="00741281"/>
    <w:rsid w:val="00751EB6"/>
    <w:rsid w:val="00751ED6"/>
    <w:rsid w:val="007548F5"/>
    <w:rsid w:val="0075516F"/>
    <w:rsid w:val="00761F99"/>
    <w:rsid w:val="00787280"/>
    <w:rsid w:val="007A2EEC"/>
    <w:rsid w:val="007A62E9"/>
    <w:rsid w:val="007A6B31"/>
    <w:rsid w:val="007B0845"/>
    <w:rsid w:val="007B0ECE"/>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0DE"/>
    <w:rsid w:val="008522F8"/>
    <w:rsid w:val="00860819"/>
    <w:rsid w:val="00872678"/>
    <w:rsid w:val="008728CD"/>
    <w:rsid w:val="00876EB3"/>
    <w:rsid w:val="00884502"/>
    <w:rsid w:val="00884888"/>
    <w:rsid w:val="008A0B41"/>
    <w:rsid w:val="008A280B"/>
    <w:rsid w:val="008B72C2"/>
    <w:rsid w:val="008C12BA"/>
    <w:rsid w:val="008C6117"/>
    <w:rsid w:val="008D37DA"/>
    <w:rsid w:val="008E1F91"/>
    <w:rsid w:val="008E3246"/>
    <w:rsid w:val="008E3360"/>
    <w:rsid w:val="008E471A"/>
    <w:rsid w:val="008F498B"/>
    <w:rsid w:val="008F57BF"/>
    <w:rsid w:val="00902D6D"/>
    <w:rsid w:val="009115C6"/>
    <w:rsid w:val="009122DB"/>
    <w:rsid w:val="00921152"/>
    <w:rsid w:val="009276EE"/>
    <w:rsid w:val="00936609"/>
    <w:rsid w:val="009411C6"/>
    <w:rsid w:val="00943CEF"/>
    <w:rsid w:val="0095472D"/>
    <w:rsid w:val="009569E0"/>
    <w:rsid w:val="00956C6F"/>
    <w:rsid w:val="00963F1C"/>
    <w:rsid w:val="0097041F"/>
    <w:rsid w:val="00971173"/>
    <w:rsid w:val="0098074A"/>
    <w:rsid w:val="00981033"/>
    <w:rsid w:val="009835FB"/>
    <w:rsid w:val="0098426D"/>
    <w:rsid w:val="00990335"/>
    <w:rsid w:val="00997BF6"/>
    <w:rsid w:val="009A04D8"/>
    <w:rsid w:val="009A58E3"/>
    <w:rsid w:val="009B75B5"/>
    <w:rsid w:val="009C6FBD"/>
    <w:rsid w:val="009C7C52"/>
    <w:rsid w:val="009C7E8E"/>
    <w:rsid w:val="009D0104"/>
    <w:rsid w:val="009F27C1"/>
    <w:rsid w:val="009F3C47"/>
    <w:rsid w:val="009F65EE"/>
    <w:rsid w:val="00A02505"/>
    <w:rsid w:val="00A15C58"/>
    <w:rsid w:val="00A3389D"/>
    <w:rsid w:val="00A343E5"/>
    <w:rsid w:val="00A47189"/>
    <w:rsid w:val="00A55B50"/>
    <w:rsid w:val="00A56A5A"/>
    <w:rsid w:val="00A61693"/>
    <w:rsid w:val="00A639AB"/>
    <w:rsid w:val="00A85E8C"/>
    <w:rsid w:val="00AA0270"/>
    <w:rsid w:val="00AA38F0"/>
    <w:rsid w:val="00AA6768"/>
    <w:rsid w:val="00AB7A8B"/>
    <w:rsid w:val="00AC0F91"/>
    <w:rsid w:val="00AC20DD"/>
    <w:rsid w:val="00AE00C7"/>
    <w:rsid w:val="00AE799C"/>
    <w:rsid w:val="00AF0919"/>
    <w:rsid w:val="00B00CA0"/>
    <w:rsid w:val="00B05D63"/>
    <w:rsid w:val="00B100C9"/>
    <w:rsid w:val="00B250C8"/>
    <w:rsid w:val="00B3429A"/>
    <w:rsid w:val="00B422DD"/>
    <w:rsid w:val="00B46A73"/>
    <w:rsid w:val="00B478D4"/>
    <w:rsid w:val="00B5080B"/>
    <w:rsid w:val="00B5601B"/>
    <w:rsid w:val="00B63D27"/>
    <w:rsid w:val="00BA4F39"/>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79DE"/>
    <w:rsid w:val="00C53B0B"/>
    <w:rsid w:val="00C81971"/>
    <w:rsid w:val="00C84424"/>
    <w:rsid w:val="00C84E04"/>
    <w:rsid w:val="00CE1AC1"/>
    <w:rsid w:val="00CE2D9A"/>
    <w:rsid w:val="00CE3B6A"/>
    <w:rsid w:val="00CF2D6F"/>
    <w:rsid w:val="00CF3A93"/>
    <w:rsid w:val="00CF60E5"/>
    <w:rsid w:val="00D02319"/>
    <w:rsid w:val="00D05096"/>
    <w:rsid w:val="00D070F3"/>
    <w:rsid w:val="00D15F76"/>
    <w:rsid w:val="00D218F7"/>
    <w:rsid w:val="00D24767"/>
    <w:rsid w:val="00D2648F"/>
    <w:rsid w:val="00D26EF3"/>
    <w:rsid w:val="00D42885"/>
    <w:rsid w:val="00D436FB"/>
    <w:rsid w:val="00D474C6"/>
    <w:rsid w:val="00D53B6C"/>
    <w:rsid w:val="00D572DB"/>
    <w:rsid w:val="00D620DC"/>
    <w:rsid w:val="00D7672A"/>
    <w:rsid w:val="00D84EA4"/>
    <w:rsid w:val="00D97D62"/>
    <w:rsid w:val="00DA7001"/>
    <w:rsid w:val="00DB5DD6"/>
    <w:rsid w:val="00DB626D"/>
    <w:rsid w:val="00DC10D8"/>
    <w:rsid w:val="00DC2959"/>
    <w:rsid w:val="00DD1727"/>
    <w:rsid w:val="00E032AF"/>
    <w:rsid w:val="00E036AF"/>
    <w:rsid w:val="00E0370A"/>
    <w:rsid w:val="00E109C7"/>
    <w:rsid w:val="00E20C2C"/>
    <w:rsid w:val="00E25181"/>
    <w:rsid w:val="00E40A5E"/>
    <w:rsid w:val="00E41A16"/>
    <w:rsid w:val="00E430FD"/>
    <w:rsid w:val="00E501D3"/>
    <w:rsid w:val="00E529DF"/>
    <w:rsid w:val="00E5328F"/>
    <w:rsid w:val="00E566E2"/>
    <w:rsid w:val="00E8035A"/>
    <w:rsid w:val="00E8336D"/>
    <w:rsid w:val="00EA3314"/>
    <w:rsid w:val="00EE7718"/>
    <w:rsid w:val="00EF375C"/>
    <w:rsid w:val="00EF3B78"/>
    <w:rsid w:val="00F16472"/>
    <w:rsid w:val="00F17155"/>
    <w:rsid w:val="00F20ABA"/>
    <w:rsid w:val="00F30101"/>
    <w:rsid w:val="00F37D72"/>
    <w:rsid w:val="00F45968"/>
    <w:rsid w:val="00F5699D"/>
    <w:rsid w:val="00F6420F"/>
    <w:rsid w:val="00F805F2"/>
    <w:rsid w:val="00F8505C"/>
    <w:rsid w:val="00F9550D"/>
    <w:rsid w:val="00F96E43"/>
    <w:rsid w:val="00FA356F"/>
    <w:rsid w:val="00FA4FA5"/>
    <w:rsid w:val="00FA7151"/>
    <w:rsid w:val="00FB1D52"/>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2">
    <w:name w:val="heading 2"/>
    <w:basedOn w:val="Normal"/>
    <w:next w:val="Normal"/>
    <w:link w:val="Heading2Char"/>
    <w:semiHidden/>
    <w:unhideWhenUsed/>
    <w:qFormat/>
    <w:rsid w:val="005766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98074A"/>
  </w:style>
  <w:style w:type="paragraph" w:styleId="PlainText">
    <w:name w:val="Plain Text"/>
    <w:basedOn w:val="Normal"/>
    <w:link w:val="PlainTextChar"/>
    <w:uiPriority w:val="99"/>
    <w:unhideWhenUsed/>
    <w:rsid w:val="000710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10F6"/>
    <w:rPr>
      <w:rFonts w:ascii="Calibri" w:eastAsiaTheme="minorHAnsi" w:hAnsi="Calibri" w:cstheme="minorBidi"/>
      <w:sz w:val="22"/>
      <w:szCs w:val="21"/>
    </w:rPr>
  </w:style>
  <w:style w:type="character" w:customStyle="1" w:styleId="Heading2Char">
    <w:name w:val="Heading 2 Char"/>
    <w:basedOn w:val="DefaultParagraphFont"/>
    <w:link w:val="Heading2"/>
    <w:semiHidden/>
    <w:rsid w:val="005766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547">
      <w:bodyDiv w:val="1"/>
      <w:marLeft w:val="0"/>
      <w:marRight w:val="0"/>
      <w:marTop w:val="0"/>
      <w:marBottom w:val="0"/>
      <w:divBdr>
        <w:top w:val="none" w:sz="0" w:space="0" w:color="auto"/>
        <w:left w:val="none" w:sz="0" w:space="0" w:color="auto"/>
        <w:bottom w:val="none" w:sz="0" w:space="0" w:color="auto"/>
        <w:right w:val="none" w:sz="0" w:space="0" w:color="auto"/>
      </w:divBdr>
    </w:div>
    <w:div w:id="89466008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711-5DC5-45CA-BB6F-8359B02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4225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2018-10-26T14:50:00Z</cp:lastPrinted>
  <dcterms:created xsi:type="dcterms:W3CDTF">2021-08-25T17:04:00Z</dcterms:created>
  <dcterms:modified xsi:type="dcterms:W3CDTF">2021-08-25T17:05:00Z</dcterms:modified>
</cp:coreProperties>
</file>