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D005" w14:textId="77777777" w:rsidR="00BE354C" w:rsidRPr="00E42AC7" w:rsidRDefault="00BE354C" w:rsidP="002E4145">
      <w:pPr>
        <w:spacing w:line="240" w:lineRule="auto"/>
        <w:rPr>
          <w:i/>
          <w:iCs/>
          <w:szCs w:val="24"/>
        </w:rPr>
      </w:pPr>
      <w:r w:rsidRPr="00E42AC7">
        <w:rPr>
          <w:i/>
          <w:iCs/>
          <w:szCs w:val="24"/>
        </w:rPr>
        <w:t>Via electronic service only due to Emergency Order at Docket No. M-2020-3019262</w:t>
      </w:r>
    </w:p>
    <w:p w14:paraId="29FA0F82" w14:textId="77777777" w:rsidR="00BE354C" w:rsidRPr="00E42AC7" w:rsidRDefault="00BE354C" w:rsidP="002E4145">
      <w:pPr>
        <w:tabs>
          <w:tab w:val="center" w:pos="4680"/>
        </w:tabs>
        <w:spacing w:line="240" w:lineRule="auto"/>
        <w:jc w:val="center"/>
        <w:rPr>
          <w:b/>
          <w:szCs w:val="24"/>
        </w:rPr>
      </w:pPr>
    </w:p>
    <w:p w14:paraId="7931B0D6" w14:textId="77777777" w:rsidR="00BE354C" w:rsidRPr="00E42AC7" w:rsidRDefault="00BE354C" w:rsidP="002E4145">
      <w:pPr>
        <w:tabs>
          <w:tab w:val="center" w:pos="4680"/>
        </w:tabs>
        <w:spacing w:line="240" w:lineRule="auto"/>
        <w:jc w:val="center"/>
        <w:rPr>
          <w:b/>
          <w:szCs w:val="24"/>
        </w:rPr>
      </w:pPr>
      <w:r w:rsidRPr="00E42AC7">
        <w:rPr>
          <w:b/>
          <w:szCs w:val="24"/>
        </w:rPr>
        <w:t>BEFORE THE</w:t>
      </w:r>
    </w:p>
    <w:p w14:paraId="0259EDF1" w14:textId="77777777" w:rsidR="00BE354C" w:rsidRPr="00E42AC7" w:rsidRDefault="00BE354C" w:rsidP="002E4145">
      <w:pPr>
        <w:tabs>
          <w:tab w:val="center" w:pos="4680"/>
        </w:tabs>
        <w:spacing w:line="240" w:lineRule="auto"/>
        <w:jc w:val="center"/>
        <w:rPr>
          <w:szCs w:val="24"/>
        </w:rPr>
      </w:pPr>
      <w:r w:rsidRPr="00E42AC7">
        <w:rPr>
          <w:b/>
          <w:szCs w:val="24"/>
        </w:rPr>
        <w:t>PENNSYLVANIA PUBLIC UTILITY COMMISSION</w:t>
      </w:r>
    </w:p>
    <w:p w14:paraId="4F09F51E" w14:textId="77777777" w:rsidR="00BE354C" w:rsidRPr="00E42AC7" w:rsidRDefault="00BE354C" w:rsidP="002E4145">
      <w:pPr>
        <w:spacing w:line="240" w:lineRule="auto"/>
        <w:jc w:val="both"/>
        <w:rPr>
          <w:szCs w:val="24"/>
        </w:rPr>
      </w:pPr>
    </w:p>
    <w:p w14:paraId="4C0D4D14" w14:textId="77777777" w:rsidR="00BE354C" w:rsidRPr="00E42AC7" w:rsidRDefault="00BE354C" w:rsidP="002E4145">
      <w:pPr>
        <w:spacing w:line="240" w:lineRule="auto"/>
        <w:jc w:val="both"/>
        <w:rPr>
          <w:szCs w:val="24"/>
        </w:rPr>
      </w:pPr>
    </w:p>
    <w:p w14:paraId="3552C631" w14:textId="77777777" w:rsidR="00BE354C" w:rsidRPr="00E42AC7" w:rsidRDefault="00BE354C" w:rsidP="002E4145">
      <w:pPr>
        <w:spacing w:line="240" w:lineRule="auto"/>
        <w:jc w:val="both"/>
        <w:rPr>
          <w:szCs w:val="24"/>
        </w:rPr>
      </w:pPr>
    </w:p>
    <w:p w14:paraId="438A1C0B" w14:textId="77777777" w:rsidR="00BE354C" w:rsidRPr="00E42AC7" w:rsidRDefault="00BE354C" w:rsidP="002E4145">
      <w:pPr>
        <w:spacing w:line="240" w:lineRule="auto"/>
        <w:rPr>
          <w:color w:val="000000"/>
          <w:szCs w:val="24"/>
        </w:rPr>
      </w:pPr>
      <w:bookmarkStart w:id="0" w:name="_Hlk75346146"/>
      <w:r w:rsidRPr="00E42AC7">
        <w:rPr>
          <w:color w:val="000000"/>
          <w:szCs w:val="24"/>
        </w:rPr>
        <w:t>Application of Pennsylvania-American Water</w:t>
      </w:r>
      <w:r w:rsidRPr="00E42AC7">
        <w:rPr>
          <w:color w:val="000000"/>
          <w:szCs w:val="24"/>
        </w:rPr>
        <w:tab/>
      </w:r>
      <w:r w:rsidRPr="00E42AC7">
        <w:rPr>
          <w:color w:val="000000"/>
          <w:szCs w:val="24"/>
        </w:rPr>
        <w:tab/>
        <w:t xml:space="preserve">: </w:t>
      </w:r>
      <w:r w:rsidRPr="00E42AC7">
        <w:rPr>
          <w:color w:val="000000"/>
          <w:szCs w:val="24"/>
        </w:rPr>
        <w:tab/>
        <w:t>A-2020-3019859</w:t>
      </w:r>
    </w:p>
    <w:p w14:paraId="2462AE76" w14:textId="77777777" w:rsidR="00BE354C" w:rsidRPr="00E42AC7" w:rsidRDefault="00BE354C" w:rsidP="002E4145">
      <w:pPr>
        <w:spacing w:line="240" w:lineRule="auto"/>
        <w:rPr>
          <w:color w:val="000000"/>
          <w:szCs w:val="24"/>
        </w:rPr>
      </w:pPr>
      <w:r w:rsidRPr="00E42AC7">
        <w:rPr>
          <w:color w:val="000000"/>
          <w:szCs w:val="24"/>
        </w:rPr>
        <w:t>Company under Section 1102(a) of the</w:t>
      </w:r>
      <w:r w:rsidRPr="00E42AC7">
        <w:rPr>
          <w:color w:val="000000"/>
          <w:szCs w:val="24"/>
        </w:rPr>
        <w:tab/>
      </w:r>
      <w:r w:rsidRPr="00E42AC7">
        <w:rPr>
          <w:color w:val="000000"/>
          <w:szCs w:val="24"/>
        </w:rPr>
        <w:tab/>
      </w:r>
      <w:r w:rsidRPr="00E42AC7">
        <w:rPr>
          <w:color w:val="000000"/>
          <w:szCs w:val="24"/>
        </w:rPr>
        <w:tab/>
        <w:t>:</w:t>
      </w:r>
    </w:p>
    <w:p w14:paraId="78CB9DE2" w14:textId="77777777" w:rsidR="00BE354C" w:rsidRPr="00E42AC7" w:rsidRDefault="00BE354C" w:rsidP="002E4145">
      <w:pPr>
        <w:spacing w:line="240" w:lineRule="auto"/>
        <w:rPr>
          <w:color w:val="000000"/>
          <w:szCs w:val="24"/>
        </w:rPr>
      </w:pPr>
      <w:r w:rsidRPr="00E42AC7">
        <w:rPr>
          <w:color w:val="000000"/>
          <w:szCs w:val="24"/>
        </w:rPr>
        <w:t>Pennsylvania Public Utility Code, 66 Pa C.S. § 1102(a),</w:t>
      </w:r>
      <w:r w:rsidRPr="00E42AC7">
        <w:rPr>
          <w:color w:val="000000"/>
          <w:szCs w:val="24"/>
        </w:rPr>
        <w:tab/>
        <w:t>:</w:t>
      </w:r>
    </w:p>
    <w:p w14:paraId="3674F012" w14:textId="77777777" w:rsidR="00BE354C" w:rsidRPr="00E42AC7" w:rsidRDefault="00BE354C" w:rsidP="002E4145">
      <w:pPr>
        <w:spacing w:line="240" w:lineRule="auto"/>
        <w:rPr>
          <w:color w:val="000000"/>
          <w:szCs w:val="24"/>
        </w:rPr>
      </w:pPr>
      <w:r w:rsidRPr="00E42AC7">
        <w:rPr>
          <w:color w:val="000000"/>
          <w:szCs w:val="24"/>
        </w:rPr>
        <w:t>for approval of (1) the transfer, by sale, of substantially</w:t>
      </w:r>
      <w:r w:rsidRPr="00E42AC7">
        <w:rPr>
          <w:color w:val="000000"/>
          <w:szCs w:val="24"/>
        </w:rPr>
        <w:tab/>
        <w:t>:</w:t>
      </w:r>
    </w:p>
    <w:p w14:paraId="3F2ABDE1" w14:textId="77777777" w:rsidR="00BE354C" w:rsidRPr="00E42AC7" w:rsidRDefault="00BE354C" w:rsidP="002E4145">
      <w:pPr>
        <w:spacing w:line="240" w:lineRule="auto"/>
        <w:rPr>
          <w:color w:val="000000"/>
          <w:szCs w:val="24"/>
        </w:rPr>
      </w:pPr>
      <w:r w:rsidRPr="00E42AC7">
        <w:rPr>
          <w:color w:val="000000"/>
          <w:szCs w:val="24"/>
        </w:rPr>
        <w:t>all of Valley Township’s assets, properties, and rights</w:t>
      </w:r>
      <w:r w:rsidRPr="00E42AC7">
        <w:rPr>
          <w:color w:val="000000"/>
          <w:szCs w:val="24"/>
        </w:rPr>
        <w:tab/>
        <w:t>:</w:t>
      </w:r>
    </w:p>
    <w:p w14:paraId="65C32452" w14:textId="77777777" w:rsidR="00BE354C" w:rsidRPr="00E42AC7" w:rsidRDefault="00BE354C" w:rsidP="002E4145">
      <w:pPr>
        <w:spacing w:line="240" w:lineRule="auto"/>
        <w:rPr>
          <w:color w:val="000000"/>
          <w:szCs w:val="24"/>
        </w:rPr>
      </w:pPr>
      <w:r w:rsidRPr="00E42AC7">
        <w:rPr>
          <w:color w:val="000000"/>
          <w:szCs w:val="24"/>
        </w:rPr>
        <w:t>related to its water treatment and distribution system</w:t>
      </w:r>
      <w:r w:rsidRPr="00E42AC7">
        <w:rPr>
          <w:color w:val="000000"/>
          <w:szCs w:val="24"/>
        </w:rPr>
        <w:tab/>
        <w:t>:</w:t>
      </w:r>
    </w:p>
    <w:p w14:paraId="0A5557DA" w14:textId="77777777" w:rsidR="00BE354C" w:rsidRPr="00E42AC7" w:rsidRDefault="00BE354C" w:rsidP="002E4145">
      <w:pPr>
        <w:spacing w:line="240" w:lineRule="auto"/>
        <w:rPr>
          <w:color w:val="000000"/>
          <w:szCs w:val="24"/>
        </w:rPr>
      </w:pPr>
      <w:r w:rsidRPr="00E42AC7">
        <w:rPr>
          <w:color w:val="000000"/>
          <w:szCs w:val="24"/>
        </w:rPr>
        <w:t>to Pennsylvania-American Water Company, and</w:t>
      </w:r>
      <w:r w:rsidRPr="00E42AC7">
        <w:rPr>
          <w:color w:val="000000"/>
          <w:szCs w:val="24"/>
        </w:rPr>
        <w:tab/>
      </w:r>
      <w:r w:rsidRPr="00E42AC7">
        <w:rPr>
          <w:color w:val="000000"/>
          <w:szCs w:val="24"/>
        </w:rPr>
        <w:tab/>
        <w:t>:</w:t>
      </w:r>
    </w:p>
    <w:p w14:paraId="0717F58E" w14:textId="77777777" w:rsidR="00BE354C" w:rsidRPr="00E42AC7" w:rsidRDefault="00BE354C" w:rsidP="002E4145">
      <w:pPr>
        <w:spacing w:line="240" w:lineRule="auto"/>
        <w:rPr>
          <w:color w:val="000000"/>
          <w:szCs w:val="24"/>
        </w:rPr>
      </w:pPr>
      <w:r w:rsidRPr="00E42AC7">
        <w:rPr>
          <w:color w:val="000000"/>
          <w:szCs w:val="24"/>
        </w:rPr>
        <w:t>(2) the rights of Pennsylvania-American Water</w:t>
      </w:r>
      <w:r w:rsidRPr="00E42AC7">
        <w:rPr>
          <w:color w:val="000000"/>
          <w:szCs w:val="24"/>
        </w:rPr>
        <w:tab/>
      </w:r>
      <w:r w:rsidRPr="00E42AC7">
        <w:rPr>
          <w:color w:val="000000"/>
          <w:szCs w:val="24"/>
        </w:rPr>
        <w:tab/>
        <w:t>:</w:t>
      </w:r>
    </w:p>
    <w:p w14:paraId="3D33F445" w14:textId="77777777" w:rsidR="00BE354C" w:rsidRPr="00E42AC7" w:rsidRDefault="00BE354C" w:rsidP="002E4145">
      <w:pPr>
        <w:spacing w:line="240" w:lineRule="auto"/>
        <w:rPr>
          <w:color w:val="000000"/>
          <w:szCs w:val="24"/>
        </w:rPr>
      </w:pPr>
      <w:r w:rsidRPr="00E42AC7">
        <w:rPr>
          <w:color w:val="000000"/>
          <w:szCs w:val="24"/>
        </w:rPr>
        <w:t>Company to begin to offer or furnish water service</w:t>
      </w:r>
      <w:r w:rsidRPr="00E42AC7">
        <w:rPr>
          <w:color w:val="000000"/>
          <w:szCs w:val="24"/>
        </w:rPr>
        <w:tab/>
      </w:r>
      <w:r w:rsidRPr="00E42AC7">
        <w:rPr>
          <w:color w:val="000000"/>
          <w:szCs w:val="24"/>
        </w:rPr>
        <w:tab/>
        <w:t>:</w:t>
      </w:r>
    </w:p>
    <w:p w14:paraId="0D2ED0F0" w14:textId="77777777" w:rsidR="00BE354C" w:rsidRPr="00E42AC7" w:rsidRDefault="00BE354C" w:rsidP="002E4145">
      <w:pPr>
        <w:spacing w:line="240" w:lineRule="auto"/>
        <w:rPr>
          <w:color w:val="000000"/>
          <w:szCs w:val="24"/>
        </w:rPr>
      </w:pPr>
      <w:r w:rsidRPr="00E42AC7">
        <w:rPr>
          <w:color w:val="000000"/>
          <w:szCs w:val="24"/>
        </w:rPr>
        <w:t xml:space="preserve">to the public in Valley Township, and in a portion of </w:t>
      </w:r>
      <w:r w:rsidRPr="00E42AC7">
        <w:rPr>
          <w:color w:val="000000"/>
          <w:szCs w:val="24"/>
        </w:rPr>
        <w:tab/>
        <w:t>:</w:t>
      </w:r>
    </w:p>
    <w:p w14:paraId="581240CE" w14:textId="77777777" w:rsidR="00BE354C" w:rsidRPr="00E42AC7" w:rsidRDefault="00BE354C" w:rsidP="002E4145">
      <w:pPr>
        <w:spacing w:line="240" w:lineRule="auto"/>
        <w:rPr>
          <w:color w:val="000000"/>
          <w:szCs w:val="24"/>
        </w:rPr>
      </w:pPr>
      <w:r w:rsidRPr="00E42AC7">
        <w:rPr>
          <w:color w:val="000000"/>
          <w:szCs w:val="24"/>
        </w:rPr>
        <w:t>West Caln and East Fallowfield Townships,</w:t>
      </w:r>
      <w:r w:rsidRPr="00E42AC7">
        <w:rPr>
          <w:color w:val="000000"/>
          <w:szCs w:val="24"/>
        </w:rPr>
        <w:tab/>
      </w:r>
      <w:r w:rsidRPr="00E42AC7">
        <w:rPr>
          <w:color w:val="000000"/>
          <w:szCs w:val="24"/>
        </w:rPr>
        <w:tab/>
      </w:r>
      <w:r w:rsidRPr="00E42AC7">
        <w:rPr>
          <w:color w:val="000000"/>
          <w:szCs w:val="24"/>
        </w:rPr>
        <w:tab/>
        <w:t>:</w:t>
      </w:r>
    </w:p>
    <w:p w14:paraId="4F4D12D3" w14:textId="77777777" w:rsidR="00BE354C" w:rsidRPr="00E42AC7" w:rsidRDefault="00BE354C" w:rsidP="002E4145">
      <w:pPr>
        <w:spacing w:line="240" w:lineRule="auto"/>
        <w:rPr>
          <w:color w:val="000000"/>
          <w:szCs w:val="24"/>
        </w:rPr>
      </w:pPr>
      <w:r w:rsidRPr="00E42AC7">
        <w:rPr>
          <w:color w:val="000000"/>
          <w:szCs w:val="24"/>
        </w:rPr>
        <w:t>Chester County, Pennsylvania</w:t>
      </w:r>
      <w:r w:rsidRPr="00E42AC7">
        <w:rPr>
          <w:color w:val="000000"/>
          <w:szCs w:val="24"/>
        </w:rPr>
        <w:tab/>
      </w:r>
      <w:r w:rsidRPr="00E42AC7">
        <w:rPr>
          <w:color w:val="000000"/>
          <w:szCs w:val="24"/>
        </w:rPr>
        <w:tab/>
      </w:r>
      <w:r w:rsidRPr="00E42AC7">
        <w:rPr>
          <w:color w:val="000000"/>
          <w:szCs w:val="24"/>
        </w:rPr>
        <w:tab/>
      </w:r>
      <w:r w:rsidRPr="00E42AC7">
        <w:rPr>
          <w:color w:val="000000"/>
          <w:szCs w:val="24"/>
        </w:rPr>
        <w:tab/>
        <w:t>:</w:t>
      </w:r>
    </w:p>
    <w:bookmarkEnd w:id="0"/>
    <w:p w14:paraId="5AD80962" w14:textId="77777777" w:rsidR="00BE354C" w:rsidRPr="00E42AC7" w:rsidRDefault="00BE354C" w:rsidP="002E4145">
      <w:pPr>
        <w:tabs>
          <w:tab w:val="left" w:pos="5040"/>
          <w:tab w:val="left" w:pos="6480"/>
        </w:tabs>
        <w:spacing w:line="240" w:lineRule="auto"/>
        <w:jc w:val="both"/>
        <w:rPr>
          <w:szCs w:val="24"/>
        </w:rPr>
      </w:pPr>
      <w:r w:rsidRPr="00E42AC7">
        <w:rPr>
          <w:szCs w:val="24"/>
        </w:rPr>
        <w:tab/>
      </w:r>
    </w:p>
    <w:p w14:paraId="2CECE18C" w14:textId="77777777" w:rsidR="00BE354C" w:rsidRPr="00E42AC7" w:rsidRDefault="00BE354C" w:rsidP="002E4145">
      <w:pPr>
        <w:spacing w:line="240" w:lineRule="auto"/>
        <w:jc w:val="center"/>
        <w:rPr>
          <w:b/>
          <w:szCs w:val="24"/>
          <w:u w:val="single"/>
        </w:rPr>
      </w:pPr>
    </w:p>
    <w:p w14:paraId="169595BF" w14:textId="77777777" w:rsidR="00BE354C" w:rsidRPr="00E42AC7" w:rsidRDefault="00BE354C" w:rsidP="002E4145">
      <w:pPr>
        <w:spacing w:line="240" w:lineRule="auto"/>
        <w:rPr>
          <w:color w:val="000000"/>
          <w:szCs w:val="24"/>
        </w:rPr>
      </w:pPr>
      <w:r w:rsidRPr="00E42AC7">
        <w:rPr>
          <w:color w:val="000000"/>
          <w:szCs w:val="24"/>
        </w:rPr>
        <w:t>Application of Pennsylvania-American Water</w:t>
      </w:r>
      <w:r w:rsidRPr="00E42AC7">
        <w:rPr>
          <w:color w:val="000000"/>
          <w:szCs w:val="24"/>
        </w:rPr>
        <w:tab/>
      </w:r>
      <w:r w:rsidRPr="00E42AC7">
        <w:rPr>
          <w:color w:val="000000"/>
          <w:szCs w:val="24"/>
        </w:rPr>
        <w:tab/>
        <w:t xml:space="preserve">: </w:t>
      </w:r>
      <w:r w:rsidRPr="00E42AC7">
        <w:rPr>
          <w:color w:val="000000"/>
          <w:szCs w:val="24"/>
        </w:rPr>
        <w:tab/>
      </w:r>
      <w:bookmarkStart w:id="1" w:name="_Hlk75351065"/>
      <w:r w:rsidRPr="00E42AC7">
        <w:rPr>
          <w:color w:val="000000"/>
          <w:szCs w:val="24"/>
        </w:rPr>
        <w:t>A-2020-3020178</w:t>
      </w:r>
      <w:bookmarkEnd w:id="1"/>
    </w:p>
    <w:p w14:paraId="039E8AB8" w14:textId="77777777" w:rsidR="00BE354C" w:rsidRPr="00E42AC7" w:rsidRDefault="00BE354C" w:rsidP="002E4145">
      <w:pPr>
        <w:spacing w:line="240" w:lineRule="auto"/>
        <w:rPr>
          <w:color w:val="000000"/>
          <w:szCs w:val="24"/>
        </w:rPr>
      </w:pPr>
      <w:r w:rsidRPr="00E42AC7">
        <w:rPr>
          <w:color w:val="000000"/>
          <w:szCs w:val="24"/>
        </w:rPr>
        <w:t>Company under Section 1102(a) of the</w:t>
      </w:r>
      <w:r w:rsidRPr="00E42AC7">
        <w:rPr>
          <w:color w:val="000000"/>
          <w:szCs w:val="24"/>
        </w:rPr>
        <w:tab/>
      </w:r>
      <w:r w:rsidRPr="00E42AC7">
        <w:rPr>
          <w:color w:val="000000"/>
          <w:szCs w:val="24"/>
        </w:rPr>
        <w:tab/>
      </w:r>
      <w:r w:rsidRPr="00E42AC7">
        <w:rPr>
          <w:color w:val="000000"/>
          <w:szCs w:val="24"/>
        </w:rPr>
        <w:tab/>
        <w:t>:</w:t>
      </w:r>
    </w:p>
    <w:p w14:paraId="743C6F82" w14:textId="77777777" w:rsidR="00BE354C" w:rsidRPr="00E42AC7" w:rsidRDefault="00BE354C" w:rsidP="002E4145">
      <w:pPr>
        <w:spacing w:line="240" w:lineRule="auto"/>
        <w:rPr>
          <w:color w:val="000000"/>
          <w:szCs w:val="24"/>
        </w:rPr>
      </w:pPr>
      <w:r w:rsidRPr="00E42AC7">
        <w:rPr>
          <w:color w:val="000000"/>
          <w:szCs w:val="24"/>
        </w:rPr>
        <w:t>Pennsylvania Public Utility Code, 66 Pa C.S. § 1102(a),</w:t>
      </w:r>
      <w:r w:rsidRPr="00E42AC7">
        <w:rPr>
          <w:color w:val="000000"/>
          <w:szCs w:val="24"/>
        </w:rPr>
        <w:tab/>
        <w:t>:</w:t>
      </w:r>
    </w:p>
    <w:p w14:paraId="4D8ED70C" w14:textId="77777777" w:rsidR="00BE354C" w:rsidRPr="00E42AC7" w:rsidRDefault="00BE354C" w:rsidP="002E4145">
      <w:pPr>
        <w:spacing w:line="240" w:lineRule="auto"/>
        <w:rPr>
          <w:color w:val="000000"/>
          <w:szCs w:val="24"/>
        </w:rPr>
      </w:pPr>
      <w:r w:rsidRPr="00E42AC7">
        <w:rPr>
          <w:color w:val="000000"/>
          <w:szCs w:val="24"/>
        </w:rPr>
        <w:t>for approval of (1) the transfer, by sale, of substantially</w:t>
      </w:r>
      <w:r w:rsidRPr="00E42AC7">
        <w:rPr>
          <w:color w:val="000000"/>
          <w:szCs w:val="24"/>
        </w:rPr>
        <w:tab/>
        <w:t>:</w:t>
      </w:r>
    </w:p>
    <w:p w14:paraId="7BDCB4E8" w14:textId="77777777" w:rsidR="00BE354C" w:rsidRPr="00E42AC7" w:rsidRDefault="00BE354C" w:rsidP="002E4145">
      <w:pPr>
        <w:spacing w:line="240" w:lineRule="auto"/>
        <w:rPr>
          <w:color w:val="000000"/>
          <w:szCs w:val="24"/>
        </w:rPr>
      </w:pPr>
      <w:r w:rsidRPr="00E42AC7">
        <w:rPr>
          <w:color w:val="000000"/>
          <w:szCs w:val="24"/>
        </w:rPr>
        <w:t>all of Valley Township’s assets, properties, and rights</w:t>
      </w:r>
      <w:r w:rsidRPr="00E42AC7">
        <w:rPr>
          <w:color w:val="000000"/>
          <w:szCs w:val="24"/>
        </w:rPr>
        <w:tab/>
        <w:t>:</w:t>
      </w:r>
    </w:p>
    <w:p w14:paraId="5D152868" w14:textId="77777777" w:rsidR="00BE354C" w:rsidRPr="00E42AC7" w:rsidRDefault="00BE354C" w:rsidP="002E4145">
      <w:pPr>
        <w:spacing w:line="240" w:lineRule="auto"/>
        <w:rPr>
          <w:color w:val="000000"/>
          <w:szCs w:val="24"/>
        </w:rPr>
      </w:pPr>
      <w:r w:rsidRPr="00E42AC7">
        <w:rPr>
          <w:color w:val="000000"/>
          <w:szCs w:val="24"/>
        </w:rPr>
        <w:t>related to its</w:t>
      </w:r>
      <w:r w:rsidRPr="00E42AC7">
        <w:rPr>
          <w:szCs w:val="24"/>
        </w:rPr>
        <w:t xml:space="preserve"> wastewater collection and conveyance system</w:t>
      </w:r>
      <w:r w:rsidRPr="00E42AC7">
        <w:rPr>
          <w:color w:val="000000"/>
          <w:szCs w:val="24"/>
        </w:rPr>
        <w:tab/>
        <w:t>:</w:t>
      </w:r>
    </w:p>
    <w:p w14:paraId="0FBC0F00" w14:textId="77777777" w:rsidR="00BE354C" w:rsidRPr="00E42AC7" w:rsidRDefault="00BE354C" w:rsidP="002E4145">
      <w:pPr>
        <w:spacing w:line="240" w:lineRule="auto"/>
        <w:rPr>
          <w:color w:val="000000"/>
          <w:szCs w:val="24"/>
        </w:rPr>
      </w:pPr>
      <w:r w:rsidRPr="00E42AC7">
        <w:rPr>
          <w:color w:val="000000"/>
          <w:szCs w:val="24"/>
        </w:rPr>
        <w:t>to Pennsylvania-American Water Company, and</w:t>
      </w:r>
      <w:r w:rsidRPr="00E42AC7">
        <w:rPr>
          <w:color w:val="000000"/>
          <w:szCs w:val="24"/>
        </w:rPr>
        <w:tab/>
      </w:r>
      <w:r w:rsidRPr="00E42AC7">
        <w:rPr>
          <w:color w:val="000000"/>
          <w:szCs w:val="24"/>
        </w:rPr>
        <w:tab/>
        <w:t>:</w:t>
      </w:r>
    </w:p>
    <w:p w14:paraId="3C983816" w14:textId="77777777" w:rsidR="00BE354C" w:rsidRPr="00E42AC7" w:rsidRDefault="00BE354C" w:rsidP="002E4145">
      <w:pPr>
        <w:spacing w:line="240" w:lineRule="auto"/>
        <w:rPr>
          <w:color w:val="000000"/>
          <w:szCs w:val="24"/>
        </w:rPr>
      </w:pPr>
      <w:r w:rsidRPr="00E42AC7">
        <w:rPr>
          <w:color w:val="000000"/>
          <w:szCs w:val="24"/>
        </w:rPr>
        <w:t>(2) the rights of Pennsylvania-American Water</w:t>
      </w:r>
      <w:r w:rsidRPr="00E42AC7">
        <w:rPr>
          <w:color w:val="000000"/>
          <w:szCs w:val="24"/>
        </w:rPr>
        <w:tab/>
      </w:r>
      <w:r w:rsidRPr="00E42AC7">
        <w:rPr>
          <w:color w:val="000000"/>
          <w:szCs w:val="24"/>
        </w:rPr>
        <w:tab/>
        <w:t>:</w:t>
      </w:r>
    </w:p>
    <w:p w14:paraId="36AC699A" w14:textId="77777777" w:rsidR="00BE354C" w:rsidRPr="00E42AC7" w:rsidRDefault="00BE354C" w:rsidP="002E4145">
      <w:pPr>
        <w:spacing w:line="240" w:lineRule="auto"/>
        <w:rPr>
          <w:color w:val="000000"/>
          <w:szCs w:val="24"/>
        </w:rPr>
      </w:pPr>
      <w:r w:rsidRPr="00E42AC7">
        <w:rPr>
          <w:color w:val="000000"/>
          <w:szCs w:val="24"/>
        </w:rPr>
        <w:t>Company to begin to offer or furnish wastewater service</w:t>
      </w:r>
      <w:r w:rsidRPr="00E42AC7">
        <w:rPr>
          <w:color w:val="000000"/>
          <w:szCs w:val="24"/>
        </w:rPr>
        <w:tab/>
        <w:t>:</w:t>
      </w:r>
    </w:p>
    <w:p w14:paraId="0F5C08F9" w14:textId="77777777" w:rsidR="00BE354C" w:rsidRPr="00E42AC7" w:rsidRDefault="00BE354C" w:rsidP="002E4145">
      <w:pPr>
        <w:spacing w:line="240" w:lineRule="auto"/>
        <w:rPr>
          <w:color w:val="000000"/>
          <w:szCs w:val="24"/>
        </w:rPr>
      </w:pPr>
      <w:r w:rsidRPr="00E42AC7">
        <w:rPr>
          <w:color w:val="000000"/>
          <w:szCs w:val="24"/>
        </w:rPr>
        <w:t xml:space="preserve">to the public in Valley Township, and limited portions of </w:t>
      </w:r>
      <w:r w:rsidRPr="00E42AC7">
        <w:rPr>
          <w:color w:val="000000"/>
          <w:szCs w:val="24"/>
        </w:rPr>
        <w:tab/>
        <w:t>:</w:t>
      </w:r>
    </w:p>
    <w:p w14:paraId="58D0EBA2" w14:textId="77777777" w:rsidR="00BE354C" w:rsidRPr="00E42AC7" w:rsidRDefault="00BE354C" w:rsidP="002E4145">
      <w:pPr>
        <w:spacing w:line="240" w:lineRule="auto"/>
        <w:rPr>
          <w:color w:val="000000"/>
          <w:szCs w:val="24"/>
        </w:rPr>
      </w:pPr>
      <w:r w:rsidRPr="00E42AC7">
        <w:rPr>
          <w:color w:val="000000"/>
          <w:szCs w:val="24"/>
        </w:rPr>
        <w:t>East Fallowfield Township, Sadsbury Township, and</w:t>
      </w:r>
      <w:r w:rsidRPr="00E42AC7">
        <w:rPr>
          <w:color w:val="000000"/>
          <w:szCs w:val="24"/>
        </w:rPr>
        <w:tab/>
        <w:t>:</w:t>
      </w:r>
    </w:p>
    <w:p w14:paraId="61EC8203" w14:textId="77777777" w:rsidR="00BE354C" w:rsidRPr="00E42AC7" w:rsidRDefault="00BE354C" w:rsidP="002E4145">
      <w:pPr>
        <w:spacing w:line="240" w:lineRule="auto"/>
        <w:rPr>
          <w:color w:val="000000"/>
          <w:szCs w:val="24"/>
        </w:rPr>
      </w:pPr>
      <w:r w:rsidRPr="00E42AC7">
        <w:rPr>
          <w:color w:val="000000"/>
          <w:szCs w:val="24"/>
        </w:rPr>
        <w:t>West Caln Township, Chester County, Pennsylvania</w:t>
      </w:r>
      <w:r w:rsidRPr="00E42AC7">
        <w:rPr>
          <w:color w:val="000000"/>
          <w:szCs w:val="24"/>
        </w:rPr>
        <w:tab/>
        <w:t>:</w:t>
      </w:r>
    </w:p>
    <w:p w14:paraId="141CDCA6" w14:textId="005F9502" w:rsidR="008A45C7" w:rsidRDefault="00194C26" w:rsidP="002E4145">
      <w:pPr>
        <w:spacing w:line="240" w:lineRule="auto"/>
      </w:pPr>
    </w:p>
    <w:p w14:paraId="6DE42CBD" w14:textId="77777777" w:rsidR="002E4145" w:rsidRDefault="002E4145" w:rsidP="002E4145">
      <w:pPr>
        <w:spacing w:line="240" w:lineRule="auto"/>
      </w:pPr>
    </w:p>
    <w:p w14:paraId="2E295523" w14:textId="02B3EA33" w:rsidR="00BE354C" w:rsidRDefault="00BE354C" w:rsidP="002E4145">
      <w:pPr>
        <w:spacing w:line="240" w:lineRule="auto"/>
      </w:pPr>
    </w:p>
    <w:p w14:paraId="2A9DC440" w14:textId="77777777" w:rsidR="002E4145" w:rsidRDefault="00BE354C" w:rsidP="002E4145">
      <w:pPr>
        <w:spacing w:line="240" w:lineRule="auto"/>
        <w:jc w:val="center"/>
        <w:rPr>
          <w:b/>
          <w:bCs/>
        </w:rPr>
      </w:pPr>
      <w:r>
        <w:rPr>
          <w:b/>
          <w:bCs/>
        </w:rPr>
        <w:t xml:space="preserve">INTERIM ORDER </w:t>
      </w:r>
    </w:p>
    <w:p w14:paraId="4C4CA79F" w14:textId="659545A5" w:rsidR="00BE354C" w:rsidRDefault="00BE354C" w:rsidP="002E4145">
      <w:pPr>
        <w:spacing w:line="240" w:lineRule="auto"/>
        <w:jc w:val="center"/>
        <w:rPr>
          <w:b/>
          <w:bCs/>
        </w:rPr>
      </w:pPr>
      <w:r>
        <w:rPr>
          <w:b/>
          <w:bCs/>
        </w:rPr>
        <w:t>ADMITTING INTO THE RECORD THE PARTIES’ JOINT PETITION FOR APPROVAL OF UNANIMOUS SETTLEMENT OF ALL ISSUES</w:t>
      </w:r>
    </w:p>
    <w:p w14:paraId="301FE202" w14:textId="33C766EA" w:rsidR="00BE354C" w:rsidRDefault="00BE354C" w:rsidP="002E4145">
      <w:pPr>
        <w:spacing w:line="240" w:lineRule="auto"/>
        <w:jc w:val="center"/>
        <w:rPr>
          <w:b/>
          <w:bCs/>
        </w:rPr>
      </w:pPr>
      <w:r>
        <w:rPr>
          <w:b/>
          <w:bCs/>
        </w:rPr>
        <w:t>AND THEIR STATEMENTS IN SUPPORT OF THE JOINT PETITION</w:t>
      </w:r>
    </w:p>
    <w:p w14:paraId="31476964" w14:textId="2F7ECEE7" w:rsidR="00BE354C" w:rsidRPr="00C848FE" w:rsidRDefault="00BE354C" w:rsidP="002E4145">
      <w:pPr>
        <w:spacing w:line="240" w:lineRule="auto"/>
        <w:jc w:val="center"/>
        <w:rPr>
          <w:b/>
          <w:bCs/>
          <w:u w:val="single"/>
        </w:rPr>
      </w:pPr>
      <w:r w:rsidRPr="00C848FE">
        <w:rPr>
          <w:b/>
          <w:bCs/>
          <w:u w:val="single"/>
        </w:rPr>
        <w:t>AND CLOSING THE RECORD</w:t>
      </w:r>
    </w:p>
    <w:p w14:paraId="2ED43D93" w14:textId="1F4AF916" w:rsidR="008637DC" w:rsidRDefault="008637DC" w:rsidP="00BE354C">
      <w:pPr>
        <w:spacing w:line="240" w:lineRule="auto"/>
        <w:jc w:val="center"/>
        <w:rPr>
          <w:b/>
          <w:bCs/>
        </w:rPr>
      </w:pPr>
    </w:p>
    <w:p w14:paraId="1A427BD0" w14:textId="45CB227A" w:rsidR="008637DC" w:rsidRDefault="008637DC" w:rsidP="008637DC">
      <w:pPr>
        <w:spacing w:line="240" w:lineRule="auto"/>
        <w:rPr>
          <w:b/>
          <w:bCs/>
        </w:rPr>
      </w:pPr>
    </w:p>
    <w:p w14:paraId="367D18A2" w14:textId="4104675D" w:rsidR="00A83109" w:rsidRDefault="008637DC" w:rsidP="00A83109">
      <w:pPr>
        <w:rPr>
          <w:szCs w:val="24"/>
        </w:rPr>
      </w:pPr>
      <w:r w:rsidRPr="008637DC">
        <w:rPr>
          <w:szCs w:val="24"/>
        </w:rPr>
        <w:tab/>
      </w:r>
      <w:r w:rsidRPr="008637DC">
        <w:rPr>
          <w:szCs w:val="24"/>
        </w:rPr>
        <w:tab/>
      </w:r>
      <w:r w:rsidR="00A83109" w:rsidRPr="00E42AC7">
        <w:rPr>
          <w:szCs w:val="24"/>
        </w:rPr>
        <w:t>On October 9, 2020, P</w:t>
      </w:r>
      <w:r w:rsidR="00A54232">
        <w:rPr>
          <w:szCs w:val="24"/>
        </w:rPr>
        <w:t>ennsylvania-American Water Company (P</w:t>
      </w:r>
      <w:r w:rsidR="00A83109" w:rsidRPr="00E42AC7">
        <w:rPr>
          <w:szCs w:val="24"/>
        </w:rPr>
        <w:t>AWC</w:t>
      </w:r>
      <w:r w:rsidR="00A54232">
        <w:rPr>
          <w:szCs w:val="24"/>
        </w:rPr>
        <w:t>)</w:t>
      </w:r>
      <w:r w:rsidR="00A83109" w:rsidRPr="00E42AC7">
        <w:rPr>
          <w:szCs w:val="24"/>
        </w:rPr>
        <w:t xml:space="preserve"> filed an Application under Sections 507, 1102, and 1329 of the </w:t>
      </w:r>
      <w:r w:rsidR="0077108E">
        <w:rPr>
          <w:szCs w:val="24"/>
        </w:rPr>
        <w:t xml:space="preserve">Public Utility </w:t>
      </w:r>
      <w:r w:rsidR="00A83109" w:rsidRPr="00E42AC7">
        <w:rPr>
          <w:szCs w:val="24"/>
        </w:rPr>
        <w:t xml:space="preserve">Code </w:t>
      </w:r>
      <w:r w:rsidR="0077108E">
        <w:rPr>
          <w:szCs w:val="24"/>
        </w:rPr>
        <w:t xml:space="preserve">(Code) </w:t>
      </w:r>
      <w:r w:rsidR="00A83109" w:rsidRPr="00E42AC7">
        <w:rPr>
          <w:szCs w:val="24"/>
        </w:rPr>
        <w:t xml:space="preserve">at Docket No. </w:t>
      </w:r>
      <w:r w:rsidR="00A83109" w:rsidRPr="00E42AC7">
        <w:rPr>
          <w:szCs w:val="24"/>
        </w:rPr>
        <w:lastRenderedPageBreak/>
        <w:t>A-2020-3019859, seeking Commission approval of the acquisition of Valley Township’s water treatment and distribution system, the right of PAWC to provide water service in the areas served by Valley Township, and approval of the ratemaking rate base of the assets as determined under Section 1329(c)(2) of the Code</w:t>
      </w:r>
      <w:r w:rsidR="0011682A">
        <w:rPr>
          <w:szCs w:val="24"/>
        </w:rPr>
        <w:t xml:space="preserve">, 66 Pa.C.S. § </w:t>
      </w:r>
      <w:r w:rsidR="0011682A" w:rsidRPr="00E42AC7">
        <w:rPr>
          <w:szCs w:val="24"/>
        </w:rPr>
        <w:t>1329(c)(2)</w:t>
      </w:r>
      <w:r w:rsidR="0011682A">
        <w:rPr>
          <w:szCs w:val="24"/>
        </w:rPr>
        <w:t xml:space="preserve"> </w:t>
      </w:r>
      <w:r w:rsidR="00A83109" w:rsidRPr="00E42AC7">
        <w:rPr>
          <w:szCs w:val="24"/>
        </w:rPr>
        <w:t xml:space="preserve">(Water Application). </w:t>
      </w:r>
    </w:p>
    <w:p w14:paraId="4A9505E9" w14:textId="52108DB1" w:rsidR="00A54232" w:rsidRDefault="00A54232" w:rsidP="00A83109">
      <w:pPr>
        <w:rPr>
          <w:szCs w:val="24"/>
        </w:rPr>
      </w:pPr>
    </w:p>
    <w:p w14:paraId="6018952B" w14:textId="27C0D307" w:rsidR="00A54232" w:rsidRPr="00E42AC7" w:rsidRDefault="00A54232" w:rsidP="00A83109">
      <w:pPr>
        <w:rPr>
          <w:szCs w:val="24"/>
        </w:rPr>
      </w:pPr>
      <w:r>
        <w:rPr>
          <w:szCs w:val="24"/>
        </w:rPr>
        <w:tab/>
      </w:r>
      <w:r>
        <w:rPr>
          <w:szCs w:val="24"/>
        </w:rPr>
        <w:tab/>
      </w:r>
      <w:r w:rsidRPr="00E42AC7">
        <w:rPr>
          <w:szCs w:val="24"/>
        </w:rPr>
        <w:t>Also on October 9, 2020, PAWC filed an Application under Sections 507, 1102, and 1329 of the Code at Docket No. A-2020-3020178, seeking Commission approval of the acquisition of Valley</w:t>
      </w:r>
      <w:r>
        <w:rPr>
          <w:szCs w:val="24"/>
        </w:rPr>
        <w:t xml:space="preserve"> Township</w:t>
      </w:r>
      <w:r w:rsidRPr="00E42AC7">
        <w:rPr>
          <w:szCs w:val="24"/>
        </w:rPr>
        <w:t xml:space="preserve">’s wastewater collection and conveyance system, the right of PAWC to provide wastewater service in the areas served by </w:t>
      </w:r>
      <w:r>
        <w:rPr>
          <w:szCs w:val="24"/>
        </w:rPr>
        <w:t xml:space="preserve">Valley </w:t>
      </w:r>
      <w:r w:rsidRPr="00E42AC7">
        <w:rPr>
          <w:szCs w:val="24"/>
        </w:rPr>
        <w:t>Township, and approval of the ratemaking rate base of the assets as determined under Section 1329(c)(2) of the Code</w:t>
      </w:r>
      <w:r w:rsidR="0011682A">
        <w:rPr>
          <w:szCs w:val="24"/>
        </w:rPr>
        <w:t>, 66</w:t>
      </w:r>
      <w:r w:rsidR="002E4145">
        <w:rPr>
          <w:szCs w:val="24"/>
        </w:rPr>
        <w:t> </w:t>
      </w:r>
      <w:r w:rsidR="0011682A">
        <w:rPr>
          <w:szCs w:val="24"/>
        </w:rPr>
        <w:t xml:space="preserve">Pa.C.S. § </w:t>
      </w:r>
      <w:r w:rsidR="0011682A" w:rsidRPr="00E42AC7">
        <w:rPr>
          <w:szCs w:val="24"/>
        </w:rPr>
        <w:t>1329(c)(2)</w:t>
      </w:r>
      <w:r w:rsidR="0011682A">
        <w:rPr>
          <w:szCs w:val="24"/>
        </w:rPr>
        <w:t xml:space="preserve"> </w:t>
      </w:r>
      <w:r w:rsidRPr="00E42AC7">
        <w:rPr>
          <w:szCs w:val="24"/>
        </w:rPr>
        <w:t xml:space="preserve">(Wastewater Application).  </w:t>
      </w:r>
    </w:p>
    <w:p w14:paraId="1D322068" w14:textId="7826E08E" w:rsidR="00FE39F8" w:rsidRDefault="00FE39F8" w:rsidP="008637DC">
      <w:pPr>
        <w:rPr>
          <w:szCs w:val="24"/>
        </w:rPr>
      </w:pPr>
    </w:p>
    <w:p w14:paraId="1C4EC102" w14:textId="094A1896" w:rsidR="00AB73D3" w:rsidRDefault="00AB73D3" w:rsidP="00A54232">
      <w:pPr>
        <w:ind w:firstLine="1440"/>
        <w:rPr>
          <w:szCs w:val="24"/>
        </w:rPr>
      </w:pPr>
      <w:r>
        <w:rPr>
          <w:color w:val="000000"/>
          <w:spacing w:val="1"/>
          <w:szCs w:val="24"/>
        </w:rPr>
        <w:t>Under the Water and Wastewater Applications</w:t>
      </w:r>
      <w:r w:rsidR="0011682A">
        <w:rPr>
          <w:color w:val="000000"/>
          <w:spacing w:val="1"/>
          <w:szCs w:val="24"/>
        </w:rPr>
        <w:t xml:space="preserve"> and</w:t>
      </w:r>
      <w:r w:rsidR="0011682A" w:rsidRPr="0011682A">
        <w:rPr>
          <w:color w:val="000000"/>
          <w:spacing w:val="1"/>
          <w:szCs w:val="24"/>
        </w:rPr>
        <w:t xml:space="preserve"> </w:t>
      </w:r>
      <w:r w:rsidR="0011682A">
        <w:rPr>
          <w:color w:val="000000"/>
          <w:spacing w:val="1"/>
          <w:szCs w:val="24"/>
        </w:rPr>
        <w:t xml:space="preserve">pursuant </w:t>
      </w:r>
      <w:r w:rsidR="0011682A" w:rsidRPr="00E42AC7">
        <w:rPr>
          <w:color w:val="000000"/>
          <w:spacing w:val="1"/>
          <w:szCs w:val="24"/>
        </w:rPr>
        <w:t>to Section 507</w:t>
      </w:r>
      <w:r w:rsidR="0011682A">
        <w:rPr>
          <w:color w:val="000000"/>
          <w:spacing w:val="1"/>
          <w:szCs w:val="24"/>
        </w:rPr>
        <w:t xml:space="preserve"> of the Code</w:t>
      </w:r>
      <w:r>
        <w:rPr>
          <w:color w:val="000000"/>
          <w:spacing w:val="1"/>
          <w:szCs w:val="24"/>
        </w:rPr>
        <w:t>,</w:t>
      </w:r>
      <w:r w:rsidR="0011682A">
        <w:rPr>
          <w:color w:val="000000"/>
          <w:spacing w:val="1"/>
          <w:szCs w:val="24"/>
        </w:rPr>
        <w:t xml:space="preserve"> </w:t>
      </w:r>
      <w:r w:rsidR="0011682A" w:rsidRPr="00E42AC7">
        <w:rPr>
          <w:color w:val="000000"/>
          <w:spacing w:val="1"/>
          <w:szCs w:val="24"/>
        </w:rPr>
        <w:t>66 Pa.C.S. § 507</w:t>
      </w:r>
      <w:r w:rsidR="0011682A">
        <w:rPr>
          <w:color w:val="000000"/>
          <w:spacing w:val="1"/>
          <w:szCs w:val="24"/>
        </w:rPr>
        <w:t xml:space="preserve">, </w:t>
      </w:r>
      <w:r w:rsidRPr="00E42AC7">
        <w:rPr>
          <w:color w:val="000000"/>
          <w:spacing w:val="1"/>
          <w:szCs w:val="24"/>
        </w:rPr>
        <w:t xml:space="preserve">PAWC </w:t>
      </w:r>
      <w:r w:rsidR="000E56CE">
        <w:rPr>
          <w:color w:val="000000"/>
          <w:spacing w:val="1"/>
          <w:szCs w:val="24"/>
        </w:rPr>
        <w:t xml:space="preserve">requested that </w:t>
      </w:r>
      <w:r w:rsidR="0011682A">
        <w:rPr>
          <w:color w:val="000000"/>
          <w:spacing w:val="1"/>
          <w:szCs w:val="24"/>
        </w:rPr>
        <w:t xml:space="preserve">the Commission issue Certificates of Filing for </w:t>
      </w:r>
      <w:r w:rsidRPr="00E42AC7">
        <w:rPr>
          <w:color w:val="000000"/>
          <w:spacing w:val="1"/>
          <w:szCs w:val="24"/>
        </w:rPr>
        <w:t xml:space="preserve">agreements </w:t>
      </w:r>
      <w:r w:rsidR="0011682A">
        <w:rPr>
          <w:color w:val="000000"/>
          <w:spacing w:val="1"/>
          <w:szCs w:val="24"/>
        </w:rPr>
        <w:t xml:space="preserve">or contracts </w:t>
      </w:r>
      <w:r w:rsidR="000E56CE">
        <w:rPr>
          <w:color w:val="000000"/>
          <w:spacing w:val="1"/>
          <w:szCs w:val="24"/>
        </w:rPr>
        <w:t>connected to the acquisitions.</w:t>
      </w:r>
      <w:r w:rsidRPr="00E42AC7">
        <w:rPr>
          <w:color w:val="000000"/>
          <w:spacing w:val="1"/>
          <w:szCs w:val="24"/>
        </w:rPr>
        <w:t xml:space="preserve">  </w:t>
      </w:r>
    </w:p>
    <w:p w14:paraId="396DED95" w14:textId="77777777" w:rsidR="00AB73D3" w:rsidRDefault="00AB73D3" w:rsidP="00A54232">
      <w:pPr>
        <w:ind w:firstLine="1440"/>
        <w:rPr>
          <w:szCs w:val="24"/>
        </w:rPr>
      </w:pPr>
    </w:p>
    <w:p w14:paraId="3F5008C1" w14:textId="144F188F" w:rsidR="00A54232" w:rsidRDefault="00A54232" w:rsidP="00A54232">
      <w:pPr>
        <w:ind w:firstLine="1440"/>
        <w:rPr>
          <w:szCs w:val="24"/>
        </w:rPr>
      </w:pPr>
      <w:r w:rsidRPr="00E42AC7">
        <w:rPr>
          <w:szCs w:val="24"/>
        </w:rPr>
        <w:t xml:space="preserve">On November 5, 2020, the Commission’s Bureau of Investigation and Enforcement (I&amp;E) filed a Notice of Appearance.  The Office of Consumer Advocate (OCA) filed a Notice of Appearance, Protest, and Public Statement on December 23, 2020.  On January 5, 2021, the Office of Small Business Advocate (OSBA) filed a Notice of Appearance, Notice of Intervention and Public Statement. </w:t>
      </w:r>
    </w:p>
    <w:p w14:paraId="6E25FC41" w14:textId="424B2EEB" w:rsidR="00A54232" w:rsidRDefault="00A54232" w:rsidP="00A54232">
      <w:pPr>
        <w:ind w:firstLine="1440"/>
        <w:rPr>
          <w:szCs w:val="24"/>
        </w:rPr>
      </w:pPr>
    </w:p>
    <w:p w14:paraId="75559A08" w14:textId="0605A8C3" w:rsidR="00AF2AF3" w:rsidRDefault="00A54232" w:rsidP="00AF2AF3">
      <w:pPr>
        <w:ind w:firstLine="1440"/>
        <w:rPr>
          <w:szCs w:val="24"/>
        </w:rPr>
      </w:pPr>
      <w:r w:rsidRPr="00E42AC7">
        <w:rPr>
          <w:szCs w:val="24"/>
        </w:rPr>
        <w:t xml:space="preserve">On May 19, 2021, PAWC filed a Motion to Consolidate the Applications.  On May 21, 2021, Valley </w:t>
      </w:r>
      <w:r>
        <w:rPr>
          <w:szCs w:val="24"/>
        </w:rPr>
        <w:t xml:space="preserve">Township </w:t>
      </w:r>
      <w:r w:rsidRPr="00E42AC7">
        <w:rPr>
          <w:szCs w:val="24"/>
        </w:rPr>
        <w:t>filed a Petition to Intervene in each of these proceedings.</w:t>
      </w:r>
      <w:r>
        <w:rPr>
          <w:szCs w:val="24"/>
        </w:rPr>
        <w:t xml:space="preserve">  </w:t>
      </w:r>
    </w:p>
    <w:p w14:paraId="4254C4B2" w14:textId="77777777" w:rsidR="00AF2AF3" w:rsidRDefault="00AF2AF3" w:rsidP="00AF2AF3">
      <w:pPr>
        <w:ind w:firstLine="1440"/>
        <w:rPr>
          <w:szCs w:val="24"/>
        </w:rPr>
      </w:pPr>
    </w:p>
    <w:p w14:paraId="3DBF24EA" w14:textId="752E51A3" w:rsidR="00AF2AF3" w:rsidRDefault="00A54232" w:rsidP="00AF2AF3">
      <w:pPr>
        <w:ind w:firstLine="1440"/>
        <w:rPr>
          <w:szCs w:val="24"/>
        </w:rPr>
      </w:pPr>
      <w:r w:rsidRPr="00E42AC7">
        <w:rPr>
          <w:szCs w:val="24"/>
        </w:rPr>
        <w:t xml:space="preserve">On June 21, 2021, PAWC, OCA, I&amp;E, OSBA, and </w:t>
      </w:r>
      <w:r>
        <w:rPr>
          <w:szCs w:val="24"/>
        </w:rPr>
        <w:t>Valley</w:t>
      </w:r>
      <w:r w:rsidR="000E56CE">
        <w:rPr>
          <w:szCs w:val="24"/>
        </w:rPr>
        <w:t xml:space="preserve"> Township</w:t>
      </w:r>
      <w:r>
        <w:rPr>
          <w:szCs w:val="24"/>
        </w:rPr>
        <w:t xml:space="preserve"> </w:t>
      </w:r>
      <w:r w:rsidR="00C01C23">
        <w:rPr>
          <w:szCs w:val="24"/>
        </w:rPr>
        <w:t xml:space="preserve">(the Parties) </w:t>
      </w:r>
      <w:r>
        <w:rPr>
          <w:szCs w:val="24"/>
        </w:rPr>
        <w:t>participated in a prehearing conference during which a litigation schedule was established</w:t>
      </w:r>
      <w:r w:rsidR="00C01C23">
        <w:rPr>
          <w:szCs w:val="24"/>
        </w:rPr>
        <w:t>,</w:t>
      </w:r>
      <w:r>
        <w:rPr>
          <w:szCs w:val="24"/>
        </w:rPr>
        <w:t xml:space="preserve"> and the </w:t>
      </w:r>
      <w:r w:rsidR="00C01C23">
        <w:rPr>
          <w:szCs w:val="24"/>
        </w:rPr>
        <w:t xml:space="preserve">Applications were consolidated at Docket No. A-2020-3019859. </w:t>
      </w:r>
    </w:p>
    <w:p w14:paraId="0AAE36E4" w14:textId="77777777" w:rsidR="00AF2AF3" w:rsidRDefault="00AF2AF3" w:rsidP="00AF2AF3">
      <w:pPr>
        <w:ind w:firstLine="1440"/>
        <w:rPr>
          <w:szCs w:val="24"/>
        </w:rPr>
      </w:pPr>
    </w:p>
    <w:p w14:paraId="491AEEFC" w14:textId="6A193C4F" w:rsidR="00AF2AF3" w:rsidRDefault="00C01C23" w:rsidP="00AF2AF3">
      <w:pPr>
        <w:ind w:firstLine="1440"/>
        <w:rPr>
          <w:szCs w:val="24"/>
        </w:rPr>
      </w:pPr>
      <w:r>
        <w:rPr>
          <w:szCs w:val="24"/>
        </w:rPr>
        <w:t>On July 20, 2021, a public input hearing was held</w:t>
      </w:r>
      <w:r w:rsidR="00566884">
        <w:rPr>
          <w:szCs w:val="24"/>
        </w:rPr>
        <w:t>,</w:t>
      </w:r>
      <w:r>
        <w:rPr>
          <w:szCs w:val="24"/>
        </w:rPr>
        <w:t xml:space="preserve"> and the evidentiary hearing was held on July 23, 2021. </w:t>
      </w:r>
    </w:p>
    <w:p w14:paraId="5EF83C5E" w14:textId="3431B019" w:rsidR="00C01C23" w:rsidRDefault="00C01C23" w:rsidP="00AF2AF3">
      <w:pPr>
        <w:ind w:firstLine="1440"/>
        <w:rPr>
          <w:szCs w:val="24"/>
        </w:rPr>
      </w:pPr>
      <w:r>
        <w:rPr>
          <w:szCs w:val="24"/>
        </w:rPr>
        <w:lastRenderedPageBreak/>
        <w:t xml:space="preserve">On August 3, 2021, the </w:t>
      </w:r>
      <w:r w:rsidR="008637DC">
        <w:rPr>
          <w:szCs w:val="24"/>
        </w:rPr>
        <w:t>Parties</w:t>
      </w:r>
      <w:r w:rsidR="000E56CE">
        <w:rPr>
          <w:szCs w:val="24"/>
        </w:rPr>
        <w:t xml:space="preserve"> filed </w:t>
      </w:r>
      <w:r>
        <w:rPr>
          <w:szCs w:val="24"/>
        </w:rPr>
        <w:t>a Joint Petition for Approval of Unanimous Settlement of All Issues and their respective Statements in Support of the Joint Petition</w:t>
      </w:r>
    </w:p>
    <w:p w14:paraId="252B4DEE" w14:textId="77777777" w:rsidR="000E56CE" w:rsidRDefault="000E56CE" w:rsidP="00C01C23">
      <w:pPr>
        <w:keepNext/>
        <w:ind w:firstLine="1440"/>
        <w:rPr>
          <w:szCs w:val="24"/>
        </w:rPr>
      </w:pPr>
    </w:p>
    <w:p w14:paraId="051E2CB2" w14:textId="2935D3D3" w:rsidR="00C01C23" w:rsidRDefault="00C01C23" w:rsidP="00C01C23">
      <w:pPr>
        <w:keepNext/>
        <w:ind w:firstLine="1440"/>
        <w:rPr>
          <w:szCs w:val="24"/>
        </w:rPr>
      </w:pPr>
      <w:r>
        <w:rPr>
          <w:szCs w:val="24"/>
        </w:rPr>
        <w:t xml:space="preserve">On </w:t>
      </w:r>
      <w:r w:rsidRPr="00CD7B16">
        <w:rPr>
          <w:szCs w:val="24"/>
        </w:rPr>
        <w:t>August</w:t>
      </w:r>
      <w:r w:rsidR="00CD7B16" w:rsidRPr="00CD7B16">
        <w:rPr>
          <w:szCs w:val="24"/>
        </w:rPr>
        <w:t xml:space="preserve"> 24</w:t>
      </w:r>
      <w:r w:rsidRPr="00CD7B16">
        <w:rPr>
          <w:szCs w:val="24"/>
        </w:rPr>
        <w:t>, 2021</w:t>
      </w:r>
      <w:r>
        <w:rPr>
          <w:szCs w:val="24"/>
        </w:rPr>
        <w:t xml:space="preserve">, </w:t>
      </w:r>
      <w:r w:rsidR="008637DC">
        <w:rPr>
          <w:szCs w:val="24"/>
        </w:rPr>
        <w:t xml:space="preserve">the transcript of the public input hearing held on </w:t>
      </w:r>
      <w:r w:rsidR="00504B39">
        <w:rPr>
          <w:szCs w:val="24"/>
        </w:rPr>
        <w:t>July 20, 2021, and the transcript of the evidentiary hearing held on July 23, 2021</w:t>
      </w:r>
      <w:r>
        <w:rPr>
          <w:szCs w:val="24"/>
        </w:rPr>
        <w:t xml:space="preserve">, were </w:t>
      </w:r>
      <w:r w:rsidR="00504B39">
        <w:rPr>
          <w:szCs w:val="24"/>
        </w:rPr>
        <w:t xml:space="preserve">filed </w:t>
      </w:r>
      <w:r w:rsidR="00504B39" w:rsidRPr="008637DC">
        <w:rPr>
          <w:szCs w:val="24"/>
        </w:rPr>
        <w:t>with the Commission’s Secretary’s Bureau in Harrisburg</w:t>
      </w:r>
      <w:r w:rsidR="00566884">
        <w:rPr>
          <w:szCs w:val="24"/>
        </w:rPr>
        <w:t>.</w:t>
      </w:r>
    </w:p>
    <w:p w14:paraId="6DCA19E6" w14:textId="77777777" w:rsidR="00C01C23" w:rsidRDefault="00C01C23" w:rsidP="00C01C23">
      <w:pPr>
        <w:keepNext/>
        <w:ind w:firstLine="1440"/>
        <w:rPr>
          <w:szCs w:val="24"/>
        </w:rPr>
      </w:pPr>
    </w:p>
    <w:p w14:paraId="6C309442" w14:textId="503DD1F7" w:rsidR="008637DC" w:rsidRPr="008637DC" w:rsidRDefault="00C01C23" w:rsidP="00C01C23">
      <w:pPr>
        <w:keepNext/>
        <w:ind w:firstLine="1440"/>
        <w:rPr>
          <w:szCs w:val="24"/>
        </w:rPr>
      </w:pPr>
      <w:r>
        <w:rPr>
          <w:szCs w:val="24"/>
        </w:rPr>
        <w:t>N</w:t>
      </w:r>
      <w:r w:rsidR="008637DC" w:rsidRPr="008637DC">
        <w:rPr>
          <w:szCs w:val="24"/>
        </w:rPr>
        <w:t>o further hearings are to be scheduled or held</w:t>
      </w:r>
      <w:r>
        <w:rPr>
          <w:szCs w:val="24"/>
        </w:rPr>
        <w:t xml:space="preserve"> in this consolidated proceeding.</w:t>
      </w:r>
      <w:r w:rsidR="008637DC" w:rsidRPr="008637DC">
        <w:rPr>
          <w:szCs w:val="24"/>
        </w:rPr>
        <w:t xml:space="preserve"> </w:t>
      </w:r>
    </w:p>
    <w:p w14:paraId="1EB4A0B0" w14:textId="77777777" w:rsidR="008637DC" w:rsidRPr="008637DC" w:rsidRDefault="008637DC" w:rsidP="008637DC">
      <w:pPr>
        <w:rPr>
          <w:szCs w:val="24"/>
        </w:rPr>
      </w:pPr>
    </w:p>
    <w:p w14:paraId="12854B65" w14:textId="77777777" w:rsidR="008637DC" w:rsidRPr="008637DC" w:rsidRDefault="008637DC" w:rsidP="008637DC">
      <w:pPr>
        <w:rPr>
          <w:szCs w:val="24"/>
        </w:rPr>
      </w:pPr>
      <w:r w:rsidRPr="008637DC">
        <w:rPr>
          <w:szCs w:val="24"/>
        </w:rPr>
        <w:tab/>
      </w:r>
      <w:r w:rsidRPr="008637DC">
        <w:rPr>
          <w:szCs w:val="24"/>
        </w:rPr>
        <w:tab/>
        <w:t>THEREFORE,</w:t>
      </w:r>
    </w:p>
    <w:p w14:paraId="1EAA11CC" w14:textId="77777777" w:rsidR="008637DC" w:rsidRPr="008637DC" w:rsidRDefault="008637DC" w:rsidP="008637DC">
      <w:pPr>
        <w:rPr>
          <w:szCs w:val="24"/>
        </w:rPr>
      </w:pPr>
    </w:p>
    <w:p w14:paraId="7D798A1C" w14:textId="77777777" w:rsidR="008637DC" w:rsidRPr="008637DC" w:rsidRDefault="008637DC" w:rsidP="008637DC">
      <w:pPr>
        <w:rPr>
          <w:szCs w:val="24"/>
        </w:rPr>
      </w:pPr>
      <w:r w:rsidRPr="008637DC">
        <w:rPr>
          <w:szCs w:val="24"/>
        </w:rPr>
        <w:tab/>
      </w:r>
      <w:r w:rsidRPr="008637DC">
        <w:rPr>
          <w:szCs w:val="24"/>
        </w:rPr>
        <w:tab/>
        <w:t>IT IS ORDERED:</w:t>
      </w:r>
    </w:p>
    <w:p w14:paraId="3AB44D8E" w14:textId="77777777" w:rsidR="008637DC" w:rsidRPr="008637DC" w:rsidRDefault="008637DC" w:rsidP="008637DC">
      <w:pPr>
        <w:rPr>
          <w:szCs w:val="24"/>
        </w:rPr>
      </w:pPr>
    </w:p>
    <w:p w14:paraId="7DFCBBB9" w14:textId="680D02E2" w:rsidR="00504B39" w:rsidRDefault="00504B39" w:rsidP="00AF2AF3">
      <w:pPr>
        <w:ind w:firstLine="1440"/>
        <w:rPr>
          <w:szCs w:val="24"/>
        </w:rPr>
      </w:pPr>
      <w:r>
        <w:rPr>
          <w:szCs w:val="24"/>
        </w:rPr>
        <w:t>1.</w:t>
      </w:r>
      <w:r>
        <w:rPr>
          <w:szCs w:val="24"/>
        </w:rPr>
        <w:tab/>
      </w:r>
      <w:r w:rsidR="008637DC" w:rsidRPr="008637DC">
        <w:rPr>
          <w:szCs w:val="24"/>
        </w:rPr>
        <w:t>That</w:t>
      </w:r>
      <w:r>
        <w:rPr>
          <w:szCs w:val="24"/>
        </w:rPr>
        <w:t xml:space="preserve"> the Parties’ Joint Petition for Approval of Unanimous Settlement of All Issues and their Statements in Support of the Joint Petition</w:t>
      </w:r>
      <w:r w:rsidR="008637DC" w:rsidRPr="008637DC">
        <w:rPr>
          <w:szCs w:val="24"/>
        </w:rPr>
        <w:t xml:space="preserve"> </w:t>
      </w:r>
      <w:r>
        <w:rPr>
          <w:szCs w:val="24"/>
        </w:rPr>
        <w:t>are admitted into the record</w:t>
      </w:r>
      <w:r w:rsidR="00AF2AF3">
        <w:rPr>
          <w:szCs w:val="24"/>
        </w:rPr>
        <w:t>.</w:t>
      </w:r>
    </w:p>
    <w:p w14:paraId="2CEB9F60" w14:textId="664DE87C" w:rsidR="00504B39" w:rsidRDefault="00504B39" w:rsidP="00504B39">
      <w:pPr>
        <w:ind w:firstLine="1440"/>
        <w:rPr>
          <w:szCs w:val="24"/>
        </w:rPr>
      </w:pPr>
    </w:p>
    <w:p w14:paraId="55DCC93E" w14:textId="22B96165" w:rsidR="00AF2AF3" w:rsidRDefault="00504B39" w:rsidP="00AF2AF3">
      <w:pPr>
        <w:ind w:firstLine="1440"/>
        <w:rPr>
          <w:szCs w:val="24"/>
        </w:rPr>
      </w:pPr>
      <w:r>
        <w:rPr>
          <w:szCs w:val="24"/>
        </w:rPr>
        <w:t>2.</w:t>
      </w:r>
      <w:r>
        <w:rPr>
          <w:szCs w:val="24"/>
        </w:rPr>
        <w:tab/>
        <w:t xml:space="preserve">That the record at Docket No. A-2020-3019859 </w:t>
      </w:r>
      <w:r w:rsidR="00AF2AF3">
        <w:rPr>
          <w:szCs w:val="24"/>
        </w:rPr>
        <w:t>be marked closed.</w:t>
      </w:r>
    </w:p>
    <w:p w14:paraId="379E6278" w14:textId="2B348F82" w:rsidR="00AF2AF3" w:rsidRDefault="00AF2AF3" w:rsidP="00AF2AF3">
      <w:pPr>
        <w:spacing w:line="240" w:lineRule="auto"/>
        <w:ind w:firstLine="1440"/>
        <w:rPr>
          <w:szCs w:val="24"/>
        </w:rPr>
      </w:pPr>
    </w:p>
    <w:p w14:paraId="3C9D5F06" w14:textId="674DB1DB" w:rsidR="008637DC" w:rsidRPr="008637DC" w:rsidRDefault="00AF2AF3" w:rsidP="00AF2AF3">
      <w:pPr>
        <w:ind w:firstLine="1440"/>
        <w:rPr>
          <w:szCs w:val="24"/>
        </w:rPr>
      </w:pPr>
      <w:r>
        <w:rPr>
          <w:szCs w:val="24"/>
        </w:rPr>
        <w:t>3.</w:t>
      </w:r>
      <w:r>
        <w:rPr>
          <w:szCs w:val="24"/>
        </w:rPr>
        <w:tab/>
      </w:r>
      <w:r w:rsidR="008637DC" w:rsidRPr="008637DC">
        <w:rPr>
          <w:szCs w:val="24"/>
        </w:rPr>
        <w:t xml:space="preserve">That the </w:t>
      </w:r>
      <w:r>
        <w:rPr>
          <w:szCs w:val="24"/>
        </w:rPr>
        <w:t xml:space="preserve">Recommended </w:t>
      </w:r>
      <w:r w:rsidR="008637DC" w:rsidRPr="008637DC">
        <w:rPr>
          <w:szCs w:val="24"/>
        </w:rPr>
        <w:t>Decision in this case shall be prepared and issued.</w:t>
      </w:r>
    </w:p>
    <w:p w14:paraId="7C53427E" w14:textId="77777777" w:rsidR="008637DC" w:rsidRPr="008637DC" w:rsidRDefault="008637DC" w:rsidP="00AF2AF3">
      <w:pPr>
        <w:rPr>
          <w:szCs w:val="24"/>
        </w:rPr>
      </w:pPr>
    </w:p>
    <w:p w14:paraId="212AC965" w14:textId="77777777" w:rsidR="008637DC" w:rsidRPr="008637DC" w:rsidRDefault="008637DC" w:rsidP="008637DC">
      <w:pPr>
        <w:rPr>
          <w:szCs w:val="24"/>
        </w:rPr>
      </w:pPr>
      <w:r w:rsidRPr="008637DC">
        <w:rPr>
          <w:noProof/>
          <w:szCs w:val="24"/>
        </w:rPr>
        <w:drawing>
          <wp:anchor distT="0" distB="0" distL="114300" distR="114300" simplePos="0" relativeHeight="251659264" behindDoc="1" locked="0" layoutInCell="1" allowOverlap="1" wp14:anchorId="1A603C23" wp14:editId="78EFCA67">
            <wp:simplePos x="0" y="0"/>
            <wp:positionH relativeFrom="column">
              <wp:posOffset>3108960</wp:posOffset>
            </wp:positionH>
            <wp:positionV relativeFrom="paragraph">
              <wp:posOffset>47625</wp:posOffset>
            </wp:positionV>
            <wp:extent cx="2613660" cy="1047750"/>
            <wp:effectExtent l="0" t="0" r="0" b="0"/>
            <wp:wrapNone/>
            <wp:docPr id="1" name="Picture 0" descr="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J8.JPG"/>
                    <pic:cNvPicPr>
                      <a:picLocks noChangeAspect="1" noChangeArrowheads="1"/>
                    </pic:cNvPicPr>
                  </pic:nvPicPr>
                  <pic:blipFill>
                    <a:blip r:embed="rId7" cstate="print"/>
                    <a:srcRect/>
                    <a:stretch>
                      <a:fillRect/>
                    </a:stretch>
                  </pic:blipFill>
                  <pic:spPr bwMode="auto">
                    <a:xfrm>
                      <a:off x="0" y="0"/>
                      <a:ext cx="2613660"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7CF7A5" w14:textId="6E28A5CC" w:rsidR="008637DC" w:rsidRPr="008637DC" w:rsidRDefault="008637DC" w:rsidP="008637DC">
      <w:pPr>
        <w:rPr>
          <w:szCs w:val="24"/>
          <w:u w:val="single"/>
        </w:rPr>
      </w:pPr>
      <w:r w:rsidRPr="008637DC">
        <w:rPr>
          <w:szCs w:val="24"/>
        </w:rPr>
        <w:t xml:space="preserve">Dated:  </w:t>
      </w:r>
      <w:r w:rsidRPr="00CD7B16">
        <w:rPr>
          <w:szCs w:val="24"/>
          <w:u w:val="single"/>
        </w:rPr>
        <w:t>A</w:t>
      </w:r>
      <w:r w:rsidR="00AF2AF3" w:rsidRPr="00CD7B16">
        <w:rPr>
          <w:szCs w:val="24"/>
          <w:u w:val="single"/>
        </w:rPr>
        <w:t>ugust</w:t>
      </w:r>
      <w:r w:rsidR="00CD7B16" w:rsidRPr="00CD7B16">
        <w:rPr>
          <w:szCs w:val="24"/>
          <w:u w:val="single"/>
        </w:rPr>
        <w:t xml:space="preserve"> 25</w:t>
      </w:r>
      <w:r w:rsidR="0077108E" w:rsidRPr="00CD7B16">
        <w:rPr>
          <w:szCs w:val="24"/>
          <w:u w:val="single"/>
        </w:rPr>
        <w:t>,</w:t>
      </w:r>
      <w:r w:rsidR="002E4145" w:rsidRPr="00CD7B16">
        <w:rPr>
          <w:szCs w:val="24"/>
          <w:u w:val="single"/>
        </w:rPr>
        <w:t xml:space="preserve"> </w:t>
      </w:r>
      <w:r w:rsidRPr="00CD7B16">
        <w:rPr>
          <w:szCs w:val="24"/>
          <w:u w:val="single"/>
        </w:rPr>
        <w:t>2021</w:t>
      </w:r>
    </w:p>
    <w:p w14:paraId="32352126" w14:textId="77777777" w:rsidR="008637DC" w:rsidRPr="008637DC" w:rsidRDefault="008637DC" w:rsidP="008637DC">
      <w:pPr>
        <w:spacing w:line="240" w:lineRule="auto"/>
        <w:contextualSpacing/>
        <w:rPr>
          <w:rFonts w:ascii="Microsoft Sans Serif"/>
          <w:b/>
          <w:u w:val="single"/>
        </w:rPr>
      </w:pPr>
    </w:p>
    <w:p w14:paraId="3B458F17" w14:textId="77777777" w:rsidR="008637DC" w:rsidRPr="008637DC" w:rsidRDefault="008637DC" w:rsidP="008637DC">
      <w:pPr>
        <w:spacing w:line="240" w:lineRule="auto"/>
        <w:contextualSpacing/>
        <w:rPr>
          <w:rFonts w:ascii="Microsoft Sans Serif"/>
          <w:b/>
          <w:u w:val="single"/>
        </w:rPr>
      </w:pPr>
    </w:p>
    <w:p w14:paraId="768F33FD" w14:textId="77777777" w:rsidR="008637DC" w:rsidRPr="008637DC" w:rsidRDefault="008637DC" w:rsidP="008637DC">
      <w:pPr>
        <w:spacing w:line="240" w:lineRule="auto"/>
        <w:contextualSpacing/>
        <w:rPr>
          <w:rFonts w:ascii="Microsoft Sans Serif"/>
          <w:b/>
          <w:u w:val="single"/>
        </w:rPr>
      </w:pPr>
    </w:p>
    <w:p w14:paraId="6ECA7621" w14:textId="77777777" w:rsidR="008637DC" w:rsidRPr="008637DC" w:rsidRDefault="008637DC" w:rsidP="008637DC">
      <w:pPr>
        <w:spacing w:line="240" w:lineRule="auto"/>
        <w:contextualSpacing/>
        <w:rPr>
          <w:rFonts w:ascii="Microsoft Sans Serif"/>
          <w:b/>
          <w:u w:val="single"/>
        </w:rPr>
      </w:pPr>
    </w:p>
    <w:p w14:paraId="7ED8721F" w14:textId="77777777" w:rsidR="008637DC" w:rsidRPr="00E42AC7" w:rsidRDefault="008637DC" w:rsidP="008637DC">
      <w:pPr>
        <w:spacing w:line="240" w:lineRule="auto"/>
        <w:ind w:firstLine="5040"/>
        <w:rPr>
          <w:szCs w:val="24"/>
        </w:rPr>
      </w:pPr>
      <w:r w:rsidRPr="00E42AC7">
        <w:rPr>
          <w:szCs w:val="24"/>
          <w:u w:val="single"/>
        </w:rPr>
        <w:tab/>
      </w:r>
      <w:r w:rsidRPr="00E42AC7">
        <w:rPr>
          <w:szCs w:val="24"/>
          <w:u w:val="single"/>
        </w:rPr>
        <w:tab/>
        <w:t>/s/</w:t>
      </w:r>
      <w:r w:rsidRPr="00E42AC7">
        <w:rPr>
          <w:szCs w:val="24"/>
          <w:u w:val="single"/>
        </w:rPr>
        <w:tab/>
      </w:r>
      <w:r w:rsidRPr="00E42AC7">
        <w:rPr>
          <w:szCs w:val="24"/>
          <w:u w:val="single"/>
        </w:rPr>
        <w:tab/>
      </w:r>
      <w:r w:rsidRPr="00E42AC7">
        <w:rPr>
          <w:szCs w:val="24"/>
          <w:u w:val="single"/>
        </w:rPr>
        <w:tab/>
      </w:r>
      <w:r w:rsidRPr="00E42AC7">
        <w:rPr>
          <w:szCs w:val="24"/>
          <w:u w:val="single"/>
        </w:rPr>
        <w:tab/>
      </w:r>
    </w:p>
    <w:p w14:paraId="509F1B3A" w14:textId="77777777" w:rsidR="008637DC" w:rsidRPr="00E42AC7" w:rsidRDefault="008637DC" w:rsidP="008637DC">
      <w:pPr>
        <w:spacing w:line="240" w:lineRule="auto"/>
        <w:rPr>
          <w:szCs w:val="24"/>
        </w:rPr>
      </w:pPr>
      <w:r w:rsidRPr="00E42AC7">
        <w:rPr>
          <w:szCs w:val="24"/>
        </w:rPr>
        <w:tab/>
      </w:r>
      <w:r w:rsidRPr="00E42AC7">
        <w:rPr>
          <w:szCs w:val="24"/>
        </w:rPr>
        <w:tab/>
      </w:r>
      <w:r w:rsidRPr="00E42AC7">
        <w:rPr>
          <w:szCs w:val="24"/>
        </w:rPr>
        <w:tab/>
      </w:r>
      <w:r w:rsidRPr="00E42AC7">
        <w:rPr>
          <w:szCs w:val="24"/>
        </w:rPr>
        <w:tab/>
      </w:r>
      <w:r w:rsidRPr="00E42AC7">
        <w:rPr>
          <w:szCs w:val="24"/>
        </w:rPr>
        <w:tab/>
      </w:r>
      <w:r w:rsidRPr="00E42AC7">
        <w:rPr>
          <w:szCs w:val="24"/>
        </w:rPr>
        <w:tab/>
      </w:r>
      <w:r w:rsidRPr="00E42AC7">
        <w:rPr>
          <w:szCs w:val="24"/>
        </w:rPr>
        <w:tab/>
        <w:t>Emily I. DeVoe</w:t>
      </w:r>
    </w:p>
    <w:p w14:paraId="02E4659A" w14:textId="77777777" w:rsidR="008637DC" w:rsidRPr="00E42AC7" w:rsidRDefault="008637DC" w:rsidP="008637DC">
      <w:pPr>
        <w:spacing w:line="240" w:lineRule="auto"/>
        <w:rPr>
          <w:szCs w:val="24"/>
        </w:rPr>
      </w:pPr>
      <w:r w:rsidRPr="00E42AC7">
        <w:rPr>
          <w:szCs w:val="24"/>
        </w:rPr>
        <w:tab/>
      </w:r>
      <w:r w:rsidRPr="00E42AC7">
        <w:rPr>
          <w:szCs w:val="24"/>
        </w:rPr>
        <w:tab/>
      </w:r>
      <w:r w:rsidRPr="00E42AC7">
        <w:rPr>
          <w:szCs w:val="24"/>
        </w:rPr>
        <w:tab/>
      </w:r>
      <w:r w:rsidRPr="00E42AC7">
        <w:rPr>
          <w:szCs w:val="24"/>
        </w:rPr>
        <w:tab/>
      </w:r>
      <w:r w:rsidRPr="00E42AC7">
        <w:rPr>
          <w:szCs w:val="24"/>
        </w:rPr>
        <w:tab/>
      </w:r>
      <w:r w:rsidRPr="00E42AC7">
        <w:rPr>
          <w:szCs w:val="24"/>
        </w:rPr>
        <w:tab/>
      </w:r>
      <w:r w:rsidRPr="00E42AC7">
        <w:rPr>
          <w:szCs w:val="24"/>
        </w:rPr>
        <w:tab/>
        <w:t>Administrative Law Judge</w:t>
      </w:r>
    </w:p>
    <w:p w14:paraId="3CCEFEE1" w14:textId="0F1A7D25" w:rsidR="008637DC" w:rsidRDefault="008637DC" w:rsidP="008637DC">
      <w:pPr>
        <w:spacing w:line="240" w:lineRule="auto"/>
        <w:jc w:val="center"/>
        <w:rPr>
          <w:b/>
          <w:bCs/>
        </w:rPr>
      </w:pPr>
      <w:r w:rsidRPr="00E42AC7">
        <w:rPr>
          <w:szCs w:val="24"/>
        </w:rPr>
        <w:tab/>
      </w:r>
      <w:r w:rsidRPr="00E42AC7">
        <w:rPr>
          <w:szCs w:val="24"/>
        </w:rPr>
        <w:tab/>
      </w:r>
      <w:r w:rsidRPr="00E42AC7">
        <w:rPr>
          <w:szCs w:val="24"/>
        </w:rPr>
        <w:tab/>
      </w:r>
      <w:r w:rsidRPr="00E42AC7">
        <w:rPr>
          <w:szCs w:val="24"/>
        </w:rPr>
        <w:tab/>
      </w:r>
      <w:r w:rsidRPr="00E42AC7">
        <w:rPr>
          <w:szCs w:val="24"/>
        </w:rPr>
        <w:tab/>
      </w:r>
      <w:r w:rsidRPr="00E42AC7">
        <w:rPr>
          <w:szCs w:val="24"/>
        </w:rPr>
        <w:tab/>
      </w:r>
      <w:r w:rsidRPr="00E42AC7">
        <w:rPr>
          <w:szCs w:val="24"/>
        </w:rPr>
        <w:tab/>
      </w:r>
      <w:r w:rsidRPr="00E42AC7">
        <w:rPr>
          <w:szCs w:val="24"/>
        </w:rPr>
        <w:tab/>
      </w:r>
      <w:r w:rsidRPr="00E42AC7">
        <w:rPr>
          <w:szCs w:val="24"/>
        </w:rPr>
        <w:tab/>
      </w:r>
      <w:r w:rsidRPr="00E42AC7">
        <w:rPr>
          <w:szCs w:val="24"/>
        </w:rPr>
        <w:tab/>
      </w:r>
      <w:r w:rsidRPr="00E42AC7">
        <w:rPr>
          <w:szCs w:val="24"/>
        </w:rPr>
        <w:tab/>
      </w:r>
    </w:p>
    <w:p w14:paraId="6FFD2428" w14:textId="77777777" w:rsidR="002E4145" w:rsidRDefault="002E4145" w:rsidP="00BE354C">
      <w:pPr>
        <w:spacing w:line="240" w:lineRule="auto"/>
        <w:jc w:val="center"/>
        <w:rPr>
          <w:b/>
          <w:bCs/>
        </w:rPr>
        <w:sectPr w:rsidR="002E4145" w:rsidSect="002E4145">
          <w:footerReference w:type="default" r:id="rId8"/>
          <w:pgSz w:w="12240" w:h="15840"/>
          <w:pgMar w:top="1440" w:right="1440" w:bottom="1440" w:left="1440" w:header="720" w:footer="720" w:gutter="0"/>
          <w:cols w:space="720"/>
          <w:titlePg/>
          <w:docGrid w:linePitch="360"/>
        </w:sectPr>
      </w:pPr>
    </w:p>
    <w:p w14:paraId="6F775DF2" w14:textId="77777777" w:rsidR="002E4145" w:rsidRPr="002E4145" w:rsidRDefault="002E4145" w:rsidP="002E4145">
      <w:pPr>
        <w:spacing w:line="240" w:lineRule="auto"/>
        <w:rPr>
          <w:rFonts w:ascii="Microsoft Sans Serif" w:eastAsia="Microsoft Sans Serif" w:hAnsi="Microsoft Sans Serif" w:cs="Microsoft Sans Serif"/>
          <w:b/>
          <w:szCs w:val="22"/>
          <w:u w:val="single"/>
        </w:rPr>
      </w:pPr>
      <w:bookmarkStart w:id="2" w:name="_Hlk72231005"/>
      <w:r w:rsidRPr="002E4145">
        <w:rPr>
          <w:rFonts w:ascii="Microsoft Sans Serif" w:eastAsia="Microsoft Sans Serif" w:hAnsi="Microsoft Sans Serif" w:cs="Microsoft Sans Serif"/>
          <w:b/>
          <w:szCs w:val="22"/>
          <w:u w:val="single"/>
        </w:rPr>
        <w:lastRenderedPageBreak/>
        <w:t xml:space="preserve">A-2020-3019859  -  Application of Pennsylvania-American Water Company Pursuant to Sections 507, 1102, and 1329 of the Public Utility Code for Approval of its Acquisition of </w:t>
      </w:r>
    </w:p>
    <w:p w14:paraId="515C0E64" w14:textId="77777777" w:rsidR="002E4145" w:rsidRPr="002E4145" w:rsidRDefault="002E4145" w:rsidP="002E4145">
      <w:pPr>
        <w:spacing w:line="240" w:lineRule="auto"/>
        <w:rPr>
          <w:rFonts w:ascii="Microsoft Sans Serif" w:eastAsia="Microsoft Sans Serif" w:hAnsi="Microsoft Sans Serif" w:cs="Microsoft Sans Serif"/>
          <w:b/>
          <w:szCs w:val="22"/>
          <w:u w:val="single"/>
        </w:rPr>
      </w:pPr>
      <w:r w:rsidRPr="002E4145">
        <w:rPr>
          <w:rFonts w:ascii="Microsoft Sans Serif" w:eastAsia="Microsoft Sans Serif" w:hAnsi="Microsoft Sans Serif" w:cs="Microsoft Sans Serif"/>
          <w:b/>
          <w:szCs w:val="22"/>
          <w:u w:val="single"/>
        </w:rPr>
        <w:t xml:space="preserve"> the Valley Township Water Treatment and Distribution System</w:t>
      </w:r>
    </w:p>
    <w:p w14:paraId="2FE5C0A7" w14:textId="77777777" w:rsidR="002E4145" w:rsidRDefault="002E4145" w:rsidP="002E4145">
      <w:pPr>
        <w:spacing w:line="240" w:lineRule="auto"/>
        <w:rPr>
          <w:rFonts w:ascii="Microsoft Sans Serif" w:eastAsia="Microsoft Sans Serif" w:hAnsi="Microsoft Sans Serif" w:cs="Microsoft Sans Serif"/>
          <w:b/>
          <w:szCs w:val="22"/>
          <w:u w:val="single"/>
        </w:rPr>
        <w:sectPr w:rsidR="002E4145" w:rsidSect="002E4145">
          <w:footerReference w:type="default" r:id="rId9"/>
          <w:pgSz w:w="12240" w:h="15840"/>
          <w:pgMar w:top="1440" w:right="1440" w:bottom="1440" w:left="1440" w:header="720" w:footer="720" w:gutter="0"/>
          <w:cols w:space="720"/>
          <w:titlePg/>
          <w:docGrid w:linePitch="360"/>
        </w:sectPr>
      </w:pPr>
    </w:p>
    <w:p w14:paraId="5ED90791" w14:textId="366DDDE1" w:rsidR="002E4145" w:rsidRPr="002E4145" w:rsidRDefault="002E4145" w:rsidP="002E4145">
      <w:pPr>
        <w:spacing w:line="240" w:lineRule="auto"/>
        <w:rPr>
          <w:rFonts w:ascii="Microsoft Sans Serif" w:eastAsia="Microsoft Sans Serif" w:hAnsi="Microsoft Sans Serif" w:cs="Microsoft Sans Serif"/>
          <w:b/>
          <w:szCs w:val="22"/>
          <w:u w:val="single"/>
        </w:rPr>
      </w:pPr>
    </w:p>
    <w:p w14:paraId="470440A2" w14:textId="77777777" w:rsidR="002E4145" w:rsidRPr="002E4145" w:rsidRDefault="002E4145" w:rsidP="002E4145">
      <w:pPr>
        <w:spacing w:line="240" w:lineRule="auto"/>
        <w:rPr>
          <w:rFonts w:ascii="Microsoft Sans Serif" w:eastAsia="Microsoft Sans Serif" w:hAnsi="Microsoft Sans Serif" w:cs="Microsoft Sans Serif"/>
          <w:szCs w:val="22"/>
        </w:rPr>
      </w:pPr>
      <w:r w:rsidRPr="002E4145">
        <w:rPr>
          <w:rFonts w:ascii="Microsoft Sans Serif" w:eastAsia="Microsoft Sans Serif" w:hAnsi="Microsoft Sans Serif" w:cs="Microsoft Sans Serif"/>
          <w:b/>
          <w:szCs w:val="22"/>
          <w:u w:val="single"/>
        </w:rPr>
        <w:cr/>
      </w:r>
      <w:r w:rsidRPr="002E4145">
        <w:rPr>
          <w:rFonts w:ascii="Microsoft Sans Serif" w:eastAsia="Microsoft Sans Serif" w:hAnsi="Microsoft Sans Serif" w:cs="Microsoft Sans Serif"/>
          <w:szCs w:val="22"/>
        </w:rPr>
        <w:t>SUSAN SIMMS MARSH ESQUIRE</w:t>
      </w:r>
      <w:r w:rsidRPr="002E4145">
        <w:rPr>
          <w:rFonts w:ascii="Microsoft Sans Serif" w:eastAsia="Microsoft Sans Serif" w:hAnsi="Microsoft Sans Serif" w:cs="Microsoft Sans Serif"/>
          <w:szCs w:val="22"/>
        </w:rPr>
        <w:cr/>
        <w:t>PENNSYLVANIA AMERICAN WATER COMPANY</w:t>
      </w:r>
      <w:r w:rsidRPr="002E4145">
        <w:rPr>
          <w:rFonts w:ascii="Microsoft Sans Serif" w:eastAsia="Microsoft Sans Serif" w:hAnsi="Microsoft Sans Serif" w:cs="Microsoft Sans Serif"/>
          <w:szCs w:val="22"/>
        </w:rPr>
        <w:cr/>
        <w:t>852 WESLEY DRIVE</w:t>
      </w:r>
      <w:r w:rsidRPr="002E4145">
        <w:rPr>
          <w:rFonts w:ascii="Microsoft Sans Serif" w:eastAsia="Microsoft Sans Serif" w:hAnsi="Microsoft Sans Serif" w:cs="Microsoft Sans Serif"/>
          <w:szCs w:val="22"/>
        </w:rPr>
        <w:cr/>
        <w:t>MECHANICSBURG PA  17055</w:t>
      </w:r>
      <w:r w:rsidRPr="002E4145">
        <w:rPr>
          <w:rFonts w:ascii="Microsoft Sans Serif" w:eastAsia="Microsoft Sans Serif" w:hAnsi="Microsoft Sans Serif" w:cs="Microsoft Sans Serif"/>
          <w:szCs w:val="22"/>
        </w:rPr>
        <w:cr/>
      </w:r>
      <w:r w:rsidRPr="002E4145">
        <w:rPr>
          <w:rFonts w:ascii="Microsoft Sans Serif" w:eastAsia="Microsoft Sans Serif" w:hAnsi="Microsoft Sans Serif" w:cs="Microsoft Sans Serif"/>
          <w:b/>
          <w:bCs/>
          <w:szCs w:val="22"/>
        </w:rPr>
        <w:t>717.550.1570</w:t>
      </w:r>
      <w:r w:rsidRPr="002E4145">
        <w:rPr>
          <w:rFonts w:ascii="Microsoft Sans Serif" w:eastAsia="Microsoft Sans Serif" w:hAnsi="Microsoft Sans Serif" w:cs="Microsoft Sans Serif"/>
          <w:b/>
          <w:bCs/>
          <w:szCs w:val="22"/>
        </w:rPr>
        <w:cr/>
      </w:r>
      <w:r w:rsidRPr="002E4145">
        <w:rPr>
          <w:rFonts w:ascii="Microsoft Sans Serif" w:eastAsia="Microsoft Sans Serif" w:hAnsi="Microsoft Sans Serif" w:cs="Microsoft Sans Serif"/>
          <w:szCs w:val="22"/>
        </w:rPr>
        <w:t>susan.marsh@amwater.com</w:t>
      </w:r>
      <w:r w:rsidRPr="002E4145">
        <w:rPr>
          <w:rFonts w:ascii="Microsoft Sans Serif" w:eastAsia="Microsoft Sans Serif" w:hAnsi="Microsoft Sans Serif" w:cs="Microsoft Sans Serif"/>
          <w:szCs w:val="22"/>
        </w:rPr>
        <w:cr/>
        <w:t>Accepts eService</w:t>
      </w:r>
    </w:p>
    <w:p w14:paraId="09306377" w14:textId="77777777" w:rsidR="002E4145" w:rsidRPr="002E4145" w:rsidRDefault="002E4145" w:rsidP="002E4145">
      <w:pPr>
        <w:spacing w:line="240" w:lineRule="auto"/>
        <w:rPr>
          <w:rFonts w:ascii="Microsoft Sans Serif" w:eastAsia="Microsoft Sans Serif" w:hAnsi="Microsoft Sans Serif" w:cs="Microsoft Sans Serif"/>
          <w:szCs w:val="22"/>
        </w:rPr>
      </w:pPr>
      <w:r w:rsidRPr="002E4145">
        <w:rPr>
          <w:rFonts w:ascii="Microsoft Sans Serif" w:eastAsia="Microsoft Sans Serif" w:hAnsi="Microsoft Sans Serif" w:cs="Microsoft Sans Serif"/>
          <w:szCs w:val="22"/>
        </w:rPr>
        <w:cr/>
        <w:t>ERIKA MCLAIN ESQUIRE</w:t>
      </w:r>
      <w:r w:rsidRPr="002E4145">
        <w:rPr>
          <w:rFonts w:ascii="Microsoft Sans Serif" w:eastAsia="Microsoft Sans Serif" w:hAnsi="Microsoft Sans Serif" w:cs="Microsoft Sans Serif"/>
          <w:szCs w:val="22"/>
        </w:rPr>
        <w:cr/>
        <w:t>PO Box 3265</w:t>
      </w:r>
      <w:r w:rsidRPr="002E4145">
        <w:rPr>
          <w:rFonts w:ascii="Microsoft Sans Serif" w:eastAsia="Microsoft Sans Serif" w:hAnsi="Microsoft Sans Serif" w:cs="Microsoft Sans Serif"/>
          <w:szCs w:val="22"/>
        </w:rPr>
        <w:cr/>
        <w:t>HARRISBURG PA  17105-3265</w:t>
      </w:r>
      <w:r w:rsidRPr="002E4145">
        <w:rPr>
          <w:rFonts w:ascii="Microsoft Sans Serif" w:eastAsia="Microsoft Sans Serif" w:hAnsi="Microsoft Sans Serif" w:cs="Microsoft Sans Serif"/>
          <w:szCs w:val="22"/>
        </w:rPr>
        <w:cr/>
      </w:r>
      <w:r w:rsidRPr="002E4145">
        <w:rPr>
          <w:rFonts w:ascii="Microsoft Sans Serif" w:eastAsia="Microsoft Sans Serif" w:hAnsi="Microsoft Sans Serif" w:cs="Microsoft Sans Serif"/>
          <w:b/>
          <w:bCs/>
          <w:szCs w:val="22"/>
        </w:rPr>
        <w:t>717-783-6170</w:t>
      </w:r>
      <w:r w:rsidRPr="002E4145">
        <w:rPr>
          <w:rFonts w:ascii="Microsoft Sans Serif" w:eastAsia="Microsoft Sans Serif" w:hAnsi="Microsoft Sans Serif" w:cs="Microsoft Sans Serif"/>
          <w:b/>
          <w:bCs/>
          <w:szCs w:val="22"/>
        </w:rPr>
        <w:cr/>
      </w:r>
      <w:r w:rsidRPr="002E4145">
        <w:rPr>
          <w:rFonts w:ascii="Microsoft Sans Serif" w:eastAsia="Microsoft Sans Serif" w:hAnsi="Microsoft Sans Serif" w:cs="Microsoft Sans Serif"/>
          <w:szCs w:val="22"/>
        </w:rPr>
        <w:t>ermclain@pa.gov</w:t>
      </w:r>
      <w:r w:rsidRPr="002E4145">
        <w:rPr>
          <w:rFonts w:ascii="Microsoft Sans Serif" w:eastAsia="Microsoft Sans Serif" w:hAnsi="Microsoft Sans Serif" w:cs="Microsoft Sans Serif"/>
          <w:szCs w:val="22"/>
        </w:rPr>
        <w:cr/>
        <w:t>Accepts eService</w:t>
      </w:r>
      <w:r w:rsidRPr="002E4145">
        <w:rPr>
          <w:rFonts w:ascii="Microsoft Sans Serif" w:eastAsia="Microsoft Sans Serif" w:hAnsi="Microsoft Sans Serif" w:cs="Microsoft Sans Serif"/>
          <w:szCs w:val="22"/>
        </w:rPr>
        <w:cr/>
      </w:r>
    </w:p>
    <w:p w14:paraId="20649331" w14:textId="77777777" w:rsidR="002E4145" w:rsidRPr="002E4145" w:rsidRDefault="002E4145" w:rsidP="002E4145">
      <w:pPr>
        <w:spacing w:line="240" w:lineRule="auto"/>
        <w:rPr>
          <w:rFonts w:ascii="Microsoft Sans Serif" w:eastAsia="Microsoft Sans Serif" w:hAnsi="Microsoft Sans Serif" w:cs="Microsoft Sans Serif"/>
          <w:szCs w:val="22"/>
        </w:rPr>
      </w:pPr>
      <w:r w:rsidRPr="002E4145">
        <w:rPr>
          <w:rFonts w:ascii="Microsoft Sans Serif" w:eastAsia="Microsoft Sans Serif" w:hAnsi="Microsoft Sans Serif" w:cs="Microsoft Sans Serif"/>
          <w:szCs w:val="22"/>
        </w:rPr>
        <w:t>ERIN FURE</w:t>
      </w:r>
      <w:r w:rsidRPr="002E4145">
        <w:rPr>
          <w:rFonts w:ascii="Microsoft Sans Serif" w:eastAsia="Microsoft Sans Serif" w:hAnsi="Microsoft Sans Serif" w:cs="Microsoft Sans Serif"/>
          <w:szCs w:val="22"/>
        </w:rPr>
        <w:cr/>
        <w:t>OFFICE OF SMALL BUSINESS ADVOCATE</w:t>
      </w:r>
      <w:r w:rsidRPr="002E4145">
        <w:rPr>
          <w:rFonts w:ascii="Microsoft Sans Serif" w:eastAsia="Microsoft Sans Serif" w:hAnsi="Microsoft Sans Serif" w:cs="Microsoft Sans Serif"/>
          <w:szCs w:val="22"/>
        </w:rPr>
        <w:cr/>
        <w:t>FORUM PLACE</w:t>
      </w:r>
      <w:r w:rsidRPr="002E4145">
        <w:rPr>
          <w:rFonts w:ascii="Microsoft Sans Serif" w:eastAsia="Microsoft Sans Serif" w:hAnsi="Microsoft Sans Serif" w:cs="Microsoft Sans Serif"/>
          <w:szCs w:val="22"/>
        </w:rPr>
        <w:cr/>
        <w:t>555 WALNUT STREET 1ST FLOOR</w:t>
      </w:r>
      <w:r w:rsidRPr="002E4145">
        <w:rPr>
          <w:rFonts w:ascii="Microsoft Sans Serif" w:eastAsia="Microsoft Sans Serif" w:hAnsi="Microsoft Sans Serif" w:cs="Microsoft Sans Serif"/>
          <w:szCs w:val="22"/>
        </w:rPr>
        <w:cr/>
        <w:t>HARRISBURG PA  17101</w:t>
      </w:r>
      <w:r w:rsidRPr="002E4145">
        <w:rPr>
          <w:rFonts w:ascii="Microsoft Sans Serif" w:eastAsia="Microsoft Sans Serif" w:hAnsi="Microsoft Sans Serif" w:cs="Microsoft Sans Serif"/>
          <w:szCs w:val="22"/>
        </w:rPr>
        <w:cr/>
      </w:r>
      <w:r w:rsidRPr="002E4145">
        <w:rPr>
          <w:rFonts w:ascii="Microsoft Sans Serif" w:eastAsia="Microsoft Sans Serif" w:hAnsi="Microsoft Sans Serif" w:cs="Microsoft Sans Serif"/>
          <w:b/>
          <w:bCs/>
          <w:szCs w:val="22"/>
        </w:rPr>
        <w:t>717-783-2525</w:t>
      </w:r>
      <w:r w:rsidRPr="002E4145">
        <w:rPr>
          <w:rFonts w:ascii="Microsoft Sans Serif" w:eastAsia="Microsoft Sans Serif" w:hAnsi="Microsoft Sans Serif" w:cs="Microsoft Sans Serif"/>
          <w:szCs w:val="22"/>
        </w:rPr>
        <w:cr/>
        <w:t>efure@pa.gov</w:t>
      </w:r>
      <w:r w:rsidRPr="002E4145">
        <w:rPr>
          <w:rFonts w:ascii="Microsoft Sans Serif" w:eastAsia="Microsoft Sans Serif" w:hAnsi="Microsoft Sans Serif" w:cs="Microsoft Sans Serif"/>
          <w:szCs w:val="22"/>
        </w:rPr>
        <w:cr/>
      </w:r>
      <w:r w:rsidRPr="002E4145">
        <w:rPr>
          <w:rFonts w:ascii="Microsoft Sans Serif" w:eastAsia="Microsoft Sans Serif" w:hAnsi="Microsoft Sans Serif" w:cs="Microsoft Sans Serif"/>
          <w:szCs w:val="22"/>
        </w:rPr>
        <w:cr/>
        <w:t>DAVID P ZAMBITO ESQUIRE</w:t>
      </w:r>
      <w:r w:rsidRPr="002E4145">
        <w:rPr>
          <w:rFonts w:ascii="Microsoft Sans Serif" w:eastAsia="Microsoft Sans Serif" w:hAnsi="Microsoft Sans Serif" w:cs="Microsoft Sans Serif"/>
          <w:szCs w:val="22"/>
        </w:rPr>
        <w:cr/>
        <w:t>JONATHAN NASE ESQUIRE</w:t>
      </w:r>
    </w:p>
    <w:p w14:paraId="4D6F72CD" w14:textId="77777777" w:rsidR="002E4145" w:rsidRPr="002E4145" w:rsidRDefault="002E4145" w:rsidP="002E4145">
      <w:pPr>
        <w:spacing w:line="240" w:lineRule="auto"/>
        <w:rPr>
          <w:rFonts w:ascii="Microsoft Sans Serif" w:eastAsia="Microsoft Sans Serif" w:hAnsi="Microsoft Sans Serif" w:cs="Microsoft Sans Serif"/>
          <w:szCs w:val="22"/>
        </w:rPr>
      </w:pPr>
      <w:r w:rsidRPr="002E4145">
        <w:rPr>
          <w:rFonts w:ascii="Microsoft Sans Serif" w:eastAsia="Microsoft Sans Serif" w:hAnsi="Microsoft Sans Serif" w:cs="Microsoft Sans Serif"/>
          <w:szCs w:val="22"/>
        </w:rPr>
        <w:t>COZEN O'CONNOR</w:t>
      </w:r>
      <w:r w:rsidRPr="002E4145">
        <w:rPr>
          <w:rFonts w:ascii="Microsoft Sans Serif" w:eastAsia="Microsoft Sans Serif" w:hAnsi="Microsoft Sans Serif" w:cs="Microsoft Sans Serif"/>
          <w:szCs w:val="22"/>
        </w:rPr>
        <w:cr/>
        <w:t>17 NORTH SECOND ST SUITE 1410</w:t>
      </w:r>
      <w:r w:rsidRPr="002E4145">
        <w:rPr>
          <w:rFonts w:ascii="Microsoft Sans Serif" w:eastAsia="Microsoft Sans Serif" w:hAnsi="Microsoft Sans Serif" w:cs="Microsoft Sans Serif"/>
          <w:szCs w:val="22"/>
        </w:rPr>
        <w:cr/>
        <w:t>HARRISBURG PA  17101</w:t>
      </w:r>
      <w:r w:rsidRPr="002E4145">
        <w:rPr>
          <w:rFonts w:ascii="Microsoft Sans Serif" w:eastAsia="Microsoft Sans Serif" w:hAnsi="Microsoft Sans Serif" w:cs="Microsoft Sans Serif"/>
          <w:szCs w:val="22"/>
        </w:rPr>
        <w:cr/>
      </w:r>
      <w:r w:rsidRPr="002E4145">
        <w:rPr>
          <w:rFonts w:ascii="Microsoft Sans Serif" w:eastAsia="Microsoft Sans Serif" w:hAnsi="Microsoft Sans Serif" w:cs="Microsoft Sans Serif"/>
          <w:b/>
          <w:bCs/>
          <w:szCs w:val="22"/>
        </w:rPr>
        <w:t>717-703-5892</w:t>
      </w:r>
      <w:r w:rsidRPr="002E4145">
        <w:rPr>
          <w:rFonts w:ascii="Microsoft Sans Serif" w:eastAsia="Microsoft Sans Serif" w:hAnsi="Microsoft Sans Serif" w:cs="Microsoft Sans Serif"/>
          <w:b/>
          <w:bCs/>
          <w:szCs w:val="22"/>
        </w:rPr>
        <w:cr/>
      </w:r>
      <w:r w:rsidRPr="002E4145">
        <w:rPr>
          <w:rFonts w:ascii="Microsoft Sans Serif" w:eastAsia="Microsoft Sans Serif" w:hAnsi="Microsoft Sans Serif" w:cs="Microsoft Sans Serif"/>
          <w:szCs w:val="22"/>
        </w:rPr>
        <w:t>dzambito@cozen.com</w:t>
      </w:r>
    </w:p>
    <w:p w14:paraId="4793FE8F" w14:textId="77777777" w:rsidR="002E4145" w:rsidRPr="002E4145" w:rsidRDefault="002E4145" w:rsidP="002E4145">
      <w:pPr>
        <w:spacing w:line="240" w:lineRule="auto"/>
        <w:rPr>
          <w:rFonts w:ascii="Microsoft Sans Serif" w:eastAsia="Microsoft Sans Serif" w:hAnsi="Microsoft Sans Serif" w:cs="Microsoft Sans Serif"/>
          <w:szCs w:val="22"/>
        </w:rPr>
      </w:pPr>
      <w:r w:rsidRPr="002E4145">
        <w:rPr>
          <w:rFonts w:ascii="Microsoft Sans Serif" w:eastAsia="Microsoft Sans Serif" w:hAnsi="Microsoft Sans Serif" w:cs="Microsoft Sans Serif"/>
          <w:szCs w:val="22"/>
        </w:rPr>
        <w:t>jnase@cozen.com</w:t>
      </w:r>
      <w:r w:rsidRPr="002E4145">
        <w:rPr>
          <w:rFonts w:ascii="Microsoft Sans Serif" w:eastAsia="Microsoft Sans Serif" w:hAnsi="Microsoft Sans Serif" w:cs="Microsoft Sans Serif"/>
          <w:szCs w:val="22"/>
        </w:rPr>
        <w:cr/>
        <w:t>Accepts eService</w:t>
      </w:r>
      <w:r w:rsidRPr="002E4145">
        <w:rPr>
          <w:rFonts w:ascii="Microsoft Sans Serif" w:eastAsia="Microsoft Sans Serif" w:hAnsi="Microsoft Sans Serif" w:cs="Microsoft Sans Serif"/>
          <w:szCs w:val="22"/>
        </w:rPr>
        <w:cr/>
      </w:r>
      <w:bookmarkEnd w:id="2"/>
    </w:p>
    <w:p w14:paraId="139996DC" w14:textId="77777777" w:rsidR="002E4145" w:rsidRPr="002E4145" w:rsidRDefault="002E4145" w:rsidP="002E4145">
      <w:pPr>
        <w:spacing w:line="240" w:lineRule="auto"/>
        <w:rPr>
          <w:rFonts w:ascii="Microsoft Sans Serif" w:eastAsia="Microsoft Sans Serif" w:hAnsi="Microsoft Sans Serif" w:cs="Microsoft Sans Serif"/>
          <w:szCs w:val="22"/>
        </w:rPr>
      </w:pPr>
      <w:r w:rsidRPr="002E4145">
        <w:rPr>
          <w:rFonts w:ascii="Microsoft Sans Serif" w:eastAsia="Microsoft Sans Serif" w:hAnsi="Microsoft Sans Serif" w:cs="Microsoft Sans Serif"/>
          <w:szCs w:val="22"/>
        </w:rPr>
        <w:t>CHRISTINE M. HOOVER, ESQUIRE</w:t>
      </w:r>
    </w:p>
    <w:p w14:paraId="063D2069" w14:textId="77777777" w:rsidR="002E4145" w:rsidRPr="002E4145" w:rsidRDefault="002E4145" w:rsidP="002E4145">
      <w:pPr>
        <w:spacing w:line="240" w:lineRule="auto"/>
        <w:rPr>
          <w:rFonts w:ascii="Microsoft Sans Serif" w:eastAsia="Microsoft Sans Serif" w:hAnsi="Microsoft Sans Serif" w:cs="Microsoft Sans Serif"/>
          <w:szCs w:val="22"/>
        </w:rPr>
      </w:pPr>
      <w:r w:rsidRPr="002E4145">
        <w:rPr>
          <w:rFonts w:ascii="Microsoft Sans Serif" w:eastAsia="Microsoft Sans Serif" w:hAnsi="Microsoft Sans Serif" w:cs="Microsoft Sans Serif"/>
          <w:szCs w:val="22"/>
        </w:rPr>
        <w:t>ERIN L. GANNON, ESQUIRE</w:t>
      </w:r>
    </w:p>
    <w:p w14:paraId="72110F3E" w14:textId="77777777" w:rsidR="002E4145" w:rsidRPr="002E4145" w:rsidRDefault="002E4145" w:rsidP="002E4145">
      <w:pPr>
        <w:spacing w:line="240" w:lineRule="auto"/>
        <w:rPr>
          <w:rFonts w:ascii="Microsoft Sans Serif" w:eastAsia="Microsoft Sans Serif" w:hAnsi="Microsoft Sans Serif" w:cs="Microsoft Sans Serif"/>
          <w:szCs w:val="22"/>
        </w:rPr>
      </w:pPr>
      <w:r w:rsidRPr="002E4145">
        <w:rPr>
          <w:rFonts w:ascii="Microsoft Sans Serif" w:eastAsia="Microsoft Sans Serif" w:hAnsi="Microsoft Sans Serif" w:cs="Microsoft Sans Serif"/>
          <w:szCs w:val="22"/>
        </w:rPr>
        <w:t>HARRISON W. BREITMAN, ESQUIRE</w:t>
      </w:r>
    </w:p>
    <w:p w14:paraId="1382B915" w14:textId="77777777" w:rsidR="002E4145" w:rsidRPr="002E4145" w:rsidRDefault="002E4145" w:rsidP="002E4145">
      <w:pPr>
        <w:spacing w:line="240" w:lineRule="auto"/>
        <w:rPr>
          <w:rFonts w:ascii="Microsoft Sans Serif" w:eastAsia="Microsoft Sans Serif" w:hAnsi="Microsoft Sans Serif" w:cs="Microsoft Sans Serif"/>
          <w:szCs w:val="22"/>
        </w:rPr>
      </w:pPr>
      <w:r w:rsidRPr="002E4145">
        <w:rPr>
          <w:rFonts w:ascii="Microsoft Sans Serif" w:eastAsia="Microsoft Sans Serif" w:hAnsi="Microsoft Sans Serif" w:cs="Microsoft Sans Serif"/>
          <w:szCs w:val="22"/>
        </w:rPr>
        <w:t>555 WALNUT STREET</w:t>
      </w:r>
    </w:p>
    <w:p w14:paraId="19032257" w14:textId="77777777" w:rsidR="002E4145" w:rsidRPr="002E4145" w:rsidRDefault="002E4145" w:rsidP="002E4145">
      <w:pPr>
        <w:spacing w:line="240" w:lineRule="auto"/>
        <w:rPr>
          <w:rFonts w:ascii="Microsoft Sans Serif" w:eastAsia="Microsoft Sans Serif" w:hAnsi="Microsoft Sans Serif" w:cs="Microsoft Sans Serif"/>
          <w:szCs w:val="22"/>
        </w:rPr>
      </w:pPr>
      <w:r w:rsidRPr="002E4145">
        <w:rPr>
          <w:rFonts w:ascii="Microsoft Sans Serif" w:eastAsia="Microsoft Sans Serif" w:hAnsi="Microsoft Sans Serif" w:cs="Microsoft Sans Serif"/>
          <w:szCs w:val="22"/>
        </w:rPr>
        <w:t>HARRISBURGH PA 17101</w:t>
      </w:r>
    </w:p>
    <w:p w14:paraId="28491090" w14:textId="77777777" w:rsidR="002E4145" w:rsidRPr="002E4145" w:rsidRDefault="002E4145" w:rsidP="002E4145">
      <w:pPr>
        <w:spacing w:line="240" w:lineRule="auto"/>
        <w:rPr>
          <w:rFonts w:ascii="Microsoft Sans Serif" w:eastAsia="Microsoft Sans Serif" w:hAnsi="Microsoft Sans Serif" w:cs="Microsoft Sans Serif"/>
          <w:b/>
          <w:bCs/>
          <w:szCs w:val="22"/>
        </w:rPr>
      </w:pPr>
      <w:r w:rsidRPr="002E4145">
        <w:rPr>
          <w:rFonts w:ascii="Microsoft Sans Serif" w:eastAsia="Microsoft Sans Serif" w:hAnsi="Microsoft Sans Serif" w:cs="Microsoft Sans Serif"/>
          <w:b/>
          <w:bCs/>
          <w:szCs w:val="22"/>
        </w:rPr>
        <w:t>717-783-5048</w:t>
      </w:r>
    </w:p>
    <w:p w14:paraId="160D3D8E" w14:textId="77777777" w:rsidR="002E4145" w:rsidRPr="002E4145" w:rsidRDefault="002E4145" w:rsidP="002E4145">
      <w:pPr>
        <w:spacing w:line="240" w:lineRule="auto"/>
        <w:rPr>
          <w:rFonts w:ascii="Microsoft Sans Serif" w:eastAsia="Microsoft Sans Serif" w:hAnsi="Microsoft Sans Serif" w:cs="Microsoft Sans Serif"/>
          <w:szCs w:val="22"/>
        </w:rPr>
      </w:pPr>
      <w:r w:rsidRPr="002E4145">
        <w:rPr>
          <w:rFonts w:ascii="Microsoft Sans Serif" w:eastAsia="Microsoft Sans Serif" w:hAnsi="Microsoft Sans Serif" w:cs="Microsoft Sans Serif"/>
          <w:szCs w:val="22"/>
        </w:rPr>
        <w:t>Accepts eService</w:t>
      </w:r>
    </w:p>
    <w:p w14:paraId="14FF30E1" w14:textId="77777777" w:rsidR="002E4145" w:rsidRPr="002E4145" w:rsidRDefault="002E4145" w:rsidP="002E4145">
      <w:pPr>
        <w:spacing w:line="240" w:lineRule="auto"/>
        <w:rPr>
          <w:rFonts w:ascii="Microsoft Sans Serif" w:eastAsia="Microsoft Sans Serif" w:hAnsi="Microsoft Sans Serif" w:cs="Microsoft Sans Serif"/>
          <w:szCs w:val="22"/>
        </w:rPr>
      </w:pPr>
    </w:p>
    <w:p w14:paraId="1D02D55F" w14:textId="77777777" w:rsidR="002E4145" w:rsidRPr="002E4145" w:rsidRDefault="002E4145" w:rsidP="002E4145">
      <w:pPr>
        <w:spacing w:line="240" w:lineRule="auto"/>
        <w:rPr>
          <w:rFonts w:ascii="Microsoft Sans Serif" w:eastAsia="Microsoft Sans Serif" w:hAnsi="Microsoft Sans Serif" w:cs="Microsoft Sans Serif"/>
          <w:szCs w:val="22"/>
        </w:rPr>
      </w:pPr>
    </w:p>
    <w:p w14:paraId="10C068BE" w14:textId="77777777" w:rsidR="002E4145" w:rsidRPr="002E4145" w:rsidRDefault="002E4145" w:rsidP="002E4145">
      <w:pPr>
        <w:spacing w:line="240" w:lineRule="auto"/>
        <w:rPr>
          <w:rFonts w:ascii="Microsoft Sans Serif" w:eastAsia="Microsoft Sans Serif" w:hAnsi="Microsoft Sans Serif" w:cs="Microsoft Sans Serif"/>
          <w:szCs w:val="22"/>
        </w:rPr>
      </w:pPr>
      <w:r w:rsidRPr="002E4145">
        <w:rPr>
          <w:rFonts w:ascii="Microsoft Sans Serif" w:eastAsia="Microsoft Sans Serif" w:hAnsi="Microsoft Sans Serif" w:cs="Microsoft Sans Serif"/>
          <w:szCs w:val="22"/>
        </w:rPr>
        <w:t>*MATTHEW OLESH ESQUIRE</w:t>
      </w:r>
    </w:p>
    <w:p w14:paraId="407F0296" w14:textId="77777777" w:rsidR="002E4145" w:rsidRPr="002E4145" w:rsidRDefault="002E4145" w:rsidP="002E4145">
      <w:pPr>
        <w:spacing w:line="240" w:lineRule="auto"/>
        <w:rPr>
          <w:rFonts w:ascii="Calibri" w:hAnsi="Calibri"/>
          <w:sz w:val="22"/>
          <w:szCs w:val="22"/>
        </w:rPr>
      </w:pPr>
      <w:r w:rsidRPr="002E4145">
        <w:rPr>
          <w:rFonts w:ascii="Microsoft Sans Serif" w:eastAsia="Microsoft Sans Serif" w:hAnsi="Microsoft Sans Serif" w:cs="Microsoft Sans Serif"/>
          <w:szCs w:val="22"/>
        </w:rPr>
        <w:t>*THOMAS WYATT ESQUIRE</w:t>
      </w:r>
    </w:p>
    <w:p w14:paraId="63930BDB" w14:textId="77777777" w:rsidR="002E4145" w:rsidRPr="002E4145" w:rsidRDefault="002E4145" w:rsidP="002E4145">
      <w:pPr>
        <w:spacing w:line="240" w:lineRule="auto"/>
        <w:rPr>
          <w:rFonts w:ascii="Microsoft Sans Serif" w:hAnsi="Microsoft Sans Serif" w:cs="Microsoft Sans Serif"/>
          <w:szCs w:val="24"/>
        </w:rPr>
      </w:pPr>
      <w:r w:rsidRPr="002E4145">
        <w:rPr>
          <w:rFonts w:ascii="Microsoft Sans Serif" w:hAnsi="Microsoft Sans Serif" w:cs="Microsoft Sans Serif"/>
          <w:szCs w:val="24"/>
        </w:rPr>
        <w:t>SYDNEY N MELILLO ESQUIRE</w:t>
      </w:r>
    </w:p>
    <w:p w14:paraId="1B3AC8D2" w14:textId="77777777" w:rsidR="002E4145" w:rsidRPr="002E4145" w:rsidRDefault="002E4145" w:rsidP="002E4145">
      <w:pPr>
        <w:spacing w:line="240" w:lineRule="auto"/>
        <w:rPr>
          <w:rFonts w:ascii="Microsoft Sans Serif" w:hAnsi="Microsoft Sans Serif" w:cs="Microsoft Sans Serif"/>
          <w:szCs w:val="24"/>
        </w:rPr>
      </w:pPr>
      <w:r w:rsidRPr="002E4145">
        <w:rPr>
          <w:rFonts w:ascii="Microsoft Sans Serif" w:hAnsi="Microsoft Sans Serif" w:cs="Microsoft Sans Serif"/>
          <w:szCs w:val="24"/>
        </w:rPr>
        <w:t>1500 MARKET STREET</w:t>
      </w:r>
    </w:p>
    <w:p w14:paraId="3936E839" w14:textId="77777777" w:rsidR="002E4145" w:rsidRPr="002E4145" w:rsidRDefault="002E4145" w:rsidP="002E4145">
      <w:pPr>
        <w:spacing w:line="240" w:lineRule="auto"/>
        <w:rPr>
          <w:rFonts w:ascii="Microsoft Sans Serif" w:hAnsi="Microsoft Sans Serif" w:cs="Microsoft Sans Serif"/>
          <w:szCs w:val="24"/>
        </w:rPr>
      </w:pPr>
      <w:r w:rsidRPr="002E4145">
        <w:rPr>
          <w:rFonts w:ascii="Microsoft Sans Serif" w:hAnsi="Microsoft Sans Serif" w:cs="Microsoft Sans Serif"/>
          <w:szCs w:val="24"/>
        </w:rPr>
        <w:t>PHILADELPHIA PA 19102</w:t>
      </w:r>
    </w:p>
    <w:p w14:paraId="0A779493" w14:textId="77777777" w:rsidR="002E4145" w:rsidRPr="002E4145" w:rsidRDefault="002E4145" w:rsidP="002E4145">
      <w:pPr>
        <w:spacing w:line="240" w:lineRule="auto"/>
        <w:rPr>
          <w:rFonts w:ascii="Microsoft Sans Serif" w:hAnsi="Microsoft Sans Serif" w:cs="Microsoft Sans Serif"/>
          <w:b/>
          <w:bCs/>
          <w:szCs w:val="24"/>
        </w:rPr>
      </w:pPr>
      <w:r w:rsidRPr="002E4145">
        <w:rPr>
          <w:rFonts w:ascii="Microsoft Sans Serif" w:hAnsi="Microsoft Sans Serif" w:cs="Microsoft Sans Serif"/>
          <w:b/>
          <w:bCs/>
          <w:szCs w:val="24"/>
        </w:rPr>
        <w:t>215.665.3043</w:t>
      </w:r>
    </w:p>
    <w:p w14:paraId="288B71EB" w14:textId="77777777" w:rsidR="002E4145" w:rsidRPr="002E4145" w:rsidRDefault="002E4145" w:rsidP="002E4145">
      <w:pPr>
        <w:spacing w:line="240" w:lineRule="auto"/>
        <w:rPr>
          <w:rFonts w:ascii="Microsoft Sans Serif" w:hAnsi="Microsoft Sans Serif" w:cs="Microsoft Sans Serif"/>
          <w:b/>
          <w:bCs/>
          <w:szCs w:val="24"/>
        </w:rPr>
      </w:pPr>
      <w:r w:rsidRPr="002E4145">
        <w:rPr>
          <w:rFonts w:ascii="Microsoft Sans Serif" w:hAnsi="Microsoft Sans Serif" w:cs="Microsoft Sans Serif"/>
          <w:b/>
          <w:bCs/>
          <w:szCs w:val="24"/>
        </w:rPr>
        <w:t>215.665.3200</w:t>
      </w:r>
    </w:p>
    <w:p w14:paraId="089E05CA" w14:textId="77777777" w:rsidR="002E4145" w:rsidRPr="002E4145" w:rsidRDefault="002E4145" w:rsidP="002E4145">
      <w:pPr>
        <w:spacing w:line="240" w:lineRule="auto"/>
        <w:rPr>
          <w:rFonts w:ascii="Microsoft Sans Serif" w:hAnsi="Microsoft Sans Serif" w:cs="Microsoft Sans Serif"/>
          <w:b/>
          <w:bCs/>
          <w:szCs w:val="24"/>
        </w:rPr>
      </w:pPr>
      <w:r w:rsidRPr="002E4145">
        <w:rPr>
          <w:rFonts w:ascii="Microsoft Sans Serif" w:hAnsi="Microsoft Sans Serif" w:cs="Microsoft Sans Serif"/>
          <w:b/>
          <w:bCs/>
          <w:szCs w:val="24"/>
        </w:rPr>
        <w:t>215.665.3000</w:t>
      </w:r>
    </w:p>
    <w:p w14:paraId="3150B973" w14:textId="77777777" w:rsidR="002E4145" w:rsidRPr="002E4145" w:rsidRDefault="002E4145" w:rsidP="002E4145">
      <w:pPr>
        <w:spacing w:line="240" w:lineRule="auto"/>
        <w:rPr>
          <w:rFonts w:ascii="Microsoft Sans Serif" w:hAnsi="Microsoft Sans Serif" w:cs="Microsoft Sans Serif"/>
          <w:szCs w:val="24"/>
        </w:rPr>
      </w:pPr>
      <w:r w:rsidRPr="002E4145">
        <w:rPr>
          <w:rFonts w:ascii="Microsoft Sans Serif" w:hAnsi="Microsoft Sans Serif" w:cs="Microsoft Sans Serif"/>
          <w:szCs w:val="24"/>
        </w:rPr>
        <w:t>*Accepts eService</w:t>
      </w:r>
    </w:p>
    <w:p w14:paraId="00E74AEC" w14:textId="77777777" w:rsidR="002E4145" w:rsidRPr="002E4145" w:rsidRDefault="002E4145" w:rsidP="002E4145">
      <w:pPr>
        <w:spacing w:line="240" w:lineRule="auto"/>
        <w:rPr>
          <w:rFonts w:ascii="Microsoft Sans Serif" w:hAnsi="Microsoft Sans Serif" w:cs="Microsoft Sans Serif"/>
          <w:szCs w:val="24"/>
        </w:rPr>
      </w:pPr>
      <w:r w:rsidRPr="002E4145">
        <w:rPr>
          <w:rFonts w:ascii="Microsoft Sans Serif" w:hAnsi="Microsoft Sans Serif" w:cs="Microsoft Sans Serif"/>
          <w:szCs w:val="24"/>
        </w:rPr>
        <w:t>Sydney.melillo@obermayer.com</w:t>
      </w:r>
    </w:p>
    <w:p w14:paraId="771D94BE" w14:textId="76E5FBE3" w:rsidR="008637DC" w:rsidRDefault="008637DC" w:rsidP="002E4145">
      <w:pPr>
        <w:spacing w:line="240" w:lineRule="auto"/>
        <w:rPr>
          <w:b/>
          <w:bCs/>
        </w:rPr>
      </w:pPr>
    </w:p>
    <w:p w14:paraId="202B96AD" w14:textId="4340382C" w:rsidR="00BE354C" w:rsidRDefault="00BE354C" w:rsidP="00BE354C">
      <w:pPr>
        <w:spacing w:line="240" w:lineRule="auto"/>
        <w:jc w:val="center"/>
        <w:rPr>
          <w:b/>
          <w:bCs/>
        </w:rPr>
      </w:pPr>
    </w:p>
    <w:p w14:paraId="11B7DB36" w14:textId="77777777" w:rsidR="00BE354C" w:rsidRPr="00BE354C" w:rsidRDefault="00BE354C" w:rsidP="00BE354C">
      <w:pPr>
        <w:spacing w:line="240" w:lineRule="auto"/>
        <w:jc w:val="center"/>
      </w:pPr>
    </w:p>
    <w:sectPr w:rsidR="00BE354C" w:rsidRPr="00BE354C" w:rsidSect="002E4145">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7A48" w14:textId="77777777" w:rsidR="00194C26" w:rsidRDefault="00194C26" w:rsidP="002E4145">
      <w:pPr>
        <w:spacing w:line="240" w:lineRule="auto"/>
      </w:pPr>
      <w:r>
        <w:separator/>
      </w:r>
    </w:p>
  </w:endnote>
  <w:endnote w:type="continuationSeparator" w:id="0">
    <w:p w14:paraId="077E5714" w14:textId="77777777" w:rsidR="00194C26" w:rsidRDefault="00194C26" w:rsidP="002E4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1273"/>
      <w:docPartObj>
        <w:docPartGallery w:val="Page Numbers (Bottom of Page)"/>
        <w:docPartUnique/>
      </w:docPartObj>
    </w:sdtPr>
    <w:sdtEndPr>
      <w:rPr>
        <w:noProof/>
      </w:rPr>
    </w:sdtEndPr>
    <w:sdtContent>
      <w:p w14:paraId="5B460944" w14:textId="73145F5F" w:rsidR="002E4145" w:rsidRDefault="002E4145">
        <w:pPr>
          <w:pStyle w:val="Footer"/>
          <w:jc w:val="center"/>
        </w:pPr>
        <w:r w:rsidRPr="002E4145">
          <w:rPr>
            <w:sz w:val="20"/>
          </w:rPr>
          <w:fldChar w:fldCharType="begin"/>
        </w:r>
        <w:r w:rsidRPr="002E4145">
          <w:rPr>
            <w:sz w:val="20"/>
          </w:rPr>
          <w:instrText xml:space="preserve"> PAGE   \* MERGEFORMAT </w:instrText>
        </w:r>
        <w:r w:rsidRPr="002E4145">
          <w:rPr>
            <w:sz w:val="20"/>
          </w:rPr>
          <w:fldChar w:fldCharType="separate"/>
        </w:r>
        <w:r w:rsidRPr="002E4145">
          <w:rPr>
            <w:noProof/>
            <w:sz w:val="20"/>
          </w:rPr>
          <w:t>2</w:t>
        </w:r>
        <w:r w:rsidRPr="002E4145">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E08E" w14:textId="77777777" w:rsidR="002E4145" w:rsidRDefault="002E41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7855" w14:textId="77777777" w:rsidR="00194C26" w:rsidRDefault="00194C26" w:rsidP="002E4145">
      <w:pPr>
        <w:spacing w:line="240" w:lineRule="auto"/>
      </w:pPr>
      <w:r>
        <w:separator/>
      </w:r>
    </w:p>
  </w:footnote>
  <w:footnote w:type="continuationSeparator" w:id="0">
    <w:p w14:paraId="75DCB5EE" w14:textId="77777777" w:rsidR="00194C26" w:rsidRDefault="00194C26" w:rsidP="002E41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4C"/>
    <w:rsid w:val="00071DCD"/>
    <w:rsid w:val="000B1144"/>
    <w:rsid w:val="000E56CE"/>
    <w:rsid w:val="0011682A"/>
    <w:rsid w:val="00194C26"/>
    <w:rsid w:val="002E4145"/>
    <w:rsid w:val="003C0EFD"/>
    <w:rsid w:val="00504B39"/>
    <w:rsid w:val="00566884"/>
    <w:rsid w:val="00652332"/>
    <w:rsid w:val="00693971"/>
    <w:rsid w:val="00711224"/>
    <w:rsid w:val="00745948"/>
    <w:rsid w:val="0077108E"/>
    <w:rsid w:val="008637DC"/>
    <w:rsid w:val="008F7FBC"/>
    <w:rsid w:val="0091539B"/>
    <w:rsid w:val="009C03E2"/>
    <w:rsid w:val="00A54232"/>
    <w:rsid w:val="00A83109"/>
    <w:rsid w:val="00AB73D3"/>
    <w:rsid w:val="00AF2AF3"/>
    <w:rsid w:val="00BE354C"/>
    <w:rsid w:val="00C01C23"/>
    <w:rsid w:val="00C848FE"/>
    <w:rsid w:val="00CD7B16"/>
    <w:rsid w:val="00EE50BA"/>
    <w:rsid w:val="00FE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89D6"/>
  <w15:chartTrackingRefBased/>
  <w15:docId w15:val="{2BCB8B3E-5F88-4591-8AFB-4948F526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54C"/>
    <w:pPr>
      <w:spacing w:after="0" w:line="36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B39"/>
    <w:pPr>
      <w:ind w:left="720"/>
      <w:contextualSpacing/>
    </w:pPr>
  </w:style>
  <w:style w:type="paragraph" w:styleId="Header">
    <w:name w:val="header"/>
    <w:basedOn w:val="Normal"/>
    <w:link w:val="HeaderChar"/>
    <w:uiPriority w:val="99"/>
    <w:unhideWhenUsed/>
    <w:rsid w:val="002E4145"/>
    <w:pPr>
      <w:tabs>
        <w:tab w:val="center" w:pos="4680"/>
        <w:tab w:val="right" w:pos="9360"/>
      </w:tabs>
      <w:spacing w:line="240" w:lineRule="auto"/>
    </w:pPr>
  </w:style>
  <w:style w:type="character" w:customStyle="1" w:styleId="HeaderChar">
    <w:name w:val="Header Char"/>
    <w:basedOn w:val="DefaultParagraphFont"/>
    <w:link w:val="Header"/>
    <w:uiPriority w:val="99"/>
    <w:rsid w:val="002E4145"/>
    <w:rPr>
      <w:rFonts w:eastAsia="Times New Roman" w:cs="Times New Roman"/>
      <w:szCs w:val="20"/>
    </w:rPr>
  </w:style>
  <w:style w:type="paragraph" w:styleId="Footer">
    <w:name w:val="footer"/>
    <w:basedOn w:val="Normal"/>
    <w:link w:val="FooterChar"/>
    <w:uiPriority w:val="99"/>
    <w:unhideWhenUsed/>
    <w:rsid w:val="002E4145"/>
    <w:pPr>
      <w:tabs>
        <w:tab w:val="center" w:pos="4680"/>
        <w:tab w:val="right" w:pos="9360"/>
      </w:tabs>
      <w:spacing w:line="240" w:lineRule="auto"/>
    </w:pPr>
  </w:style>
  <w:style w:type="character" w:customStyle="1" w:styleId="FooterChar">
    <w:name w:val="Footer Char"/>
    <w:basedOn w:val="DefaultParagraphFont"/>
    <w:link w:val="Footer"/>
    <w:uiPriority w:val="99"/>
    <w:rsid w:val="002E4145"/>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Conrad</dc:creator>
  <cp:keywords/>
  <dc:description/>
  <cp:lastModifiedBy>Miskanic, Nicholas</cp:lastModifiedBy>
  <cp:revision>6</cp:revision>
  <dcterms:created xsi:type="dcterms:W3CDTF">2021-08-24T16:54:00Z</dcterms:created>
  <dcterms:modified xsi:type="dcterms:W3CDTF">2021-08-25T19:56:00Z</dcterms:modified>
</cp:coreProperties>
</file>