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5CAB" w14:textId="77777777" w:rsidR="006E39EC" w:rsidRPr="00AF2A5C" w:rsidRDefault="006E39EC" w:rsidP="006E39EC">
      <w:pPr>
        <w:widowControl/>
        <w:tabs>
          <w:tab w:val="center" w:pos="4680"/>
        </w:tabs>
        <w:suppressAutoHyphens/>
        <w:jc w:val="center"/>
        <w:rPr>
          <w:b/>
          <w:sz w:val="26"/>
          <w:szCs w:val="26"/>
        </w:rPr>
      </w:pPr>
      <w:r w:rsidRPr="00AF2A5C">
        <w:rPr>
          <w:b/>
          <w:sz w:val="26"/>
          <w:szCs w:val="26"/>
        </w:rPr>
        <w:t>PENNSYLVANIA</w:t>
      </w:r>
    </w:p>
    <w:p w14:paraId="0C8EC06D" w14:textId="77777777" w:rsidR="006E39EC" w:rsidRPr="00AF2A5C" w:rsidRDefault="006E39EC" w:rsidP="006E39EC">
      <w:pPr>
        <w:widowControl/>
        <w:tabs>
          <w:tab w:val="center" w:pos="4680"/>
        </w:tabs>
        <w:suppressAutoHyphens/>
        <w:jc w:val="center"/>
        <w:rPr>
          <w:sz w:val="26"/>
          <w:szCs w:val="26"/>
        </w:rPr>
      </w:pPr>
      <w:r w:rsidRPr="00AF2A5C">
        <w:rPr>
          <w:b/>
          <w:sz w:val="26"/>
          <w:szCs w:val="26"/>
        </w:rPr>
        <w:t>PUBLIC UTILITY COMMISSION</w:t>
      </w:r>
    </w:p>
    <w:p w14:paraId="5B78C0D4" w14:textId="6CB88329" w:rsidR="006E39EC" w:rsidRPr="00AF2A5C" w:rsidRDefault="006E39EC" w:rsidP="00AF2A5C">
      <w:pPr>
        <w:widowControl/>
        <w:tabs>
          <w:tab w:val="center" w:pos="4680"/>
        </w:tabs>
        <w:suppressAutoHyphens/>
        <w:jc w:val="center"/>
        <w:rPr>
          <w:sz w:val="26"/>
          <w:szCs w:val="26"/>
        </w:rPr>
      </w:pPr>
      <w:r w:rsidRPr="00AF2A5C">
        <w:rPr>
          <w:b/>
          <w:sz w:val="26"/>
          <w:szCs w:val="26"/>
        </w:rPr>
        <w:t>Harrisburg, PA</w:t>
      </w:r>
      <w:r w:rsidR="0017765D">
        <w:rPr>
          <w:b/>
          <w:sz w:val="26"/>
          <w:szCs w:val="26"/>
        </w:rPr>
        <w:t xml:space="preserve"> </w:t>
      </w:r>
      <w:r w:rsidRPr="00AF2A5C">
        <w:rPr>
          <w:b/>
          <w:sz w:val="26"/>
          <w:szCs w:val="26"/>
        </w:rPr>
        <w:t xml:space="preserve"> 171</w:t>
      </w:r>
      <w:r w:rsidR="00AF2A5C">
        <w:rPr>
          <w:b/>
          <w:sz w:val="26"/>
          <w:szCs w:val="26"/>
        </w:rPr>
        <w:t>20</w:t>
      </w:r>
    </w:p>
    <w:p w14:paraId="428A7DCD" w14:textId="4A0AC13E" w:rsidR="006E39EC" w:rsidRDefault="006E39EC" w:rsidP="006E39EC">
      <w:pPr>
        <w:widowControl/>
        <w:tabs>
          <w:tab w:val="left" w:pos="-720"/>
        </w:tabs>
        <w:suppressAutoHyphens/>
        <w:rPr>
          <w:sz w:val="26"/>
          <w:szCs w:val="26"/>
        </w:rPr>
      </w:pPr>
    </w:p>
    <w:p w14:paraId="19A44317" w14:textId="77777777" w:rsidR="004747F0" w:rsidRPr="00AF2A5C" w:rsidRDefault="004747F0" w:rsidP="006E39EC">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0"/>
        <w:gridCol w:w="2650"/>
      </w:tblGrid>
      <w:tr w:rsidR="00884ABE" w:rsidRPr="00AF2A5C" w14:paraId="019A91A0" w14:textId="77777777" w:rsidTr="00D25878">
        <w:tc>
          <w:tcPr>
            <w:tcW w:w="9360" w:type="dxa"/>
            <w:gridSpan w:val="2"/>
          </w:tcPr>
          <w:p w14:paraId="307E8AAB" w14:textId="6A5F07EA" w:rsidR="00884ABE" w:rsidRPr="00BA522F" w:rsidRDefault="00884ABE" w:rsidP="00D248C6">
            <w:pPr>
              <w:widowControl/>
              <w:ind w:left="-615"/>
              <w:jc w:val="right"/>
              <w:rPr>
                <w:rFonts w:ascii="Times New Roman" w:hAnsi="Times New Roman" w:cs="Times New Roman"/>
                <w:sz w:val="26"/>
                <w:szCs w:val="26"/>
              </w:rPr>
            </w:pPr>
            <w:r w:rsidRPr="00BA522F">
              <w:rPr>
                <w:rFonts w:ascii="Times New Roman" w:hAnsi="Times New Roman" w:cs="Times New Roman"/>
                <w:sz w:val="26"/>
                <w:szCs w:val="26"/>
              </w:rPr>
              <w:t>Public Meeting held</w:t>
            </w:r>
            <w:r>
              <w:rPr>
                <w:rFonts w:ascii="Times New Roman" w:hAnsi="Times New Roman" w:cs="Times New Roman"/>
                <w:sz w:val="26"/>
                <w:szCs w:val="26"/>
              </w:rPr>
              <w:t xml:space="preserve"> </w:t>
            </w:r>
            <w:r w:rsidR="00AA3E3B">
              <w:rPr>
                <w:rFonts w:ascii="Times New Roman" w:hAnsi="Times New Roman" w:cs="Times New Roman"/>
                <w:sz w:val="26"/>
                <w:szCs w:val="26"/>
              </w:rPr>
              <w:t>August 2</w:t>
            </w:r>
            <w:r>
              <w:rPr>
                <w:rFonts w:ascii="Times New Roman" w:hAnsi="Times New Roman" w:cs="Times New Roman"/>
                <w:sz w:val="26"/>
                <w:szCs w:val="26"/>
              </w:rPr>
              <w:t>6, 2021</w:t>
            </w:r>
            <w:r w:rsidRPr="00BA522F">
              <w:rPr>
                <w:rFonts w:ascii="Times New Roman" w:hAnsi="Times New Roman" w:cs="Times New Roman"/>
                <w:sz w:val="26"/>
                <w:szCs w:val="26"/>
              </w:rPr>
              <w:t xml:space="preserve"> </w:t>
            </w:r>
          </w:p>
        </w:tc>
      </w:tr>
      <w:tr w:rsidR="006E39EC" w:rsidRPr="00AF2A5C" w14:paraId="69A5C809" w14:textId="77777777" w:rsidTr="00884ABE">
        <w:tc>
          <w:tcPr>
            <w:tcW w:w="6710" w:type="dxa"/>
          </w:tcPr>
          <w:p w14:paraId="21D14FE3" w14:textId="77777777" w:rsidR="006E39EC" w:rsidRPr="00BA522F" w:rsidRDefault="006E39EC" w:rsidP="001A530C">
            <w:pPr>
              <w:widowControl/>
              <w:rPr>
                <w:rFonts w:ascii="Times New Roman" w:hAnsi="Times New Roman" w:cs="Times New Roman"/>
                <w:sz w:val="26"/>
                <w:szCs w:val="26"/>
              </w:rPr>
            </w:pPr>
          </w:p>
          <w:p w14:paraId="39C40B61" w14:textId="77777777" w:rsidR="004747F0" w:rsidRDefault="004747F0" w:rsidP="001A530C">
            <w:pPr>
              <w:widowControl/>
              <w:rPr>
                <w:rFonts w:ascii="Times New Roman" w:hAnsi="Times New Roman" w:cs="Times New Roman"/>
                <w:sz w:val="26"/>
                <w:szCs w:val="26"/>
              </w:rPr>
            </w:pPr>
          </w:p>
          <w:p w14:paraId="75F28A1C" w14:textId="4DAE7B7B" w:rsidR="006E39EC" w:rsidRPr="00BA522F" w:rsidRDefault="006E39EC" w:rsidP="001A530C">
            <w:pPr>
              <w:widowControl/>
              <w:rPr>
                <w:rFonts w:ascii="Times New Roman" w:hAnsi="Times New Roman" w:cs="Times New Roman"/>
                <w:sz w:val="26"/>
                <w:szCs w:val="26"/>
              </w:rPr>
            </w:pPr>
            <w:r w:rsidRPr="00BA522F">
              <w:rPr>
                <w:rFonts w:ascii="Times New Roman" w:hAnsi="Times New Roman" w:cs="Times New Roman"/>
                <w:sz w:val="26"/>
                <w:szCs w:val="26"/>
              </w:rPr>
              <w:t>Commissioners Present:</w:t>
            </w:r>
          </w:p>
          <w:p w14:paraId="74A946EC" w14:textId="77777777" w:rsidR="006E39EC" w:rsidRPr="00BA522F" w:rsidRDefault="006E39EC" w:rsidP="002440E7">
            <w:pPr>
              <w:widowControl/>
              <w:ind w:right="300"/>
              <w:rPr>
                <w:rFonts w:ascii="Times New Roman" w:hAnsi="Times New Roman" w:cs="Times New Roman"/>
                <w:sz w:val="26"/>
                <w:szCs w:val="26"/>
              </w:rPr>
            </w:pPr>
          </w:p>
          <w:p w14:paraId="1D12BFCD" w14:textId="12AAB28B" w:rsidR="006E39EC" w:rsidRPr="00BA522F" w:rsidRDefault="006E39EC" w:rsidP="001A530C">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Gladys Brown Dutrieuille, Chairman</w:t>
            </w:r>
          </w:p>
          <w:p w14:paraId="7354DCE2" w14:textId="5B9BF6F8" w:rsidR="006E39EC" w:rsidRPr="00BA522F" w:rsidRDefault="006E39EC" w:rsidP="001A530C">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David W. Sweet, Vice Chairman</w:t>
            </w:r>
          </w:p>
          <w:p w14:paraId="343E6410" w14:textId="1150E092" w:rsidR="006E39EC" w:rsidRPr="00BA522F" w:rsidRDefault="006E39EC" w:rsidP="001A530C">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 xml:space="preserve">John F. Coleman, Jr. </w:t>
            </w:r>
          </w:p>
          <w:p w14:paraId="66C40A9E" w14:textId="1E4B99F5" w:rsidR="006E39EC" w:rsidRPr="00BA522F" w:rsidRDefault="006E39EC" w:rsidP="001A530C">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Ralph V. Yanora</w:t>
            </w:r>
          </w:p>
          <w:p w14:paraId="589182B7" w14:textId="77777777" w:rsidR="006E39EC" w:rsidRPr="00BA522F" w:rsidRDefault="006E39EC" w:rsidP="001A530C">
            <w:pPr>
              <w:widowControl/>
              <w:rPr>
                <w:rFonts w:ascii="Times New Roman" w:hAnsi="Times New Roman" w:cs="Times New Roman"/>
                <w:sz w:val="26"/>
                <w:szCs w:val="26"/>
              </w:rPr>
            </w:pPr>
          </w:p>
        </w:tc>
        <w:tc>
          <w:tcPr>
            <w:tcW w:w="2650" w:type="dxa"/>
          </w:tcPr>
          <w:p w14:paraId="61509C91" w14:textId="77777777" w:rsidR="006E39EC" w:rsidRPr="00BA522F" w:rsidRDefault="006E39EC" w:rsidP="00D248C6">
            <w:pPr>
              <w:widowControl/>
              <w:ind w:left="-615"/>
              <w:jc w:val="right"/>
              <w:rPr>
                <w:rFonts w:ascii="Times New Roman" w:hAnsi="Times New Roman" w:cs="Times New Roman"/>
                <w:sz w:val="26"/>
                <w:szCs w:val="26"/>
              </w:rPr>
            </w:pPr>
          </w:p>
          <w:p w14:paraId="6C934AB4" w14:textId="77777777" w:rsidR="006E39EC" w:rsidRPr="00BA522F" w:rsidRDefault="006E39EC" w:rsidP="00D248C6">
            <w:pPr>
              <w:widowControl/>
              <w:ind w:left="-615"/>
              <w:jc w:val="right"/>
              <w:rPr>
                <w:rFonts w:ascii="Times New Roman" w:hAnsi="Times New Roman" w:cs="Times New Roman"/>
                <w:sz w:val="26"/>
                <w:szCs w:val="26"/>
              </w:rPr>
            </w:pPr>
          </w:p>
        </w:tc>
      </w:tr>
      <w:tr w:rsidR="006E39EC" w:rsidRPr="00AF2A5C" w14:paraId="1637E287" w14:textId="77777777" w:rsidTr="00B15A58">
        <w:trPr>
          <w:trHeight w:val="3078"/>
        </w:trPr>
        <w:tc>
          <w:tcPr>
            <w:tcW w:w="6710" w:type="dxa"/>
          </w:tcPr>
          <w:p w14:paraId="17F7E9CC" w14:textId="77777777" w:rsidR="006E39EC" w:rsidRPr="00BA522F" w:rsidRDefault="006E39EC" w:rsidP="001A530C">
            <w:pPr>
              <w:widowControl/>
              <w:rPr>
                <w:rFonts w:ascii="Times New Roman" w:hAnsi="Times New Roman" w:cs="Times New Roman"/>
                <w:sz w:val="26"/>
                <w:szCs w:val="26"/>
              </w:rPr>
            </w:pPr>
          </w:p>
          <w:p w14:paraId="5F638471" w14:textId="46307F89" w:rsidR="00774B34" w:rsidRPr="00EF1CB3" w:rsidRDefault="00EF1CB3" w:rsidP="001A530C">
            <w:pPr>
              <w:widowControl/>
              <w:rPr>
                <w:rFonts w:ascii="Times New Roman" w:hAnsi="Times New Roman" w:cs="Times New Roman"/>
                <w:kern w:val="1"/>
                <w:sz w:val="26"/>
                <w:szCs w:val="26"/>
              </w:rPr>
            </w:pPr>
            <w:r w:rsidRPr="00EF1CB3">
              <w:rPr>
                <w:rFonts w:ascii="Times New Roman" w:hAnsi="Times New Roman" w:cs="Times New Roman"/>
                <w:sz w:val="26"/>
                <w:szCs w:val="26"/>
              </w:rPr>
              <w:t>Pennsylvania Public Utility Commission, Bureau</w:t>
            </w:r>
            <w:r w:rsidR="00907119">
              <w:rPr>
                <w:rFonts w:ascii="Times New Roman" w:hAnsi="Times New Roman" w:cs="Times New Roman"/>
                <w:sz w:val="26"/>
                <w:szCs w:val="26"/>
              </w:rPr>
              <w:t> </w:t>
            </w:r>
            <w:r w:rsidRPr="00EF1CB3">
              <w:rPr>
                <w:rFonts w:ascii="Times New Roman" w:hAnsi="Times New Roman" w:cs="Times New Roman"/>
                <w:sz w:val="26"/>
                <w:szCs w:val="26"/>
              </w:rPr>
              <w:t>of</w:t>
            </w:r>
            <w:r w:rsidR="00907119">
              <w:rPr>
                <w:rFonts w:ascii="Times New Roman" w:hAnsi="Times New Roman" w:cs="Times New Roman"/>
                <w:sz w:val="26"/>
                <w:szCs w:val="26"/>
              </w:rPr>
              <w:t> </w:t>
            </w:r>
            <w:r w:rsidRPr="00EF1CB3">
              <w:rPr>
                <w:rFonts w:ascii="Times New Roman" w:hAnsi="Times New Roman" w:cs="Times New Roman"/>
                <w:sz w:val="26"/>
                <w:szCs w:val="26"/>
              </w:rPr>
              <w:t>Investigation and Enforcement</w:t>
            </w:r>
          </w:p>
          <w:p w14:paraId="3D2CF299" w14:textId="02C2C201" w:rsidR="00774B34" w:rsidRPr="00BA522F" w:rsidRDefault="00774B34" w:rsidP="001A530C">
            <w:pPr>
              <w:widowControl/>
              <w:rPr>
                <w:rFonts w:ascii="Times New Roman" w:hAnsi="Times New Roman" w:cs="Times New Roman"/>
                <w:kern w:val="1"/>
                <w:sz w:val="26"/>
                <w:szCs w:val="26"/>
              </w:rPr>
            </w:pPr>
          </w:p>
          <w:p w14:paraId="5B958573" w14:textId="504D701C" w:rsidR="00774B34" w:rsidRPr="00BA522F" w:rsidRDefault="004747F0" w:rsidP="001A530C">
            <w:pPr>
              <w:widowControl/>
              <w:rPr>
                <w:rFonts w:ascii="Times New Roman" w:hAnsi="Times New Roman" w:cs="Times New Roman"/>
                <w:kern w:val="1"/>
                <w:sz w:val="26"/>
                <w:szCs w:val="26"/>
              </w:rPr>
            </w:pPr>
            <w:r>
              <w:rPr>
                <w:rFonts w:ascii="Times New Roman" w:hAnsi="Times New Roman" w:cs="Times New Roman"/>
                <w:kern w:val="1"/>
                <w:sz w:val="26"/>
                <w:szCs w:val="26"/>
              </w:rPr>
              <w:tab/>
            </w:r>
            <w:r w:rsidR="00774B34" w:rsidRPr="00BA522F">
              <w:rPr>
                <w:rFonts w:ascii="Times New Roman" w:hAnsi="Times New Roman" w:cs="Times New Roman"/>
                <w:kern w:val="1"/>
                <w:sz w:val="26"/>
                <w:szCs w:val="26"/>
              </w:rPr>
              <w:t>v.</w:t>
            </w:r>
          </w:p>
          <w:p w14:paraId="7964E70F" w14:textId="4BB7FB6B" w:rsidR="00774B34" w:rsidRPr="00BA522F" w:rsidRDefault="00774B34" w:rsidP="001A530C">
            <w:pPr>
              <w:widowControl/>
              <w:rPr>
                <w:rFonts w:ascii="Times New Roman" w:hAnsi="Times New Roman" w:cs="Times New Roman"/>
                <w:kern w:val="1"/>
                <w:sz w:val="26"/>
                <w:szCs w:val="26"/>
              </w:rPr>
            </w:pPr>
          </w:p>
          <w:tbl>
            <w:tblPr>
              <w:tblW w:w="6494" w:type="dxa"/>
              <w:tblLook w:val="04A0" w:firstRow="1" w:lastRow="0" w:firstColumn="1" w:lastColumn="0" w:noHBand="0" w:noVBand="1"/>
            </w:tblPr>
            <w:tblGrid>
              <w:gridCol w:w="4207"/>
              <w:gridCol w:w="1044"/>
              <w:gridCol w:w="1243"/>
            </w:tblGrid>
            <w:tr w:rsidR="00C27448" w14:paraId="3E45A40F" w14:textId="55B7988F" w:rsidTr="00907119">
              <w:tc>
                <w:tcPr>
                  <w:tcW w:w="4207" w:type="dxa"/>
                </w:tcPr>
                <w:p w14:paraId="29516B38" w14:textId="2E8E7434" w:rsidR="00C27448" w:rsidRDefault="00AA3E3B" w:rsidP="00A27C6F">
                  <w:pPr>
                    <w:tabs>
                      <w:tab w:val="left" w:pos="1640"/>
                    </w:tabs>
                    <w:ind w:left="-120"/>
                    <w:rPr>
                      <w:sz w:val="26"/>
                      <w:szCs w:val="26"/>
                    </w:rPr>
                  </w:pPr>
                  <w:r>
                    <w:rPr>
                      <w:sz w:val="26"/>
                      <w:szCs w:val="26"/>
                    </w:rPr>
                    <w:t>Barry Mills Moving and Hauling, LLC</w:t>
                  </w:r>
                </w:p>
              </w:tc>
              <w:tc>
                <w:tcPr>
                  <w:tcW w:w="1044" w:type="dxa"/>
                </w:tcPr>
                <w:p w14:paraId="765F3A1F" w14:textId="77777777" w:rsidR="00C27448" w:rsidRDefault="00C27448" w:rsidP="00B15A58">
                  <w:pPr>
                    <w:ind w:left="-198" w:firstLine="198"/>
                    <w:jc w:val="right"/>
                    <w:rPr>
                      <w:sz w:val="26"/>
                      <w:szCs w:val="26"/>
                    </w:rPr>
                  </w:pPr>
                </w:p>
              </w:tc>
              <w:tc>
                <w:tcPr>
                  <w:tcW w:w="1243" w:type="dxa"/>
                </w:tcPr>
                <w:p w14:paraId="7F648A59" w14:textId="77777777" w:rsidR="00C27448" w:rsidRDefault="00C27448" w:rsidP="00B15A58">
                  <w:pPr>
                    <w:ind w:left="-198" w:firstLine="198"/>
                    <w:jc w:val="right"/>
                    <w:rPr>
                      <w:sz w:val="26"/>
                      <w:szCs w:val="26"/>
                    </w:rPr>
                  </w:pPr>
                </w:p>
              </w:tc>
            </w:tr>
          </w:tbl>
          <w:p w14:paraId="10B3A367" w14:textId="77777777" w:rsidR="00C27448" w:rsidRDefault="00C27448" w:rsidP="00B15A58">
            <w:pPr>
              <w:widowControl/>
              <w:rPr>
                <w:b/>
                <w:sz w:val="26"/>
                <w:szCs w:val="26"/>
              </w:rPr>
            </w:pPr>
          </w:p>
          <w:p w14:paraId="3EAF0F16" w14:textId="77777777" w:rsidR="006E39EC" w:rsidRDefault="006E39EC" w:rsidP="00916740">
            <w:pPr>
              <w:widowControl/>
              <w:rPr>
                <w:rFonts w:ascii="Times New Roman" w:hAnsi="Times New Roman" w:cs="Times New Roman"/>
                <w:kern w:val="1"/>
                <w:sz w:val="26"/>
                <w:szCs w:val="26"/>
              </w:rPr>
            </w:pPr>
            <w:r w:rsidRPr="00BA522F">
              <w:rPr>
                <w:rFonts w:ascii="Times New Roman" w:hAnsi="Times New Roman" w:cs="Times New Roman"/>
                <w:kern w:val="1"/>
                <w:sz w:val="26"/>
                <w:szCs w:val="26"/>
              </w:rPr>
              <w:t xml:space="preserve"> </w:t>
            </w:r>
          </w:p>
          <w:p w14:paraId="467D4C41" w14:textId="0F2FA103" w:rsidR="00EF1CB3" w:rsidRPr="00BA522F" w:rsidRDefault="00EF1CB3" w:rsidP="00916740">
            <w:pPr>
              <w:widowControl/>
              <w:rPr>
                <w:rFonts w:ascii="Times New Roman" w:hAnsi="Times New Roman" w:cs="Times New Roman"/>
                <w:sz w:val="26"/>
                <w:szCs w:val="26"/>
              </w:rPr>
            </w:pPr>
          </w:p>
        </w:tc>
        <w:tc>
          <w:tcPr>
            <w:tcW w:w="2650" w:type="dxa"/>
            <w:hideMark/>
          </w:tcPr>
          <w:p w14:paraId="4FE32FA1" w14:textId="77777777" w:rsidR="006E39EC" w:rsidRPr="00BA522F" w:rsidRDefault="006E39EC" w:rsidP="00D248C6">
            <w:pPr>
              <w:widowControl/>
              <w:ind w:left="-615"/>
              <w:jc w:val="right"/>
              <w:rPr>
                <w:rFonts w:ascii="Times New Roman" w:hAnsi="Times New Roman" w:cs="Times New Roman"/>
                <w:sz w:val="26"/>
                <w:szCs w:val="26"/>
              </w:rPr>
            </w:pPr>
          </w:p>
          <w:p w14:paraId="59A72168" w14:textId="60D08296" w:rsidR="006E39EC" w:rsidRDefault="008F5FD0" w:rsidP="00D248C6">
            <w:pPr>
              <w:widowControl/>
              <w:ind w:left="-615"/>
              <w:jc w:val="right"/>
              <w:rPr>
                <w:rFonts w:ascii="Times New Roman" w:hAnsi="Times New Roman" w:cs="Times New Roman"/>
                <w:sz w:val="26"/>
                <w:szCs w:val="26"/>
              </w:rPr>
            </w:pPr>
            <w:r>
              <w:rPr>
                <w:rFonts w:ascii="Times New Roman" w:hAnsi="Times New Roman" w:cs="Times New Roman"/>
                <w:sz w:val="26"/>
                <w:szCs w:val="26"/>
              </w:rPr>
              <w:t>C</w:t>
            </w:r>
            <w:r w:rsidR="006E39EC" w:rsidRPr="00BA522F">
              <w:rPr>
                <w:rFonts w:ascii="Times New Roman" w:hAnsi="Times New Roman" w:cs="Times New Roman"/>
                <w:sz w:val="26"/>
                <w:szCs w:val="26"/>
              </w:rPr>
              <w:t>-201</w:t>
            </w:r>
            <w:r>
              <w:rPr>
                <w:rFonts w:ascii="Times New Roman" w:hAnsi="Times New Roman" w:cs="Times New Roman"/>
                <w:sz w:val="26"/>
                <w:szCs w:val="26"/>
              </w:rPr>
              <w:t>9</w:t>
            </w:r>
            <w:r w:rsidR="006E39EC" w:rsidRPr="00BA522F">
              <w:rPr>
                <w:rFonts w:ascii="Times New Roman" w:hAnsi="Times New Roman" w:cs="Times New Roman"/>
                <w:sz w:val="26"/>
                <w:szCs w:val="26"/>
              </w:rPr>
              <w:t>-</w:t>
            </w:r>
            <w:r>
              <w:rPr>
                <w:rFonts w:ascii="Times New Roman" w:hAnsi="Times New Roman" w:cs="Times New Roman"/>
                <w:sz w:val="26"/>
                <w:szCs w:val="26"/>
              </w:rPr>
              <w:t>301</w:t>
            </w:r>
            <w:r w:rsidR="00AA3E3B">
              <w:rPr>
                <w:rFonts w:ascii="Times New Roman" w:hAnsi="Times New Roman" w:cs="Times New Roman"/>
                <w:sz w:val="26"/>
                <w:szCs w:val="26"/>
              </w:rPr>
              <w:t>2040</w:t>
            </w:r>
          </w:p>
          <w:p w14:paraId="3A2E9E11" w14:textId="70110803" w:rsidR="00AA3E3B" w:rsidRPr="00BA522F" w:rsidRDefault="00AA3E3B" w:rsidP="00D248C6">
            <w:pPr>
              <w:widowControl/>
              <w:ind w:left="-615"/>
              <w:jc w:val="right"/>
              <w:rPr>
                <w:rFonts w:ascii="Times New Roman" w:hAnsi="Times New Roman" w:cs="Times New Roman"/>
                <w:sz w:val="26"/>
                <w:szCs w:val="26"/>
              </w:rPr>
            </w:pPr>
            <w:r>
              <w:rPr>
                <w:rFonts w:ascii="Times New Roman" w:hAnsi="Times New Roman" w:cs="Times New Roman"/>
                <w:sz w:val="26"/>
                <w:szCs w:val="26"/>
              </w:rPr>
              <w:t>A-8911832</w:t>
            </w:r>
          </w:p>
          <w:p w14:paraId="116234EA" w14:textId="7F94BFB5" w:rsidR="00774B34" w:rsidRPr="00BA522F" w:rsidRDefault="00774B34" w:rsidP="00D248C6">
            <w:pPr>
              <w:widowControl/>
              <w:ind w:left="-615"/>
              <w:jc w:val="right"/>
              <w:rPr>
                <w:rFonts w:ascii="Times New Roman" w:hAnsi="Times New Roman" w:cs="Times New Roman"/>
                <w:sz w:val="26"/>
                <w:szCs w:val="26"/>
              </w:rPr>
            </w:pPr>
          </w:p>
          <w:p w14:paraId="088B86A2" w14:textId="11DB79B7" w:rsidR="00774B34" w:rsidRPr="00BA522F" w:rsidRDefault="00774B34" w:rsidP="00D248C6">
            <w:pPr>
              <w:widowControl/>
              <w:ind w:left="-615"/>
              <w:jc w:val="right"/>
              <w:rPr>
                <w:rFonts w:ascii="Times New Roman" w:hAnsi="Times New Roman" w:cs="Times New Roman"/>
                <w:sz w:val="26"/>
                <w:szCs w:val="26"/>
              </w:rPr>
            </w:pPr>
          </w:p>
          <w:p w14:paraId="7BB97E86" w14:textId="77777777" w:rsidR="006E39EC" w:rsidRPr="00BA522F" w:rsidRDefault="006E39EC" w:rsidP="00D248C6">
            <w:pPr>
              <w:widowControl/>
              <w:ind w:left="-615"/>
              <w:jc w:val="right"/>
              <w:rPr>
                <w:rFonts w:ascii="Times New Roman" w:hAnsi="Times New Roman" w:cs="Times New Roman"/>
                <w:sz w:val="26"/>
                <w:szCs w:val="26"/>
              </w:rPr>
            </w:pPr>
          </w:p>
        </w:tc>
      </w:tr>
    </w:tbl>
    <w:p w14:paraId="61A10F0B" w14:textId="77777777" w:rsidR="006E39EC" w:rsidRPr="00A9787D" w:rsidRDefault="006E39EC" w:rsidP="006E39EC">
      <w:pPr>
        <w:widowControl/>
        <w:jc w:val="center"/>
        <w:rPr>
          <w:b/>
          <w:sz w:val="26"/>
          <w:szCs w:val="26"/>
        </w:rPr>
      </w:pPr>
      <w:r w:rsidRPr="00A9787D">
        <w:rPr>
          <w:b/>
          <w:sz w:val="26"/>
          <w:szCs w:val="26"/>
        </w:rPr>
        <w:t>OPINION AND ORDER</w:t>
      </w:r>
    </w:p>
    <w:p w14:paraId="7ACB100E" w14:textId="45D2C6F3" w:rsidR="006E39EC" w:rsidRDefault="006E39EC" w:rsidP="006E39EC">
      <w:pPr>
        <w:widowControl/>
        <w:rPr>
          <w:b/>
          <w:sz w:val="26"/>
          <w:szCs w:val="26"/>
        </w:rPr>
      </w:pPr>
    </w:p>
    <w:p w14:paraId="42273DE1" w14:textId="77777777" w:rsidR="004747F0" w:rsidRPr="00A9787D" w:rsidRDefault="004747F0" w:rsidP="006E39EC">
      <w:pPr>
        <w:widowControl/>
        <w:rPr>
          <w:b/>
          <w:sz w:val="26"/>
          <w:szCs w:val="26"/>
        </w:rPr>
      </w:pPr>
    </w:p>
    <w:p w14:paraId="5B33DAFA" w14:textId="77777777" w:rsidR="006E39EC" w:rsidRPr="00A9787D" w:rsidRDefault="006E39EC" w:rsidP="006E39EC">
      <w:pPr>
        <w:widowControl/>
        <w:rPr>
          <w:b/>
          <w:sz w:val="26"/>
          <w:szCs w:val="26"/>
        </w:rPr>
      </w:pPr>
      <w:r w:rsidRPr="00A9787D">
        <w:rPr>
          <w:b/>
          <w:sz w:val="26"/>
          <w:szCs w:val="26"/>
        </w:rPr>
        <w:t>BY THE COMMISSION:</w:t>
      </w:r>
    </w:p>
    <w:p w14:paraId="7E7F58DB" w14:textId="577E3A46" w:rsidR="006E39EC" w:rsidRDefault="006E39EC" w:rsidP="00C1511A">
      <w:pPr>
        <w:widowControl/>
        <w:spacing w:line="360" w:lineRule="auto"/>
        <w:rPr>
          <w:sz w:val="26"/>
          <w:szCs w:val="26"/>
        </w:rPr>
      </w:pPr>
    </w:p>
    <w:p w14:paraId="7680C377" w14:textId="5ADC8D18" w:rsidR="006E39EC" w:rsidRDefault="006E39EC" w:rsidP="00B15A58">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Pr>
          <w:color w:val="000000"/>
          <w:sz w:val="26"/>
        </w:rPr>
        <w:t xml:space="preserve">is the Petition for </w:t>
      </w:r>
      <w:r w:rsidR="0075789E">
        <w:rPr>
          <w:color w:val="000000"/>
          <w:sz w:val="26"/>
        </w:rPr>
        <w:t>Reinstatement</w:t>
      </w:r>
      <w:r>
        <w:rPr>
          <w:color w:val="000000"/>
          <w:sz w:val="26"/>
        </w:rPr>
        <w:t xml:space="preserve"> </w:t>
      </w:r>
      <w:r w:rsidR="00004897">
        <w:rPr>
          <w:color w:val="000000"/>
          <w:sz w:val="26"/>
        </w:rPr>
        <w:t>(</w:t>
      </w:r>
      <w:r w:rsidR="00D42F99">
        <w:rPr>
          <w:color w:val="000000"/>
          <w:sz w:val="26"/>
        </w:rPr>
        <w:t xml:space="preserve">Reinstatement </w:t>
      </w:r>
      <w:r w:rsidR="00004897">
        <w:rPr>
          <w:color w:val="000000"/>
          <w:sz w:val="26"/>
        </w:rPr>
        <w:t>Petition</w:t>
      </w:r>
      <w:r w:rsidR="007751E9">
        <w:rPr>
          <w:color w:val="000000"/>
          <w:sz w:val="26"/>
        </w:rPr>
        <w:t xml:space="preserve"> or Petition</w:t>
      </w:r>
      <w:r w:rsidR="00004897">
        <w:rPr>
          <w:color w:val="000000"/>
          <w:sz w:val="26"/>
        </w:rPr>
        <w:t xml:space="preserve">) filed </w:t>
      </w:r>
      <w:r>
        <w:rPr>
          <w:color w:val="000000"/>
          <w:sz w:val="26"/>
        </w:rPr>
        <w:t xml:space="preserve">by </w:t>
      </w:r>
      <w:r w:rsidR="00004897">
        <w:rPr>
          <w:sz w:val="26"/>
          <w:szCs w:val="26"/>
        </w:rPr>
        <w:t xml:space="preserve">Barry Mills Moving and Hauling, LLC (Petitioner </w:t>
      </w:r>
      <w:r w:rsidR="003A108D">
        <w:rPr>
          <w:sz w:val="26"/>
          <w:szCs w:val="26"/>
        </w:rPr>
        <w:t xml:space="preserve">or Respondent </w:t>
      </w:r>
      <w:r w:rsidR="00004897">
        <w:rPr>
          <w:sz w:val="26"/>
          <w:szCs w:val="26"/>
        </w:rPr>
        <w:t>or Mills)</w:t>
      </w:r>
      <w:r w:rsidR="000F790D">
        <w:rPr>
          <w:color w:val="000000"/>
          <w:sz w:val="26"/>
        </w:rPr>
        <w:t xml:space="preserve">, </w:t>
      </w:r>
      <w:r w:rsidR="00004897">
        <w:rPr>
          <w:color w:val="000000"/>
          <w:sz w:val="26"/>
        </w:rPr>
        <w:t xml:space="preserve">seeking reinstatement of its Certificate of </w:t>
      </w:r>
      <w:r w:rsidR="00293459">
        <w:rPr>
          <w:color w:val="000000"/>
          <w:sz w:val="26"/>
        </w:rPr>
        <w:t>Public Convenience (Certificate)</w:t>
      </w:r>
      <w:r w:rsidR="00783DF5">
        <w:rPr>
          <w:color w:val="000000"/>
          <w:sz w:val="26"/>
        </w:rPr>
        <w:t>.</w:t>
      </w:r>
      <w:r>
        <w:rPr>
          <w:color w:val="000000"/>
          <w:sz w:val="26"/>
        </w:rPr>
        <w:t xml:space="preserve">  The Petition was filed </w:t>
      </w:r>
      <w:r w:rsidR="00F11DD5">
        <w:rPr>
          <w:color w:val="000000"/>
          <w:sz w:val="26"/>
        </w:rPr>
        <w:t xml:space="preserve">on </w:t>
      </w:r>
      <w:r w:rsidR="00EC4804">
        <w:rPr>
          <w:color w:val="000000"/>
          <w:sz w:val="26"/>
        </w:rPr>
        <w:t>July 8</w:t>
      </w:r>
      <w:r w:rsidR="00F11DD5">
        <w:rPr>
          <w:color w:val="000000"/>
          <w:sz w:val="26"/>
        </w:rPr>
        <w:t>, 202</w:t>
      </w:r>
      <w:r w:rsidR="00EE3E2D">
        <w:rPr>
          <w:color w:val="000000"/>
          <w:sz w:val="26"/>
        </w:rPr>
        <w:t>1,</w:t>
      </w:r>
      <w:r w:rsidR="00F11DD5">
        <w:rPr>
          <w:color w:val="000000"/>
          <w:sz w:val="26"/>
        </w:rPr>
        <w:t xml:space="preserve"> </w:t>
      </w:r>
      <w:r>
        <w:rPr>
          <w:color w:val="000000"/>
          <w:sz w:val="26"/>
        </w:rPr>
        <w:t xml:space="preserve">in response to the Secretarial Letter issued on </w:t>
      </w:r>
      <w:r w:rsidR="00F24BBE">
        <w:rPr>
          <w:color w:val="000000"/>
          <w:sz w:val="26"/>
        </w:rPr>
        <w:t xml:space="preserve">November </w:t>
      </w:r>
      <w:r w:rsidR="00EE3E2D">
        <w:rPr>
          <w:color w:val="000000"/>
          <w:sz w:val="26"/>
        </w:rPr>
        <w:t>18, 2019</w:t>
      </w:r>
      <w:r w:rsidR="005F6052">
        <w:rPr>
          <w:color w:val="000000"/>
          <w:sz w:val="26"/>
        </w:rPr>
        <w:t xml:space="preserve"> (</w:t>
      </w:r>
      <w:r w:rsidR="005F6052" w:rsidRPr="001249AE">
        <w:rPr>
          <w:i/>
          <w:iCs/>
          <w:color w:val="000000"/>
          <w:sz w:val="26"/>
        </w:rPr>
        <w:t xml:space="preserve">Cancellation </w:t>
      </w:r>
      <w:r w:rsidR="00E779BC">
        <w:rPr>
          <w:i/>
          <w:iCs/>
          <w:color w:val="000000"/>
          <w:sz w:val="26"/>
        </w:rPr>
        <w:t>Notice</w:t>
      </w:r>
      <w:r w:rsidR="005F6052">
        <w:rPr>
          <w:color w:val="000000"/>
          <w:sz w:val="26"/>
        </w:rPr>
        <w:t>)</w:t>
      </w:r>
      <w:r>
        <w:rPr>
          <w:color w:val="000000"/>
          <w:sz w:val="26"/>
        </w:rPr>
        <w:t xml:space="preserve">, in the above-captioned </w:t>
      </w:r>
      <w:r w:rsidR="000D7ED4">
        <w:rPr>
          <w:color w:val="000000"/>
          <w:sz w:val="26"/>
        </w:rPr>
        <w:t xml:space="preserve">Complaint </w:t>
      </w:r>
      <w:r>
        <w:rPr>
          <w:color w:val="000000"/>
          <w:sz w:val="26"/>
        </w:rPr>
        <w:t xml:space="preserve">docket, which canceled the Petitioner’s Certificate.  No </w:t>
      </w:r>
      <w:r w:rsidR="009A1EC1">
        <w:rPr>
          <w:color w:val="000000"/>
          <w:sz w:val="26"/>
        </w:rPr>
        <w:t>r</w:t>
      </w:r>
      <w:r>
        <w:rPr>
          <w:color w:val="000000"/>
          <w:sz w:val="26"/>
        </w:rPr>
        <w:t xml:space="preserve">esponse to the Petition has been filed.  </w:t>
      </w:r>
      <w:r>
        <w:rPr>
          <w:color w:val="000000"/>
          <w:sz w:val="26"/>
        </w:rPr>
        <w:lastRenderedPageBreak/>
        <w:t xml:space="preserve">For the reasons set forth herein, </w:t>
      </w:r>
      <w:r w:rsidRPr="00181362">
        <w:rPr>
          <w:color w:val="000000"/>
          <w:sz w:val="26"/>
        </w:rPr>
        <w:t xml:space="preserve">we will </w:t>
      </w:r>
      <w:r w:rsidR="00B36CE6">
        <w:rPr>
          <w:color w:val="000000"/>
          <w:sz w:val="26"/>
        </w:rPr>
        <w:t xml:space="preserve">conditionally </w:t>
      </w:r>
      <w:r w:rsidR="00B80FE2">
        <w:rPr>
          <w:color w:val="000000"/>
          <w:sz w:val="26"/>
        </w:rPr>
        <w:t>grant</w:t>
      </w:r>
      <w:r>
        <w:rPr>
          <w:color w:val="000000"/>
          <w:sz w:val="26"/>
        </w:rPr>
        <w:t xml:space="preserve"> </w:t>
      </w:r>
      <w:r w:rsidRPr="00181362">
        <w:rPr>
          <w:color w:val="000000"/>
          <w:sz w:val="26"/>
        </w:rPr>
        <w:t xml:space="preserve">the Petition, </w:t>
      </w:r>
      <w:r w:rsidRPr="00181362">
        <w:rPr>
          <w:sz w:val="26"/>
          <w:szCs w:val="26"/>
        </w:rPr>
        <w:t>consistent with this Opinion and Order.</w:t>
      </w:r>
    </w:p>
    <w:p w14:paraId="732066EE" w14:textId="77777777" w:rsidR="008E003B" w:rsidRPr="003B5358" w:rsidRDefault="008E003B" w:rsidP="006E39EC">
      <w:pPr>
        <w:widowControl/>
        <w:spacing w:line="360" w:lineRule="auto"/>
        <w:ind w:firstLine="1440"/>
        <w:rPr>
          <w:sz w:val="26"/>
          <w:szCs w:val="26"/>
        </w:rPr>
      </w:pPr>
    </w:p>
    <w:p w14:paraId="44D79A73" w14:textId="77777777" w:rsidR="006E39EC" w:rsidRDefault="006E39EC" w:rsidP="006E39EC">
      <w:pPr>
        <w:keepNext/>
        <w:widowControl/>
        <w:spacing w:line="360" w:lineRule="auto"/>
        <w:jc w:val="center"/>
        <w:rPr>
          <w:b/>
          <w:sz w:val="26"/>
          <w:szCs w:val="26"/>
        </w:rPr>
      </w:pPr>
      <w:r>
        <w:rPr>
          <w:b/>
          <w:sz w:val="26"/>
          <w:szCs w:val="26"/>
        </w:rPr>
        <w:t>History of Proceeding</w:t>
      </w:r>
    </w:p>
    <w:p w14:paraId="1E4D0F1D" w14:textId="77777777" w:rsidR="006E39EC" w:rsidRDefault="006E39EC" w:rsidP="006E39EC">
      <w:pPr>
        <w:keepNext/>
        <w:widowControl/>
        <w:spacing w:line="360" w:lineRule="auto"/>
        <w:ind w:firstLine="1440"/>
        <w:rPr>
          <w:sz w:val="26"/>
          <w:szCs w:val="26"/>
        </w:rPr>
      </w:pPr>
    </w:p>
    <w:p w14:paraId="72651041" w14:textId="19725777" w:rsidR="00A43318" w:rsidRDefault="00EB489D" w:rsidP="00F106F7">
      <w:pPr>
        <w:widowControl/>
        <w:tabs>
          <w:tab w:val="left" w:pos="1440"/>
        </w:tabs>
        <w:spacing w:line="360" w:lineRule="auto"/>
        <w:rPr>
          <w:sz w:val="26"/>
          <w:szCs w:val="26"/>
        </w:rPr>
      </w:pPr>
      <w:r>
        <w:rPr>
          <w:sz w:val="26"/>
          <w:szCs w:val="26"/>
        </w:rPr>
        <w:tab/>
      </w:r>
      <w:r w:rsidR="000F790D" w:rsidRPr="00826068">
        <w:rPr>
          <w:sz w:val="26"/>
          <w:szCs w:val="26"/>
        </w:rPr>
        <w:t xml:space="preserve">The Commission issued </w:t>
      </w:r>
      <w:r w:rsidR="00293459">
        <w:rPr>
          <w:sz w:val="26"/>
          <w:szCs w:val="26"/>
        </w:rPr>
        <w:t xml:space="preserve">Mills a </w:t>
      </w:r>
      <w:r w:rsidR="000F790D" w:rsidRPr="00826068">
        <w:rPr>
          <w:sz w:val="26"/>
          <w:szCs w:val="26"/>
        </w:rPr>
        <w:t xml:space="preserve">Certificate on </w:t>
      </w:r>
      <w:r w:rsidR="000D28FC">
        <w:rPr>
          <w:sz w:val="26"/>
          <w:szCs w:val="26"/>
        </w:rPr>
        <w:t>July 26, 2010</w:t>
      </w:r>
      <w:r w:rsidR="000F790D">
        <w:rPr>
          <w:sz w:val="26"/>
          <w:szCs w:val="26"/>
        </w:rPr>
        <w:t>, at Docket No. A</w:t>
      </w:r>
      <w:r w:rsidR="000F790D">
        <w:rPr>
          <w:sz w:val="26"/>
          <w:szCs w:val="26"/>
        </w:rPr>
        <w:noBreakHyphen/>
      </w:r>
      <w:r w:rsidR="00CB6E0F">
        <w:rPr>
          <w:sz w:val="26"/>
          <w:szCs w:val="26"/>
        </w:rPr>
        <w:t>8911832</w:t>
      </w:r>
      <w:r w:rsidR="00AC3A6A">
        <w:rPr>
          <w:sz w:val="26"/>
          <w:szCs w:val="26"/>
        </w:rPr>
        <w:t>,</w:t>
      </w:r>
      <w:r w:rsidR="000F790D" w:rsidRPr="00826068">
        <w:rPr>
          <w:sz w:val="26"/>
          <w:szCs w:val="26"/>
        </w:rPr>
        <w:t xml:space="preserve"> </w:t>
      </w:r>
      <w:r w:rsidR="000F790D">
        <w:rPr>
          <w:sz w:val="26"/>
          <w:szCs w:val="26"/>
        </w:rPr>
        <w:t>f</w:t>
      </w:r>
      <w:r w:rsidR="000F790D" w:rsidRPr="00826068">
        <w:rPr>
          <w:sz w:val="26"/>
          <w:szCs w:val="26"/>
        </w:rPr>
        <w:t xml:space="preserve">or </w:t>
      </w:r>
      <w:r w:rsidR="000D28FC">
        <w:rPr>
          <w:sz w:val="26"/>
          <w:szCs w:val="26"/>
        </w:rPr>
        <w:t xml:space="preserve">the right to begin </w:t>
      </w:r>
      <w:r w:rsidR="006B1E11">
        <w:rPr>
          <w:sz w:val="26"/>
          <w:szCs w:val="26"/>
        </w:rPr>
        <w:t xml:space="preserve">to </w:t>
      </w:r>
      <w:r w:rsidR="000D28FC">
        <w:rPr>
          <w:sz w:val="26"/>
          <w:szCs w:val="26"/>
        </w:rPr>
        <w:t>transport, as a common carrier by motor vehicle</w:t>
      </w:r>
      <w:r w:rsidR="00CA6D08">
        <w:rPr>
          <w:sz w:val="26"/>
          <w:szCs w:val="26"/>
        </w:rPr>
        <w:t xml:space="preserve">, household goods in use, from points in Montgomery County to points in Pennsylvania, and </w:t>
      </w:r>
      <w:r w:rsidR="00CA6D08" w:rsidRPr="006B1E11">
        <w:rPr>
          <w:i/>
          <w:iCs/>
          <w:sz w:val="26"/>
          <w:szCs w:val="26"/>
        </w:rPr>
        <w:t>vice versa</w:t>
      </w:r>
      <w:r w:rsidR="000F790D" w:rsidRPr="00826068">
        <w:rPr>
          <w:sz w:val="26"/>
          <w:szCs w:val="26"/>
        </w:rPr>
        <w:t>.</w:t>
      </w:r>
      <w:r w:rsidR="00D80166">
        <w:rPr>
          <w:sz w:val="26"/>
          <w:szCs w:val="26"/>
        </w:rPr>
        <w:t xml:space="preserve">  </w:t>
      </w:r>
    </w:p>
    <w:p w14:paraId="2ECEF1E2" w14:textId="77777777" w:rsidR="00A43318" w:rsidRDefault="00A43318" w:rsidP="00F106F7">
      <w:pPr>
        <w:widowControl/>
        <w:tabs>
          <w:tab w:val="left" w:pos="1440"/>
        </w:tabs>
        <w:spacing w:line="360" w:lineRule="auto"/>
        <w:rPr>
          <w:sz w:val="26"/>
          <w:szCs w:val="26"/>
        </w:rPr>
      </w:pPr>
    </w:p>
    <w:p w14:paraId="507E670A" w14:textId="60B3DBAC" w:rsidR="005B6B1B" w:rsidRDefault="00A43318" w:rsidP="00F106F7">
      <w:pPr>
        <w:widowControl/>
        <w:tabs>
          <w:tab w:val="left" w:pos="1440"/>
        </w:tabs>
        <w:spacing w:line="360" w:lineRule="auto"/>
        <w:rPr>
          <w:color w:val="000000" w:themeColor="text1"/>
          <w:sz w:val="26"/>
          <w:szCs w:val="26"/>
        </w:rPr>
      </w:pPr>
      <w:r>
        <w:rPr>
          <w:sz w:val="26"/>
          <w:szCs w:val="26"/>
        </w:rPr>
        <w:tab/>
      </w:r>
      <w:r w:rsidR="00F106F7">
        <w:rPr>
          <w:sz w:val="26"/>
          <w:szCs w:val="26"/>
        </w:rPr>
        <w:t xml:space="preserve">On </w:t>
      </w:r>
      <w:r w:rsidR="008C6FAF">
        <w:rPr>
          <w:sz w:val="26"/>
          <w:szCs w:val="26"/>
        </w:rPr>
        <w:t xml:space="preserve">August </w:t>
      </w:r>
      <w:r w:rsidR="00A61BA1">
        <w:rPr>
          <w:sz w:val="26"/>
          <w:szCs w:val="26"/>
        </w:rPr>
        <w:t>7, 2019</w:t>
      </w:r>
      <w:r w:rsidR="00F106F7">
        <w:rPr>
          <w:sz w:val="26"/>
          <w:szCs w:val="26"/>
        </w:rPr>
        <w:t xml:space="preserve">, </w:t>
      </w:r>
      <w:r w:rsidR="004A2D9B">
        <w:rPr>
          <w:sz w:val="26"/>
          <w:szCs w:val="26"/>
        </w:rPr>
        <w:t>the Commission</w:t>
      </w:r>
      <w:r w:rsidR="009113EA">
        <w:rPr>
          <w:sz w:val="26"/>
          <w:szCs w:val="26"/>
        </w:rPr>
        <w:t>’s Bureau of Investigation and Enforcement (</w:t>
      </w:r>
      <w:r w:rsidR="00F106F7">
        <w:rPr>
          <w:sz w:val="26"/>
          <w:szCs w:val="26"/>
        </w:rPr>
        <w:t>I&amp;E</w:t>
      </w:r>
      <w:r w:rsidR="009113EA">
        <w:rPr>
          <w:sz w:val="26"/>
          <w:szCs w:val="26"/>
        </w:rPr>
        <w:t>)</w:t>
      </w:r>
      <w:r w:rsidR="00F106F7">
        <w:rPr>
          <w:sz w:val="26"/>
          <w:szCs w:val="26"/>
        </w:rPr>
        <w:t xml:space="preserve"> filed the above-captioned Complaint </w:t>
      </w:r>
      <w:r w:rsidR="00546735">
        <w:rPr>
          <w:sz w:val="26"/>
          <w:szCs w:val="26"/>
        </w:rPr>
        <w:t xml:space="preserve">for failure </w:t>
      </w:r>
      <w:r w:rsidR="005F2E66">
        <w:rPr>
          <w:sz w:val="26"/>
          <w:szCs w:val="26"/>
        </w:rPr>
        <w:t xml:space="preserve">of Mills </w:t>
      </w:r>
      <w:r w:rsidR="00546735">
        <w:rPr>
          <w:sz w:val="26"/>
          <w:szCs w:val="26"/>
        </w:rPr>
        <w:t xml:space="preserve">to maintain evidence of liability and cargo insurance on file with the Commission.  </w:t>
      </w:r>
      <w:r w:rsidR="006A368D">
        <w:rPr>
          <w:sz w:val="26"/>
          <w:szCs w:val="26"/>
        </w:rPr>
        <w:t xml:space="preserve">The Complaint indicated that </w:t>
      </w:r>
      <w:r w:rsidR="001A4E1F">
        <w:rPr>
          <w:sz w:val="26"/>
          <w:szCs w:val="26"/>
        </w:rPr>
        <w:t xml:space="preserve">the Respondent’s Certificate was under suspension effective July 24, 2019, for failure </w:t>
      </w:r>
      <w:r w:rsidR="005D7B4E">
        <w:rPr>
          <w:sz w:val="26"/>
          <w:szCs w:val="26"/>
        </w:rPr>
        <w:t xml:space="preserve">to maintain evidence of such insurance.  I&amp;E </w:t>
      </w:r>
      <w:r w:rsidR="00BB2A26">
        <w:rPr>
          <w:sz w:val="26"/>
          <w:szCs w:val="26"/>
        </w:rPr>
        <w:t>requested</w:t>
      </w:r>
      <w:r w:rsidR="007A18E2">
        <w:rPr>
          <w:sz w:val="26"/>
          <w:szCs w:val="26"/>
        </w:rPr>
        <w:t xml:space="preserve"> the filing of an </w:t>
      </w:r>
      <w:r w:rsidR="00D11417">
        <w:rPr>
          <w:sz w:val="26"/>
          <w:szCs w:val="26"/>
        </w:rPr>
        <w:t xml:space="preserve">Answer and/or the filing of evidence of insurance </w:t>
      </w:r>
      <w:r w:rsidR="00BB2A26">
        <w:rPr>
          <w:sz w:val="26"/>
          <w:szCs w:val="26"/>
        </w:rPr>
        <w:t xml:space="preserve">by the Respondent’s insurer within twenty days.  </w:t>
      </w:r>
      <w:r w:rsidR="001F5877">
        <w:rPr>
          <w:sz w:val="26"/>
          <w:szCs w:val="26"/>
        </w:rPr>
        <w:t>The Complaint was served by Secretarial Letter dated August 7, 2019.</w:t>
      </w:r>
      <w:r w:rsidR="00D822B3">
        <w:rPr>
          <w:rStyle w:val="FootnoteReference"/>
          <w:sz w:val="26"/>
          <w:szCs w:val="26"/>
        </w:rPr>
        <w:footnoteReference w:id="1"/>
      </w:r>
      <w:r w:rsidR="001F5877">
        <w:rPr>
          <w:sz w:val="26"/>
          <w:szCs w:val="26"/>
        </w:rPr>
        <w:t xml:space="preserve">  </w:t>
      </w:r>
    </w:p>
    <w:p w14:paraId="41A1C32A" w14:textId="75C8F979" w:rsidR="0098770E" w:rsidRDefault="0098770E" w:rsidP="00F106F7">
      <w:pPr>
        <w:widowControl/>
        <w:tabs>
          <w:tab w:val="left" w:pos="1440"/>
        </w:tabs>
        <w:spacing w:line="360" w:lineRule="auto"/>
        <w:rPr>
          <w:color w:val="000000" w:themeColor="text1"/>
          <w:sz w:val="26"/>
          <w:szCs w:val="26"/>
        </w:rPr>
      </w:pPr>
    </w:p>
    <w:p w14:paraId="3A178148" w14:textId="431EB4C1" w:rsidR="0098770E" w:rsidRPr="00F94495" w:rsidRDefault="0098770E" w:rsidP="00F106F7">
      <w:pPr>
        <w:widowControl/>
        <w:tabs>
          <w:tab w:val="left" w:pos="1440"/>
        </w:tabs>
        <w:spacing w:line="360" w:lineRule="auto"/>
        <w:rPr>
          <w:color w:val="000000" w:themeColor="text1"/>
          <w:sz w:val="26"/>
          <w:szCs w:val="26"/>
        </w:rPr>
      </w:pPr>
      <w:r>
        <w:rPr>
          <w:color w:val="000000" w:themeColor="text1"/>
          <w:sz w:val="26"/>
          <w:szCs w:val="26"/>
        </w:rPr>
        <w:tab/>
        <w:t xml:space="preserve">On August 23, 2019, </w:t>
      </w:r>
      <w:r w:rsidR="002A01A8">
        <w:rPr>
          <w:color w:val="000000" w:themeColor="text1"/>
          <w:sz w:val="26"/>
          <w:szCs w:val="26"/>
        </w:rPr>
        <w:t xml:space="preserve">the Petitioner’s </w:t>
      </w:r>
      <w:r w:rsidR="00736D17">
        <w:rPr>
          <w:color w:val="000000" w:themeColor="text1"/>
          <w:sz w:val="26"/>
          <w:szCs w:val="26"/>
        </w:rPr>
        <w:t xml:space="preserve">insurer </w:t>
      </w:r>
      <w:r w:rsidR="002A01A8">
        <w:rPr>
          <w:color w:val="000000" w:themeColor="text1"/>
          <w:sz w:val="26"/>
          <w:szCs w:val="26"/>
        </w:rPr>
        <w:t xml:space="preserve">filed evidence of liability insurance effective August 22, 2019; however, </w:t>
      </w:r>
      <w:r w:rsidR="00992990">
        <w:rPr>
          <w:color w:val="000000" w:themeColor="text1"/>
          <w:sz w:val="26"/>
          <w:szCs w:val="26"/>
        </w:rPr>
        <w:t>no</w:t>
      </w:r>
      <w:r w:rsidR="00CB38CF">
        <w:rPr>
          <w:color w:val="000000" w:themeColor="text1"/>
          <w:sz w:val="26"/>
          <w:szCs w:val="26"/>
        </w:rPr>
        <w:t xml:space="preserve"> evidence of</w:t>
      </w:r>
      <w:r w:rsidR="00736D17">
        <w:rPr>
          <w:color w:val="000000" w:themeColor="text1"/>
          <w:sz w:val="26"/>
          <w:szCs w:val="26"/>
        </w:rPr>
        <w:t xml:space="preserve"> cargo insurance</w:t>
      </w:r>
      <w:r w:rsidR="00CB38CF">
        <w:rPr>
          <w:color w:val="000000" w:themeColor="text1"/>
          <w:sz w:val="26"/>
          <w:szCs w:val="26"/>
        </w:rPr>
        <w:t xml:space="preserve"> was filed</w:t>
      </w:r>
      <w:r w:rsidR="00736D17">
        <w:rPr>
          <w:color w:val="000000" w:themeColor="text1"/>
          <w:sz w:val="26"/>
          <w:szCs w:val="26"/>
        </w:rPr>
        <w:t xml:space="preserve">.  </w:t>
      </w:r>
      <w:r w:rsidR="003C5A79">
        <w:rPr>
          <w:sz w:val="26"/>
          <w:szCs w:val="26"/>
        </w:rPr>
        <w:t xml:space="preserve">No Answer to the </w:t>
      </w:r>
      <w:r w:rsidR="003C5A79" w:rsidRPr="00F94495">
        <w:rPr>
          <w:color w:val="000000" w:themeColor="text1"/>
          <w:sz w:val="26"/>
          <w:szCs w:val="26"/>
        </w:rPr>
        <w:t>Complaint was filed.</w:t>
      </w:r>
      <w:r w:rsidR="0092566C">
        <w:rPr>
          <w:color w:val="000000" w:themeColor="text1"/>
          <w:sz w:val="26"/>
          <w:szCs w:val="26"/>
        </w:rPr>
        <w:t xml:space="preserve">  </w:t>
      </w:r>
      <w:r w:rsidR="0092566C" w:rsidRPr="00236654">
        <w:rPr>
          <w:i/>
          <w:iCs/>
          <w:color w:val="000000" w:themeColor="text1"/>
          <w:sz w:val="26"/>
          <w:szCs w:val="26"/>
        </w:rPr>
        <w:t>Cancellation Notice</w:t>
      </w:r>
      <w:r w:rsidR="0092566C">
        <w:rPr>
          <w:color w:val="000000" w:themeColor="text1"/>
          <w:sz w:val="26"/>
          <w:szCs w:val="26"/>
        </w:rPr>
        <w:t xml:space="preserve"> at </w:t>
      </w:r>
      <w:r w:rsidR="00236654">
        <w:rPr>
          <w:color w:val="000000" w:themeColor="text1"/>
          <w:sz w:val="26"/>
          <w:szCs w:val="26"/>
        </w:rPr>
        <w:t>1.</w:t>
      </w:r>
    </w:p>
    <w:p w14:paraId="11EFF484" w14:textId="77777777" w:rsidR="00276BFF" w:rsidRPr="00F94495" w:rsidRDefault="00276BFF" w:rsidP="00F106F7">
      <w:pPr>
        <w:widowControl/>
        <w:tabs>
          <w:tab w:val="left" w:pos="1440"/>
        </w:tabs>
        <w:spacing w:line="360" w:lineRule="auto"/>
        <w:rPr>
          <w:color w:val="000000" w:themeColor="text1"/>
          <w:sz w:val="26"/>
          <w:szCs w:val="26"/>
        </w:rPr>
      </w:pPr>
    </w:p>
    <w:p w14:paraId="14107D17" w14:textId="1BA4D655" w:rsidR="004A645E" w:rsidRDefault="005B6B1B" w:rsidP="00F106F7">
      <w:pPr>
        <w:widowControl/>
        <w:tabs>
          <w:tab w:val="left" w:pos="1440"/>
        </w:tabs>
        <w:spacing w:line="360" w:lineRule="auto"/>
        <w:rPr>
          <w:sz w:val="26"/>
          <w:szCs w:val="26"/>
        </w:rPr>
      </w:pPr>
      <w:r w:rsidRPr="00F94495">
        <w:rPr>
          <w:color w:val="000000" w:themeColor="text1"/>
          <w:sz w:val="26"/>
          <w:szCs w:val="26"/>
        </w:rPr>
        <w:tab/>
      </w:r>
      <w:r w:rsidR="003C5A79">
        <w:rPr>
          <w:color w:val="000000" w:themeColor="text1"/>
          <w:sz w:val="26"/>
          <w:szCs w:val="26"/>
        </w:rPr>
        <w:t xml:space="preserve">On </w:t>
      </w:r>
      <w:r w:rsidR="00D151BD">
        <w:rPr>
          <w:color w:val="000000"/>
          <w:sz w:val="26"/>
        </w:rPr>
        <w:t>November 18, 2019</w:t>
      </w:r>
      <w:r w:rsidR="006A157B">
        <w:rPr>
          <w:color w:val="000000"/>
          <w:sz w:val="26"/>
        </w:rPr>
        <w:t xml:space="preserve">, the Commission issued the </w:t>
      </w:r>
      <w:r w:rsidR="00D151BD" w:rsidRPr="001249AE">
        <w:rPr>
          <w:i/>
          <w:iCs/>
          <w:color w:val="000000"/>
          <w:sz w:val="26"/>
        </w:rPr>
        <w:t xml:space="preserve">Cancellation </w:t>
      </w:r>
      <w:r w:rsidR="006A157B">
        <w:rPr>
          <w:i/>
          <w:iCs/>
          <w:color w:val="000000"/>
          <w:sz w:val="26"/>
        </w:rPr>
        <w:t>Notice</w:t>
      </w:r>
      <w:r w:rsidR="00EF1DD9">
        <w:rPr>
          <w:i/>
          <w:iCs/>
          <w:color w:val="000000"/>
          <w:sz w:val="26"/>
        </w:rPr>
        <w:t xml:space="preserve"> </w:t>
      </w:r>
      <w:r w:rsidR="00EF1DD9">
        <w:rPr>
          <w:color w:val="000000"/>
          <w:sz w:val="26"/>
        </w:rPr>
        <w:t>which explained the failure of Mills’ ins</w:t>
      </w:r>
      <w:r w:rsidR="008A388D">
        <w:rPr>
          <w:color w:val="000000"/>
          <w:sz w:val="26"/>
        </w:rPr>
        <w:t>urer to file evidence of cargo insurance</w:t>
      </w:r>
      <w:r w:rsidR="006A157B">
        <w:rPr>
          <w:i/>
          <w:iCs/>
          <w:color w:val="000000"/>
          <w:sz w:val="26"/>
        </w:rPr>
        <w:t xml:space="preserve">.  </w:t>
      </w:r>
      <w:r w:rsidR="008A388D">
        <w:rPr>
          <w:color w:val="000000"/>
          <w:sz w:val="26"/>
        </w:rPr>
        <w:t xml:space="preserve">The </w:t>
      </w:r>
      <w:r w:rsidR="00EB05E0" w:rsidRPr="00EB05E0">
        <w:rPr>
          <w:i/>
          <w:iCs/>
          <w:color w:val="000000"/>
          <w:sz w:val="26"/>
        </w:rPr>
        <w:t xml:space="preserve">Cancellation </w:t>
      </w:r>
      <w:r w:rsidR="00D151BD" w:rsidRPr="001249AE">
        <w:rPr>
          <w:i/>
          <w:iCs/>
          <w:color w:val="000000"/>
          <w:sz w:val="26"/>
        </w:rPr>
        <w:t>Letter</w:t>
      </w:r>
      <w:r w:rsidR="00D151BD" w:rsidRPr="00F94495">
        <w:rPr>
          <w:color w:val="000000" w:themeColor="text1"/>
          <w:sz w:val="26"/>
          <w:szCs w:val="26"/>
        </w:rPr>
        <w:t xml:space="preserve"> </w:t>
      </w:r>
      <w:r w:rsidR="00EB05E0">
        <w:rPr>
          <w:color w:val="000000" w:themeColor="text1"/>
          <w:sz w:val="26"/>
          <w:szCs w:val="26"/>
        </w:rPr>
        <w:t>further noted the failure of the Petitioner to file an Answer to the Complaint</w:t>
      </w:r>
      <w:r w:rsidR="00336DEF">
        <w:rPr>
          <w:color w:val="000000" w:themeColor="text1"/>
          <w:sz w:val="26"/>
          <w:szCs w:val="26"/>
        </w:rPr>
        <w:t xml:space="preserve"> and that the allegations therein were deemed admitted.  Accordingly, </w:t>
      </w:r>
      <w:r w:rsidR="00D730DA">
        <w:rPr>
          <w:color w:val="000000" w:themeColor="text1"/>
          <w:sz w:val="26"/>
          <w:szCs w:val="26"/>
        </w:rPr>
        <w:t>the</w:t>
      </w:r>
      <w:r w:rsidR="004E3533">
        <w:rPr>
          <w:color w:val="000000" w:themeColor="text1"/>
          <w:sz w:val="26"/>
          <w:szCs w:val="26"/>
        </w:rPr>
        <w:t xml:space="preserve"> </w:t>
      </w:r>
      <w:r w:rsidR="009906EA">
        <w:rPr>
          <w:color w:val="000000" w:themeColor="text1"/>
          <w:sz w:val="26"/>
          <w:szCs w:val="26"/>
        </w:rPr>
        <w:t xml:space="preserve">Commission cancelled the </w:t>
      </w:r>
      <w:r w:rsidR="004E3533">
        <w:rPr>
          <w:color w:val="000000" w:themeColor="text1"/>
          <w:sz w:val="26"/>
          <w:szCs w:val="26"/>
        </w:rPr>
        <w:t xml:space="preserve">Certificate </w:t>
      </w:r>
      <w:r w:rsidR="009906EA">
        <w:rPr>
          <w:color w:val="000000" w:themeColor="text1"/>
          <w:sz w:val="26"/>
          <w:szCs w:val="26"/>
        </w:rPr>
        <w:t xml:space="preserve">and </w:t>
      </w:r>
      <w:r w:rsidR="00D730DA">
        <w:rPr>
          <w:color w:val="000000" w:themeColor="text1"/>
          <w:sz w:val="26"/>
          <w:szCs w:val="26"/>
        </w:rPr>
        <w:t xml:space="preserve">assessed a fine of $500 for failure to maintain </w:t>
      </w:r>
      <w:r w:rsidR="00D730DA">
        <w:rPr>
          <w:color w:val="000000" w:themeColor="text1"/>
          <w:sz w:val="26"/>
          <w:szCs w:val="26"/>
        </w:rPr>
        <w:lastRenderedPageBreak/>
        <w:t xml:space="preserve">evidence of insurance </w:t>
      </w:r>
      <w:r w:rsidR="00A83EA4">
        <w:rPr>
          <w:color w:val="000000" w:themeColor="text1"/>
          <w:sz w:val="26"/>
          <w:szCs w:val="26"/>
        </w:rPr>
        <w:t>and a fine of $100 for failure to file an Answer to the Complaint</w:t>
      </w:r>
      <w:r w:rsidR="00AB6CE6">
        <w:rPr>
          <w:color w:val="000000" w:themeColor="text1"/>
          <w:sz w:val="26"/>
          <w:szCs w:val="26"/>
        </w:rPr>
        <w:t>, for a total fine of $600.</w:t>
      </w:r>
      <w:r w:rsidR="00F013A0">
        <w:rPr>
          <w:rStyle w:val="FootnoteReference"/>
          <w:color w:val="000000" w:themeColor="text1"/>
          <w:sz w:val="26"/>
          <w:szCs w:val="26"/>
        </w:rPr>
        <w:footnoteReference w:id="2"/>
      </w:r>
      <w:r w:rsidR="00AB6CE6">
        <w:rPr>
          <w:color w:val="000000" w:themeColor="text1"/>
          <w:sz w:val="26"/>
          <w:szCs w:val="26"/>
        </w:rPr>
        <w:t xml:space="preserve">  </w:t>
      </w:r>
    </w:p>
    <w:p w14:paraId="08FF2DCF" w14:textId="77777777" w:rsidR="004A645E" w:rsidRDefault="004A645E" w:rsidP="00F106F7">
      <w:pPr>
        <w:widowControl/>
        <w:tabs>
          <w:tab w:val="left" w:pos="1440"/>
        </w:tabs>
        <w:spacing w:line="360" w:lineRule="auto"/>
        <w:rPr>
          <w:sz w:val="26"/>
          <w:szCs w:val="26"/>
        </w:rPr>
      </w:pPr>
    </w:p>
    <w:p w14:paraId="02F67F53" w14:textId="2BB09B24" w:rsidR="00AF0AA4" w:rsidRDefault="00025778" w:rsidP="007F490E">
      <w:pPr>
        <w:widowControl/>
        <w:spacing w:line="360" w:lineRule="auto"/>
        <w:ind w:firstLine="1440"/>
        <w:rPr>
          <w:sz w:val="26"/>
          <w:szCs w:val="26"/>
        </w:rPr>
      </w:pPr>
      <w:r>
        <w:rPr>
          <w:sz w:val="26"/>
          <w:szCs w:val="26"/>
        </w:rPr>
        <w:t xml:space="preserve">On May 17, </w:t>
      </w:r>
      <w:r w:rsidR="00D46174">
        <w:rPr>
          <w:sz w:val="26"/>
          <w:szCs w:val="26"/>
        </w:rPr>
        <w:t xml:space="preserve">2021, </w:t>
      </w:r>
      <w:r w:rsidR="00DE1097">
        <w:rPr>
          <w:sz w:val="26"/>
          <w:szCs w:val="26"/>
        </w:rPr>
        <w:t xml:space="preserve">the </w:t>
      </w:r>
      <w:r w:rsidR="00D46174">
        <w:rPr>
          <w:sz w:val="26"/>
          <w:szCs w:val="26"/>
        </w:rPr>
        <w:t xml:space="preserve">Petitioner filed its Reinstatement Petition.  </w:t>
      </w:r>
      <w:r w:rsidR="00894E38">
        <w:rPr>
          <w:sz w:val="26"/>
          <w:szCs w:val="26"/>
        </w:rPr>
        <w:t>By Secretarial Letter dated June 8, 2021, the</w:t>
      </w:r>
      <w:r w:rsidR="00DC7156">
        <w:rPr>
          <w:sz w:val="26"/>
          <w:szCs w:val="26"/>
        </w:rPr>
        <w:t xml:space="preserve"> </w:t>
      </w:r>
      <w:r w:rsidR="00894E38">
        <w:rPr>
          <w:sz w:val="26"/>
          <w:szCs w:val="26"/>
        </w:rPr>
        <w:t xml:space="preserve">Secretary’s Bureau rejected the filing </w:t>
      </w:r>
      <w:r w:rsidR="0018117D">
        <w:rPr>
          <w:sz w:val="26"/>
          <w:szCs w:val="26"/>
        </w:rPr>
        <w:t xml:space="preserve">for failure of the Petitioner to </w:t>
      </w:r>
      <w:r w:rsidR="000E5EF1">
        <w:rPr>
          <w:sz w:val="26"/>
          <w:szCs w:val="26"/>
        </w:rPr>
        <w:t xml:space="preserve">pay the outstanding fine of $600 pursuant to the </w:t>
      </w:r>
      <w:r w:rsidR="000E5EF1" w:rsidRPr="000E5EF1">
        <w:rPr>
          <w:i/>
          <w:iCs/>
          <w:sz w:val="26"/>
          <w:szCs w:val="26"/>
        </w:rPr>
        <w:t>Cancellation Notice</w:t>
      </w:r>
      <w:r w:rsidR="000E5EF1">
        <w:rPr>
          <w:sz w:val="26"/>
          <w:szCs w:val="26"/>
        </w:rPr>
        <w:t xml:space="preserve">.  </w:t>
      </w:r>
      <w:r w:rsidR="00B63D56">
        <w:rPr>
          <w:sz w:val="26"/>
          <w:szCs w:val="26"/>
        </w:rPr>
        <w:t xml:space="preserve">On June </w:t>
      </w:r>
      <w:r w:rsidR="00200E14">
        <w:rPr>
          <w:sz w:val="26"/>
          <w:szCs w:val="26"/>
        </w:rPr>
        <w:t xml:space="preserve">14, 2021, the Petitioner </w:t>
      </w:r>
      <w:r w:rsidR="0028437F">
        <w:rPr>
          <w:sz w:val="26"/>
          <w:szCs w:val="26"/>
        </w:rPr>
        <w:t>submitted payment for the</w:t>
      </w:r>
      <w:r w:rsidR="00200E14">
        <w:rPr>
          <w:sz w:val="26"/>
          <w:szCs w:val="26"/>
        </w:rPr>
        <w:t xml:space="preserve"> outstanding fine of $600.  </w:t>
      </w:r>
      <w:r w:rsidR="00A44CDE">
        <w:rPr>
          <w:sz w:val="26"/>
          <w:szCs w:val="26"/>
        </w:rPr>
        <w:t xml:space="preserve">Thereafter, on </w:t>
      </w:r>
      <w:r w:rsidR="00972E79">
        <w:rPr>
          <w:sz w:val="26"/>
          <w:szCs w:val="26"/>
        </w:rPr>
        <w:t xml:space="preserve">July 8, 2021, the Reinstatement Petition was accepted for filing.  </w:t>
      </w:r>
      <w:r w:rsidR="0028437F">
        <w:rPr>
          <w:sz w:val="26"/>
          <w:szCs w:val="26"/>
        </w:rPr>
        <w:t xml:space="preserve">No Answer to the Reinstatement Petition has been filed. </w:t>
      </w:r>
    </w:p>
    <w:p w14:paraId="1231FAC5" w14:textId="77777777" w:rsidR="00B22F76" w:rsidRPr="00EC5ACE" w:rsidRDefault="00B22F76" w:rsidP="007F490E">
      <w:pPr>
        <w:widowControl/>
        <w:spacing w:line="360" w:lineRule="auto"/>
        <w:ind w:firstLine="1440"/>
        <w:rPr>
          <w:sz w:val="26"/>
          <w:szCs w:val="26"/>
        </w:rPr>
      </w:pPr>
    </w:p>
    <w:p w14:paraId="383A3AB1" w14:textId="7F0BDE15" w:rsidR="006E39EC" w:rsidRDefault="006E39EC" w:rsidP="007F490E">
      <w:pPr>
        <w:keepNext/>
        <w:keepLines/>
        <w:widowControl/>
        <w:spacing w:line="360" w:lineRule="auto"/>
        <w:jc w:val="center"/>
        <w:rPr>
          <w:b/>
          <w:sz w:val="26"/>
          <w:szCs w:val="26"/>
        </w:rPr>
      </w:pPr>
      <w:r>
        <w:rPr>
          <w:b/>
          <w:sz w:val="26"/>
          <w:szCs w:val="26"/>
        </w:rPr>
        <w:t>Discussion</w:t>
      </w:r>
    </w:p>
    <w:p w14:paraId="500FDFC3" w14:textId="77777777" w:rsidR="004747F0" w:rsidRPr="00207374" w:rsidRDefault="004747F0" w:rsidP="007F490E">
      <w:pPr>
        <w:widowControl/>
        <w:autoSpaceDE w:val="0"/>
        <w:autoSpaceDN w:val="0"/>
        <w:adjustRightInd w:val="0"/>
        <w:spacing w:line="360" w:lineRule="auto"/>
        <w:rPr>
          <w:color w:val="000000"/>
          <w:sz w:val="26"/>
          <w:szCs w:val="26"/>
        </w:rPr>
      </w:pPr>
    </w:p>
    <w:p w14:paraId="23249710" w14:textId="77777777" w:rsidR="006E39EC" w:rsidRDefault="006E39EC" w:rsidP="007F490E">
      <w:pPr>
        <w:widowControl/>
        <w:spacing w:line="360" w:lineRule="auto"/>
        <w:rPr>
          <w:sz w:val="26"/>
          <w:szCs w:val="26"/>
        </w:rPr>
      </w:pPr>
      <w:r>
        <w:rPr>
          <w:b/>
          <w:sz w:val="26"/>
          <w:szCs w:val="26"/>
        </w:rPr>
        <w:t>Legal Standards</w:t>
      </w:r>
    </w:p>
    <w:p w14:paraId="7934B6B7" w14:textId="77777777" w:rsidR="002538A6" w:rsidRDefault="002538A6" w:rsidP="007F490E">
      <w:pPr>
        <w:widowControl/>
        <w:spacing w:line="360" w:lineRule="auto"/>
        <w:ind w:firstLine="1440"/>
        <w:rPr>
          <w:sz w:val="26"/>
          <w:szCs w:val="26"/>
        </w:rPr>
      </w:pPr>
    </w:p>
    <w:p w14:paraId="5A700D4F" w14:textId="58279D1E" w:rsidR="006E39EC" w:rsidRDefault="006E39EC" w:rsidP="007F490E">
      <w:pPr>
        <w:widowControl/>
        <w:autoSpaceDE w:val="0"/>
        <w:autoSpaceDN w:val="0"/>
        <w:adjustRightInd w:val="0"/>
        <w:spacing w:line="360" w:lineRule="auto"/>
        <w:ind w:firstLine="1440"/>
        <w:rPr>
          <w:color w:val="000000"/>
          <w:sz w:val="26"/>
          <w:szCs w:val="26"/>
        </w:rPr>
      </w:pPr>
      <w:r w:rsidRPr="00D414AD">
        <w:rPr>
          <w:color w:val="000000"/>
          <w:sz w:val="26"/>
          <w:szCs w:val="26"/>
        </w:rPr>
        <w:t>It is well</w:t>
      </w:r>
      <w:r>
        <w:rPr>
          <w:color w:val="000000"/>
          <w:sz w:val="26"/>
          <w:szCs w:val="26"/>
        </w:rPr>
        <w:t>-</w:t>
      </w:r>
      <w:r w:rsidRPr="00D414AD">
        <w:rPr>
          <w:color w:val="000000"/>
          <w:sz w:val="26"/>
          <w:szCs w:val="26"/>
        </w:rPr>
        <w:t xml:space="preserve">settled that decisions such as whether to grant a </w:t>
      </w:r>
      <w:r>
        <w:rPr>
          <w:color w:val="000000"/>
          <w:sz w:val="26"/>
          <w:szCs w:val="26"/>
        </w:rPr>
        <w:t>petition for r</w:t>
      </w:r>
      <w:r w:rsidRPr="00D414AD">
        <w:rPr>
          <w:color w:val="000000"/>
          <w:sz w:val="26"/>
          <w:szCs w:val="26"/>
        </w:rPr>
        <w:t xml:space="preserve">einstatement are left to the Commission’s discretion and will be reversed only if that discretion is abused. </w:t>
      </w:r>
      <w:r>
        <w:rPr>
          <w:color w:val="000000"/>
          <w:sz w:val="26"/>
          <w:szCs w:val="26"/>
        </w:rPr>
        <w:t xml:space="preserve"> </w:t>
      </w:r>
      <w:r w:rsidRPr="00D414AD">
        <w:rPr>
          <w:i/>
          <w:iCs/>
          <w:sz w:val="26"/>
          <w:szCs w:val="26"/>
        </w:rPr>
        <w:t>Hoskins Taxi Service v. Pa. PUC</w:t>
      </w:r>
      <w:r w:rsidRPr="00D16414">
        <w:rPr>
          <w:sz w:val="26"/>
          <w:szCs w:val="26"/>
        </w:rPr>
        <w:t>,</w:t>
      </w:r>
      <w:r w:rsidRPr="00D414AD">
        <w:rPr>
          <w:sz w:val="26"/>
          <w:szCs w:val="26"/>
        </w:rPr>
        <w:t xml:space="preserve"> 486 A.2d 1030 (Pa.</w:t>
      </w:r>
      <w:r w:rsidR="004747F0">
        <w:rPr>
          <w:sz w:val="26"/>
          <w:szCs w:val="26"/>
        </w:rPr>
        <w:t> </w:t>
      </w:r>
      <w:r w:rsidRPr="00D414AD">
        <w:rPr>
          <w:sz w:val="26"/>
          <w:szCs w:val="26"/>
        </w:rPr>
        <w:t>Cmwlth.</w:t>
      </w:r>
      <w:r w:rsidR="004747F0">
        <w:rPr>
          <w:sz w:val="26"/>
          <w:szCs w:val="26"/>
        </w:rPr>
        <w:t> </w:t>
      </w:r>
      <w:r w:rsidRPr="00D414AD">
        <w:rPr>
          <w:sz w:val="26"/>
          <w:szCs w:val="26"/>
        </w:rPr>
        <w:t xml:space="preserve">1985).  </w:t>
      </w:r>
      <w:r w:rsidRPr="00D414AD">
        <w:rPr>
          <w:color w:val="000000"/>
          <w:sz w:val="26"/>
          <w:szCs w:val="26"/>
        </w:rPr>
        <w:t>In ruling upon a petition for reinstatement, it is incumbent upon th</w:t>
      </w:r>
      <w:r>
        <w:rPr>
          <w:color w:val="000000"/>
          <w:sz w:val="26"/>
          <w:szCs w:val="26"/>
        </w:rPr>
        <w:t>e</w:t>
      </w:r>
      <w:r w:rsidRPr="00D414AD">
        <w:rPr>
          <w:color w:val="000000"/>
          <w:sz w:val="26"/>
          <w:szCs w:val="26"/>
        </w:rPr>
        <w:t xml:space="preserve"> Commission to examine all relevant factors in order to reach an equitable result. </w:t>
      </w:r>
      <w:r>
        <w:rPr>
          <w:color w:val="000000"/>
          <w:sz w:val="26"/>
          <w:szCs w:val="26"/>
        </w:rPr>
        <w:t xml:space="preserve"> </w:t>
      </w:r>
      <w:r w:rsidRPr="00D414AD">
        <w:rPr>
          <w:i/>
          <w:iCs/>
          <w:sz w:val="26"/>
          <w:szCs w:val="26"/>
        </w:rPr>
        <w:t>Medical</w:t>
      </w:r>
      <w:r w:rsidR="004747F0">
        <w:rPr>
          <w:i/>
          <w:iCs/>
          <w:sz w:val="26"/>
          <w:szCs w:val="26"/>
        </w:rPr>
        <w:t> </w:t>
      </w:r>
      <w:r w:rsidRPr="00D414AD">
        <w:rPr>
          <w:i/>
          <w:iCs/>
          <w:sz w:val="26"/>
          <w:szCs w:val="26"/>
        </w:rPr>
        <w:t>Transportation, Inc.</w:t>
      </w:r>
      <w:r w:rsidRPr="00D414AD">
        <w:rPr>
          <w:sz w:val="26"/>
          <w:szCs w:val="26"/>
        </w:rPr>
        <w:t>, 57 Pa. P.U.C. 79 (1983).</w:t>
      </w:r>
    </w:p>
    <w:p w14:paraId="17BB64BF" w14:textId="77777777" w:rsidR="006E39EC" w:rsidRDefault="006E39EC" w:rsidP="006E39EC">
      <w:pPr>
        <w:widowControl/>
        <w:autoSpaceDE w:val="0"/>
        <w:autoSpaceDN w:val="0"/>
        <w:adjustRightInd w:val="0"/>
        <w:spacing w:line="360" w:lineRule="auto"/>
        <w:ind w:firstLine="1440"/>
        <w:rPr>
          <w:color w:val="000000"/>
          <w:sz w:val="26"/>
          <w:szCs w:val="26"/>
        </w:rPr>
      </w:pPr>
    </w:p>
    <w:p w14:paraId="0B14AD16" w14:textId="4AEB2B8F" w:rsidR="006E39EC" w:rsidRDefault="006E39EC" w:rsidP="006E39EC">
      <w:pPr>
        <w:widowControl/>
        <w:autoSpaceDE w:val="0"/>
        <w:autoSpaceDN w:val="0"/>
        <w:adjustRightInd w:val="0"/>
        <w:spacing w:line="360" w:lineRule="auto"/>
        <w:ind w:firstLine="1440"/>
        <w:rPr>
          <w:color w:val="000000"/>
          <w:sz w:val="26"/>
          <w:szCs w:val="26"/>
        </w:rPr>
      </w:pPr>
      <w:r w:rsidRPr="00D414AD">
        <w:rPr>
          <w:color w:val="000000"/>
          <w:sz w:val="26"/>
          <w:szCs w:val="26"/>
        </w:rPr>
        <w:t>The Commission has identified five factors which are particularly relevant to the determination of a petition to reinstate:</w:t>
      </w:r>
      <w:r w:rsidR="00C86E93">
        <w:rPr>
          <w:color w:val="000000"/>
          <w:sz w:val="26"/>
          <w:szCs w:val="26"/>
        </w:rPr>
        <w:t xml:space="preserve"> </w:t>
      </w:r>
      <w:r w:rsidR="009B4803">
        <w:rPr>
          <w:color w:val="000000"/>
          <w:sz w:val="26"/>
          <w:szCs w:val="26"/>
        </w:rPr>
        <w:t xml:space="preserve"> </w:t>
      </w:r>
      <w:r w:rsidRPr="00D414AD">
        <w:rPr>
          <w:color w:val="000000"/>
          <w:sz w:val="26"/>
          <w:szCs w:val="26"/>
        </w:rPr>
        <w:t>(1) the amount of time which elapsed between the</w:t>
      </w:r>
      <w:r>
        <w:rPr>
          <w:color w:val="000000"/>
          <w:sz w:val="26"/>
          <w:szCs w:val="26"/>
        </w:rPr>
        <w:t xml:space="preserve"> cancellation</w:t>
      </w:r>
      <w:r w:rsidRPr="00D414AD">
        <w:rPr>
          <w:color w:val="000000"/>
          <w:sz w:val="26"/>
          <w:szCs w:val="26"/>
        </w:rPr>
        <w:t xml:space="preserve"> of the certificate of public convenience and the filing of the petition to reinstate; (2) whether the petitioner has a record of habitually violating the </w:t>
      </w:r>
      <w:r w:rsidR="00E738B5">
        <w:rPr>
          <w:color w:val="000000"/>
          <w:sz w:val="26"/>
          <w:szCs w:val="26"/>
        </w:rPr>
        <w:lastRenderedPageBreak/>
        <w:t>Public Utility Code (</w:t>
      </w:r>
      <w:r w:rsidRPr="00D414AD">
        <w:rPr>
          <w:color w:val="000000"/>
          <w:sz w:val="26"/>
          <w:szCs w:val="26"/>
        </w:rPr>
        <w:t>Code</w:t>
      </w:r>
      <w:r w:rsidR="00E738B5">
        <w:rPr>
          <w:color w:val="000000"/>
          <w:sz w:val="26"/>
          <w:szCs w:val="26"/>
        </w:rPr>
        <w:t>)</w:t>
      </w:r>
      <w:r>
        <w:rPr>
          <w:color w:val="000000"/>
          <w:sz w:val="26"/>
          <w:szCs w:val="26"/>
        </w:rPr>
        <w:t xml:space="preserve"> or the Commission’s </w:t>
      </w:r>
      <w:r w:rsidR="00E45E15">
        <w:rPr>
          <w:color w:val="000000"/>
          <w:sz w:val="26"/>
          <w:szCs w:val="26"/>
        </w:rPr>
        <w:t>R</w:t>
      </w:r>
      <w:r>
        <w:rPr>
          <w:color w:val="000000"/>
          <w:sz w:val="26"/>
          <w:szCs w:val="26"/>
        </w:rPr>
        <w:t>egulations</w:t>
      </w:r>
      <w:r w:rsidRPr="00D414AD">
        <w:rPr>
          <w:color w:val="000000"/>
          <w:sz w:val="26"/>
          <w:szCs w:val="26"/>
        </w:rPr>
        <w:t xml:space="preserve">; (3) the reasonableness of the excuse given for the violation that caused the certificate </w:t>
      </w:r>
      <w:r w:rsidR="00E27D05">
        <w:rPr>
          <w:color w:val="000000"/>
          <w:sz w:val="26"/>
          <w:szCs w:val="26"/>
        </w:rPr>
        <w:t xml:space="preserve">of public convenience </w:t>
      </w:r>
      <w:r w:rsidRPr="00D414AD">
        <w:rPr>
          <w:color w:val="000000"/>
          <w:sz w:val="26"/>
          <w:szCs w:val="26"/>
        </w:rPr>
        <w:t>to be</w:t>
      </w:r>
      <w:r>
        <w:rPr>
          <w:color w:val="000000"/>
          <w:sz w:val="26"/>
          <w:szCs w:val="26"/>
        </w:rPr>
        <w:t xml:space="preserve"> canceled</w:t>
      </w:r>
      <w:r w:rsidRPr="00D414AD">
        <w:rPr>
          <w:sz w:val="26"/>
          <w:szCs w:val="26"/>
        </w:rPr>
        <w:t xml:space="preserve">; </w:t>
      </w:r>
      <w:r w:rsidRPr="00D414AD">
        <w:rPr>
          <w:color w:val="000000"/>
          <w:sz w:val="26"/>
          <w:szCs w:val="26"/>
        </w:rPr>
        <w:t>(4) whether the petitioner has implemented procedures to prevent a recurrence of the circumstances giving rise to the subject complaint; and (5) whether the petitioner is in compliance with the requirement that all assessments must be current prior to reinstatement</w:t>
      </w:r>
      <w:r w:rsidR="000468A8">
        <w:rPr>
          <w:color w:val="000000"/>
          <w:sz w:val="26"/>
          <w:szCs w:val="26"/>
        </w:rPr>
        <w:t xml:space="preserve">.  </w:t>
      </w:r>
      <w:r w:rsidR="000468A8">
        <w:rPr>
          <w:i/>
          <w:iCs/>
          <w:color w:val="000000"/>
          <w:sz w:val="26"/>
          <w:szCs w:val="26"/>
        </w:rPr>
        <w:t>See, e.g.,</w:t>
      </w:r>
      <w:r w:rsidRPr="00D414AD">
        <w:rPr>
          <w:color w:val="000000"/>
          <w:sz w:val="26"/>
          <w:szCs w:val="26"/>
        </w:rPr>
        <w:t xml:space="preserve"> </w:t>
      </w:r>
      <w:r w:rsidR="000468A8">
        <w:rPr>
          <w:i/>
          <w:iCs/>
          <w:color w:val="000000"/>
          <w:sz w:val="26"/>
          <w:szCs w:val="26"/>
        </w:rPr>
        <w:t>Pa.</w:t>
      </w:r>
      <w:r w:rsidR="00537B3E">
        <w:rPr>
          <w:i/>
          <w:iCs/>
          <w:color w:val="000000"/>
          <w:sz w:val="26"/>
          <w:szCs w:val="26"/>
        </w:rPr>
        <w:t> </w:t>
      </w:r>
      <w:r w:rsidR="000468A8">
        <w:rPr>
          <w:i/>
          <w:iCs/>
          <w:color w:val="000000"/>
          <w:sz w:val="26"/>
          <w:szCs w:val="26"/>
        </w:rPr>
        <w:t>PUC v. Limo Today, Inc.</w:t>
      </w:r>
      <w:r w:rsidR="000468A8" w:rsidRPr="004747F0">
        <w:rPr>
          <w:color w:val="000000"/>
          <w:sz w:val="26"/>
          <w:szCs w:val="26"/>
        </w:rPr>
        <w:t>,</w:t>
      </w:r>
      <w:r w:rsidR="000468A8">
        <w:rPr>
          <w:i/>
          <w:iCs/>
          <w:color w:val="000000"/>
          <w:sz w:val="26"/>
          <w:szCs w:val="26"/>
        </w:rPr>
        <w:t xml:space="preserve"> </w:t>
      </w:r>
      <w:r w:rsidR="00C14A0A">
        <w:rPr>
          <w:color w:val="000000"/>
          <w:sz w:val="26"/>
          <w:szCs w:val="26"/>
        </w:rPr>
        <w:t xml:space="preserve">Docket No. </w:t>
      </w:r>
      <w:r w:rsidR="000573A7">
        <w:rPr>
          <w:color w:val="000000"/>
          <w:sz w:val="26"/>
          <w:szCs w:val="26"/>
        </w:rPr>
        <w:t>A-00124027 (Order</w:t>
      </w:r>
      <w:r w:rsidR="005A2C46">
        <w:rPr>
          <w:color w:val="000000"/>
          <w:sz w:val="26"/>
          <w:szCs w:val="26"/>
        </w:rPr>
        <w:t> </w:t>
      </w:r>
      <w:r w:rsidR="000573A7">
        <w:rPr>
          <w:color w:val="000000"/>
          <w:sz w:val="26"/>
          <w:szCs w:val="26"/>
        </w:rPr>
        <w:t>entered August 27, 2020)</w:t>
      </w:r>
      <w:r w:rsidR="009A42CE">
        <w:rPr>
          <w:color w:val="000000"/>
          <w:sz w:val="26"/>
          <w:szCs w:val="26"/>
        </w:rPr>
        <w:t>;</w:t>
      </w:r>
      <w:r w:rsidR="000573A7">
        <w:rPr>
          <w:i/>
          <w:iCs/>
          <w:color w:val="000000"/>
          <w:sz w:val="26"/>
          <w:szCs w:val="26"/>
        </w:rPr>
        <w:t xml:space="preserve"> </w:t>
      </w:r>
      <w:r w:rsidRPr="00D414AD">
        <w:rPr>
          <w:i/>
          <w:iCs/>
          <w:color w:val="000000"/>
          <w:sz w:val="26"/>
          <w:szCs w:val="26"/>
        </w:rPr>
        <w:t>Re: M.S. Carriers, Inc.</w:t>
      </w:r>
      <w:r w:rsidRPr="00D414AD">
        <w:rPr>
          <w:color w:val="000000"/>
          <w:sz w:val="26"/>
          <w:szCs w:val="26"/>
        </w:rPr>
        <w:t>, Docket No. A-00110601 (</w:t>
      </w:r>
      <w:r w:rsidR="000573A7">
        <w:rPr>
          <w:color w:val="000000"/>
          <w:sz w:val="26"/>
          <w:szCs w:val="26"/>
        </w:rPr>
        <w:t xml:space="preserve">Order entered </w:t>
      </w:r>
      <w:r w:rsidRPr="00D414AD">
        <w:rPr>
          <w:color w:val="000000"/>
          <w:sz w:val="26"/>
          <w:szCs w:val="26"/>
        </w:rPr>
        <w:t>May 4, 1999)</w:t>
      </w:r>
      <w:r w:rsidR="000468A8">
        <w:rPr>
          <w:color w:val="000000"/>
          <w:sz w:val="26"/>
          <w:szCs w:val="26"/>
        </w:rPr>
        <w:t>;</w:t>
      </w:r>
      <w:r w:rsidR="004747F0">
        <w:rPr>
          <w:color w:val="000000"/>
          <w:sz w:val="26"/>
          <w:szCs w:val="26"/>
        </w:rPr>
        <w:t xml:space="preserve"> </w:t>
      </w:r>
      <w:r w:rsidR="004747F0" w:rsidRPr="004747F0">
        <w:rPr>
          <w:i/>
          <w:iCs/>
          <w:color w:val="000000"/>
          <w:sz w:val="26"/>
          <w:szCs w:val="26"/>
        </w:rPr>
        <w:t>Pa.</w:t>
      </w:r>
      <w:r w:rsidR="00537B3E">
        <w:rPr>
          <w:color w:val="000000"/>
          <w:sz w:val="26"/>
          <w:szCs w:val="26"/>
        </w:rPr>
        <w:t> </w:t>
      </w:r>
      <w:r w:rsidR="000468A8" w:rsidRPr="00D414AD">
        <w:rPr>
          <w:i/>
          <w:iCs/>
          <w:color w:val="000000"/>
          <w:sz w:val="26"/>
          <w:szCs w:val="26"/>
        </w:rPr>
        <w:t>PUC</w:t>
      </w:r>
      <w:r w:rsidR="00537B3E">
        <w:rPr>
          <w:i/>
          <w:iCs/>
          <w:color w:val="000000"/>
          <w:sz w:val="26"/>
          <w:szCs w:val="26"/>
        </w:rPr>
        <w:t> </w:t>
      </w:r>
      <w:r w:rsidR="000468A8" w:rsidRPr="00D414AD">
        <w:rPr>
          <w:i/>
          <w:iCs/>
          <w:color w:val="000000"/>
          <w:sz w:val="26"/>
          <w:szCs w:val="26"/>
        </w:rPr>
        <w:t>v. Grimm Motors</w:t>
      </w:r>
      <w:r w:rsidR="000468A8" w:rsidRPr="004747F0">
        <w:rPr>
          <w:color w:val="000000"/>
          <w:sz w:val="26"/>
          <w:szCs w:val="26"/>
        </w:rPr>
        <w:t>,</w:t>
      </w:r>
      <w:r w:rsidR="000468A8" w:rsidRPr="00D414AD">
        <w:rPr>
          <w:color w:val="000000"/>
          <w:sz w:val="26"/>
          <w:szCs w:val="26"/>
        </w:rPr>
        <w:t xml:space="preserve"> Docket No. A-00111048, </w:t>
      </w:r>
      <w:r w:rsidR="000468A8" w:rsidRPr="00D414AD">
        <w:rPr>
          <w:i/>
          <w:iCs/>
          <w:color w:val="000000"/>
          <w:sz w:val="26"/>
          <w:szCs w:val="26"/>
        </w:rPr>
        <w:t>et al.</w:t>
      </w:r>
      <w:r w:rsidR="000468A8" w:rsidRPr="00D414AD">
        <w:rPr>
          <w:color w:val="000000"/>
          <w:sz w:val="26"/>
          <w:szCs w:val="26"/>
        </w:rPr>
        <w:t xml:space="preserve"> (</w:t>
      </w:r>
      <w:r w:rsidR="000573A7">
        <w:rPr>
          <w:color w:val="000000"/>
          <w:sz w:val="26"/>
          <w:szCs w:val="26"/>
        </w:rPr>
        <w:t xml:space="preserve">Order entered </w:t>
      </w:r>
      <w:r w:rsidR="000468A8" w:rsidRPr="00D414AD">
        <w:rPr>
          <w:color w:val="000000"/>
          <w:sz w:val="26"/>
          <w:szCs w:val="26"/>
        </w:rPr>
        <w:t>May 1, 1998)</w:t>
      </w:r>
      <w:r w:rsidR="000468A8">
        <w:rPr>
          <w:color w:val="000000"/>
          <w:sz w:val="26"/>
          <w:szCs w:val="26"/>
        </w:rPr>
        <w:t xml:space="preserve">; </w:t>
      </w:r>
      <w:r w:rsidR="000468A8" w:rsidRPr="00D414AD">
        <w:rPr>
          <w:i/>
          <w:iCs/>
          <w:sz w:val="26"/>
          <w:szCs w:val="26"/>
        </w:rPr>
        <w:t>Re: Bishop</w:t>
      </w:r>
      <w:r w:rsidR="000468A8" w:rsidRPr="00D414AD">
        <w:rPr>
          <w:sz w:val="26"/>
          <w:szCs w:val="26"/>
        </w:rPr>
        <w:t>, 58</w:t>
      </w:r>
      <w:r w:rsidR="004747F0">
        <w:rPr>
          <w:sz w:val="26"/>
          <w:szCs w:val="26"/>
        </w:rPr>
        <w:t> </w:t>
      </w:r>
      <w:r w:rsidR="000468A8" w:rsidRPr="00D414AD">
        <w:rPr>
          <w:sz w:val="26"/>
          <w:szCs w:val="26"/>
        </w:rPr>
        <w:t>Pa.</w:t>
      </w:r>
      <w:r w:rsidR="004747F0">
        <w:rPr>
          <w:sz w:val="26"/>
          <w:szCs w:val="26"/>
        </w:rPr>
        <w:t> </w:t>
      </w:r>
      <w:r w:rsidR="000468A8" w:rsidRPr="00D414AD">
        <w:rPr>
          <w:sz w:val="26"/>
          <w:szCs w:val="26"/>
        </w:rPr>
        <w:t>P</w:t>
      </w:r>
      <w:r w:rsidR="000573A7">
        <w:rPr>
          <w:sz w:val="26"/>
          <w:szCs w:val="26"/>
        </w:rPr>
        <w:t>.U.C.</w:t>
      </w:r>
      <w:r w:rsidR="000468A8" w:rsidRPr="00D414AD">
        <w:rPr>
          <w:sz w:val="26"/>
          <w:szCs w:val="26"/>
        </w:rPr>
        <w:t xml:space="preserve"> 519 (1984)</w:t>
      </w:r>
      <w:r w:rsidRPr="00D414AD">
        <w:rPr>
          <w:color w:val="000000"/>
          <w:sz w:val="26"/>
          <w:szCs w:val="26"/>
        </w:rPr>
        <w:t>.</w:t>
      </w:r>
      <w:bookmarkStart w:id="0" w:name="co_pp_sp_999_2_1"/>
      <w:bookmarkEnd w:id="0"/>
    </w:p>
    <w:p w14:paraId="6F90C97C" w14:textId="77777777" w:rsidR="00A840CA" w:rsidRDefault="00A840CA" w:rsidP="006E39EC">
      <w:pPr>
        <w:widowControl/>
        <w:autoSpaceDE w:val="0"/>
        <w:autoSpaceDN w:val="0"/>
        <w:adjustRightInd w:val="0"/>
        <w:spacing w:line="360" w:lineRule="auto"/>
        <w:ind w:firstLine="1440"/>
        <w:rPr>
          <w:color w:val="000000"/>
          <w:sz w:val="26"/>
          <w:szCs w:val="26"/>
        </w:rPr>
      </w:pPr>
    </w:p>
    <w:p w14:paraId="58F40E51" w14:textId="5718FF44" w:rsidR="006E39EC" w:rsidRDefault="006E39EC" w:rsidP="004747F0">
      <w:pPr>
        <w:widowControl/>
        <w:spacing w:line="360" w:lineRule="auto"/>
        <w:ind w:firstLine="1440"/>
        <w:rPr>
          <w:sz w:val="26"/>
          <w:szCs w:val="26"/>
        </w:rPr>
      </w:pPr>
      <w:r>
        <w:rPr>
          <w:spacing w:val="-3"/>
          <w:sz w:val="26"/>
        </w:rPr>
        <w:t xml:space="preserve">Finally, </w:t>
      </w:r>
      <w:r>
        <w:rPr>
          <w:sz w:val="26"/>
          <w:szCs w:val="26"/>
        </w:rPr>
        <w:t>we are</w:t>
      </w:r>
      <w:r w:rsidRPr="002A6750">
        <w:rPr>
          <w:sz w:val="26"/>
          <w:szCs w:val="26"/>
        </w:rPr>
        <w:t xml:space="preserve"> not required to consider expressly or at length each contention or argument raised </w:t>
      </w:r>
      <w:r>
        <w:rPr>
          <w:sz w:val="26"/>
          <w:szCs w:val="26"/>
        </w:rPr>
        <w:t>in the Petition</w:t>
      </w:r>
      <w:r w:rsidRPr="002A6750">
        <w:rPr>
          <w:sz w:val="26"/>
          <w:szCs w:val="26"/>
        </w:rPr>
        <w:t xml:space="preserve">.  </w:t>
      </w:r>
      <w:r w:rsidRPr="002A6750">
        <w:rPr>
          <w:rStyle w:val="Emphasis"/>
          <w:color w:val="000000"/>
          <w:sz w:val="26"/>
          <w:szCs w:val="26"/>
        </w:rPr>
        <w:t>Consolidated Rail Corp. v. Pa. PUC</w:t>
      </w:r>
      <w:r w:rsidRPr="004747F0">
        <w:rPr>
          <w:rStyle w:val="Emphasis"/>
          <w:i w:val="0"/>
          <w:iCs w:val="0"/>
          <w:color w:val="000000"/>
          <w:sz w:val="26"/>
          <w:szCs w:val="26"/>
        </w:rPr>
        <w:t>,</w:t>
      </w:r>
      <w:r w:rsidRPr="002A6750">
        <w:rPr>
          <w:rStyle w:val="Emphasis"/>
          <w:color w:val="000000"/>
          <w:sz w:val="26"/>
          <w:szCs w:val="26"/>
        </w:rPr>
        <w:t xml:space="preserve"> </w:t>
      </w:r>
      <w:r w:rsidRPr="00EC5ACE">
        <w:rPr>
          <w:sz w:val="26"/>
          <w:szCs w:val="26"/>
        </w:rPr>
        <w:t>625</w:t>
      </w:r>
      <w:r w:rsidR="004747F0">
        <w:rPr>
          <w:sz w:val="26"/>
          <w:szCs w:val="26"/>
        </w:rPr>
        <w:t> </w:t>
      </w:r>
      <w:r w:rsidRPr="00EC5ACE">
        <w:rPr>
          <w:sz w:val="26"/>
          <w:szCs w:val="26"/>
        </w:rPr>
        <w:t>A.2d 741 (Pa. Cmwlth. 1993);</w:t>
      </w:r>
      <w:r w:rsidRPr="002A6750">
        <w:rPr>
          <w:color w:val="000000"/>
          <w:sz w:val="26"/>
          <w:szCs w:val="26"/>
        </w:rPr>
        <w:t xml:space="preserve"> </w:t>
      </w:r>
      <w:r w:rsidR="000573A7">
        <w:rPr>
          <w:i/>
          <w:iCs/>
          <w:color w:val="000000"/>
          <w:sz w:val="26"/>
          <w:szCs w:val="26"/>
        </w:rPr>
        <w:t xml:space="preserve">see </w:t>
      </w:r>
      <w:r w:rsidRPr="002A6750">
        <w:rPr>
          <w:i/>
          <w:color w:val="000000"/>
          <w:sz w:val="26"/>
          <w:szCs w:val="26"/>
        </w:rPr>
        <w:t>also</w:t>
      </w:r>
      <w:r w:rsidRPr="002A6750">
        <w:rPr>
          <w:rStyle w:val="Emphasis"/>
          <w:color w:val="000000"/>
          <w:sz w:val="26"/>
          <w:szCs w:val="26"/>
        </w:rPr>
        <w:t xml:space="preserve"> University of Pennsylvania v. Pa. PUC</w:t>
      </w:r>
      <w:r w:rsidRPr="00EC5ACE">
        <w:rPr>
          <w:sz w:val="26"/>
          <w:szCs w:val="26"/>
        </w:rPr>
        <w:t>, 485</w:t>
      </w:r>
      <w:r w:rsidR="004747F0">
        <w:rPr>
          <w:sz w:val="26"/>
          <w:szCs w:val="26"/>
        </w:rPr>
        <w:t> </w:t>
      </w:r>
      <w:r w:rsidRPr="00EC5ACE">
        <w:rPr>
          <w:sz w:val="26"/>
          <w:szCs w:val="26"/>
        </w:rPr>
        <w:t>A.2d 1217 (Pa. Cmwlth. 1984).</w:t>
      </w:r>
      <w:r w:rsidRPr="00EC5ACE">
        <w:rPr>
          <w:rStyle w:val="Hyperlink"/>
          <w:color w:val="000000"/>
          <w:sz w:val="26"/>
          <w:szCs w:val="26"/>
          <w:u w:val="none"/>
        </w:rPr>
        <w:t xml:space="preserve">  Therefore,</w:t>
      </w:r>
      <w:r w:rsidRPr="002A6750">
        <w:rPr>
          <w:sz w:val="26"/>
          <w:szCs w:val="26"/>
        </w:rPr>
        <w:t xml:space="preserve"> </w:t>
      </w:r>
      <w:r>
        <w:rPr>
          <w:sz w:val="26"/>
          <w:szCs w:val="26"/>
        </w:rPr>
        <w:t>a</w:t>
      </w:r>
      <w:r w:rsidRPr="002A6750">
        <w:rPr>
          <w:sz w:val="26"/>
          <w:szCs w:val="26"/>
        </w:rPr>
        <w:t xml:space="preserve">ny issue that </w:t>
      </w:r>
      <w:r>
        <w:rPr>
          <w:sz w:val="26"/>
          <w:szCs w:val="26"/>
        </w:rPr>
        <w:t>we do</w:t>
      </w:r>
      <w:r w:rsidRPr="002A6750">
        <w:rPr>
          <w:sz w:val="26"/>
          <w:szCs w:val="26"/>
        </w:rPr>
        <w:t xml:space="preserve"> not specifically</w:t>
      </w:r>
      <w:r>
        <w:rPr>
          <w:sz w:val="26"/>
          <w:szCs w:val="26"/>
        </w:rPr>
        <w:t xml:space="preserve"> address or</w:t>
      </w:r>
      <w:r w:rsidRPr="002A6750">
        <w:rPr>
          <w:sz w:val="26"/>
          <w:szCs w:val="26"/>
        </w:rPr>
        <w:t xml:space="preserve"> delineate </w:t>
      </w:r>
      <w:r>
        <w:rPr>
          <w:sz w:val="26"/>
          <w:szCs w:val="26"/>
        </w:rPr>
        <w:t xml:space="preserve">in this decision </w:t>
      </w:r>
      <w:r w:rsidRPr="002A6750">
        <w:rPr>
          <w:sz w:val="26"/>
          <w:szCs w:val="26"/>
        </w:rPr>
        <w:t>shall be deemed to have been duly considered and denied without further discussion.</w:t>
      </w:r>
    </w:p>
    <w:p w14:paraId="25D626C0" w14:textId="77777777" w:rsidR="006E39EC" w:rsidRPr="00EC5ACE" w:rsidRDefault="006E39EC" w:rsidP="004747F0">
      <w:pPr>
        <w:widowControl/>
        <w:spacing w:line="360" w:lineRule="auto"/>
        <w:rPr>
          <w:sz w:val="26"/>
          <w:szCs w:val="26"/>
        </w:rPr>
      </w:pPr>
    </w:p>
    <w:p w14:paraId="239947C1" w14:textId="77777777" w:rsidR="006E39EC" w:rsidRPr="00EC5ACE" w:rsidRDefault="006E39EC" w:rsidP="004747F0">
      <w:pPr>
        <w:keepNext/>
        <w:keepLines/>
        <w:widowControl/>
        <w:spacing w:line="360" w:lineRule="auto"/>
        <w:rPr>
          <w:b/>
          <w:sz w:val="26"/>
          <w:szCs w:val="26"/>
        </w:rPr>
      </w:pPr>
      <w:r w:rsidRPr="00EC5ACE">
        <w:rPr>
          <w:b/>
          <w:sz w:val="26"/>
          <w:szCs w:val="26"/>
        </w:rPr>
        <w:t>Disposition</w:t>
      </w:r>
    </w:p>
    <w:p w14:paraId="4A626CD6" w14:textId="77777777" w:rsidR="006E39EC" w:rsidRDefault="006E39EC" w:rsidP="004747F0">
      <w:pPr>
        <w:keepNext/>
        <w:keepLines/>
        <w:widowControl/>
        <w:spacing w:line="360" w:lineRule="auto"/>
        <w:rPr>
          <w:sz w:val="26"/>
          <w:szCs w:val="26"/>
        </w:rPr>
      </w:pPr>
    </w:p>
    <w:p w14:paraId="3CF630A6" w14:textId="70E22779" w:rsidR="006E39EC" w:rsidRDefault="00C1025F" w:rsidP="004747F0">
      <w:pPr>
        <w:widowControl/>
        <w:autoSpaceDE w:val="0"/>
        <w:autoSpaceDN w:val="0"/>
        <w:adjustRightInd w:val="0"/>
        <w:spacing w:line="360" w:lineRule="auto"/>
        <w:ind w:firstLine="1440"/>
        <w:rPr>
          <w:color w:val="000000"/>
          <w:sz w:val="26"/>
          <w:szCs w:val="26"/>
        </w:rPr>
      </w:pPr>
      <w:r>
        <w:rPr>
          <w:sz w:val="26"/>
          <w:szCs w:val="26"/>
        </w:rPr>
        <w:t>Up</w:t>
      </w:r>
      <w:r w:rsidR="00BA522F" w:rsidRPr="00954C5C">
        <w:rPr>
          <w:sz w:val="26"/>
          <w:szCs w:val="26"/>
        </w:rPr>
        <w:t>on review, we shall</w:t>
      </w:r>
      <w:r w:rsidR="00BA522F">
        <w:rPr>
          <w:sz w:val="26"/>
          <w:szCs w:val="26"/>
        </w:rPr>
        <w:t xml:space="preserve"> </w:t>
      </w:r>
      <w:r w:rsidR="00BA522F" w:rsidRPr="00954C5C">
        <w:rPr>
          <w:sz w:val="26"/>
          <w:szCs w:val="26"/>
        </w:rPr>
        <w:t>grant</w:t>
      </w:r>
      <w:r w:rsidR="00BA522F" w:rsidRPr="00954C5C">
        <w:rPr>
          <w:color w:val="000000"/>
          <w:sz w:val="26"/>
        </w:rPr>
        <w:t xml:space="preserve"> the </w:t>
      </w:r>
      <w:r>
        <w:rPr>
          <w:color w:val="000000"/>
          <w:sz w:val="26"/>
        </w:rPr>
        <w:t xml:space="preserve">Reinstatement </w:t>
      </w:r>
      <w:r w:rsidR="00BA522F" w:rsidRPr="00954C5C">
        <w:rPr>
          <w:color w:val="000000"/>
          <w:sz w:val="26"/>
        </w:rPr>
        <w:t>Petition</w:t>
      </w:r>
      <w:r w:rsidR="006A623C">
        <w:rPr>
          <w:color w:val="000000"/>
          <w:sz w:val="26"/>
        </w:rPr>
        <w:t>.</w:t>
      </w:r>
      <w:r w:rsidR="005F4FF1">
        <w:rPr>
          <w:color w:val="000000"/>
          <w:sz w:val="26"/>
        </w:rPr>
        <w:t xml:space="preserve">  Initially, we note that </w:t>
      </w:r>
      <w:r w:rsidR="005F4FF1">
        <w:rPr>
          <w:color w:val="000000"/>
          <w:sz w:val="26"/>
          <w:szCs w:val="26"/>
        </w:rPr>
        <w:t>i</w:t>
      </w:r>
      <w:r w:rsidR="006E39EC" w:rsidRPr="00D414AD">
        <w:rPr>
          <w:color w:val="000000"/>
          <w:sz w:val="26"/>
          <w:szCs w:val="26"/>
        </w:rPr>
        <w:t xml:space="preserve">t </w:t>
      </w:r>
      <w:r w:rsidR="006E39EC">
        <w:rPr>
          <w:color w:val="000000"/>
          <w:sz w:val="26"/>
          <w:szCs w:val="26"/>
        </w:rPr>
        <w:t xml:space="preserve">is </w:t>
      </w:r>
      <w:r w:rsidR="006E39EC" w:rsidRPr="00D414AD">
        <w:rPr>
          <w:color w:val="000000"/>
          <w:sz w:val="26"/>
          <w:szCs w:val="26"/>
        </w:rPr>
        <w:t xml:space="preserve">necessary to evaluate all five </w:t>
      </w:r>
      <w:r w:rsidR="006E39EC">
        <w:rPr>
          <w:color w:val="000000"/>
          <w:sz w:val="26"/>
          <w:szCs w:val="26"/>
        </w:rPr>
        <w:t>reinstate</w:t>
      </w:r>
      <w:r w:rsidR="005F4FF1">
        <w:rPr>
          <w:color w:val="000000"/>
          <w:sz w:val="26"/>
          <w:szCs w:val="26"/>
        </w:rPr>
        <w:t>ment</w:t>
      </w:r>
      <w:r w:rsidR="006E39EC">
        <w:rPr>
          <w:color w:val="000000"/>
          <w:sz w:val="26"/>
          <w:szCs w:val="26"/>
        </w:rPr>
        <w:t xml:space="preserve"> </w:t>
      </w:r>
      <w:r w:rsidR="006E39EC" w:rsidRPr="00D414AD">
        <w:rPr>
          <w:color w:val="000000"/>
          <w:sz w:val="26"/>
          <w:szCs w:val="26"/>
        </w:rPr>
        <w:t xml:space="preserve">factors in deciding whether to grant or deny the </w:t>
      </w:r>
      <w:r w:rsidR="006E39EC">
        <w:rPr>
          <w:color w:val="000000"/>
          <w:sz w:val="26"/>
          <w:szCs w:val="26"/>
        </w:rPr>
        <w:t>Petition</w:t>
      </w:r>
      <w:r w:rsidR="00733FC6">
        <w:rPr>
          <w:color w:val="000000"/>
          <w:sz w:val="26"/>
          <w:szCs w:val="26"/>
        </w:rPr>
        <w:t>er</w:t>
      </w:r>
      <w:r w:rsidR="006E39EC">
        <w:rPr>
          <w:color w:val="000000"/>
          <w:sz w:val="26"/>
          <w:szCs w:val="26"/>
        </w:rPr>
        <w:t xml:space="preserve">’s request to reconsider the </w:t>
      </w:r>
      <w:r w:rsidR="006E39EC" w:rsidRPr="002F2863">
        <w:rPr>
          <w:i/>
          <w:color w:val="000000"/>
          <w:sz w:val="26"/>
          <w:szCs w:val="26"/>
        </w:rPr>
        <w:t xml:space="preserve">Cancellation </w:t>
      </w:r>
      <w:r w:rsidR="005232D7">
        <w:rPr>
          <w:i/>
          <w:color w:val="000000"/>
          <w:sz w:val="26"/>
          <w:szCs w:val="26"/>
        </w:rPr>
        <w:t>Notice</w:t>
      </w:r>
      <w:r w:rsidR="006E39EC">
        <w:rPr>
          <w:color w:val="000000"/>
          <w:sz w:val="26"/>
          <w:szCs w:val="26"/>
        </w:rPr>
        <w:t xml:space="preserve"> and reinstate </w:t>
      </w:r>
      <w:r w:rsidR="00733FC6">
        <w:rPr>
          <w:color w:val="000000"/>
          <w:sz w:val="26"/>
          <w:szCs w:val="26"/>
        </w:rPr>
        <w:t>its</w:t>
      </w:r>
      <w:r w:rsidR="006E39EC">
        <w:rPr>
          <w:color w:val="000000"/>
          <w:sz w:val="26"/>
          <w:szCs w:val="26"/>
        </w:rPr>
        <w:t xml:space="preserve"> authority. </w:t>
      </w:r>
    </w:p>
    <w:p w14:paraId="4BB52127" w14:textId="77777777" w:rsidR="006E39EC" w:rsidRDefault="006E39EC" w:rsidP="004747F0">
      <w:pPr>
        <w:widowControl/>
        <w:autoSpaceDE w:val="0"/>
        <w:autoSpaceDN w:val="0"/>
        <w:adjustRightInd w:val="0"/>
        <w:spacing w:line="360" w:lineRule="auto"/>
        <w:ind w:firstLine="1440"/>
        <w:rPr>
          <w:color w:val="000000"/>
          <w:sz w:val="26"/>
          <w:szCs w:val="26"/>
        </w:rPr>
      </w:pPr>
    </w:p>
    <w:p w14:paraId="03EA08FC" w14:textId="77777777" w:rsidR="00653C94" w:rsidRDefault="006E39EC" w:rsidP="00A642CF">
      <w:pPr>
        <w:widowControl/>
        <w:autoSpaceDE w:val="0"/>
        <w:autoSpaceDN w:val="0"/>
        <w:adjustRightInd w:val="0"/>
        <w:spacing w:line="360" w:lineRule="auto"/>
        <w:ind w:firstLine="1440"/>
        <w:rPr>
          <w:color w:val="000000"/>
          <w:sz w:val="26"/>
          <w:szCs w:val="26"/>
        </w:rPr>
      </w:pPr>
      <w:r w:rsidRPr="00D414AD">
        <w:rPr>
          <w:color w:val="000000"/>
          <w:sz w:val="26"/>
          <w:szCs w:val="26"/>
        </w:rPr>
        <w:t xml:space="preserve">The first factor relevant to the determination of a petition for reinstatement is the amount of time a certificate </w:t>
      </w:r>
      <w:r w:rsidR="003B4F03">
        <w:rPr>
          <w:color w:val="000000"/>
          <w:sz w:val="26"/>
          <w:szCs w:val="26"/>
        </w:rPr>
        <w:t xml:space="preserve">has </w:t>
      </w:r>
      <w:r w:rsidRPr="00D414AD">
        <w:rPr>
          <w:color w:val="000000"/>
          <w:sz w:val="26"/>
          <w:szCs w:val="26"/>
        </w:rPr>
        <w:t>remain</w:t>
      </w:r>
      <w:r w:rsidR="003B4F03">
        <w:rPr>
          <w:color w:val="000000"/>
          <w:sz w:val="26"/>
          <w:szCs w:val="26"/>
        </w:rPr>
        <w:t>ed</w:t>
      </w:r>
      <w:r w:rsidRPr="00D414AD">
        <w:rPr>
          <w:color w:val="000000"/>
          <w:sz w:val="26"/>
          <w:szCs w:val="26"/>
        </w:rPr>
        <w:t xml:space="preserve"> dormant. </w:t>
      </w:r>
      <w:r>
        <w:rPr>
          <w:color w:val="000000"/>
          <w:sz w:val="26"/>
          <w:szCs w:val="26"/>
        </w:rPr>
        <w:t xml:space="preserve"> </w:t>
      </w:r>
      <w:r w:rsidRPr="00D414AD">
        <w:rPr>
          <w:color w:val="000000"/>
          <w:sz w:val="26"/>
          <w:szCs w:val="26"/>
        </w:rPr>
        <w:t xml:space="preserve">As noted above, </w:t>
      </w:r>
      <w:r w:rsidR="003B4F03">
        <w:rPr>
          <w:color w:val="000000"/>
          <w:sz w:val="26"/>
          <w:szCs w:val="26"/>
        </w:rPr>
        <w:t>Mills</w:t>
      </w:r>
      <w:r w:rsidRPr="00D414AD">
        <w:rPr>
          <w:color w:val="000000"/>
          <w:sz w:val="26"/>
          <w:szCs w:val="26"/>
        </w:rPr>
        <w:t xml:space="preserve"> filed </w:t>
      </w:r>
      <w:r>
        <w:rPr>
          <w:color w:val="000000"/>
          <w:sz w:val="26"/>
          <w:szCs w:val="26"/>
        </w:rPr>
        <w:t>the instant</w:t>
      </w:r>
      <w:r w:rsidRPr="00D414AD">
        <w:rPr>
          <w:color w:val="000000"/>
          <w:sz w:val="26"/>
          <w:szCs w:val="26"/>
        </w:rPr>
        <w:t xml:space="preserve"> Petition on </w:t>
      </w:r>
      <w:r w:rsidR="003B4F03">
        <w:rPr>
          <w:color w:val="000000"/>
          <w:sz w:val="26"/>
          <w:szCs w:val="26"/>
        </w:rPr>
        <w:t>July 8</w:t>
      </w:r>
      <w:r w:rsidR="00972141">
        <w:rPr>
          <w:color w:val="000000"/>
          <w:sz w:val="26"/>
          <w:szCs w:val="26"/>
        </w:rPr>
        <w:t>, 2021</w:t>
      </w:r>
      <w:r>
        <w:rPr>
          <w:color w:val="000000"/>
          <w:sz w:val="26"/>
          <w:szCs w:val="26"/>
        </w:rPr>
        <w:t xml:space="preserve">, </w:t>
      </w:r>
      <w:r w:rsidR="004852A5">
        <w:rPr>
          <w:color w:val="000000"/>
          <w:sz w:val="26"/>
          <w:szCs w:val="26"/>
        </w:rPr>
        <w:t xml:space="preserve">significantly later than the </w:t>
      </w:r>
      <w:r w:rsidR="001954C8">
        <w:rPr>
          <w:color w:val="000000"/>
          <w:sz w:val="26"/>
          <w:szCs w:val="26"/>
        </w:rPr>
        <w:t>November 18, 2019,</w:t>
      </w:r>
      <w:r w:rsidR="004852A5">
        <w:rPr>
          <w:color w:val="000000"/>
          <w:sz w:val="26"/>
          <w:szCs w:val="26"/>
        </w:rPr>
        <w:t xml:space="preserve"> date of the </w:t>
      </w:r>
      <w:r w:rsidR="004852A5" w:rsidRPr="00ED3ECF">
        <w:rPr>
          <w:i/>
          <w:iCs/>
          <w:color w:val="000000"/>
          <w:sz w:val="26"/>
          <w:szCs w:val="26"/>
        </w:rPr>
        <w:t>Canc</w:t>
      </w:r>
      <w:r w:rsidR="00391CCA" w:rsidRPr="00ED3ECF">
        <w:rPr>
          <w:i/>
          <w:iCs/>
          <w:color w:val="000000"/>
          <w:sz w:val="26"/>
          <w:szCs w:val="26"/>
        </w:rPr>
        <w:t>e</w:t>
      </w:r>
      <w:r w:rsidR="004852A5" w:rsidRPr="00ED3ECF">
        <w:rPr>
          <w:i/>
          <w:iCs/>
          <w:color w:val="000000"/>
          <w:sz w:val="26"/>
          <w:szCs w:val="26"/>
        </w:rPr>
        <w:t xml:space="preserve">llation </w:t>
      </w:r>
      <w:r w:rsidR="001954C8">
        <w:rPr>
          <w:i/>
          <w:iCs/>
          <w:color w:val="000000"/>
          <w:sz w:val="26"/>
          <w:szCs w:val="26"/>
        </w:rPr>
        <w:t>Notice</w:t>
      </w:r>
      <w:r w:rsidR="00704B7B">
        <w:rPr>
          <w:color w:val="000000"/>
          <w:sz w:val="26"/>
          <w:szCs w:val="26"/>
        </w:rPr>
        <w:t xml:space="preserve"> and clearly not within</w:t>
      </w:r>
      <w:r>
        <w:rPr>
          <w:color w:val="000000"/>
          <w:sz w:val="26"/>
          <w:szCs w:val="26"/>
        </w:rPr>
        <w:t xml:space="preserve"> the period allotted under the </w:t>
      </w:r>
      <w:r>
        <w:rPr>
          <w:color w:val="000000"/>
          <w:sz w:val="26"/>
          <w:szCs w:val="26"/>
        </w:rPr>
        <w:lastRenderedPageBreak/>
        <w:t xml:space="preserve">Commission’s </w:t>
      </w:r>
      <w:r w:rsidR="00414880">
        <w:rPr>
          <w:color w:val="000000"/>
          <w:sz w:val="26"/>
          <w:szCs w:val="26"/>
        </w:rPr>
        <w:t>R</w:t>
      </w:r>
      <w:r>
        <w:rPr>
          <w:color w:val="000000"/>
          <w:sz w:val="26"/>
          <w:szCs w:val="26"/>
        </w:rPr>
        <w:t xml:space="preserve">egulations for petitions for reconsideration of staff actions at </w:t>
      </w:r>
      <w:r>
        <w:rPr>
          <w:sz w:val="26"/>
          <w:szCs w:val="26"/>
        </w:rPr>
        <w:t>52</w:t>
      </w:r>
      <w:r w:rsidR="0012772D">
        <w:rPr>
          <w:sz w:val="26"/>
          <w:szCs w:val="26"/>
        </w:rPr>
        <w:t> </w:t>
      </w:r>
      <w:r>
        <w:rPr>
          <w:sz w:val="26"/>
          <w:szCs w:val="26"/>
        </w:rPr>
        <w:t>Pa.</w:t>
      </w:r>
      <w:r w:rsidR="0012772D">
        <w:rPr>
          <w:sz w:val="26"/>
          <w:szCs w:val="26"/>
        </w:rPr>
        <w:t> </w:t>
      </w:r>
      <w:r>
        <w:rPr>
          <w:sz w:val="26"/>
          <w:szCs w:val="26"/>
        </w:rPr>
        <w:t>Code § 5.44(a)</w:t>
      </w:r>
      <w:r>
        <w:rPr>
          <w:color w:val="000000"/>
          <w:sz w:val="26"/>
          <w:szCs w:val="26"/>
        </w:rPr>
        <w:t xml:space="preserve">.  </w:t>
      </w:r>
    </w:p>
    <w:p w14:paraId="4DEBACE2" w14:textId="77777777" w:rsidR="00653C94" w:rsidRDefault="00653C94" w:rsidP="00A642CF">
      <w:pPr>
        <w:widowControl/>
        <w:autoSpaceDE w:val="0"/>
        <w:autoSpaceDN w:val="0"/>
        <w:adjustRightInd w:val="0"/>
        <w:spacing w:line="360" w:lineRule="auto"/>
        <w:ind w:firstLine="1440"/>
        <w:rPr>
          <w:color w:val="000000"/>
          <w:sz w:val="26"/>
          <w:szCs w:val="26"/>
        </w:rPr>
      </w:pPr>
    </w:p>
    <w:p w14:paraId="311D3E21" w14:textId="0699AD47" w:rsidR="00F347E0" w:rsidRDefault="00D47E87" w:rsidP="00A642CF">
      <w:pPr>
        <w:widowControl/>
        <w:autoSpaceDE w:val="0"/>
        <w:autoSpaceDN w:val="0"/>
        <w:adjustRightInd w:val="0"/>
        <w:spacing w:line="360" w:lineRule="auto"/>
        <w:ind w:firstLine="1440"/>
        <w:rPr>
          <w:color w:val="000000"/>
          <w:sz w:val="26"/>
          <w:szCs w:val="26"/>
        </w:rPr>
      </w:pPr>
      <w:r>
        <w:rPr>
          <w:color w:val="000000"/>
          <w:sz w:val="26"/>
          <w:szCs w:val="26"/>
        </w:rPr>
        <w:t>Our initial reaction is that t</w:t>
      </w:r>
      <w:r w:rsidR="006E39EC" w:rsidRPr="00D414AD">
        <w:rPr>
          <w:color w:val="000000"/>
          <w:sz w:val="26"/>
          <w:szCs w:val="26"/>
        </w:rPr>
        <w:t xml:space="preserve">his factor weighs </w:t>
      </w:r>
      <w:r w:rsidR="00D268B3">
        <w:rPr>
          <w:color w:val="000000"/>
          <w:sz w:val="26"/>
          <w:szCs w:val="26"/>
        </w:rPr>
        <w:t>un</w:t>
      </w:r>
      <w:r w:rsidR="006E39EC" w:rsidRPr="00D414AD">
        <w:rPr>
          <w:color w:val="000000"/>
          <w:sz w:val="26"/>
          <w:szCs w:val="26"/>
        </w:rPr>
        <w:t>favorably</w:t>
      </w:r>
      <w:r w:rsidR="006E39EC">
        <w:rPr>
          <w:color w:val="000000"/>
          <w:sz w:val="26"/>
          <w:szCs w:val="26"/>
        </w:rPr>
        <w:t xml:space="preserve"> toward granting reinstatement</w:t>
      </w:r>
      <w:r w:rsidR="00F6573F" w:rsidRPr="00F6573F">
        <w:rPr>
          <w:color w:val="000000"/>
          <w:sz w:val="26"/>
          <w:szCs w:val="26"/>
        </w:rPr>
        <w:t>, however the circumstances in this case lend to</w:t>
      </w:r>
      <w:r w:rsidR="005719C5">
        <w:rPr>
          <w:color w:val="000000"/>
          <w:sz w:val="26"/>
          <w:szCs w:val="26"/>
        </w:rPr>
        <w:t>ward</w:t>
      </w:r>
      <w:r w:rsidR="00F6573F" w:rsidRPr="00F6573F">
        <w:rPr>
          <w:color w:val="000000"/>
          <w:sz w:val="26"/>
          <w:szCs w:val="26"/>
        </w:rPr>
        <w:t xml:space="preserve"> leniency.</w:t>
      </w:r>
      <w:r w:rsidR="00F6573F">
        <w:rPr>
          <w:color w:val="000000"/>
          <w:sz w:val="26"/>
          <w:szCs w:val="26"/>
        </w:rPr>
        <w:t xml:space="preserve">  </w:t>
      </w:r>
      <w:r w:rsidR="00D6192A">
        <w:rPr>
          <w:color w:val="000000"/>
          <w:sz w:val="26"/>
          <w:szCs w:val="26"/>
        </w:rPr>
        <w:t xml:space="preserve">Specifically, </w:t>
      </w:r>
      <w:r w:rsidR="003D1CB1">
        <w:rPr>
          <w:color w:val="000000"/>
          <w:sz w:val="26"/>
          <w:szCs w:val="26"/>
        </w:rPr>
        <w:t>Mills</w:t>
      </w:r>
      <w:r w:rsidR="00384978">
        <w:rPr>
          <w:color w:val="000000"/>
          <w:sz w:val="26"/>
          <w:szCs w:val="26"/>
        </w:rPr>
        <w:t xml:space="preserve"> </w:t>
      </w:r>
      <w:r w:rsidR="00D6192A">
        <w:rPr>
          <w:color w:val="000000"/>
          <w:sz w:val="26"/>
          <w:szCs w:val="26"/>
        </w:rPr>
        <w:t>contends</w:t>
      </w:r>
      <w:r w:rsidR="00D268B3">
        <w:rPr>
          <w:color w:val="000000"/>
          <w:sz w:val="26"/>
          <w:szCs w:val="26"/>
        </w:rPr>
        <w:t xml:space="preserve"> that </w:t>
      </w:r>
      <w:r w:rsidR="005D05AC">
        <w:rPr>
          <w:color w:val="000000"/>
          <w:sz w:val="26"/>
          <w:szCs w:val="26"/>
        </w:rPr>
        <w:t xml:space="preserve">it </w:t>
      </w:r>
      <w:r w:rsidR="000A29E8">
        <w:rPr>
          <w:color w:val="000000"/>
          <w:sz w:val="26"/>
          <w:szCs w:val="26"/>
        </w:rPr>
        <w:t>ha</w:t>
      </w:r>
      <w:r w:rsidR="00BA7E05">
        <w:rPr>
          <w:color w:val="000000"/>
          <w:sz w:val="26"/>
          <w:szCs w:val="26"/>
        </w:rPr>
        <w:t>s</w:t>
      </w:r>
      <w:r w:rsidR="000A29E8">
        <w:rPr>
          <w:color w:val="000000"/>
          <w:sz w:val="26"/>
          <w:szCs w:val="26"/>
        </w:rPr>
        <w:t xml:space="preserve"> paid</w:t>
      </w:r>
      <w:r w:rsidR="005D05AC">
        <w:rPr>
          <w:color w:val="000000"/>
          <w:sz w:val="26"/>
          <w:szCs w:val="26"/>
        </w:rPr>
        <w:t xml:space="preserve"> </w:t>
      </w:r>
      <w:r w:rsidR="00D268B3">
        <w:rPr>
          <w:color w:val="000000"/>
          <w:sz w:val="26"/>
          <w:szCs w:val="26"/>
        </w:rPr>
        <w:t xml:space="preserve">the </w:t>
      </w:r>
      <w:r w:rsidR="00442922">
        <w:rPr>
          <w:color w:val="000000"/>
          <w:sz w:val="26"/>
          <w:szCs w:val="26"/>
        </w:rPr>
        <w:t>outstanding amounts</w:t>
      </w:r>
      <w:r w:rsidR="000A29E8">
        <w:rPr>
          <w:color w:val="000000"/>
          <w:sz w:val="26"/>
          <w:szCs w:val="26"/>
        </w:rPr>
        <w:t xml:space="preserve">, that were </w:t>
      </w:r>
      <w:r w:rsidR="005D05AC">
        <w:rPr>
          <w:color w:val="000000"/>
          <w:sz w:val="26"/>
          <w:szCs w:val="26"/>
        </w:rPr>
        <w:t xml:space="preserve">ordered to be paid </w:t>
      </w:r>
      <w:r w:rsidR="001B61D7">
        <w:rPr>
          <w:color w:val="000000"/>
          <w:sz w:val="26"/>
          <w:szCs w:val="26"/>
        </w:rPr>
        <w:t xml:space="preserve">in the </w:t>
      </w:r>
      <w:r w:rsidR="00EB7C86">
        <w:rPr>
          <w:i/>
          <w:iCs/>
          <w:color w:val="000000"/>
          <w:sz w:val="26"/>
          <w:szCs w:val="26"/>
        </w:rPr>
        <w:t>Cancellation Notice</w:t>
      </w:r>
      <w:r w:rsidR="001B431C" w:rsidRPr="008742DA">
        <w:rPr>
          <w:color w:val="000000"/>
          <w:sz w:val="26"/>
          <w:szCs w:val="26"/>
        </w:rPr>
        <w:t>.</w:t>
      </w:r>
      <w:r w:rsidR="001B431C">
        <w:rPr>
          <w:color w:val="000000"/>
          <w:sz w:val="26"/>
          <w:szCs w:val="26"/>
        </w:rPr>
        <w:t xml:space="preserve">  </w:t>
      </w:r>
      <w:r w:rsidR="00C53C41">
        <w:rPr>
          <w:color w:val="000000"/>
          <w:sz w:val="26"/>
          <w:szCs w:val="26"/>
        </w:rPr>
        <w:t xml:space="preserve">Additionally, </w:t>
      </w:r>
      <w:r w:rsidR="0027190E">
        <w:rPr>
          <w:color w:val="000000"/>
          <w:sz w:val="26"/>
          <w:szCs w:val="26"/>
        </w:rPr>
        <w:t xml:space="preserve">the Petitioner </w:t>
      </w:r>
      <w:r w:rsidR="00C54E3B">
        <w:rPr>
          <w:color w:val="000000"/>
          <w:sz w:val="26"/>
          <w:szCs w:val="26"/>
        </w:rPr>
        <w:t>asserts</w:t>
      </w:r>
      <w:r w:rsidR="005F7547">
        <w:rPr>
          <w:color w:val="000000"/>
          <w:sz w:val="26"/>
          <w:szCs w:val="26"/>
        </w:rPr>
        <w:t xml:space="preserve"> </w:t>
      </w:r>
      <w:r w:rsidR="0027190E">
        <w:rPr>
          <w:color w:val="000000"/>
          <w:sz w:val="26"/>
          <w:szCs w:val="26"/>
        </w:rPr>
        <w:t xml:space="preserve">that </w:t>
      </w:r>
      <w:r w:rsidR="00580985">
        <w:rPr>
          <w:color w:val="000000"/>
          <w:sz w:val="26"/>
          <w:szCs w:val="26"/>
        </w:rPr>
        <w:t xml:space="preserve">its insurance carrier filed the Form E </w:t>
      </w:r>
      <w:r w:rsidR="00E73AAE">
        <w:rPr>
          <w:color w:val="000000"/>
          <w:sz w:val="26"/>
          <w:szCs w:val="26"/>
        </w:rPr>
        <w:t xml:space="preserve">for its liability coverage </w:t>
      </w:r>
      <w:r w:rsidR="00580985">
        <w:rPr>
          <w:color w:val="000000"/>
          <w:sz w:val="26"/>
          <w:szCs w:val="26"/>
        </w:rPr>
        <w:t>with the Commission on August 22, 2019</w:t>
      </w:r>
      <w:r w:rsidR="00352E5F">
        <w:rPr>
          <w:color w:val="000000"/>
          <w:sz w:val="26"/>
          <w:szCs w:val="26"/>
        </w:rPr>
        <w:t>, after the filing of I&amp;E’s Complaint</w:t>
      </w:r>
      <w:r w:rsidR="006A5E01">
        <w:rPr>
          <w:color w:val="000000"/>
          <w:sz w:val="26"/>
          <w:szCs w:val="26"/>
        </w:rPr>
        <w:t>.  Since th</w:t>
      </w:r>
      <w:r w:rsidR="00E73AAE">
        <w:rPr>
          <w:color w:val="000000"/>
          <w:sz w:val="26"/>
          <w:szCs w:val="26"/>
        </w:rPr>
        <w:t>is</w:t>
      </w:r>
      <w:r w:rsidR="006A5E01">
        <w:rPr>
          <w:color w:val="000000"/>
          <w:sz w:val="26"/>
          <w:szCs w:val="26"/>
        </w:rPr>
        <w:t xml:space="preserve"> Form E was not rejected</w:t>
      </w:r>
      <w:r w:rsidR="00EC6F53">
        <w:rPr>
          <w:color w:val="000000"/>
          <w:sz w:val="26"/>
          <w:szCs w:val="26"/>
        </w:rPr>
        <w:t xml:space="preserve">, Mills avers that it believed the requisite cargo insurance had </w:t>
      </w:r>
      <w:r w:rsidR="00C35AC1">
        <w:rPr>
          <w:color w:val="000000"/>
          <w:sz w:val="26"/>
          <w:szCs w:val="26"/>
        </w:rPr>
        <w:t xml:space="preserve">also </w:t>
      </w:r>
      <w:r w:rsidR="00EC6F53">
        <w:rPr>
          <w:color w:val="000000"/>
          <w:sz w:val="26"/>
          <w:szCs w:val="26"/>
        </w:rPr>
        <w:t xml:space="preserve">been filed </w:t>
      </w:r>
      <w:r w:rsidR="00116F81">
        <w:rPr>
          <w:color w:val="000000"/>
          <w:sz w:val="26"/>
          <w:szCs w:val="26"/>
        </w:rPr>
        <w:t xml:space="preserve">and the Complaint </w:t>
      </w:r>
      <w:r w:rsidR="00381398">
        <w:rPr>
          <w:color w:val="000000"/>
          <w:sz w:val="26"/>
          <w:szCs w:val="26"/>
        </w:rPr>
        <w:t>had been</w:t>
      </w:r>
      <w:r w:rsidR="00116F81">
        <w:rPr>
          <w:color w:val="000000"/>
          <w:sz w:val="26"/>
          <w:szCs w:val="26"/>
        </w:rPr>
        <w:t xml:space="preserve"> rescinded.  </w:t>
      </w:r>
      <w:r w:rsidR="00CE77AF">
        <w:rPr>
          <w:color w:val="000000"/>
          <w:sz w:val="26"/>
          <w:szCs w:val="26"/>
        </w:rPr>
        <w:t>According to the Petitioner, i</w:t>
      </w:r>
      <w:r w:rsidR="00041677">
        <w:rPr>
          <w:color w:val="000000"/>
          <w:sz w:val="26"/>
          <w:szCs w:val="26"/>
        </w:rPr>
        <w:t>t was not notified of the error pert</w:t>
      </w:r>
      <w:r w:rsidR="00415591">
        <w:rPr>
          <w:color w:val="000000"/>
          <w:sz w:val="26"/>
          <w:szCs w:val="26"/>
        </w:rPr>
        <w:t xml:space="preserve">aining to the cargo insurance </w:t>
      </w:r>
      <w:r w:rsidR="00041677">
        <w:rPr>
          <w:color w:val="000000"/>
          <w:sz w:val="26"/>
          <w:szCs w:val="26"/>
        </w:rPr>
        <w:t xml:space="preserve">until the receipt of the </w:t>
      </w:r>
      <w:r w:rsidR="00041677" w:rsidRPr="00041677">
        <w:rPr>
          <w:i/>
          <w:iCs/>
          <w:color w:val="000000"/>
          <w:sz w:val="26"/>
          <w:szCs w:val="26"/>
        </w:rPr>
        <w:t>Cancellation Notice</w:t>
      </w:r>
      <w:r w:rsidR="00041677">
        <w:rPr>
          <w:color w:val="000000"/>
          <w:sz w:val="26"/>
          <w:szCs w:val="26"/>
        </w:rPr>
        <w:t xml:space="preserve">.  </w:t>
      </w:r>
      <w:r w:rsidR="004A7AC4">
        <w:rPr>
          <w:color w:val="000000"/>
          <w:sz w:val="26"/>
          <w:szCs w:val="26"/>
        </w:rPr>
        <w:t xml:space="preserve">Further, the </w:t>
      </w:r>
      <w:r w:rsidR="00C53C41">
        <w:rPr>
          <w:color w:val="000000"/>
          <w:sz w:val="26"/>
          <w:szCs w:val="26"/>
        </w:rPr>
        <w:t>Petitioner</w:t>
      </w:r>
      <w:r w:rsidR="00F52595">
        <w:rPr>
          <w:color w:val="000000"/>
          <w:sz w:val="26"/>
          <w:szCs w:val="26"/>
        </w:rPr>
        <w:t xml:space="preserve"> </w:t>
      </w:r>
      <w:r w:rsidR="004A7AC4">
        <w:rPr>
          <w:color w:val="000000"/>
          <w:sz w:val="26"/>
          <w:szCs w:val="26"/>
        </w:rPr>
        <w:t>submits</w:t>
      </w:r>
      <w:r w:rsidR="00C53C41">
        <w:rPr>
          <w:color w:val="000000"/>
          <w:sz w:val="26"/>
          <w:szCs w:val="26"/>
        </w:rPr>
        <w:t xml:space="preserve"> that immediately prior to the COVID-19 pandemic</w:t>
      </w:r>
      <w:r w:rsidR="00D55D33">
        <w:rPr>
          <w:color w:val="000000"/>
          <w:sz w:val="26"/>
          <w:szCs w:val="26"/>
        </w:rPr>
        <w:t xml:space="preserve"> it</w:t>
      </w:r>
      <w:r w:rsidR="006C188B">
        <w:rPr>
          <w:color w:val="000000"/>
          <w:sz w:val="26"/>
          <w:szCs w:val="26"/>
        </w:rPr>
        <w:t>s insurance carrier</w:t>
      </w:r>
      <w:r w:rsidR="00D55D33">
        <w:rPr>
          <w:color w:val="000000"/>
          <w:sz w:val="26"/>
          <w:szCs w:val="26"/>
        </w:rPr>
        <w:t xml:space="preserve"> tried to correct the insurance filing but that </w:t>
      </w:r>
      <w:r w:rsidR="00415591">
        <w:rPr>
          <w:color w:val="000000"/>
          <w:sz w:val="26"/>
          <w:szCs w:val="26"/>
        </w:rPr>
        <w:t xml:space="preserve">the filing </w:t>
      </w:r>
      <w:r w:rsidR="00D55D33">
        <w:rPr>
          <w:color w:val="000000"/>
          <w:sz w:val="26"/>
          <w:szCs w:val="26"/>
        </w:rPr>
        <w:t xml:space="preserve">could not be accepted because of the cancellation of </w:t>
      </w:r>
      <w:r w:rsidR="004B7A65">
        <w:rPr>
          <w:color w:val="000000"/>
          <w:sz w:val="26"/>
          <w:szCs w:val="26"/>
        </w:rPr>
        <w:t xml:space="preserve">Mills’ </w:t>
      </w:r>
      <w:r w:rsidR="00D55D33">
        <w:rPr>
          <w:color w:val="000000"/>
          <w:sz w:val="26"/>
          <w:szCs w:val="26"/>
        </w:rPr>
        <w:t xml:space="preserve">authority.  </w:t>
      </w:r>
      <w:r w:rsidR="00E80045">
        <w:rPr>
          <w:color w:val="000000"/>
          <w:sz w:val="26"/>
          <w:szCs w:val="26"/>
        </w:rPr>
        <w:t>After the start of the pandemic</w:t>
      </w:r>
      <w:r w:rsidR="0053744A">
        <w:rPr>
          <w:color w:val="000000"/>
          <w:sz w:val="26"/>
          <w:szCs w:val="26"/>
        </w:rPr>
        <w:t xml:space="preserve"> and the closure of the Commission’s offices in March 2020</w:t>
      </w:r>
      <w:r w:rsidR="00E80045">
        <w:rPr>
          <w:color w:val="000000"/>
          <w:sz w:val="26"/>
          <w:szCs w:val="26"/>
        </w:rPr>
        <w:t>, the Petitioner a</w:t>
      </w:r>
      <w:r w:rsidR="0053744A">
        <w:rPr>
          <w:color w:val="000000"/>
          <w:sz w:val="26"/>
          <w:szCs w:val="26"/>
        </w:rPr>
        <w:t xml:space="preserve">sserts that </w:t>
      </w:r>
      <w:r w:rsidR="006C188B">
        <w:rPr>
          <w:color w:val="000000"/>
          <w:sz w:val="26"/>
          <w:szCs w:val="26"/>
        </w:rPr>
        <w:t xml:space="preserve">it was difficult </w:t>
      </w:r>
      <w:r w:rsidR="004B7A65">
        <w:rPr>
          <w:color w:val="000000"/>
          <w:sz w:val="26"/>
          <w:szCs w:val="26"/>
        </w:rPr>
        <w:t xml:space="preserve">to coordinate anything between </w:t>
      </w:r>
      <w:r w:rsidR="00F347E0">
        <w:rPr>
          <w:color w:val="000000"/>
          <w:sz w:val="26"/>
          <w:szCs w:val="26"/>
        </w:rPr>
        <w:t>its insurance carrier and the Commission for non-routine matters.  Reinstatement Petition at 2.</w:t>
      </w:r>
    </w:p>
    <w:p w14:paraId="7C3392B0" w14:textId="77777777" w:rsidR="00F347E0" w:rsidRDefault="00F347E0" w:rsidP="00A642CF">
      <w:pPr>
        <w:widowControl/>
        <w:autoSpaceDE w:val="0"/>
        <w:autoSpaceDN w:val="0"/>
        <w:adjustRightInd w:val="0"/>
        <w:spacing w:line="360" w:lineRule="auto"/>
        <w:ind w:firstLine="1440"/>
        <w:rPr>
          <w:color w:val="000000"/>
          <w:sz w:val="26"/>
          <w:szCs w:val="26"/>
        </w:rPr>
      </w:pPr>
    </w:p>
    <w:p w14:paraId="62CEE86B" w14:textId="33987F86" w:rsidR="00A642CF" w:rsidRPr="00A642CF" w:rsidRDefault="001858E8" w:rsidP="00A642CF">
      <w:pPr>
        <w:widowControl/>
        <w:autoSpaceDE w:val="0"/>
        <w:autoSpaceDN w:val="0"/>
        <w:adjustRightInd w:val="0"/>
        <w:spacing w:line="360" w:lineRule="auto"/>
        <w:ind w:firstLine="1440"/>
        <w:rPr>
          <w:color w:val="000000"/>
          <w:sz w:val="26"/>
          <w:szCs w:val="26"/>
        </w:rPr>
      </w:pPr>
      <w:r>
        <w:rPr>
          <w:color w:val="000000"/>
          <w:sz w:val="26"/>
          <w:szCs w:val="26"/>
        </w:rPr>
        <w:t xml:space="preserve">Although </w:t>
      </w:r>
      <w:r w:rsidR="00415591">
        <w:rPr>
          <w:color w:val="000000"/>
          <w:sz w:val="26"/>
          <w:szCs w:val="26"/>
        </w:rPr>
        <w:t>the filing of the</w:t>
      </w:r>
      <w:r w:rsidR="005F68D8">
        <w:rPr>
          <w:color w:val="000000"/>
          <w:sz w:val="26"/>
          <w:szCs w:val="26"/>
        </w:rPr>
        <w:t xml:space="preserve"> </w:t>
      </w:r>
      <w:r w:rsidR="00FB6858">
        <w:rPr>
          <w:color w:val="000000"/>
          <w:sz w:val="26"/>
          <w:szCs w:val="26"/>
        </w:rPr>
        <w:t>P</w:t>
      </w:r>
      <w:r w:rsidR="005F68D8">
        <w:rPr>
          <w:color w:val="000000"/>
          <w:sz w:val="26"/>
          <w:szCs w:val="26"/>
        </w:rPr>
        <w:t xml:space="preserve">etition </w:t>
      </w:r>
      <w:r w:rsidR="001B11D5">
        <w:rPr>
          <w:color w:val="000000"/>
          <w:sz w:val="26"/>
          <w:szCs w:val="26"/>
        </w:rPr>
        <w:t>was</w:t>
      </w:r>
      <w:r w:rsidR="00683CAD">
        <w:rPr>
          <w:color w:val="000000"/>
          <w:sz w:val="26"/>
          <w:szCs w:val="26"/>
        </w:rPr>
        <w:t xml:space="preserve"> not </w:t>
      </w:r>
      <w:r w:rsidR="00415591">
        <w:rPr>
          <w:color w:val="000000"/>
          <w:sz w:val="26"/>
          <w:szCs w:val="26"/>
        </w:rPr>
        <w:t xml:space="preserve">timely for purposes of the first factor, </w:t>
      </w:r>
      <w:r w:rsidR="009348FF">
        <w:rPr>
          <w:color w:val="000000"/>
          <w:sz w:val="26"/>
          <w:szCs w:val="26"/>
        </w:rPr>
        <w:t xml:space="preserve">under the </w:t>
      </w:r>
      <w:r w:rsidR="005F68D8">
        <w:rPr>
          <w:color w:val="000000"/>
          <w:sz w:val="26"/>
          <w:szCs w:val="26"/>
        </w:rPr>
        <w:t>circumstances of this case</w:t>
      </w:r>
      <w:r w:rsidR="009348FF">
        <w:rPr>
          <w:color w:val="000000"/>
          <w:sz w:val="26"/>
          <w:szCs w:val="26"/>
        </w:rPr>
        <w:t xml:space="preserve"> and </w:t>
      </w:r>
      <w:r w:rsidR="00F306BC">
        <w:rPr>
          <w:color w:val="000000"/>
          <w:sz w:val="26"/>
          <w:szCs w:val="26"/>
        </w:rPr>
        <w:t xml:space="preserve">in light of </w:t>
      </w:r>
      <w:r w:rsidR="009348FF">
        <w:rPr>
          <w:color w:val="000000"/>
          <w:sz w:val="26"/>
          <w:szCs w:val="26"/>
        </w:rPr>
        <w:t xml:space="preserve">the confluence of </w:t>
      </w:r>
      <w:r w:rsidR="00144C08">
        <w:rPr>
          <w:color w:val="000000"/>
          <w:sz w:val="26"/>
          <w:szCs w:val="26"/>
        </w:rPr>
        <w:t>the</w:t>
      </w:r>
      <w:r w:rsidR="00F306BC">
        <w:rPr>
          <w:color w:val="000000"/>
          <w:sz w:val="26"/>
          <w:szCs w:val="26"/>
        </w:rPr>
        <w:t xml:space="preserve"> </w:t>
      </w:r>
      <w:r w:rsidR="00375ED9">
        <w:rPr>
          <w:color w:val="000000"/>
          <w:sz w:val="26"/>
          <w:szCs w:val="26"/>
        </w:rPr>
        <w:t>logis</w:t>
      </w:r>
      <w:r w:rsidR="00983A04">
        <w:rPr>
          <w:color w:val="000000"/>
          <w:sz w:val="26"/>
          <w:szCs w:val="26"/>
        </w:rPr>
        <w:t>tical</w:t>
      </w:r>
      <w:r w:rsidR="00F306BC">
        <w:rPr>
          <w:color w:val="000000"/>
          <w:sz w:val="26"/>
          <w:szCs w:val="26"/>
        </w:rPr>
        <w:t xml:space="preserve"> hurdles associated with </w:t>
      </w:r>
      <w:r w:rsidR="009348FF">
        <w:rPr>
          <w:color w:val="000000"/>
          <w:sz w:val="26"/>
          <w:szCs w:val="26"/>
        </w:rPr>
        <w:t>the COVID-19</w:t>
      </w:r>
      <w:r w:rsidR="00144C08">
        <w:rPr>
          <w:color w:val="000000"/>
          <w:sz w:val="26"/>
          <w:szCs w:val="26"/>
        </w:rPr>
        <w:t xml:space="preserve"> pandemic</w:t>
      </w:r>
      <w:r w:rsidR="00874E99">
        <w:rPr>
          <w:color w:val="000000"/>
          <w:sz w:val="26"/>
          <w:szCs w:val="26"/>
        </w:rPr>
        <w:t>,</w:t>
      </w:r>
      <w:r w:rsidR="005F68D8">
        <w:rPr>
          <w:color w:val="000000"/>
          <w:sz w:val="26"/>
          <w:szCs w:val="26"/>
        </w:rPr>
        <w:t xml:space="preserve"> w</w:t>
      </w:r>
      <w:r w:rsidR="00490AAF">
        <w:rPr>
          <w:color w:val="000000"/>
          <w:sz w:val="26"/>
          <w:szCs w:val="26"/>
        </w:rPr>
        <w:t xml:space="preserve">e </w:t>
      </w:r>
      <w:r w:rsidR="004A1E28">
        <w:rPr>
          <w:color w:val="000000"/>
          <w:sz w:val="26"/>
          <w:szCs w:val="26"/>
        </w:rPr>
        <w:t xml:space="preserve">will not weigh </w:t>
      </w:r>
      <w:r w:rsidR="00F306BC">
        <w:rPr>
          <w:color w:val="000000"/>
          <w:sz w:val="26"/>
          <w:szCs w:val="26"/>
        </w:rPr>
        <w:t>the filing delay</w:t>
      </w:r>
      <w:r w:rsidR="004A1E28">
        <w:rPr>
          <w:color w:val="000000"/>
          <w:sz w:val="26"/>
          <w:szCs w:val="26"/>
        </w:rPr>
        <w:t xml:space="preserve"> against</w:t>
      </w:r>
      <w:r w:rsidR="00A642CF" w:rsidRPr="00A642CF">
        <w:rPr>
          <w:color w:val="000000"/>
          <w:sz w:val="26"/>
          <w:szCs w:val="26"/>
        </w:rPr>
        <w:t xml:space="preserve"> reinstatement.</w:t>
      </w:r>
    </w:p>
    <w:p w14:paraId="00C9520D" w14:textId="0E895A97" w:rsidR="006E39EC" w:rsidRDefault="006E39EC" w:rsidP="006E39EC">
      <w:pPr>
        <w:widowControl/>
        <w:autoSpaceDE w:val="0"/>
        <w:autoSpaceDN w:val="0"/>
        <w:adjustRightInd w:val="0"/>
        <w:spacing w:line="360" w:lineRule="auto"/>
        <w:ind w:firstLine="1440"/>
        <w:rPr>
          <w:color w:val="000000"/>
          <w:sz w:val="26"/>
          <w:szCs w:val="26"/>
        </w:rPr>
      </w:pPr>
    </w:p>
    <w:p w14:paraId="67CFEAE0" w14:textId="6A048A3F" w:rsidR="00194670" w:rsidRDefault="006E39EC" w:rsidP="006319A4">
      <w:pPr>
        <w:widowControl/>
        <w:autoSpaceDE w:val="0"/>
        <w:autoSpaceDN w:val="0"/>
        <w:adjustRightInd w:val="0"/>
        <w:spacing w:line="360" w:lineRule="auto"/>
        <w:ind w:firstLine="1440"/>
        <w:rPr>
          <w:color w:val="000000"/>
          <w:sz w:val="26"/>
          <w:szCs w:val="26"/>
        </w:rPr>
      </w:pPr>
      <w:r w:rsidRPr="00D414AD">
        <w:rPr>
          <w:color w:val="000000"/>
          <w:sz w:val="26"/>
          <w:szCs w:val="26"/>
        </w:rPr>
        <w:t xml:space="preserve">The second reinstatement factor is whether </w:t>
      </w:r>
      <w:r w:rsidR="00381398">
        <w:rPr>
          <w:color w:val="000000"/>
          <w:sz w:val="26"/>
          <w:szCs w:val="26"/>
        </w:rPr>
        <w:t>Mills</w:t>
      </w:r>
      <w:r w:rsidRPr="00D414AD">
        <w:rPr>
          <w:color w:val="000000"/>
          <w:sz w:val="26"/>
          <w:szCs w:val="26"/>
        </w:rPr>
        <w:t xml:space="preserve"> has a record of habitually violating the Code or the Commission’s </w:t>
      </w:r>
      <w:r w:rsidR="00EA1369">
        <w:rPr>
          <w:color w:val="000000"/>
          <w:sz w:val="26"/>
          <w:szCs w:val="26"/>
        </w:rPr>
        <w:t>R</w:t>
      </w:r>
      <w:r w:rsidRPr="00D414AD">
        <w:rPr>
          <w:color w:val="000000"/>
          <w:sz w:val="26"/>
          <w:szCs w:val="26"/>
        </w:rPr>
        <w:t xml:space="preserve">egulations. </w:t>
      </w:r>
      <w:r>
        <w:rPr>
          <w:color w:val="000000"/>
          <w:sz w:val="26"/>
          <w:szCs w:val="26"/>
        </w:rPr>
        <w:t xml:space="preserve"> </w:t>
      </w:r>
      <w:r w:rsidR="00DF21A6">
        <w:rPr>
          <w:color w:val="000000"/>
          <w:sz w:val="26"/>
          <w:szCs w:val="26"/>
        </w:rPr>
        <w:t>Upon review</w:t>
      </w:r>
      <w:r w:rsidR="00AA6293">
        <w:rPr>
          <w:color w:val="000000"/>
          <w:sz w:val="26"/>
          <w:szCs w:val="26"/>
        </w:rPr>
        <w:t xml:space="preserve">, there have been </w:t>
      </w:r>
      <w:r w:rsidR="00835E04">
        <w:rPr>
          <w:color w:val="000000"/>
          <w:sz w:val="26"/>
          <w:szCs w:val="26"/>
        </w:rPr>
        <w:t xml:space="preserve">two other </w:t>
      </w:r>
      <w:r w:rsidR="00C80858">
        <w:rPr>
          <w:color w:val="000000"/>
          <w:sz w:val="26"/>
          <w:szCs w:val="26"/>
        </w:rPr>
        <w:t>C</w:t>
      </w:r>
      <w:r w:rsidR="00835E04">
        <w:rPr>
          <w:color w:val="000000"/>
          <w:sz w:val="26"/>
          <w:szCs w:val="26"/>
        </w:rPr>
        <w:t>omplaint proceedings filed against the Petition</w:t>
      </w:r>
      <w:r w:rsidR="00DF21A6">
        <w:rPr>
          <w:color w:val="000000"/>
          <w:sz w:val="26"/>
          <w:szCs w:val="26"/>
        </w:rPr>
        <w:t>er</w:t>
      </w:r>
      <w:r w:rsidR="00835E04">
        <w:rPr>
          <w:color w:val="000000"/>
          <w:sz w:val="26"/>
          <w:szCs w:val="26"/>
        </w:rPr>
        <w:t xml:space="preserve"> for failure to mai</w:t>
      </w:r>
      <w:r w:rsidR="005948DD">
        <w:rPr>
          <w:color w:val="000000"/>
          <w:sz w:val="26"/>
          <w:szCs w:val="26"/>
        </w:rPr>
        <w:t xml:space="preserve">ntain evidence of insurance.  </w:t>
      </w:r>
      <w:r w:rsidR="002C3C6F">
        <w:rPr>
          <w:color w:val="000000"/>
          <w:sz w:val="26"/>
          <w:szCs w:val="26"/>
        </w:rPr>
        <w:t xml:space="preserve">On July 29, </w:t>
      </w:r>
      <w:r w:rsidR="00A65254">
        <w:rPr>
          <w:color w:val="000000"/>
          <w:sz w:val="26"/>
          <w:szCs w:val="26"/>
        </w:rPr>
        <w:t>2012, I&amp;E filed a Complaint against Mills</w:t>
      </w:r>
      <w:r w:rsidR="00387976">
        <w:rPr>
          <w:color w:val="000000"/>
          <w:sz w:val="26"/>
          <w:szCs w:val="26"/>
        </w:rPr>
        <w:t xml:space="preserve"> </w:t>
      </w:r>
      <w:r w:rsidR="008C042E">
        <w:rPr>
          <w:color w:val="000000"/>
          <w:sz w:val="26"/>
          <w:szCs w:val="26"/>
        </w:rPr>
        <w:t>at Docket No. C</w:t>
      </w:r>
      <w:r w:rsidR="00DB415B">
        <w:rPr>
          <w:color w:val="000000"/>
          <w:sz w:val="26"/>
          <w:szCs w:val="26"/>
        </w:rPr>
        <w:noBreakHyphen/>
      </w:r>
      <w:r w:rsidR="008C042E">
        <w:rPr>
          <w:color w:val="000000"/>
          <w:sz w:val="26"/>
          <w:szCs w:val="26"/>
        </w:rPr>
        <w:t xml:space="preserve">2012-2297687 (2012 Complaint) </w:t>
      </w:r>
      <w:r w:rsidR="00387976">
        <w:rPr>
          <w:color w:val="000000"/>
          <w:sz w:val="26"/>
          <w:szCs w:val="26"/>
        </w:rPr>
        <w:t xml:space="preserve">for failure to </w:t>
      </w:r>
      <w:r w:rsidR="000F7DA0">
        <w:rPr>
          <w:color w:val="000000"/>
          <w:sz w:val="26"/>
          <w:szCs w:val="26"/>
        </w:rPr>
        <w:t xml:space="preserve">maintain evidence of </w:t>
      </w:r>
      <w:r w:rsidR="008602B6">
        <w:rPr>
          <w:color w:val="000000"/>
          <w:sz w:val="26"/>
          <w:szCs w:val="26"/>
        </w:rPr>
        <w:t xml:space="preserve">liability and cargo </w:t>
      </w:r>
      <w:r w:rsidR="008602B6">
        <w:rPr>
          <w:color w:val="000000"/>
          <w:sz w:val="26"/>
          <w:szCs w:val="26"/>
        </w:rPr>
        <w:lastRenderedPageBreak/>
        <w:t>insurance</w:t>
      </w:r>
      <w:r w:rsidR="00005E3F">
        <w:rPr>
          <w:color w:val="000000"/>
          <w:sz w:val="26"/>
          <w:szCs w:val="26"/>
        </w:rPr>
        <w:t xml:space="preserve">.  </w:t>
      </w:r>
      <w:r w:rsidR="00714715">
        <w:rPr>
          <w:color w:val="000000"/>
          <w:sz w:val="26"/>
          <w:szCs w:val="26"/>
        </w:rPr>
        <w:t xml:space="preserve">Commission records indicate that </w:t>
      </w:r>
      <w:r w:rsidR="002764CD">
        <w:rPr>
          <w:color w:val="000000"/>
          <w:sz w:val="26"/>
          <w:szCs w:val="26"/>
        </w:rPr>
        <w:t xml:space="preserve">clerical errors pertaining to </w:t>
      </w:r>
      <w:r w:rsidR="00F25512">
        <w:rPr>
          <w:color w:val="000000"/>
          <w:sz w:val="26"/>
          <w:szCs w:val="26"/>
        </w:rPr>
        <w:t xml:space="preserve">the </w:t>
      </w:r>
      <w:r w:rsidR="007669B7">
        <w:rPr>
          <w:color w:val="000000"/>
          <w:sz w:val="26"/>
          <w:szCs w:val="26"/>
        </w:rPr>
        <w:t xml:space="preserve">name and address </w:t>
      </w:r>
      <w:r w:rsidR="00F25512">
        <w:rPr>
          <w:color w:val="000000"/>
          <w:sz w:val="26"/>
          <w:szCs w:val="26"/>
        </w:rPr>
        <w:t>of the Petitioner</w:t>
      </w:r>
      <w:r w:rsidR="007669B7">
        <w:rPr>
          <w:color w:val="000000"/>
          <w:sz w:val="26"/>
          <w:szCs w:val="26"/>
        </w:rPr>
        <w:t xml:space="preserve"> on the </w:t>
      </w:r>
      <w:r w:rsidR="0013217B">
        <w:rPr>
          <w:color w:val="000000"/>
          <w:sz w:val="26"/>
          <w:szCs w:val="26"/>
        </w:rPr>
        <w:t xml:space="preserve">Form E filing resulted in the </w:t>
      </w:r>
      <w:r w:rsidR="00107715">
        <w:rPr>
          <w:color w:val="000000"/>
          <w:sz w:val="26"/>
          <w:szCs w:val="26"/>
        </w:rPr>
        <w:t xml:space="preserve">filing of the </w:t>
      </w:r>
      <w:r w:rsidR="0013217B">
        <w:rPr>
          <w:color w:val="000000"/>
          <w:sz w:val="26"/>
          <w:szCs w:val="26"/>
        </w:rPr>
        <w:t>2012</w:t>
      </w:r>
      <w:r w:rsidR="007669B7">
        <w:rPr>
          <w:color w:val="000000"/>
          <w:sz w:val="26"/>
          <w:szCs w:val="26"/>
        </w:rPr>
        <w:t xml:space="preserve"> Complaint.  In response, the Petitioner paid a $500 fine</w:t>
      </w:r>
      <w:r w:rsidR="00BB6667">
        <w:rPr>
          <w:color w:val="000000"/>
          <w:sz w:val="26"/>
          <w:szCs w:val="26"/>
        </w:rPr>
        <w:t>, a corrected Form E was filed</w:t>
      </w:r>
      <w:r w:rsidR="00F25512">
        <w:rPr>
          <w:color w:val="000000"/>
          <w:sz w:val="26"/>
          <w:szCs w:val="26"/>
        </w:rPr>
        <w:t>,</w:t>
      </w:r>
      <w:r w:rsidR="007669B7">
        <w:rPr>
          <w:color w:val="000000"/>
          <w:sz w:val="26"/>
          <w:szCs w:val="26"/>
        </w:rPr>
        <w:t xml:space="preserve"> and </w:t>
      </w:r>
      <w:r w:rsidR="00357831">
        <w:rPr>
          <w:color w:val="000000"/>
          <w:sz w:val="26"/>
          <w:szCs w:val="26"/>
        </w:rPr>
        <w:t xml:space="preserve">the </w:t>
      </w:r>
      <w:r w:rsidR="00EE5453">
        <w:rPr>
          <w:color w:val="000000"/>
          <w:sz w:val="26"/>
          <w:szCs w:val="26"/>
        </w:rPr>
        <w:t xml:space="preserve">temporary suspension of its operating authority was lifted.  Additionally, </w:t>
      </w:r>
      <w:r w:rsidR="00BB6667">
        <w:rPr>
          <w:color w:val="000000"/>
          <w:sz w:val="26"/>
          <w:szCs w:val="26"/>
        </w:rPr>
        <w:t xml:space="preserve">on </w:t>
      </w:r>
      <w:r w:rsidR="009D4359">
        <w:rPr>
          <w:color w:val="000000"/>
          <w:sz w:val="26"/>
          <w:szCs w:val="26"/>
        </w:rPr>
        <w:t>September</w:t>
      </w:r>
      <w:r w:rsidR="003F1E56">
        <w:rPr>
          <w:color w:val="000000"/>
          <w:sz w:val="26"/>
          <w:szCs w:val="26"/>
        </w:rPr>
        <w:t> </w:t>
      </w:r>
      <w:r w:rsidR="009D4359">
        <w:rPr>
          <w:color w:val="000000"/>
          <w:sz w:val="26"/>
          <w:szCs w:val="26"/>
        </w:rPr>
        <w:t>12, 2018, I&amp;</w:t>
      </w:r>
      <w:r w:rsidR="00475ACE">
        <w:rPr>
          <w:color w:val="000000"/>
          <w:sz w:val="26"/>
          <w:szCs w:val="26"/>
        </w:rPr>
        <w:t xml:space="preserve">E </w:t>
      </w:r>
      <w:r w:rsidR="00351667">
        <w:rPr>
          <w:color w:val="000000"/>
          <w:sz w:val="26"/>
          <w:szCs w:val="26"/>
        </w:rPr>
        <w:t>filed a Complaint against the Petitioner at Docket No.</w:t>
      </w:r>
      <w:r w:rsidR="00E11380">
        <w:rPr>
          <w:color w:val="000000"/>
          <w:sz w:val="26"/>
          <w:szCs w:val="26"/>
        </w:rPr>
        <w:t xml:space="preserve"> </w:t>
      </w:r>
      <w:r w:rsidR="009A5226">
        <w:rPr>
          <w:color w:val="000000"/>
          <w:sz w:val="26"/>
          <w:szCs w:val="26"/>
        </w:rPr>
        <w:t>C</w:t>
      </w:r>
      <w:r w:rsidR="003F1E56">
        <w:rPr>
          <w:color w:val="000000"/>
          <w:sz w:val="26"/>
          <w:szCs w:val="26"/>
        </w:rPr>
        <w:noBreakHyphen/>
      </w:r>
      <w:r w:rsidR="00351667">
        <w:rPr>
          <w:color w:val="000000"/>
          <w:sz w:val="26"/>
          <w:szCs w:val="26"/>
        </w:rPr>
        <w:t>2018</w:t>
      </w:r>
      <w:r w:rsidR="00E11380">
        <w:rPr>
          <w:color w:val="000000"/>
          <w:sz w:val="26"/>
          <w:szCs w:val="26"/>
        </w:rPr>
        <w:noBreakHyphen/>
      </w:r>
      <w:r w:rsidR="00351667">
        <w:rPr>
          <w:color w:val="000000"/>
          <w:sz w:val="26"/>
          <w:szCs w:val="26"/>
        </w:rPr>
        <w:t xml:space="preserve">3004447 </w:t>
      </w:r>
      <w:r w:rsidR="00146CCE">
        <w:rPr>
          <w:color w:val="000000"/>
          <w:sz w:val="26"/>
          <w:szCs w:val="26"/>
        </w:rPr>
        <w:t xml:space="preserve">(2018 Complaint) </w:t>
      </w:r>
      <w:r w:rsidR="00351667">
        <w:rPr>
          <w:color w:val="000000"/>
          <w:sz w:val="26"/>
          <w:szCs w:val="26"/>
        </w:rPr>
        <w:t xml:space="preserve">for </w:t>
      </w:r>
      <w:r w:rsidR="007B5970">
        <w:rPr>
          <w:color w:val="000000"/>
          <w:sz w:val="26"/>
          <w:szCs w:val="26"/>
        </w:rPr>
        <w:t xml:space="preserve">failure to maintain evidence of insurance with the Commission.  In </w:t>
      </w:r>
      <w:r w:rsidR="007B0172">
        <w:rPr>
          <w:color w:val="000000"/>
          <w:sz w:val="26"/>
          <w:szCs w:val="26"/>
        </w:rPr>
        <w:t>its Answer to</w:t>
      </w:r>
      <w:r w:rsidR="00146CCE">
        <w:rPr>
          <w:color w:val="000000"/>
          <w:sz w:val="26"/>
          <w:szCs w:val="26"/>
        </w:rPr>
        <w:t xml:space="preserve"> the 2018 Complaint, Mills asserted that its insurance carrier </w:t>
      </w:r>
      <w:r w:rsidR="00ED1E99">
        <w:rPr>
          <w:color w:val="000000"/>
          <w:sz w:val="26"/>
          <w:szCs w:val="26"/>
        </w:rPr>
        <w:t>made a typographic</w:t>
      </w:r>
      <w:r w:rsidR="00CF24D6">
        <w:rPr>
          <w:color w:val="000000"/>
          <w:sz w:val="26"/>
          <w:szCs w:val="26"/>
        </w:rPr>
        <w:t>al</w:t>
      </w:r>
      <w:r w:rsidR="00ED1E99">
        <w:rPr>
          <w:color w:val="000000"/>
          <w:sz w:val="26"/>
          <w:szCs w:val="26"/>
        </w:rPr>
        <w:t xml:space="preserve"> error of its name in the Form E filing which resulted in the rejection of the </w:t>
      </w:r>
      <w:r w:rsidR="00CF24D6">
        <w:rPr>
          <w:color w:val="000000"/>
          <w:sz w:val="26"/>
          <w:szCs w:val="26"/>
        </w:rPr>
        <w:t>filing</w:t>
      </w:r>
      <w:r w:rsidR="007B0172">
        <w:rPr>
          <w:color w:val="000000"/>
          <w:sz w:val="26"/>
          <w:szCs w:val="26"/>
        </w:rPr>
        <w:t xml:space="preserve"> and requested waiver of the $500 civil penalty</w:t>
      </w:r>
      <w:r w:rsidR="00CF24D6">
        <w:rPr>
          <w:color w:val="000000"/>
          <w:sz w:val="26"/>
          <w:szCs w:val="26"/>
        </w:rPr>
        <w:t xml:space="preserve">.  </w:t>
      </w:r>
      <w:r w:rsidR="008D35EF">
        <w:rPr>
          <w:color w:val="000000"/>
          <w:sz w:val="26"/>
          <w:szCs w:val="26"/>
        </w:rPr>
        <w:t>By letter dated December 19, 2018, I&amp;E deem</w:t>
      </w:r>
      <w:r w:rsidR="004D2CEA">
        <w:rPr>
          <w:color w:val="000000"/>
          <w:sz w:val="26"/>
          <w:szCs w:val="26"/>
        </w:rPr>
        <w:t xml:space="preserve">ed the 2018 Complaint closed.  </w:t>
      </w:r>
    </w:p>
    <w:p w14:paraId="77981FDB" w14:textId="77777777" w:rsidR="00194670" w:rsidRDefault="00194670" w:rsidP="006319A4">
      <w:pPr>
        <w:widowControl/>
        <w:autoSpaceDE w:val="0"/>
        <w:autoSpaceDN w:val="0"/>
        <w:adjustRightInd w:val="0"/>
        <w:spacing w:line="360" w:lineRule="auto"/>
        <w:ind w:firstLine="1440"/>
        <w:rPr>
          <w:color w:val="000000"/>
          <w:sz w:val="26"/>
          <w:szCs w:val="26"/>
        </w:rPr>
      </w:pPr>
    </w:p>
    <w:p w14:paraId="32410784" w14:textId="47234DFA" w:rsidR="006319A4" w:rsidRPr="006319A4" w:rsidRDefault="00194670" w:rsidP="006319A4">
      <w:pPr>
        <w:widowControl/>
        <w:autoSpaceDE w:val="0"/>
        <w:autoSpaceDN w:val="0"/>
        <w:adjustRightInd w:val="0"/>
        <w:spacing w:line="360" w:lineRule="auto"/>
        <w:ind w:firstLine="1440"/>
        <w:rPr>
          <w:color w:val="000000"/>
          <w:sz w:val="26"/>
          <w:szCs w:val="26"/>
        </w:rPr>
      </w:pPr>
      <w:r>
        <w:rPr>
          <w:color w:val="000000"/>
          <w:sz w:val="26"/>
          <w:szCs w:val="26"/>
        </w:rPr>
        <w:t xml:space="preserve">We do not </w:t>
      </w:r>
      <w:r w:rsidR="001E053B">
        <w:rPr>
          <w:color w:val="000000"/>
          <w:sz w:val="26"/>
          <w:szCs w:val="26"/>
        </w:rPr>
        <w:t>consider</w:t>
      </w:r>
      <w:r>
        <w:rPr>
          <w:color w:val="000000"/>
          <w:sz w:val="26"/>
          <w:szCs w:val="26"/>
        </w:rPr>
        <w:t xml:space="preserve"> the prior two Complaint proceedings, which appear to have resulted from clerical errors by the Petitioner’s insurance carrier on the </w:t>
      </w:r>
      <w:r w:rsidR="00A74B57">
        <w:rPr>
          <w:color w:val="000000"/>
          <w:sz w:val="26"/>
          <w:szCs w:val="26"/>
        </w:rPr>
        <w:t xml:space="preserve">required </w:t>
      </w:r>
      <w:r>
        <w:rPr>
          <w:color w:val="000000"/>
          <w:sz w:val="26"/>
          <w:szCs w:val="26"/>
        </w:rPr>
        <w:t xml:space="preserve">Form E filings, as </w:t>
      </w:r>
      <w:r w:rsidR="00442524">
        <w:rPr>
          <w:color w:val="000000"/>
          <w:sz w:val="26"/>
          <w:szCs w:val="26"/>
        </w:rPr>
        <w:t xml:space="preserve">constituting a habitual problem.  </w:t>
      </w:r>
      <w:r w:rsidR="007838F0">
        <w:rPr>
          <w:color w:val="000000"/>
          <w:sz w:val="26"/>
          <w:szCs w:val="26"/>
        </w:rPr>
        <w:t xml:space="preserve">Notwithstanding these two prior proceedings, we find that </w:t>
      </w:r>
      <w:r w:rsidR="00CD1731">
        <w:rPr>
          <w:color w:val="000000"/>
          <w:sz w:val="26"/>
          <w:szCs w:val="26"/>
        </w:rPr>
        <w:t xml:space="preserve">the Petitioner has </w:t>
      </w:r>
      <w:r w:rsidR="000662C5">
        <w:rPr>
          <w:color w:val="000000"/>
          <w:sz w:val="26"/>
          <w:szCs w:val="26"/>
        </w:rPr>
        <w:t>exhibited</w:t>
      </w:r>
      <w:r w:rsidR="00123817">
        <w:rPr>
          <w:color w:val="000000"/>
          <w:sz w:val="26"/>
          <w:szCs w:val="26"/>
        </w:rPr>
        <w:t xml:space="preserve"> a solid record of compliance with the </w:t>
      </w:r>
      <w:r w:rsidR="00185868">
        <w:rPr>
          <w:color w:val="000000"/>
          <w:sz w:val="26"/>
          <w:szCs w:val="26"/>
        </w:rPr>
        <w:t xml:space="preserve">Code and the </w:t>
      </w:r>
      <w:r w:rsidR="00123817">
        <w:rPr>
          <w:color w:val="000000"/>
          <w:sz w:val="26"/>
          <w:szCs w:val="26"/>
        </w:rPr>
        <w:t xml:space="preserve">Commission’s Regulations.  </w:t>
      </w:r>
      <w:r w:rsidR="00603B72">
        <w:rPr>
          <w:color w:val="000000"/>
          <w:sz w:val="26"/>
          <w:szCs w:val="26"/>
        </w:rPr>
        <w:t xml:space="preserve">Accordingly, </w:t>
      </w:r>
      <w:r w:rsidR="004A1E28">
        <w:rPr>
          <w:color w:val="000000"/>
          <w:sz w:val="26"/>
          <w:szCs w:val="26"/>
        </w:rPr>
        <w:t>we</w:t>
      </w:r>
      <w:r w:rsidR="00D861A3">
        <w:rPr>
          <w:color w:val="000000"/>
          <w:sz w:val="26"/>
          <w:szCs w:val="26"/>
        </w:rPr>
        <w:t xml:space="preserve"> </w:t>
      </w:r>
      <w:r w:rsidR="00874E99">
        <w:rPr>
          <w:color w:val="000000"/>
          <w:sz w:val="26"/>
          <w:szCs w:val="26"/>
        </w:rPr>
        <w:t xml:space="preserve">weigh </w:t>
      </w:r>
      <w:r w:rsidR="004A1E28">
        <w:rPr>
          <w:color w:val="000000"/>
          <w:sz w:val="26"/>
          <w:szCs w:val="26"/>
        </w:rPr>
        <w:t xml:space="preserve">this factor </w:t>
      </w:r>
      <w:r w:rsidR="002A579E">
        <w:rPr>
          <w:color w:val="000000"/>
          <w:sz w:val="26"/>
          <w:szCs w:val="26"/>
        </w:rPr>
        <w:t xml:space="preserve">in favor of </w:t>
      </w:r>
      <w:r w:rsidR="006319A4" w:rsidRPr="006319A4">
        <w:rPr>
          <w:color w:val="000000"/>
          <w:sz w:val="26"/>
          <w:szCs w:val="26"/>
        </w:rPr>
        <w:t>reinstatement</w:t>
      </w:r>
      <w:r w:rsidR="002A579E">
        <w:rPr>
          <w:color w:val="000000"/>
          <w:sz w:val="26"/>
          <w:szCs w:val="26"/>
        </w:rPr>
        <w:t>.</w:t>
      </w:r>
    </w:p>
    <w:p w14:paraId="06EE8580" w14:textId="77777777" w:rsidR="006E39EC" w:rsidRDefault="006E39EC" w:rsidP="006E39EC">
      <w:pPr>
        <w:widowControl/>
        <w:autoSpaceDE w:val="0"/>
        <w:autoSpaceDN w:val="0"/>
        <w:adjustRightInd w:val="0"/>
        <w:spacing w:line="360" w:lineRule="auto"/>
        <w:ind w:firstLine="1440"/>
        <w:rPr>
          <w:color w:val="000000"/>
          <w:sz w:val="26"/>
          <w:szCs w:val="26"/>
        </w:rPr>
      </w:pPr>
    </w:p>
    <w:p w14:paraId="78CED6C9" w14:textId="4FEEFEE3" w:rsidR="00F40AF8" w:rsidRDefault="006E39EC" w:rsidP="006E39EC">
      <w:pPr>
        <w:widowControl/>
        <w:autoSpaceDE w:val="0"/>
        <w:autoSpaceDN w:val="0"/>
        <w:adjustRightInd w:val="0"/>
        <w:spacing w:line="360" w:lineRule="auto"/>
        <w:ind w:firstLine="1440"/>
        <w:rPr>
          <w:color w:val="000000"/>
          <w:sz w:val="26"/>
          <w:szCs w:val="26"/>
        </w:rPr>
      </w:pPr>
      <w:r w:rsidRPr="00D414AD">
        <w:rPr>
          <w:color w:val="000000"/>
          <w:sz w:val="26"/>
          <w:szCs w:val="26"/>
        </w:rPr>
        <w:t xml:space="preserve">The third reinstatement factor </w:t>
      </w:r>
      <w:r w:rsidR="00021C03">
        <w:rPr>
          <w:color w:val="000000"/>
          <w:sz w:val="26"/>
          <w:szCs w:val="26"/>
        </w:rPr>
        <w:t xml:space="preserve">addresses </w:t>
      </w:r>
      <w:r w:rsidRPr="00D414AD">
        <w:rPr>
          <w:color w:val="000000"/>
          <w:sz w:val="26"/>
          <w:szCs w:val="26"/>
        </w:rPr>
        <w:t>the reasonableness of the ex</w:t>
      </w:r>
      <w:r>
        <w:rPr>
          <w:color w:val="000000"/>
          <w:sz w:val="26"/>
          <w:szCs w:val="26"/>
        </w:rPr>
        <w:t xml:space="preserve">cuse offered for the violation.  </w:t>
      </w:r>
      <w:r w:rsidR="00792F8B">
        <w:rPr>
          <w:color w:val="000000"/>
          <w:sz w:val="26"/>
          <w:szCs w:val="26"/>
        </w:rPr>
        <w:t xml:space="preserve">As discussed above, the Petitioner asserts that it </w:t>
      </w:r>
      <w:r w:rsidR="0082343A">
        <w:rPr>
          <w:color w:val="000000"/>
          <w:sz w:val="26"/>
          <w:szCs w:val="26"/>
        </w:rPr>
        <w:t xml:space="preserve">believed the </w:t>
      </w:r>
      <w:r w:rsidR="00274852">
        <w:rPr>
          <w:color w:val="000000"/>
          <w:sz w:val="26"/>
          <w:szCs w:val="26"/>
        </w:rPr>
        <w:t xml:space="preserve">evidence of insurance </w:t>
      </w:r>
      <w:r w:rsidR="00D91604">
        <w:rPr>
          <w:color w:val="000000"/>
          <w:sz w:val="26"/>
          <w:szCs w:val="26"/>
        </w:rPr>
        <w:t xml:space="preserve">problem </w:t>
      </w:r>
      <w:r w:rsidR="00274852">
        <w:rPr>
          <w:color w:val="000000"/>
          <w:sz w:val="26"/>
          <w:szCs w:val="26"/>
        </w:rPr>
        <w:t xml:space="preserve">was timely satisfied when its </w:t>
      </w:r>
      <w:r w:rsidR="00D91604">
        <w:rPr>
          <w:color w:val="000000"/>
          <w:sz w:val="26"/>
          <w:szCs w:val="26"/>
        </w:rPr>
        <w:t>insurer filed the Form E</w:t>
      </w:r>
      <w:r w:rsidR="00E1361A">
        <w:rPr>
          <w:color w:val="000000"/>
          <w:sz w:val="26"/>
          <w:szCs w:val="26"/>
        </w:rPr>
        <w:t xml:space="preserve"> </w:t>
      </w:r>
      <w:r w:rsidR="00F40AF8">
        <w:rPr>
          <w:color w:val="000000"/>
          <w:sz w:val="26"/>
          <w:szCs w:val="26"/>
        </w:rPr>
        <w:t xml:space="preserve">regarding the liability coverage </w:t>
      </w:r>
      <w:r w:rsidR="00E1361A">
        <w:rPr>
          <w:color w:val="000000"/>
          <w:sz w:val="26"/>
          <w:szCs w:val="26"/>
        </w:rPr>
        <w:t>with the Commission</w:t>
      </w:r>
      <w:r w:rsidR="0095557B">
        <w:rPr>
          <w:color w:val="000000"/>
          <w:sz w:val="26"/>
          <w:szCs w:val="26"/>
        </w:rPr>
        <w:t xml:space="preserve"> and that this filing was not rejected by the Commission</w:t>
      </w:r>
      <w:r w:rsidR="00E1361A">
        <w:rPr>
          <w:color w:val="000000"/>
          <w:sz w:val="26"/>
          <w:szCs w:val="26"/>
        </w:rPr>
        <w:t xml:space="preserve">.  According to Mills, it was </w:t>
      </w:r>
      <w:r w:rsidR="00792F8B">
        <w:rPr>
          <w:color w:val="000000"/>
          <w:sz w:val="26"/>
          <w:szCs w:val="26"/>
        </w:rPr>
        <w:t xml:space="preserve">unaware </w:t>
      </w:r>
      <w:r w:rsidR="00010825">
        <w:rPr>
          <w:color w:val="000000"/>
          <w:sz w:val="26"/>
          <w:szCs w:val="26"/>
        </w:rPr>
        <w:t>that</w:t>
      </w:r>
      <w:r w:rsidR="00792F8B">
        <w:rPr>
          <w:color w:val="000000"/>
          <w:sz w:val="26"/>
          <w:szCs w:val="26"/>
        </w:rPr>
        <w:t xml:space="preserve"> </w:t>
      </w:r>
      <w:r w:rsidR="00A875C7">
        <w:rPr>
          <w:color w:val="000000"/>
          <w:sz w:val="26"/>
          <w:szCs w:val="26"/>
        </w:rPr>
        <w:t xml:space="preserve">the filing failed to show evidence of its cargo insurance coverage until </w:t>
      </w:r>
      <w:r w:rsidR="00315E11">
        <w:rPr>
          <w:color w:val="000000"/>
          <w:sz w:val="26"/>
          <w:szCs w:val="26"/>
        </w:rPr>
        <w:t xml:space="preserve">it was served with the </w:t>
      </w:r>
      <w:r w:rsidR="00315E11" w:rsidRPr="00315E11">
        <w:rPr>
          <w:i/>
          <w:iCs/>
          <w:color w:val="000000"/>
          <w:sz w:val="26"/>
          <w:szCs w:val="26"/>
        </w:rPr>
        <w:t>Cancellation Notice</w:t>
      </w:r>
      <w:r w:rsidR="00315E11">
        <w:rPr>
          <w:color w:val="000000"/>
          <w:sz w:val="26"/>
          <w:szCs w:val="26"/>
        </w:rPr>
        <w:t xml:space="preserve">.  </w:t>
      </w:r>
      <w:r w:rsidR="00AA5E18">
        <w:rPr>
          <w:color w:val="000000"/>
          <w:sz w:val="26"/>
          <w:szCs w:val="26"/>
        </w:rPr>
        <w:t xml:space="preserve">In addition, the Petitioner avers that </w:t>
      </w:r>
      <w:r w:rsidR="00F40AF8">
        <w:rPr>
          <w:color w:val="000000"/>
          <w:sz w:val="26"/>
          <w:szCs w:val="26"/>
        </w:rPr>
        <w:t>at all times i</w:t>
      </w:r>
      <w:r w:rsidR="00AA5E18">
        <w:rPr>
          <w:color w:val="000000"/>
          <w:sz w:val="26"/>
          <w:szCs w:val="26"/>
        </w:rPr>
        <w:t xml:space="preserve">t maintained cargo insurance </w:t>
      </w:r>
      <w:r w:rsidR="000C71BF">
        <w:rPr>
          <w:color w:val="000000"/>
          <w:sz w:val="26"/>
          <w:szCs w:val="26"/>
        </w:rPr>
        <w:t xml:space="preserve">at </w:t>
      </w:r>
      <w:r w:rsidR="003B0D63">
        <w:rPr>
          <w:color w:val="000000"/>
          <w:sz w:val="26"/>
          <w:szCs w:val="26"/>
        </w:rPr>
        <w:t xml:space="preserve">$25,000 per accident or </w:t>
      </w:r>
      <w:r w:rsidR="000C71BF">
        <w:rPr>
          <w:color w:val="000000"/>
          <w:sz w:val="26"/>
          <w:szCs w:val="26"/>
        </w:rPr>
        <w:t xml:space="preserve">five times the </w:t>
      </w:r>
      <w:r w:rsidR="003B0D63">
        <w:rPr>
          <w:color w:val="000000"/>
          <w:sz w:val="26"/>
          <w:szCs w:val="26"/>
        </w:rPr>
        <w:t xml:space="preserve">level required by the Commission.  </w:t>
      </w:r>
      <w:r w:rsidR="006E5910">
        <w:rPr>
          <w:color w:val="000000"/>
          <w:sz w:val="26"/>
          <w:szCs w:val="26"/>
        </w:rPr>
        <w:t>Reinstatement Petition</w:t>
      </w:r>
      <w:r w:rsidR="00E11380">
        <w:rPr>
          <w:color w:val="000000"/>
          <w:sz w:val="26"/>
          <w:szCs w:val="26"/>
        </w:rPr>
        <w:t> </w:t>
      </w:r>
      <w:r w:rsidR="009406B0">
        <w:rPr>
          <w:color w:val="000000"/>
          <w:sz w:val="26"/>
          <w:szCs w:val="26"/>
        </w:rPr>
        <w:t xml:space="preserve">1-2; Exh. C.  </w:t>
      </w:r>
    </w:p>
    <w:p w14:paraId="16875F02" w14:textId="77777777" w:rsidR="00F40AF8" w:rsidRDefault="00F40AF8" w:rsidP="006E39EC">
      <w:pPr>
        <w:widowControl/>
        <w:autoSpaceDE w:val="0"/>
        <w:autoSpaceDN w:val="0"/>
        <w:adjustRightInd w:val="0"/>
        <w:spacing w:line="360" w:lineRule="auto"/>
        <w:ind w:firstLine="1440"/>
        <w:rPr>
          <w:color w:val="000000"/>
          <w:sz w:val="26"/>
          <w:szCs w:val="26"/>
        </w:rPr>
      </w:pPr>
    </w:p>
    <w:p w14:paraId="36A9FD85" w14:textId="48A69636" w:rsidR="00CE44D5" w:rsidRPr="002C16C3" w:rsidRDefault="009D23D4" w:rsidP="007C4F39">
      <w:pPr>
        <w:widowControl/>
        <w:autoSpaceDE w:val="0"/>
        <w:autoSpaceDN w:val="0"/>
        <w:adjustRightInd w:val="0"/>
        <w:spacing w:line="360" w:lineRule="auto"/>
        <w:ind w:firstLine="1440"/>
        <w:rPr>
          <w:color w:val="000000"/>
          <w:sz w:val="26"/>
          <w:szCs w:val="26"/>
        </w:rPr>
      </w:pPr>
      <w:r>
        <w:rPr>
          <w:color w:val="000000"/>
          <w:sz w:val="26"/>
          <w:szCs w:val="26"/>
        </w:rPr>
        <w:lastRenderedPageBreak/>
        <w:t>Moreover, the Petitioner states that it attempted to</w:t>
      </w:r>
      <w:r w:rsidR="00306325">
        <w:rPr>
          <w:color w:val="000000"/>
          <w:sz w:val="26"/>
          <w:szCs w:val="26"/>
        </w:rPr>
        <w:t xml:space="preserve"> </w:t>
      </w:r>
      <w:r>
        <w:rPr>
          <w:color w:val="000000"/>
          <w:sz w:val="26"/>
          <w:szCs w:val="26"/>
        </w:rPr>
        <w:t xml:space="preserve">correct the error after </w:t>
      </w:r>
      <w:r w:rsidR="00306325">
        <w:rPr>
          <w:color w:val="000000"/>
          <w:sz w:val="26"/>
          <w:szCs w:val="26"/>
        </w:rPr>
        <w:t xml:space="preserve">the receipt of the </w:t>
      </w:r>
      <w:r w:rsidR="00306325" w:rsidRPr="003058BB">
        <w:rPr>
          <w:i/>
          <w:iCs/>
          <w:color w:val="000000"/>
          <w:sz w:val="26"/>
          <w:szCs w:val="26"/>
        </w:rPr>
        <w:t>Cancellation Notice</w:t>
      </w:r>
      <w:r w:rsidR="00306325">
        <w:rPr>
          <w:color w:val="000000"/>
          <w:sz w:val="26"/>
          <w:szCs w:val="26"/>
        </w:rPr>
        <w:t xml:space="preserve"> but that its insurer was prevent</w:t>
      </w:r>
      <w:r w:rsidR="00740771">
        <w:rPr>
          <w:color w:val="000000"/>
          <w:sz w:val="26"/>
          <w:szCs w:val="26"/>
        </w:rPr>
        <w:t>ed</w:t>
      </w:r>
      <w:r w:rsidR="00306325">
        <w:rPr>
          <w:color w:val="000000"/>
          <w:sz w:val="26"/>
          <w:szCs w:val="26"/>
        </w:rPr>
        <w:t xml:space="preserve"> from filing the </w:t>
      </w:r>
      <w:r w:rsidR="0087337E">
        <w:rPr>
          <w:color w:val="000000"/>
          <w:sz w:val="26"/>
          <w:szCs w:val="26"/>
        </w:rPr>
        <w:t xml:space="preserve">evidence of insurance due to the cancellation of its </w:t>
      </w:r>
      <w:r w:rsidR="00740771">
        <w:rPr>
          <w:color w:val="000000"/>
          <w:sz w:val="26"/>
          <w:szCs w:val="26"/>
        </w:rPr>
        <w:t>C</w:t>
      </w:r>
      <w:r w:rsidR="0087337E">
        <w:rPr>
          <w:color w:val="000000"/>
          <w:sz w:val="26"/>
          <w:szCs w:val="26"/>
        </w:rPr>
        <w:t xml:space="preserve">ertificate.  </w:t>
      </w:r>
      <w:r w:rsidR="007E1808">
        <w:rPr>
          <w:color w:val="000000"/>
          <w:sz w:val="26"/>
          <w:szCs w:val="26"/>
        </w:rPr>
        <w:t xml:space="preserve">Under the circumstances, we consider the </w:t>
      </w:r>
      <w:r w:rsidR="0032190F">
        <w:rPr>
          <w:color w:val="000000"/>
          <w:sz w:val="26"/>
          <w:szCs w:val="26"/>
        </w:rPr>
        <w:t>Petitioner’s explanation to be reasonable and weigh this factor in favor of rei</w:t>
      </w:r>
      <w:r w:rsidR="009B17B1">
        <w:rPr>
          <w:color w:val="000000"/>
          <w:sz w:val="26"/>
          <w:szCs w:val="26"/>
        </w:rPr>
        <w:t>n</w:t>
      </w:r>
      <w:r w:rsidR="0032190F">
        <w:rPr>
          <w:color w:val="000000"/>
          <w:sz w:val="26"/>
          <w:szCs w:val="26"/>
        </w:rPr>
        <w:t xml:space="preserve">statement.  </w:t>
      </w:r>
    </w:p>
    <w:p w14:paraId="3D96E5F2" w14:textId="1DBF4C7A" w:rsidR="009D28BD" w:rsidRPr="009B17B1" w:rsidRDefault="009D28BD" w:rsidP="009B17B1">
      <w:pPr>
        <w:widowControl/>
        <w:spacing w:line="360" w:lineRule="auto"/>
        <w:ind w:firstLine="1440"/>
        <w:rPr>
          <w:color w:val="000000"/>
          <w:sz w:val="26"/>
          <w:szCs w:val="26"/>
        </w:rPr>
      </w:pPr>
    </w:p>
    <w:p w14:paraId="5B264C15" w14:textId="5DA0695E" w:rsidR="00E5580E" w:rsidRDefault="00AC1D85" w:rsidP="000262AD">
      <w:pPr>
        <w:widowControl/>
        <w:spacing w:line="360" w:lineRule="auto"/>
        <w:ind w:firstLine="1440"/>
        <w:rPr>
          <w:snapToGrid w:val="0"/>
          <w:sz w:val="26"/>
          <w:szCs w:val="26"/>
        </w:rPr>
      </w:pPr>
      <w:r>
        <w:rPr>
          <w:snapToGrid w:val="0"/>
          <w:sz w:val="26"/>
          <w:szCs w:val="26"/>
        </w:rPr>
        <w:t xml:space="preserve">We will next address the fourth factor of whether </w:t>
      </w:r>
      <w:r w:rsidR="009B17B1">
        <w:rPr>
          <w:snapToGrid w:val="0"/>
          <w:sz w:val="26"/>
          <w:szCs w:val="26"/>
        </w:rPr>
        <w:t>Mills</w:t>
      </w:r>
      <w:r>
        <w:rPr>
          <w:snapToGrid w:val="0"/>
          <w:sz w:val="26"/>
          <w:szCs w:val="26"/>
        </w:rPr>
        <w:t xml:space="preserve"> has implemented procedures to prevent a recurrence of the circumstances giving rise </w:t>
      </w:r>
      <w:r w:rsidR="00861C5D">
        <w:rPr>
          <w:snapToGrid w:val="0"/>
          <w:sz w:val="26"/>
          <w:szCs w:val="26"/>
        </w:rPr>
        <w:t xml:space="preserve">to the Complaint.  </w:t>
      </w:r>
      <w:r w:rsidR="00D3086F">
        <w:rPr>
          <w:snapToGrid w:val="0"/>
          <w:sz w:val="26"/>
          <w:szCs w:val="26"/>
        </w:rPr>
        <w:t xml:space="preserve">The Petitioner indicates that it </w:t>
      </w:r>
      <w:r w:rsidR="00AC6EC5">
        <w:rPr>
          <w:snapToGrid w:val="0"/>
          <w:sz w:val="26"/>
          <w:szCs w:val="26"/>
        </w:rPr>
        <w:t>has assigned to its president the responsibility of confirming</w:t>
      </w:r>
      <w:r w:rsidR="00A76DB5">
        <w:rPr>
          <w:snapToGrid w:val="0"/>
          <w:sz w:val="26"/>
          <w:szCs w:val="26"/>
        </w:rPr>
        <w:t xml:space="preserve"> all the filing requirements of its insurance broker and the respective insurance company.  </w:t>
      </w:r>
      <w:r w:rsidR="00641A83">
        <w:rPr>
          <w:snapToGrid w:val="0"/>
          <w:sz w:val="26"/>
          <w:szCs w:val="26"/>
        </w:rPr>
        <w:t xml:space="preserve">Reinstatement Petition at 3. </w:t>
      </w:r>
      <w:r w:rsidR="002E0B15">
        <w:rPr>
          <w:snapToGrid w:val="0"/>
          <w:sz w:val="26"/>
          <w:szCs w:val="26"/>
        </w:rPr>
        <w:t xml:space="preserve"> </w:t>
      </w:r>
      <w:r w:rsidR="00F41094">
        <w:rPr>
          <w:snapToGrid w:val="0"/>
          <w:sz w:val="26"/>
          <w:szCs w:val="26"/>
        </w:rPr>
        <w:t>We deem this to be a positive step to</w:t>
      </w:r>
      <w:r w:rsidR="00277119">
        <w:rPr>
          <w:snapToGrid w:val="0"/>
          <w:sz w:val="26"/>
          <w:szCs w:val="26"/>
        </w:rPr>
        <w:t>ward</w:t>
      </w:r>
      <w:r w:rsidR="00F41094">
        <w:rPr>
          <w:snapToGrid w:val="0"/>
          <w:sz w:val="26"/>
          <w:szCs w:val="26"/>
        </w:rPr>
        <w:t xml:space="preserve"> helping to prevent s</w:t>
      </w:r>
      <w:r w:rsidR="009047DA">
        <w:rPr>
          <w:snapToGrid w:val="0"/>
          <w:sz w:val="26"/>
          <w:szCs w:val="26"/>
        </w:rPr>
        <w:t xml:space="preserve">imilar compliance violations in the future.  Thus, we find this factor weighs in favor of reinstatement.  </w:t>
      </w:r>
    </w:p>
    <w:p w14:paraId="5F8527C2" w14:textId="77777777" w:rsidR="00E5580E" w:rsidRDefault="00E5580E" w:rsidP="000262AD">
      <w:pPr>
        <w:widowControl/>
        <w:spacing w:line="360" w:lineRule="auto"/>
        <w:ind w:firstLine="1440"/>
        <w:rPr>
          <w:snapToGrid w:val="0"/>
          <w:sz w:val="26"/>
          <w:szCs w:val="26"/>
        </w:rPr>
      </w:pPr>
    </w:p>
    <w:p w14:paraId="705CF189" w14:textId="3E81F654" w:rsidR="006E39EC" w:rsidRDefault="00E5580E" w:rsidP="000262AD">
      <w:pPr>
        <w:widowControl/>
        <w:spacing w:line="360" w:lineRule="auto"/>
        <w:ind w:firstLine="1440"/>
        <w:rPr>
          <w:snapToGrid w:val="0"/>
          <w:sz w:val="26"/>
          <w:szCs w:val="26"/>
        </w:rPr>
      </w:pPr>
      <w:r>
        <w:rPr>
          <w:snapToGrid w:val="0"/>
          <w:sz w:val="26"/>
          <w:szCs w:val="26"/>
        </w:rPr>
        <w:t xml:space="preserve">Finally, we will address the fifth factor of </w:t>
      </w:r>
      <w:r w:rsidR="006D4749">
        <w:rPr>
          <w:snapToGrid w:val="0"/>
          <w:sz w:val="26"/>
          <w:szCs w:val="26"/>
        </w:rPr>
        <w:t>whether all</w:t>
      </w:r>
      <w:r w:rsidR="006D4749" w:rsidRPr="00D414AD">
        <w:rPr>
          <w:color w:val="000000"/>
          <w:sz w:val="26"/>
          <w:szCs w:val="26"/>
        </w:rPr>
        <w:t xml:space="preserve"> assessments and fines </w:t>
      </w:r>
      <w:r w:rsidR="006D4749">
        <w:rPr>
          <w:color w:val="000000"/>
          <w:sz w:val="26"/>
          <w:szCs w:val="26"/>
        </w:rPr>
        <w:t>are</w:t>
      </w:r>
      <w:r w:rsidR="006D4749" w:rsidRPr="00D414AD">
        <w:rPr>
          <w:color w:val="000000"/>
          <w:sz w:val="26"/>
          <w:szCs w:val="26"/>
        </w:rPr>
        <w:t xml:space="preserve"> current</w:t>
      </w:r>
      <w:r>
        <w:rPr>
          <w:color w:val="000000"/>
          <w:sz w:val="26"/>
          <w:szCs w:val="26"/>
        </w:rPr>
        <w:t>.</w:t>
      </w:r>
      <w:r w:rsidR="00754A7B">
        <w:rPr>
          <w:snapToGrid w:val="0"/>
          <w:sz w:val="26"/>
          <w:szCs w:val="26"/>
        </w:rPr>
        <w:t xml:space="preserve">  </w:t>
      </w:r>
      <w:r w:rsidR="00353823">
        <w:rPr>
          <w:snapToGrid w:val="0"/>
          <w:sz w:val="26"/>
          <w:szCs w:val="26"/>
        </w:rPr>
        <w:t>There is no record of any outstanding fines or assessments and, t</w:t>
      </w:r>
      <w:r w:rsidR="008A5419">
        <w:rPr>
          <w:snapToGrid w:val="0"/>
          <w:sz w:val="26"/>
          <w:szCs w:val="26"/>
        </w:rPr>
        <w:t xml:space="preserve">herefore, this </w:t>
      </w:r>
      <w:r w:rsidR="00CE1589">
        <w:rPr>
          <w:snapToGrid w:val="0"/>
          <w:sz w:val="26"/>
          <w:szCs w:val="26"/>
        </w:rPr>
        <w:t xml:space="preserve">factor </w:t>
      </w:r>
      <w:r w:rsidR="008A5419">
        <w:rPr>
          <w:snapToGrid w:val="0"/>
          <w:sz w:val="26"/>
          <w:szCs w:val="26"/>
        </w:rPr>
        <w:t xml:space="preserve">weighs in favor of </w:t>
      </w:r>
      <w:r w:rsidR="00CE1589">
        <w:rPr>
          <w:snapToGrid w:val="0"/>
          <w:sz w:val="26"/>
          <w:szCs w:val="26"/>
        </w:rPr>
        <w:t>reinstatement</w:t>
      </w:r>
      <w:r w:rsidR="0098519C">
        <w:rPr>
          <w:snapToGrid w:val="0"/>
          <w:sz w:val="26"/>
          <w:szCs w:val="26"/>
        </w:rPr>
        <w:t xml:space="preserve">. </w:t>
      </w:r>
      <w:r w:rsidR="0002744A">
        <w:rPr>
          <w:snapToGrid w:val="0"/>
          <w:sz w:val="26"/>
          <w:szCs w:val="26"/>
        </w:rPr>
        <w:t xml:space="preserve"> </w:t>
      </w:r>
    </w:p>
    <w:p w14:paraId="21972EE2" w14:textId="3FEE47A7" w:rsidR="006A623C" w:rsidRDefault="006A623C" w:rsidP="000262AD">
      <w:pPr>
        <w:widowControl/>
        <w:spacing w:line="360" w:lineRule="auto"/>
        <w:ind w:firstLine="1440"/>
        <w:rPr>
          <w:snapToGrid w:val="0"/>
          <w:sz w:val="26"/>
          <w:szCs w:val="26"/>
        </w:rPr>
      </w:pPr>
    </w:p>
    <w:p w14:paraId="333FAA4F" w14:textId="180CC96B" w:rsidR="006A623C" w:rsidRDefault="006A623C" w:rsidP="000262AD">
      <w:pPr>
        <w:widowControl/>
        <w:spacing w:line="360" w:lineRule="auto"/>
        <w:ind w:firstLine="1440"/>
        <w:rPr>
          <w:color w:val="000000"/>
          <w:sz w:val="26"/>
        </w:rPr>
      </w:pPr>
      <w:r>
        <w:rPr>
          <w:snapToGrid w:val="0"/>
          <w:sz w:val="26"/>
          <w:szCs w:val="26"/>
        </w:rPr>
        <w:t xml:space="preserve">Upon consideration of all the factors, we </w:t>
      </w:r>
      <w:r w:rsidR="007D2A2C">
        <w:rPr>
          <w:snapToGrid w:val="0"/>
          <w:sz w:val="26"/>
          <w:szCs w:val="26"/>
        </w:rPr>
        <w:t>shall grant</w:t>
      </w:r>
      <w:r>
        <w:rPr>
          <w:snapToGrid w:val="0"/>
          <w:sz w:val="26"/>
          <w:szCs w:val="26"/>
        </w:rPr>
        <w:t xml:space="preserve"> </w:t>
      </w:r>
      <w:r w:rsidR="00827EDD">
        <w:rPr>
          <w:color w:val="000000"/>
          <w:sz w:val="26"/>
        </w:rPr>
        <w:t xml:space="preserve">the </w:t>
      </w:r>
      <w:r>
        <w:rPr>
          <w:color w:val="000000"/>
          <w:sz w:val="26"/>
        </w:rPr>
        <w:t>reinstate</w:t>
      </w:r>
      <w:r w:rsidR="00827EDD">
        <w:rPr>
          <w:color w:val="000000"/>
          <w:sz w:val="26"/>
        </w:rPr>
        <w:t xml:space="preserve">ment </w:t>
      </w:r>
      <w:r w:rsidR="00093463">
        <w:rPr>
          <w:color w:val="000000"/>
          <w:sz w:val="26"/>
        </w:rPr>
        <w:t>of Mi</w:t>
      </w:r>
      <w:r w:rsidR="00134233">
        <w:rPr>
          <w:color w:val="000000"/>
          <w:sz w:val="26"/>
        </w:rPr>
        <w:t xml:space="preserve">ll’s Certificate </w:t>
      </w:r>
      <w:r w:rsidR="007D2A2C">
        <w:rPr>
          <w:color w:val="000000"/>
          <w:sz w:val="26"/>
        </w:rPr>
        <w:t>on the condition that a new Form E and a Form H be filed with the Commission for the required proofs of insurance</w:t>
      </w:r>
      <w:r>
        <w:rPr>
          <w:color w:val="000000"/>
          <w:sz w:val="26"/>
        </w:rPr>
        <w:t>.</w:t>
      </w:r>
    </w:p>
    <w:p w14:paraId="12427A8C" w14:textId="1B6405E2" w:rsidR="00005A19" w:rsidRDefault="00005A19" w:rsidP="000262AD">
      <w:pPr>
        <w:widowControl/>
        <w:spacing w:line="360" w:lineRule="auto"/>
        <w:ind w:firstLine="1440"/>
        <w:rPr>
          <w:color w:val="000000"/>
          <w:sz w:val="26"/>
        </w:rPr>
      </w:pPr>
    </w:p>
    <w:p w14:paraId="67426B58" w14:textId="21EA84AB" w:rsidR="00005A19" w:rsidRPr="000262AD" w:rsidRDefault="00886521" w:rsidP="008A1885">
      <w:pPr>
        <w:tabs>
          <w:tab w:val="left" w:pos="-720"/>
        </w:tabs>
        <w:suppressAutoHyphens/>
        <w:spacing w:line="360" w:lineRule="auto"/>
        <w:ind w:firstLine="1354"/>
        <w:rPr>
          <w:sz w:val="26"/>
          <w:szCs w:val="26"/>
        </w:rPr>
      </w:pPr>
      <w:r w:rsidRPr="00985642">
        <w:rPr>
          <w:color w:val="000000"/>
          <w:sz w:val="26"/>
          <w:szCs w:val="26"/>
        </w:rPr>
        <w:t xml:space="preserve">We will also address </w:t>
      </w:r>
      <w:r w:rsidRPr="008A1885">
        <w:rPr>
          <w:i/>
          <w:iCs/>
          <w:color w:val="000000"/>
          <w:sz w:val="26"/>
          <w:szCs w:val="26"/>
        </w:rPr>
        <w:t>sua sponte</w:t>
      </w:r>
      <w:r w:rsidRPr="00985642">
        <w:rPr>
          <w:color w:val="000000"/>
          <w:sz w:val="26"/>
          <w:szCs w:val="26"/>
        </w:rPr>
        <w:t xml:space="preserve"> one additional matter </w:t>
      </w:r>
      <w:r w:rsidR="000A1AD1" w:rsidRPr="00985642">
        <w:rPr>
          <w:color w:val="000000"/>
          <w:sz w:val="26"/>
          <w:szCs w:val="26"/>
        </w:rPr>
        <w:t>–</w:t>
      </w:r>
      <w:r w:rsidR="000A1AD1" w:rsidRPr="006C488D">
        <w:rPr>
          <w:color w:val="000000"/>
          <w:sz w:val="26"/>
          <w:szCs w:val="26"/>
        </w:rPr>
        <w:t xml:space="preserve"> specifically the </w:t>
      </w:r>
      <w:r w:rsidR="004339B3" w:rsidRPr="00327BEB">
        <w:rPr>
          <w:color w:val="000000"/>
          <w:sz w:val="26"/>
          <w:szCs w:val="26"/>
        </w:rPr>
        <w:t xml:space="preserve">$100 </w:t>
      </w:r>
      <w:r w:rsidR="000A1AD1" w:rsidRPr="006B2851">
        <w:rPr>
          <w:color w:val="000000"/>
          <w:sz w:val="26"/>
          <w:szCs w:val="26"/>
        </w:rPr>
        <w:t xml:space="preserve">penalty </w:t>
      </w:r>
      <w:r w:rsidR="004339B3" w:rsidRPr="00EB786B">
        <w:rPr>
          <w:color w:val="000000"/>
          <w:sz w:val="26"/>
          <w:szCs w:val="26"/>
        </w:rPr>
        <w:t xml:space="preserve">assessed </w:t>
      </w:r>
      <w:r w:rsidR="000A1AD1" w:rsidRPr="00E738B5">
        <w:rPr>
          <w:color w:val="000000"/>
          <w:sz w:val="26"/>
          <w:szCs w:val="26"/>
        </w:rPr>
        <w:t xml:space="preserve">for </w:t>
      </w:r>
      <w:r w:rsidR="004339B3" w:rsidRPr="00E738B5">
        <w:rPr>
          <w:color w:val="000000"/>
          <w:sz w:val="26"/>
          <w:szCs w:val="26"/>
        </w:rPr>
        <w:t xml:space="preserve">the failure to file an Answer to the </w:t>
      </w:r>
      <w:r w:rsidR="004339B3" w:rsidRPr="00A13971">
        <w:rPr>
          <w:color w:val="000000"/>
          <w:sz w:val="26"/>
          <w:szCs w:val="26"/>
        </w:rPr>
        <w:t xml:space="preserve">Complaint.  </w:t>
      </w:r>
      <w:r w:rsidR="00421D4F" w:rsidRPr="00C4706D">
        <w:rPr>
          <w:color w:val="000000"/>
          <w:sz w:val="26"/>
          <w:szCs w:val="26"/>
        </w:rPr>
        <w:t xml:space="preserve">Mills paid the </w:t>
      </w:r>
      <w:r w:rsidR="00AD6A8D" w:rsidRPr="00C166E6">
        <w:rPr>
          <w:color w:val="000000"/>
          <w:sz w:val="26"/>
          <w:szCs w:val="26"/>
        </w:rPr>
        <w:t xml:space="preserve">$100 along with the penalty for failure to have insurance in order to have </w:t>
      </w:r>
      <w:r w:rsidR="00382CDA">
        <w:rPr>
          <w:color w:val="000000"/>
          <w:sz w:val="26"/>
          <w:szCs w:val="26"/>
        </w:rPr>
        <w:t>t</w:t>
      </w:r>
      <w:r w:rsidR="00AD6A8D" w:rsidRPr="00C166E6">
        <w:rPr>
          <w:color w:val="000000"/>
          <w:sz w:val="26"/>
          <w:szCs w:val="26"/>
        </w:rPr>
        <w:t xml:space="preserve">his Petition accepted </w:t>
      </w:r>
      <w:r w:rsidR="00D44029" w:rsidRPr="008A1885">
        <w:rPr>
          <w:color w:val="000000"/>
          <w:sz w:val="26"/>
          <w:szCs w:val="26"/>
        </w:rPr>
        <w:t>by the Commission</w:t>
      </w:r>
      <w:r w:rsidR="00AD6A8D" w:rsidRPr="008A1885">
        <w:rPr>
          <w:color w:val="000000"/>
          <w:sz w:val="26"/>
          <w:szCs w:val="26"/>
        </w:rPr>
        <w:t xml:space="preserve">.  </w:t>
      </w:r>
      <w:r w:rsidR="0058483E" w:rsidRPr="008A1885">
        <w:rPr>
          <w:color w:val="000000"/>
          <w:sz w:val="26"/>
          <w:szCs w:val="26"/>
        </w:rPr>
        <w:t xml:space="preserve">While the Commission may have </w:t>
      </w:r>
      <w:r w:rsidR="006F202E" w:rsidRPr="008A1885">
        <w:rPr>
          <w:color w:val="000000"/>
          <w:sz w:val="26"/>
          <w:szCs w:val="26"/>
        </w:rPr>
        <w:t>taken different approaches previously</w:t>
      </w:r>
      <w:r w:rsidR="005A60A8">
        <w:rPr>
          <w:color w:val="000000"/>
          <w:sz w:val="26"/>
          <w:szCs w:val="26"/>
        </w:rPr>
        <w:t>,</w:t>
      </w:r>
      <w:r w:rsidR="006F202E" w:rsidRPr="005A60A8">
        <w:rPr>
          <w:color w:val="000000"/>
          <w:sz w:val="26"/>
          <w:szCs w:val="26"/>
        </w:rPr>
        <w:t xml:space="preserve"> we </w:t>
      </w:r>
      <w:r w:rsidR="006F202E" w:rsidRPr="004149B8">
        <w:rPr>
          <w:color w:val="000000"/>
          <w:sz w:val="26"/>
          <w:szCs w:val="26"/>
        </w:rPr>
        <w:t xml:space="preserve">believe that on a going forward basis our approach </w:t>
      </w:r>
      <w:r w:rsidR="004F4E4C">
        <w:rPr>
          <w:color w:val="000000"/>
          <w:sz w:val="26"/>
          <w:szCs w:val="26"/>
        </w:rPr>
        <w:t xml:space="preserve">in </w:t>
      </w:r>
      <w:r w:rsidR="006F202E" w:rsidRPr="004149B8">
        <w:rPr>
          <w:color w:val="000000"/>
          <w:sz w:val="26"/>
          <w:szCs w:val="26"/>
        </w:rPr>
        <w:t xml:space="preserve">the penalty portion </w:t>
      </w:r>
      <w:r w:rsidR="006F202E" w:rsidRPr="00BD7BD2">
        <w:rPr>
          <w:color w:val="000000"/>
          <w:sz w:val="26"/>
          <w:szCs w:val="26"/>
        </w:rPr>
        <w:t xml:space="preserve">should be </w:t>
      </w:r>
      <w:r w:rsidR="007723ED" w:rsidRPr="004F4E4C">
        <w:rPr>
          <w:color w:val="000000"/>
          <w:sz w:val="26"/>
          <w:szCs w:val="26"/>
        </w:rPr>
        <w:t xml:space="preserve">consistent in these matters.  </w:t>
      </w:r>
      <w:r w:rsidR="00E51859" w:rsidRPr="004F4E4C">
        <w:rPr>
          <w:color w:val="000000"/>
          <w:sz w:val="26"/>
          <w:szCs w:val="26"/>
        </w:rPr>
        <w:t xml:space="preserve">In reviewing </w:t>
      </w:r>
      <w:r w:rsidR="002E4776" w:rsidRPr="004F4E4C">
        <w:rPr>
          <w:color w:val="000000"/>
          <w:sz w:val="26"/>
          <w:szCs w:val="26"/>
        </w:rPr>
        <w:t xml:space="preserve">similar type of </w:t>
      </w:r>
      <w:r w:rsidR="00E51859" w:rsidRPr="004F4E4C">
        <w:rPr>
          <w:color w:val="000000"/>
          <w:sz w:val="26"/>
          <w:szCs w:val="26"/>
        </w:rPr>
        <w:t>case</w:t>
      </w:r>
      <w:r w:rsidR="00E51859" w:rsidRPr="00327BEB">
        <w:rPr>
          <w:color w:val="000000"/>
          <w:sz w:val="26"/>
          <w:szCs w:val="26"/>
        </w:rPr>
        <w:t>s</w:t>
      </w:r>
      <w:r w:rsidR="005A60A8">
        <w:rPr>
          <w:color w:val="000000"/>
          <w:sz w:val="26"/>
          <w:szCs w:val="26"/>
        </w:rPr>
        <w:t>,</w:t>
      </w:r>
      <w:r w:rsidR="00975805">
        <w:rPr>
          <w:color w:val="000000"/>
          <w:sz w:val="26"/>
          <w:szCs w:val="26"/>
        </w:rPr>
        <w:t xml:space="preserve"> </w:t>
      </w:r>
      <w:r w:rsidR="002E4776" w:rsidRPr="005A60A8">
        <w:rPr>
          <w:color w:val="000000"/>
          <w:sz w:val="26"/>
          <w:szCs w:val="26"/>
        </w:rPr>
        <w:t>we</w:t>
      </w:r>
      <w:r w:rsidR="00E51859" w:rsidRPr="00975805">
        <w:rPr>
          <w:color w:val="000000"/>
          <w:sz w:val="26"/>
          <w:szCs w:val="26"/>
        </w:rPr>
        <w:t xml:space="preserve"> noted that t</w:t>
      </w:r>
      <w:r w:rsidR="00BD38EA" w:rsidRPr="00975805">
        <w:rPr>
          <w:color w:val="000000"/>
          <w:sz w:val="26"/>
          <w:szCs w:val="26"/>
        </w:rPr>
        <w:t>h</w:t>
      </w:r>
      <w:r w:rsidR="00BD38EA" w:rsidRPr="004149B8">
        <w:rPr>
          <w:color w:val="000000"/>
          <w:sz w:val="26"/>
          <w:szCs w:val="26"/>
        </w:rPr>
        <w:t>e Commission has not implemented a consisten</w:t>
      </w:r>
      <w:r w:rsidR="00E51859" w:rsidRPr="004149B8">
        <w:rPr>
          <w:color w:val="000000"/>
          <w:sz w:val="26"/>
          <w:szCs w:val="26"/>
        </w:rPr>
        <w:t>t</w:t>
      </w:r>
      <w:r w:rsidR="00BD38EA" w:rsidRPr="004149B8">
        <w:rPr>
          <w:color w:val="000000"/>
          <w:sz w:val="26"/>
          <w:szCs w:val="26"/>
        </w:rPr>
        <w:t xml:space="preserve"> approach </w:t>
      </w:r>
      <w:r w:rsidR="00E51859" w:rsidRPr="004149B8">
        <w:rPr>
          <w:color w:val="000000"/>
          <w:sz w:val="26"/>
          <w:szCs w:val="26"/>
        </w:rPr>
        <w:t xml:space="preserve">concerning a </w:t>
      </w:r>
      <w:r w:rsidR="00E51859" w:rsidRPr="004149B8">
        <w:rPr>
          <w:color w:val="000000"/>
          <w:sz w:val="26"/>
          <w:szCs w:val="26"/>
        </w:rPr>
        <w:lastRenderedPageBreak/>
        <w:t>penalty for the carrier’s failing to file an an</w:t>
      </w:r>
      <w:r w:rsidR="00E51859" w:rsidRPr="00F00754">
        <w:rPr>
          <w:color w:val="000000"/>
          <w:sz w:val="26"/>
          <w:szCs w:val="26"/>
        </w:rPr>
        <w:t>s</w:t>
      </w:r>
      <w:r w:rsidR="00E51859" w:rsidRPr="00BD7BD2">
        <w:rPr>
          <w:color w:val="000000"/>
          <w:sz w:val="26"/>
          <w:szCs w:val="26"/>
        </w:rPr>
        <w:t>wer</w:t>
      </w:r>
      <w:r w:rsidR="00D63F83" w:rsidRPr="00BD7BD2">
        <w:rPr>
          <w:color w:val="000000"/>
          <w:sz w:val="26"/>
          <w:szCs w:val="26"/>
        </w:rPr>
        <w:t xml:space="preserve"> to a complaint.  </w:t>
      </w:r>
      <w:r w:rsidR="00060CE3" w:rsidRPr="008A1885">
        <w:rPr>
          <w:i/>
          <w:iCs/>
          <w:color w:val="000000"/>
          <w:sz w:val="26"/>
          <w:szCs w:val="26"/>
        </w:rPr>
        <w:t xml:space="preserve">See </w:t>
      </w:r>
      <w:r w:rsidR="00FB5C10" w:rsidRPr="008A1885">
        <w:rPr>
          <w:i/>
          <w:iCs/>
          <w:sz w:val="26"/>
          <w:szCs w:val="26"/>
        </w:rPr>
        <w:t>Pa</w:t>
      </w:r>
      <w:r w:rsidR="008A1885">
        <w:rPr>
          <w:i/>
          <w:iCs/>
          <w:sz w:val="26"/>
          <w:szCs w:val="26"/>
        </w:rPr>
        <w:t>.</w:t>
      </w:r>
      <w:r w:rsidR="00FB5C10" w:rsidRPr="008A1885">
        <w:rPr>
          <w:i/>
          <w:iCs/>
          <w:sz w:val="26"/>
          <w:szCs w:val="26"/>
        </w:rPr>
        <w:t xml:space="preserve"> PUC</w:t>
      </w:r>
      <w:bookmarkStart w:id="1" w:name="_Hlk46691755"/>
      <w:r w:rsidR="00FB5C10" w:rsidRPr="008A1885">
        <w:rPr>
          <w:i/>
          <w:iCs/>
          <w:sz w:val="26"/>
          <w:szCs w:val="26"/>
        </w:rPr>
        <w:t xml:space="preserve"> </w:t>
      </w:r>
      <w:bookmarkEnd w:id="1"/>
      <w:r w:rsidR="00FB5C10" w:rsidRPr="008A1885">
        <w:rPr>
          <w:i/>
          <w:iCs/>
          <w:sz w:val="26"/>
          <w:szCs w:val="26"/>
        </w:rPr>
        <w:t>v</w:t>
      </w:r>
      <w:r w:rsidR="008A1885">
        <w:rPr>
          <w:i/>
          <w:iCs/>
          <w:sz w:val="26"/>
          <w:szCs w:val="26"/>
        </w:rPr>
        <w:t>.</w:t>
      </w:r>
      <w:r w:rsidR="00FB5C10" w:rsidRPr="008A1885">
        <w:rPr>
          <w:i/>
          <w:iCs/>
          <w:sz w:val="26"/>
          <w:szCs w:val="26"/>
        </w:rPr>
        <w:t xml:space="preserve"> David’s Transport</w:t>
      </w:r>
      <w:r w:rsidR="00FB5C10" w:rsidRPr="008A1885">
        <w:rPr>
          <w:sz w:val="26"/>
          <w:szCs w:val="26"/>
        </w:rPr>
        <w:t xml:space="preserve">, </w:t>
      </w:r>
      <w:r w:rsidR="00FB5C10" w:rsidRPr="008A1885">
        <w:rPr>
          <w:i/>
          <w:iCs/>
          <w:sz w:val="26"/>
          <w:szCs w:val="26"/>
        </w:rPr>
        <w:t>Inc.</w:t>
      </w:r>
      <w:r w:rsidR="00FB5C10" w:rsidRPr="008A1885">
        <w:rPr>
          <w:sz w:val="26"/>
          <w:szCs w:val="26"/>
        </w:rPr>
        <w:t>, Docket No. C-2019-3007384</w:t>
      </w:r>
      <w:r w:rsidR="005D5C68" w:rsidRPr="008A1885">
        <w:rPr>
          <w:sz w:val="26"/>
          <w:szCs w:val="26"/>
        </w:rPr>
        <w:t xml:space="preserve"> (Order entered March 17, 2021); </w:t>
      </w:r>
      <w:r w:rsidR="00DC1E69" w:rsidRPr="008A1885">
        <w:rPr>
          <w:i/>
          <w:iCs/>
          <w:sz w:val="26"/>
          <w:szCs w:val="26"/>
        </w:rPr>
        <w:t>Pa. PUC v</w:t>
      </w:r>
      <w:r w:rsidR="008A1885">
        <w:rPr>
          <w:i/>
          <w:iCs/>
          <w:sz w:val="26"/>
          <w:szCs w:val="26"/>
        </w:rPr>
        <w:t>.</w:t>
      </w:r>
      <w:r w:rsidR="00DC1E69" w:rsidRPr="008A1885">
        <w:rPr>
          <w:i/>
          <w:iCs/>
          <w:sz w:val="26"/>
          <w:szCs w:val="26"/>
        </w:rPr>
        <w:t xml:space="preserve"> </w:t>
      </w:r>
      <w:r w:rsidR="00060CE3" w:rsidRPr="008A1885">
        <w:rPr>
          <w:i/>
          <w:iCs/>
          <w:sz w:val="26"/>
          <w:szCs w:val="26"/>
        </w:rPr>
        <w:t>Plastic</w:t>
      </w:r>
      <w:r w:rsidR="00060CE3" w:rsidRPr="008A1885">
        <w:rPr>
          <w:sz w:val="26"/>
          <w:szCs w:val="26"/>
        </w:rPr>
        <w:t xml:space="preserve"> </w:t>
      </w:r>
      <w:r w:rsidR="00060CE3" w:rsidRPr="008A1885">
        <w:rPr>
          <w:i/>
          <w:iCs/>
          <w:sz w:val="26"/>
          <w:szCs w:val="26"/>
        </w:rPr>
        <w:t xml:space="preserve">World </w:t>
      </w:r>
      <w:r w:rsidR="00DC1E69" w:rsidRPr="008A1885">
        <w:rPr>
          <w:i/>
          <w:iCs/>
          <w:sz w:val="26"/>
          <w:szCs w:val="26"/>
        </w:rPr>
        <w:t xml:space="preserve">Recycling </w:t>
      </w:r>
      <w:r w:rsidR="00CD56A2" w:rsidRPr="008A1885">
        <w:rPr>
          <w:i/>
          <w:iCs/>
          <w:sz w:val="26"/>
          <w:szCs w:val="26"/>
        </w:rPr>
        <w:t>Inc</w:t>
      </w:r>
      <w:r w:rsidR="00CD56A2" w:rsidRPr="008A1885">
        <w:rPr>
          <w:sz w:val="26"/>
          <w:szCs w:val="26"/>
        </w:rPr>
        <w:t>.</w:t>
      </w:r>
      <w:r w:rsidR="00611F0F" w:rsidRPr="008A1885">
        <w:rPr>
          <w:sz w:val="26"/>
          <w:szCs w:val="26"/>
        </w:rPr>
        <w:t xml:space="preserve">, </w:t>
      </w:r>
      <w:r w:rsidR="00611F0F" w:rsidRPr="00985642">
        <w:rPr>
          <w:sz w:val="26"/>
          <w:szCs w:val="26"/>
        </w:rPr>
        <w:t xml:space="preserve">Docket No. </w:t>
      </w:r>
      <w:r w:rsidR="00611F0F" w:rsidRPr="008A1885">
        <w:rPr>
          <w:sz w:val="26"/>
          <w:szCs w:val="26"/>
        </w:rPr>
        <w:t>C-2019-3014435</w:t>
      </w:r>
      <w:r w:rsidR="00611F0F" w:rsidRPr="00985642">
        <w:rPr>
          <w:sz w:val="26"/>
          <w:szCs w:val="26"/>
        </w:rPr>
        <w:t xml:space="preserve"> (Order entered </w:t>
      </w:r>
      <w:r w:rsidR="00923FCB" w:rsidRPr="00985642">
        <w:rPr>
          <w:sz w:val="26"/>
          <w:szCs w:val="26"/>
        </w:rPr>
        <w:t>June</w:t>
      </w:r>
      <w:r w:rsidR="00E11380">
        <w:rPr>
          <w:sz w:val="26"/>
          <w:szCs w:val="26"/>
        </w:rPr>
        <w:t> </w:t>
      </w:r>
      <w:r w:rsidR="00923FCB" w:rsidRPr="00985642">
        <w:rPr>
          <w:sz w:val="26"/>
          <w:szCs w:val="26"/>
        </w:rPr>
        <w:t>17,</w:t>
      </w:r>
      <w:r w:rsidR="00E11380">
        <w:rPr>
          <w:sz w:val="26"/>
          <w:szCs w:val="26"/>
        </w:rPr>
        <w:t> </w:t>
      </w:r>
      <w:r w:rsidR="00923FCB" w:rsidRPr="00985642">
        <w:rPr>
          <w:sz w:val="26"/>
          <w:szCs w:val="26"/>
        </w:rPr>
        <w:t>2021)</w:t>
      </w:r>
      <w:r w:rsidR="00923FCB" w:rsidRPr="006C488D">
        <w:rPr>
          <w:sz w:val="26"/>
          <w:szCs w:val="26"/>
        </w:rPr>
        <w:t xml:space="preserve">; </w:t>
      </w:r>
      <w:r w:rsidR="008A1885">
        <w:rPr>
          <w:sz w:val="26"/>
          <w:szCs w:val="26"/>
        </w:rPr>
        <w:t xml:space="preserve">and </w:t>
      </w:r>
      <w:r w:rsidR="00ED0622" w:rsidRPr="008A1885">
        <w:rPr>
          <w:i/>
          <w:iCs/>
          <w:sz w:val="26"/>
          <w:szCs w:val="26"/>
        </w:rPr>
        <w:t>Pa</w:t>
      </w:r>
      <w:r w:rsidR="008A1885">
        <w:rPr>
          <w:i/>
          <w:iCs/>
          <w:sz w:val="26"/>
          <w:szCs w:val="26"/>
        </w:rPr>
        <w:t>.</w:t>
      </w:r>
      <w:r w:rsidR="00ED0622" w:rsidRPr="008A1885">
        <w:rPr>
          <w:i/>
          <w:iCs/>
          <w:sz w:val="26"/>
          <w:szCs w:val="26"/>
        </w:rPr>
        <w:t xml:space="preserve"> PUC v</w:t>
      </w:r>
      <w:r w:rsidR="008A1885">
        <w:rPr>
          <w:i/>
          <w:iCs/>
          <w:sz w:val="26"/>
          <w:szCs w:val="26"/>
        </w:rPr>
        <w:t>.</w:t>
      </w:r>
      <w:r w:rsidR="00ED0622" w:rsidRPr="008A1885">
        <w:rPr>
          <w:i/>
          <w:iCs/>
          <w:sz w:val="26"/>
          <w:szCs w:val="26"/>
        </w:rPr>
        <w:t xml:space="preserve"> </w:t>
      </w:r>
      <w:r w:rsidR="00C14C49" w:rsidRPr="008A1885">
        <w:rPr>
          <w:i/>
          <w:iCs/>
          <w:sz w:val="26"/>
          <w:szCs w:val="26"/>
        </w:rPr>
        <w:t>Copart Catastrophe Response Fleet LLC</w:t>
      </w:r>
      <w:r w:rsidR="00ED0622" w:rsidRPr="006C488D">
        <w:rPr>
          <w:sz w:val="26"/>
          <w:szCs w:val="26"/>
        </w:rPr>
        <w:t xml:space="preserve">, Docket No. </w:t>
      </w:r>
      <w:r w:rsidR="00ED0622" w:rsidRPr="00335568">
        <w:rPr>
          <w:sz w:val="26"/>
          <w:szCs w:val="26"/>
        </w:rPr>
        <w:t>C</w:t>
      </w:r>
      <w:r w:rsidR="00E11380">
        <w:rPr>
          <w:sz w:val="26"/>
          <w:szCs w:val="26"/>
        </w:rPr>
        <w:noBreakHyphen/>
      </w:r>
      <w:r w:rsidR="00ED0622" w:rsidRPr="00335568">
        <w:rPr>
          <w:sz w:val="26"/>
          <w:szCs w:val="26"/>
        </w:rPr>
        <w:t>2020-3023008</w:t>
      </w:r>
      <w:r w:rsidR="00ED0622" w:rsidRPr="005A60A8">
        <w:rPr>
          <w:sz w:val="26"/>
          <w:szCs w:val="26"/>
        </w:rPr>
        <w:t xml:space="preserve"> (Order </w:t>
      </w:r>
      <w:r w:rsidR="00ED0622" w:rsidRPr="00975805">
        <w:rPr>
          <w:sz w:val="26"/>
          <w:szCs w:val="26"/>
        </w:rPr>
        <w:t xml:space="preserve">entered </w:t>
      </w:r>
      <w:r w:rsidR="0056562D" w:rsidRPr="004149B8">
        <w:rPr>
          <w:sz w:val="26"/>
          <w:szCs w:val="26"/>
        </w:rPr>
        <w:t>August 6, 2021).</w:t>
      </w:r>
      <w:r w:rsidR="00E84D7A" w:rsidRPr="004149B8">
        <w:rPr>
          <w:color w:val="000000"/>
          <w:sz w:val="26"/>
          <w:szCs w:val="26"/>
        </w:rPr>
        <w:t xml:space="preserve">  </w:t>
      </w:r>
      <w:r w:rsidR="00D63F83" w:rsidRPr="004149B8">
        <w:rPr>
          <w:color w:val="000000"/>
          <w:sz w:val="26"/>
          <w:szCs w:val="26"/>
        </w:rPr>
        <w:t>Therefore, t</w:t>
      </w:r>
      <w:r w:rsidR="00315F02" w:rsidRPr="004149B8">
        <w:rPr>
          <w:color w:val="000000"/>
          <w:sz w:val="26"/>
          <w:szCs w:val="26"/>
        </w:rPr>
        <w:t xml:space="preserve">o ensure consistency in </w:t>
      </w:r>
      <w:r w:rsidR="00576669" w:rsidRPr="004149B8">
        <w:rPr>
          <w:color w:val="000000"/>
          <w:sz w:val="26"/>
          <w:szCs w:val="26"/>
        </w:rPr>
        <w:t xml:space="preserve">the Commission’s approach to </w:t>
      </w:r>
      <w:r w:rsidR="00CF1126" w:rsidRPr="00327BEB">
        <w:rPr>
          <w:color w:val="000000"/>
          <w:sz w:val="26"/>
          <w:szCs w:val="26"/>
        </w:rPr>
        <w:t>c</w:t>
      </w:r>
      <w:r w:rsidR="00576669" w:rsidRPr="006B2851">
        <w:rPr>
          <w:color w:val="000000"/>
          <w:sz w:val="26"/>
          <w:szCs w:val="26"/>
        </w:rPr>
        <w:t xml:space="preserve">ases involving </w:t>
      </w:r>
      <w:r w:rsidR="00563515" w:rsidRPr="00EB786B">
        <w:rPr>
          <w:color w:val="000000"/>
          <w:sz w:val="26"/>
          <w:szCs w:val="26"/>
        </w:rPr>
        <w:t xml:space="preserve">a </w:t>
      </w:r>
      <w:r w:rsidR="00C4706D">
        <w:rPr>
          <w:color w:val="000000"/>
          <w:sz w:val="26"/>
          <w:szCs w:val="26"/>
        </w:rPr>
        <w:t>c</w:t>
      </w:r>
      <w:r w:rsidR="00563515" w:rsidRPr="00EB786B">
        <w:rPr>
          <w:color w:val="000000"/>
          <w:sz w:val="26"/>
          <w:szCs w:val="26"/>
        </w:rPr>
        <w:t xml:space="preserve">omplaint </w:t>
      </w:r>
      <w:r w:rsidR="00563515" w:rsidRPr="00E738B5">
        <w:rPr>
          <w:color w:val="000000"/>
          <w:sz w:val="26"/>
          <w:szCs w:val="26"/>
        </w:rPr>
        <w:t xml:space="preserve">that alleges </w:t>
      </w:r>
      <w:r w:rsidR="00576669" w:rsidRPr="00E738B5">
        <w:rPr>
          <w:color w:val="000000"/>
          <w:sz w:val="26"/>
          <w:szCs w:val="26"/>
        </w:rPr>
        <w:t xml:space="preserve">the failure </w:t>
      </w:r>
      <w:r w:rsidR="00563515" w:rsidRPr="00A13971">
        <w:rPr>
          <w:color w:val="000000"/>
          <w:sz w:val="26"/>
          <w:szCs w:val="26"/>
        </w:rPr>
        <w:t xml:space="preserve">of a carrier </w:t>
      </w:r>
      <w:r w:rsidR="00576669" w:rsidRPr="00C4706D">
        <w:rPr>
          <w:color w:val="000000"/>
          <w:sz w:val="26"/>
          <w:szCs w:val="26"/>
        </w:rPr>
        <w:t xml:space="preserve">to have </w:t>
      </w:r>
      <w:r w:rsidR="00CF1126" w:rsidRPr="00C4706D">
        <w:rPr>
          <w:color w:val="000000"/>
          <w:sz w:val="26"/>
          <w:szCs w:val="26"/>
        </w:rPr>
        <w:t xml:space="preserve">proper </w:t>
      </w:r>
      <w:r w:rsidR="00576669" w:rsidRPr="00C4706D">
        <w:rPr>
          <w:color w:val="000000"/>
          <w:sz w:val="26"/>
          <w:szCs w:val="26"/>
        </w:rPr>
        <w:t xml:space="preserve">insurance </w:t>
      </w:r>
      <w:r w:rsidR="00CF1126" w:rsidRPr="00C4706D">
        <w:rPr>
          <w:color w:val="000000"/>
          <w:sz w:val="26"/>
          <w:szCs w:val="26"/>
        </w:rPr>
        <w:t xml:space="preserve">on file with </w:t>
      </w:r>
      <w:r w:rsidR="00576669" w:rsidRPr="00C4706D">
        <w:rPr>
          <w:color w:val="000000"/>
          <w:sz w:val="26"/>
          <w:szCs w:val="26"/>
        </w:rPr>
        <w:t xml:space="preserve">the Commission </w:t>
      </w:r>
      <w:r w:rsidR="00563515" w:rsidRPr="00C166E6">
        <w:rPr>
          <w:color w:val="000000"/>
          <w:sz w:val="26"/>
          <w:szCs w:val="26"/>
        </w:rPr>
        <w:t xml:space="preserve">and </w:t>
      </w:r>
      <w:r w:rsidR="00D44029" w:rsidRPr="00C166E6">
        <w:rPr>
          <w:color w:val="000000"/>
          <w:sz w:val="26"/>
          <w:szCs w:val="26"/>
        </w:rPr>
        <w:t xml:space="preserve">to </w:t>
      </w:r>
      <w:r w:rsidR="00563515" w:rsidRPr="008A1885">
        <w:rPr>
          <w:color w:val="000000"/>
          <w:sz w:val="26"/>
          <w:szCs w:val="26"/>
        </w:rPr>
        <w:t xml:space="preserve">file </w:t>
      </w:r>
      <w:r w:rsidR="002E2DDF" w:rsidRPr="008A1885">
        <w:rPr>
          <w:color w:val="000000"/>
          <w:sz w:val="26"/>
          <w:szCs w:val="26"/>
        </w:rPr>
        <w:t xml:space="preserve">an </w:t>
      </w:r>
      <w:r w:rsidR="008A1885">
        <w:rPr>
          <w:color w:val="000000"/>
          <w:sz w:val="26"/>
          <w:szCs w:val="26"/>
        </w:rPr>
        <w:t>a</w:t>
      </w:r>
      <w:r w:rsidR="002E2DDF" w:rsidRPr="008A1885">
        <w:rPr>
          <w:color w:val="000000"/>
          <w:sz w:val="26"/>
          <w:szCs w:val="26"/>
        </w:rPr>
        <w:t xml:space="preserve">nswer to the </w:t>
      </w:r>
      <w:r w:rsidR="00C4706D">
        <w:rPr>
          <w:color w:val="000000"/>
          <w:sz w:val="26"/>
          <w:szCs w:val="26"/>
        </w:rPr>
        <w:t>c</w:t>
      </w:r>
      <w:r w:rsidR="002E2DDF" w:rsidRPr="008A1885">
        <w:rPr>
          <w:color w:val="000000"/>
          <w:sz w:val="26"/>
          <w:szCs w:val="26"/>
        </w:rPr>
        <w:t xml:space="preserve">omplaint, we will </w:t>
      </w:r>
      <w:r w:rsidR="00FB7132" w:rsidRPr="008A1885">
        <w:rPr>
          <w:color w:val="000000"/>
          <w:sz w:val="26"/>
          <w:szCs w:val="26"/>
        </w:rPr>
        <w:t xml:space="preserve">cancel the assessed $100 penalty for failure to file </w:t>
      </w:r>
      <w:r w:rsidR="00C8274C">
        <w:rPr>
          <w:color w:val="000000"/>
          <w:sz w:val="26"/>
          <w:szCs w:val="26"/>
        </w:rPr>
        <w:t xml:space="preserve">an </w:t>
      </w:r>
      <w:r w:rsidR="008A1885">
        <w:rPr>
          <w:color w:val="000000"/>
          <w:sz w:val="26"/>
          <w:szCs w:val="26"/>
        </w:rPr>
        <w:t>a</w:t>
      </w:r>
      <w:r w:rsidR="00C8274C">
        <w:rPr>
          <w:color w:val="000000"/>
          <w:sz w:val="26"/>
          <w:szCs w:val="26"/>
        </w:rPr>
        <w:t xml:space="preserve">nswer </w:t>
      </w:r>
      <w:r w:rsidR="00FB7132" w:rsidRPr="00C8274C">
        <w:rPr>
          <w:color w:val="000000"/>
          <w:sz w:val="26"/>
          <w:szCs w:val="26"/>
        </w:rPr>
        <w:t xml:space="preserve">and </w:t>
      </w:r>
      <w:r w:rsidR="004F4E4C">
        <w:rPr>
          <w:color w:val="000000"/>
          <w:sz w:val="26"/>
          <w:szCs w:val="26"/>
        </w:rPr>
        <w:t xml:space="preserve">will </w:t>
      </w:r>
      <w:r w:rsidR="00FB7132" w:rsidRPr="00C8274C">
        <w:rPr>
          <w:color w:val="000000"/>
          <w:sz w:val="26"/>
          <w:szCs w:val="26"/>
        </w:rPr>
        <w:t>refund that amount</w:t>
      </w:r>
      <w:r w:rsidR="00D63F83" w:rsidRPr="00C8274C">
        <w:rPr>
          <w:color w:val="000000"/>
          <w:sz w:val="26"/>
          <w:szCs w:val="26"/>
        </w:rPr>
        <w:t xml:space="preserve"> </w:t>
      </w:r>
      <w:r w:rsidR="00E84D7A" w:rsidRPr="00C8274C">
        <w:rPr>
          <w:color w:val="000000"/>
          <w:sz w:val="26"/>
          <w:szCs w:val="26"/>
        </w:rPr>
        <w:t>to Mills</w:t>
      </w:r>
      <w:r w:rsidR="00E84D7A">
        <w:rPr>
          <w:color w:val="000000"/>
          <w:sz w:val="26"/>
        </w:rPr>
        <w:t xml:space="preserve">.  </w:t>
      </w:r>
    </w:p>
    <w:p w14:paraId="430F6B65" w14:textId="77777777" w:rsidR="00CE44D5" w:rsidRDefault="00CE44D5" w:rsidP="004747F0">
      <w:pPr>
        <w:widowControl/>
        <w:autoSpaceDE w:val="0"/>
        <w:autoSpaceDN w:val="0"/>
        <w:adjustRightInd w:val="0"/>
        <w:spacing w:line="360" w:lineRule="auto"/>
        <w:ind w:firstLine="1440"/>
        <w:rPr>
          <w:color w:val="000000"/>
          <w:sz w:val="26"/>
          <w:szCs w:val="26"/>
        </w:rPr>
      </w:pPr>
    </w:p>
    <w:p w14:paraId="65617F98" w14:textId="77777777" w:rsidR="006E39EC" w:rsidRPr="00CA43A5" w:rsidRDefault="006E39EC" w:rsidP="004747F0">
      <w:pPr>
        <w:keepNext/>
        <w:keepLines/>
        <w:widowControl/>
        <w:spacing w:line="360" w:lineRule="auto"/>
        <w:jc w:val="center"/>
        <w:rPr>
          <w:b/>
          <w:sz w:val="26"/>
          <w:szCs w:val="26"/>
        </w:rPr>
      </w:pPr>
      <w:r w:rsidRPr="00CA43A5">
        <w:rPr>
          <w:b/>
          <w:sz w:val="26"/>
          <w:szCs w:val="26"/>
        </w:rPr>
        <w:t>Conclusion</w:t>
      </w:r>
    </w:p>
    <w:p w14:paraId="6868E852" w14:textId="77777777" w:rsidR="006E39EC" w:rsidRPr="00CA43A5" w:rsidRDefault="006E39EC" w:rsidP="004747F0">
      <w:pPr>
        <w:keepNext/>
        <w:keepLines/>
        <w:widowControl/>
        <w:spacing w:line="360" w:lineRule="auto"/>
        <w:ind w:firstLine="1440"/>
        <w:rPr>
          <w:sz w:val="26"/>
          <w:szCs w:val="26"/>
        </w:rPr>
      </w:pPr>
    </w:p>
    <w:p w14:paraId="1BA58688" w14:textId="27986572" w:rsidR="006E39EC" w:rsidRPr="00954C5C" w:rsidRDefault="00827EDD" w:rsidP="004747F0">
      <w:pPr>
        <w:widowControl/>
        <w:spacing w:line="360" w:lineRule="auto"/>
        <w:ind w:firstLine="1440"/>
        <w:rPr>
          <w:sz w:val="26"/>
          <w:szCs w:val="26"/>
        </w:rPr>
      </w:pPr>
      <w:bookmarkStart w:id="2" w:name="_Hlk68540050"/>
      <w:r>
        <w:rPr>
          <w:sz w:val="26"/>
          <w:szCs w:val="26"/>
        </w:rPr>
        <w:t>Upon</w:t>
      </w:r>
      <w:r w:rsidR="006E39EC" w:rsidRPr="00954C5C">
        <w:rPr>
          <w:sz w:val="26"/>
          <w:szCs w:val="26"/>
        </w:rPr>
        <w:t xml:space="preserve"> review, we shall </w:t>
      </w:r>
      <w:r w:rsidR="007D2A2C">
        <w:rPr>
          <w:sz w:val="26"/>
          <w:szCs w:val="26"/>
        </w:rPr>
        <w:t xml:space="preserve">conditionally </w:t>
      </w:r>
      <w:r w:rsidR="00E943BF" w:rsidRPr="00954C5C">
        <w:rPr>
          <w:sz w:val="26"/>
          <w:szCs w:val="26"/>
        </w:rPr>
        <w:t>grant</w:t>
      </w:r>
      <w:r w:rsidR="006E39EC" w:rsidRPr="00954C5C">
        <w:rPr>
          <w:color w:val="000000"/>
          <w:sz w:val="26"/>
        </w:rPr>
        <w:t xml:space="preserve"> the </w:t>
      </w:r>
      <w:r w:rsidR="00B31A75">
        <w:rPr>
          <w:color w:val="000000"/>
          <w:sz w:val="26"/>
        </w:rPr>
        <w:t xml:space="preserve">Reinstatement </w:t>
      </w:r>
      <w:r w:rsidR="004A045F" w:rsidRPr="00954C5C">
        <w:rPr>
          <w:color w:val="000000"/>
          <w:sz w:val="26"/>
        </w:rPr>
        <w:t>Petition</w:t>
      </w:r>
      <w:r w:rsidR="00B31A75">
        <w:rPr>
          <w:color w:val="000000"/>
          <w:sz w:val="26"/>
        </w:rPr>
        <w:t xml:space="preserve"> </w:t>
      </w:r>
      <w:bookmarkEnd w:id="2"/>
      <w:r w:rsidR="00C22AD9">
        <w:rPr>
          <w:sz w:val="26"/>
          <w:szCs w:val="26"/>
        </w:rPr>
        <w:t>consistent with this Opinion and Order</w:t>
      </w:r>
      <w:r w:rsidR="00611748">
        <w:rPr>
          <w:sz w:val="26"/>
          <w:szCs w:val="26"/>
        </w:rPr>
        <w:t>;</w:t>
      </w:r>
      <w:r w:rsidR="006E39EC" w:rsidRPr="00954C5C">
        <w:rPr>
          <w:sz w:val="26"/>
          <w:szCs w:val="26"/>
        </w:rPr>
        <w:t xml:space="preserve"> </w:t>
      </w:r>
      <w:r w:rsidR="006E39EC" w:rsidRPr="00954C5C">
        <w:rPr>
          <w:b/>
          <w:sz w:val="26"/>
          <w:szCs w:val="26"/>
        </w:rPr>
        <w:t>THEREFORE,</w:t>
      </w:r>
    </w:p>
    <w:p w14:paraId="3826C2BC" w14:textId="77777777" w:rsidR="006E39EC" w:rsidRPr="00954C5C" w:rsidRDefault="006E39EC" w:rsidP="004747F0">
      <w:pPr>
        <w:widowControl/>
        <w:spacing w:line="360" w:lineRule="auto"/>
        <w:rPr>
          <w:sz w:val="26"/>
          <w:szCs w:val="26"/>
        </w:rPr>
      </w:pPr>
    </w:p>
    <w:p w14:paraId="42096A08" w14:textId="74B3D4A7" w:rsidR="006E39EC" w:rsidRPr="00954C5C" w:rsidRDefault="006E39EC" w:rsidP="004747F0">
      <w:pPr>
        <w:widowControl/>
        <w:spacing w:line="360" w:lineRule="auto"/>
        <w:ind w:firstLine="1440"/>
        <w:rPr>
          <w:b/>
          <w:sz w:val="26"/>
          <w:szCs w:val="26"/>
        </w:rPr>
      </w:pPr>
      <w:r w:rsidRPr="00954C5C">
        <w:rPr>
          <w:b/>
          <w:sz w:val="26"/>
          <w:szCs w:val="26"/>
        </w:rPr>
        <w:t xml:space="preserve">IT IS ORDERED: </w:t>
      </w:r>
    </w:p>
    <w:p w14:paraId="67D37B23" w14:textId="3A079581" w:rsidR="00931764" w:rsidRPr="00954C5C" w:rsidRDefault="00931764" w:rsidP="004747F0">
      <w:pPr>
        <w:widowControl/>
        <w:spacing w:line="360" w:lineRule="auto"/>
        <w:ind w:firstLine="1440"/>
        <w:rPr>
          <w:sz w:val="26"/>
          <w:szCs w:val="26"/>
        </w:rPr>
      </w:pPr>
    </w:p>
    <w:p w14:paraId="6583D3C1" w14:textId="57D17001" w:rsidR="007D2A2C" w:rsidRDefault="00931764" w:rsidP="00AB79E7">
      <w:pPr>
        <w:pStyle w:val="ListParagraph"/>
        <w:widowControl/>
        <w:numPr>
          <w:ilvl w:val="0"/>
          <w:numId w:val="1"/>
        </w:numPr>
        <w:spacing w:line="360" w:lineRule="auto"/>
        <w:ind w:left="0" w:firstLine="1440"/>
        <w:rPr>
          <w:sz w:val="26"/>
          <w:szCs w:val="26"/>
        </w:rPr>
      </w:pPr>
      <w:r w:rsidRPr="00DF6A9D">
        <w:rPr>
          <w:sz w:val="26"/>
          <w:szCs w:val="26"/>
        </w:rPr>
        <w:t xml:space="preserve">That the Petition for Reinstatement </w:t>
      </w:r>
      <w:r w:rsidRPr="003110A2">
        <w:rPr>
          <w:sz w:val="26"/>
          <w:szCs w:val="26"/>
        </w:rPr>
        <w:t xml:space="preserve">filed by </w:t>
      </w:r>
      <w:r w:rsidR="005A7607">
        <w:rPr>
          <w:sz w:val="26"/>
          <w:szCs w:val="26"/>
        </w:rPr>
        <w:t xml:space="preserve">Barry Mills Moving and Hauling, LLC, </w:t>
      </w:r>
      <w:r w:rsidRPr="003110A2">
        <w:rPr>
          <w:sz w:val="26"/>
          <w:szCs w:val="26"/>
        </w:rPr>
        <w:t xml:space="preserve">on </w:t>
      </w:r>
      <w:r w:rsidR="000C157A" w:rsidRPr="003110A2">
        <w:rPr>
          <w:sz w:val="26"/>
          <w:szCs w:val="26"/>
        </w:rPr>
        <w:t>J</w:t>
      </w:r>
      <w:r w:rsidR="005A7607">
        <w:rPr>
          <w:sz w:val="26"/>
          <w:szCs w:val="26"/>
        </w:rPr>
        <w:t>uly 8</w:t>
      </w:r>
      <w:r w:rsidRPr="003110A2">
        <w:rPr>
          <w:sz w:val="26"/>
          <w:szCs w:val="26"/>
        </w:rPr>
        <w:t xml:space="preserve">, 2021, </w:t>
      </w:r>
      <w:r w:rsidR="001547A8" w:rsidRPr="001123FE">
        <w:rPr>
          <w:sz w:val="26"/>
          <w:szCs w:val="26"/>
        </w:rPr>
        <w:t xml:space="preserve">will be </w:t>
      </w:r>
      <w:r w:rsidRPr="001123FE">
        <w:rPr>
          <w:sz w:val="26"/>
          <w:szCs w:val="26"/>
        </w:rPr>
        <w:t>granted</w:t>
      </w:r>
      <w:r w:rsidR="007D2A2C">
        <w:rPr>
          <w:sz w:val="26"/>
          <w:szCs w:val="26"/>
        </w:rPr>
        <w:t xml:space="preserve">, on the following conditions, if satisfied within thirty (30) days of the date of entry of this </w:t>
      </w:r>
      <w:r w:rsidR="00A03BEE">
        <w:rPr>
          <w:sz w:val="26"/>
          <w:szCs w:val="26"/>
        </w:rPr>
        <w:t>Opinion and Order</w:t>
      </w:r>
      <w:r w:rsidR="007D2A2C">
        <w:rPr>
          <w:sz w:val="26"/>
          <w:szCs w:val="26"/>
        </w:rPr>
        <w:t>:</w:t>
      </w:r>
    </w:p>
    <w:p w14:paraId="3374BA36" w14:textId="77777777" w:rsidR="00346BC9" w:rsidRDefault="00346BC9" w:rsidP="007D2A2C">
      <w:pPr>
        <w:pStyle w:val="ListParagraph"/>
        <w:widowControl/>
        <w:spacing w:line="360" w:lineRule="auto"/>
        <w:ind w:left="1440"/>
        <w:rPr>
          <w:sz w:val="26"/>
          <w:szCs w:val="26"/>
        </w:rPr>
      </w:pPr>
    </w:p>
    <w:p w14:paraId="73A1D4A1" w14:textId="0C8AE929" w:rsidR="00931764" w:rsidRDefault="007D2A2C" w:rsidP="00DF3398">
      <w:pPr>
        <w:pStyle w:val="ListParagraph"/>
        <w:widowControl/>
        <w:ind w:left="2880" w:hanging="720"/>
        <w:rPr>
          <w:sz w:val="26"/>
          <w:szCs w:val="26"/>
        </w:rPr>
      </w:pPr>
      <w:r>
        <w:rPr>
          <w:sz w:val="26"/>
          <w:szCs w:val="26"/>
        </w:rPr>
        <w:t>a.</w:t>
      </w:r>
      <w:r w:rsidRPr="007D2A2C">
        <w:rPr>
          <w:sz w:val="26"/>
          <w:szCs w:val="26"/>
        </w:rPr>
        <w:t xml:space="preserve"> </w:t>
      </w:r>
      <w:r>
        <w:rPr>
          <w:sz w:val="26"/>
          <w:szCs w:val="26"/>
        </w:rPr>
        <w:t xml:space="preserve"> </w:t>
      </w:r>
      <w:r w:rsidR="00DF3398">
        <w:rPr>
          <w:sz w:val="26"/>
          <w:szCs w:val="26"/>
        </w:rPr>
        <w:tab/>
      </w:r>
      <w:r>
        <w:rPr>
          <w:sz w:val="26"/>
          <w:szCs w:val="26"/>
        </w:rPr>
        <w:t>Barry Mills Moving and Hauling, LLC, shall file a</w:t>
      </w:r>
      <w:r w:rsidR="00341C84">
        <w:rPr>
          <w:sz w:val="26"/>
          <w:szCs w:val="26"/>
        </w:rPr>
        <w:t>n acceptable</w:t>
      </w:r>
      <w:r w:rsidR="00A61988">
        <w:rPr>
          <w:sz w:val="26"/>
          <w:szCs w:val="26"/>
        </w:rPr>
        <w:t xml:space="preserve"> </w:t>
      </w:r>
      <w:r>
        <w:rPr>
          <w:sz w:val="26"/>
          <w:szCs w:val="26"/>
        </w:rPr>
        <w:t>Form E</w:t>
      </w:r>
      <w:r w:rsidR="00A61988">
        <w:rPr>
          <w:sz w:val="26"/>
          <w:szCs w:val="26"/>
        </w:rPr>
        <w:t>, evidence of bodily injury and property dam</w:t>
      </w:r>
      <w:r w:rsidR="00E13C33">
        <w:rPr>
          <w:sz w:val="26"/>
          <w:szCs w:val="26"/>
        </w:rPr>
        <w:t xml:space="preserve">age liability insurance, through an insurance company, with an updated effective date and reference to </w:t>
      </w:r>
      <w:r w:rsidR="00D40D35">
        <w:rPr>
          <w:sz w:val="26"/>
          <w:szCs w:val="26"/>
        </w:rPr>
        <w:t>Docket No. A</w:t>
      </w:r>
      <w:r w:rsidR="00DF3398">
        <w:rPr>
          <w:sz w:val="26"/>
          <w:szCs w:val="26"/>
        </w:rPr>
        <w:noBreakHyphen/>
      </w:r>
      <w:r w:rsidR="00D40D35">
        <w:rPr>
          <w:sz w:val="26"/>
          <w:szCs w:val="26"/>
        </w:rPr>
        <w:t>8911832</w:t>
      </w:r>
      <w:r>
        <w:rPr>
          <w:sz w:val="26"/>
          <w:szCs w:val="26"/>
        </w:rPr>
        <w:t>; and</w:t>
      </w:r>
    </w:p>
    <w:p w14:paraId="2EC49503" w14:textId="77777777" w:rsidR="003C173A" w:rsidRDefault="003C173A" w:rsidP="00DF3398">
      <w:pPr>
        <w:pStyle w:val="ListParagraph"/>
        <w:widowControl/>
        <w:ind w:left="2880" w:hanging="720"/>
        <w:rPr>
          <w:sz w:val="26"/>
          <w:szCs w:val="26"/>
        </w:rPr>
      </w:pPr>
    </w:p>
    <w:p w14:paraId="01112479" w14:textId="32A203FA" w:rsidR="007D2A2C" w:rsidRDefault="007D2A2C" w:rsidP="00DF3398">
      <w:pPr>
        <w:pStyle w:val="ListParagraph"/>
        <w:widowControl/>
        <w:ind w:left="2880" w:hanging="720"/>
        <w:rPr>
          <w:sz w:val="26"/>
          <w:szCs w:val="26"/>
        </w:rPr>
      </w:pPr>
      <w:r>
        <w:rPr>
          <w:sz w:val="26"/>
          <w:szCs w:val="26"/>
        </w:rPr>
        <w:t xml:space="preserve">b. </w:t>
      </w:r>
      <w:r w:rsidR="00DF3398">
        <w:rPr>
          <w:sz w:val="26"/>
          <w:szCs w:val="26"/>
        </w:rPr>
        <w:tab/>
      </w:r>
      <w:r>
        <w:rPr>
          <w:sz w:val="26"/>
          <w:szCs w:val="26"/>
        </w:rPr>
        <w:t>Barry Mills Moving and Hauling, LLC, shall file a</w:t>
      </w:r>
      <w:r w:rsidR="00CC7FCC">
        <w:rPr>
          <w:sz w:val="26"/>
          <w:szCs w:val="26"/>
        </w:rPr>
        <w:t>n acceptable</w:t>
      </w:r>
      <w:r>
        <w:rPr>
          <w:sz w:val="26"/>
          <w:szCs w:val="26"/>
        </w:rPr>
        <w:t xml:space="preserve"> Form H</w:t>
      </w:r>
      <w:r w:rsidR="00376990">
        <w:rPr>
          <w:sz w:val="26"/>
          <w:szCs w:val="26"/>
        </w:rPr>
        <w:t>,</w:t>
      </w:r>
      <w:r w:rsidR="00A57689">
        <w:rPr>
          <w:sz w:val="26"/>
          <w:szCs w:val="26"/>
        </w:rPr>
        <w:t xml:space="preserve"> ev</w:t>
      </w:r>
      <w:r w:rsidR="00521510">
        <w:rPr>
          <w:sz w:val="26"/>
          <w:szCs w:val="26"/>
        </w:rPr>
        <w:t>idence of cargo liability insurance, through an insurance company, with an updated effective date and reference to Docket No. A-8911832</w:t>
      </w:r>
      <w:r w:rsidR="00346BC9">
        <w:rPr>
          <w:sz w:val="26"/>
          <w:szCs w:val="26"/>
        </w:rPr>
        <w:t>.</w:t>
      </w:r>
    </w:p>
    <w:p w14:paraId="3582739A" w14:textId="77777777" w:rsidR="004C560B" w:rsidRDefault="004C560B" w:rsidP="00E11380">
      <w:pPr>
        <w:pStyle w:val="ListParagraph"/>
        <w:widowControl/>
        <w:spacing w:line="360" w:lineRule="auto"/>
        <w:ind w:left="1440"/>
        <w:rPr>
          <w:sz w:val="26"/>
          <w:szCs w:val="26"/>
        </w:rPr>
      </w:pPr>
    </w:p>
    <w:p w14:paraId="489E6A0D" w14:textId="7118F0ED" w:rsidR="004C560B" w:rsidRDefault="004C560B" w:rsidP="00E11380">
      <w:pPr>
        <w:widowControl/>
        <w:tabs>
          <w:tab w:val="left" w:pos="720"/>
        </w:tabs>
        <w:spacing w:line="360" w:lineRule="auto"/>
        <w:rPr>
          <w:sz w:val="26"/>
          <w:szCs w:val="26"/>
        </w:rPr>
      </w:pPr>
      <w:r>
        <w:rPr>
          <w:sz w:val="26"/>
          <w:szCs w:val="26"/>
        </w:rPr>
        <w:lastRenderedPageBreak/>
        <w:tab/>
      </w:r>
      <w:r w:rsidR="00427478">
        <w:rPr>
          <w:sz w:val="26"/>
          <w:szCs w:val="26"/>
        </w:rPr>
        <w:tab/>
      </w:r>
      <w:r>
        <w:rPr>
          <w:sz w:val="26"/>
          <w:szCs w:val="26"/>
        </w:rPr>
        <w:t>2.</w:t>
      </w:r>
      <w:r w:rsidRPr="004C560B">
        <w:rPr>
          <w:sz w:val="26"/>
          <w:szCs w:val="26"/>
        </w:rPr>
        <w:tab/>
        <w:t>That</w:t>
      </w:r>
      <w:r w:rsidR="008D7824">
        <w:rPr>
          <w:sz w:val="26"/>
          <w:szCs w:val="26"/>
        </w:rPr>
        <w:t>,</w:t>
      </w:r>
      <w:r w:rsidRPr="004C560B">
        <w:rPr>
          <w:sz w:val="26"/>
          <w:szCs w:val="26"/>
        </w:rPr>
        <w:t xml:space="preserve"> </w:t>
      </w:r>
      <w:r w:rsidR="00346BC9">
        <w:rPr>
          <w:sz w:val="26"/>
          <w:szCs w:val="26"/>
        </w:rPr>
        <w:t xml:space="preserve">if Barry Mills Moving and Hauling, LLC, complies with the requirements of Ordering Paragraph No. 1, </w:t>
      </w:r>
      <w:r w:rsidRPr="004C560B">
        <w:rPr>
          <w:sz w:val="26"/>
          <w:szCs w:val="26"/>
        </w:rPr>
        <w:t xml:space="preserve">the Secretary’s Bureau shall reinstate the Certificate of Public Convenience of </w:t>
      </w:r>
      <w:r w:rsidR="005A7607">
        <w:rPr>
          <w:sz w:val="26"/>
          <w:szCs w:val="26"/>
        </w:rPr>
        <w:t xml:space="preserve">Barry Mills Moving and Hauling, LLC, </w:t>
      </w:r>
      <w:r w:rsidRPr="004C560B">
        <w:rPr>
          <w:sz w:val="26"/>
          <w:szCs w:val="26"/>
        </w:rPr>
        <w:t>at Docket No. A-</w:t>
      </w:r>
      <w:r w:rsidR="00204EB6">
        <w:rPr>
          <w:sz w:val="26"/>
          <w:szCs w:val="26"/>
        </w:rPr>
        <w:t>8911832</w:t>
      </w:r>
      <w:r w:rsidRPr="004C560B">
        <w:rPr>
          <w:sz w:val="26"/>
          <w:szCs w:val="26"/>
        </w:rPr>
        <w:t>.</w:t>
      </w:r>
    </w:p>
    <w:p w14:paraId="441E7247" w14:textId="77777777" w:rsidR="00346BC9" w:rsidRDefault="00346BC9" w:rsidP="00E11380">
      <w:pPr>
        <w:widowControl/>
        <w:tabs>
          <w:tab w:val="left" w:pos="720"/>
        </w:tabs>
        <w:spacing w:line="360" w:lineRule="auto"/>
        <w:rPr>
          <w:sz w:val="26"/>
          <w:szCs w:val="26"/>
        </w:rPr>
      </w:pPr>
    </w:p>
    <w:p w14:paraId="2D391841" w14:textId="64DF9E45" w:rsidR="00346BC9" w:rsidRDefault="00346BC9" w:rsidP="00E11380">
      <w:pPr>
        <w:widowControl/>
        <w:tabs>
          <w:tab w:val="left" w:pos="720"/>
        </w:tabs>
        <w:spacing w:line="360" w:lineRule="auto"/>
        <w:rPr>
          <w:sz w:val="26"/>
          <w:szCs w:val="26"/>
        </w:rPr>
      </w:pPr>
      <w:r>
        <w:rPr>
          <w:sz w:val="26"/>
          <w:szCs w:val="26"/>
        </w:rPr>
        <w:tab/>
      </w:r>
      <w:r>
        <w:rPr>
          <w:sz w:val="26"/>
          <w:szCs w:val="26"/>
        </w:rPr>
        <w:tab/>
        <w:t>3.</w:t>
      </w:r>
      <w:r>
        <w:rPr>
          <w:sz w:val="26"/>
          <w:szCs w:val="26"/>
        </w:rPr>
        <w:tab/>
        <w:t>That</w:t>
      </w:r>
      <w:r w:rsidR="008D7824">
        <w:rPr>
          <w:sz w:val="26"/>
          <w:szCs w:val="26"/>
        </w:rPr>
        <w:t>,</w:t>
      </w:r>
      <w:r>
        <w:rPr>
          <w:sz w:val="26"/>
          <w:szCs w:val="26"/>
        </w:rPr>
        <w:t xml:space="preserve"> if Barry Mills Moving and Hauling, LLC, does not comply with the requirements of Ordering Paragraph No. 1, the </w:t>
      </w:r>
      <w:r w:rsidRPr="004C560B">
        <w:rPr>
          <w:sz w:val="26"/>
          <w:szCs w:val="26"/>
        </w:rPr>
        <w:t xml:space="preserve">Certificate of Public Convenience of </w:t>
      </w:r>
      <w:r>
        <w:rPr>
          <w:sz w:val="26"/>
          <w:szCs w:val="26"/>
        </w:rPr>
        <w:t>Barry Mills Moving and Hauling, LLC, will remain cancelled, without further Order of the Commission.</w:t>
      </w:r>
    </w:p>
    <w:p w14:paraId="034261BB" w14:textId="24AC0732" w:rsidR="00A037E1" w:rsidRDefault="00A037E1" w:rsidP="00E11380">
      <w:pPr>
        <w:widowControl/>
        <w:tabs>
          <w:tab w:val="left" w:pos="720"/>
        </w:tabs>
        <w:spacing w:line="360" w:lineRule="auto"/>
        <w:rPr>
          <w:sz w:val="26"/>
          <w:szCs w:val="26"/>
        </w:rPr>
      </w:pPr>
    </w:p>
    <w:p w14:paraId="769CCED9" w14:textId="24E4D8D4" w:rsidR="00A037E1" w:rsidRDefault="00346BC9" w:rsidP="00E11380">
      <w:pPr>
        <w:widowControl/>
        <w:tabs>
          <w:tab w:val="left" w:pos="720"/>
        </w:tabs>
        <w:spacing w:line="360" w:lineRule="auto"/>
        <w:ind w:firstLine="1440"/>
        <w:rPr>
          <w:sz w:val="26"/>
          <w:szCs w:val="26"/>
        </w:rPr>
      </w:pPr>
      <w:bookmarkStart w:id="3" w:name="_Hlk79573597"/>
      <w:r>
        <w:rPr>
          <w:sz w:val="26"/>
          <w:szCs w:val="26"/>
        </w:rPr>
        <w:t>4</w:t>
      </w:r>
      <w:r w:rsidR="00A037E1">
        <w:rPr>
          <w:sz w:val="26"/>
          <w:szCs w:val="26"/>
        </w:rPr>
        <w:t>.</w:t>
      </w:r>
      <w:r w:rsidR="00A037E1">
        <w:rPr>
          <w:sz w:val="26"/>
          <w:szCs w:val="26"/>
        </w:rPr>
        <w:tab/>
        <w:t>That the</w:t>
      </w:r>
      <w:r w:rsidR="004149B8">
        <w:rPr>
          <w:sz w:val="26"/>
          <w:szCs w:val="26"/>
        </w:rPr>
        <w:t xml:space="preserve"> Commission’s </w:t>
      </w:r>
      <w:r w:rsidR="00A037E1">
        <w:rPr>
          <w:sz w:val="26"/>
          <w:szCs w:val="26"/>
        </w:rPr>
        <w:t>Office of Administrati</w:t>
      </w:r>
      <w:r w:rsidR="00F00754">
        <w:rPr>
          <w:sz w:val="26"/>
          <w:szCs w:val="26"/>
        </w:rPr>
        <w:t>ve Service</w:t>
      </w:r>
      <w:r w:rsidR="005910B5">
        <w:rPr>
          <w:sz w:val="26"/>
          <w:szCs w:val="26"/>
        </w:rPr>
        <w:t>s</w:t>
      </w:r>
      <w:r w:rsidR="00F00754">
        <w:rPr>
          <w:sz w:val="26"/>
          <w:szCs w:val="26"/>
        </w:rPr>
        <w:t xml:space="preserve"> </w:t>
      </w:r>
      <w:r w:rsidR="00B97FE8">
        <w:rPr>
          <w:sz w:val="26"/>
          <w:szCs w:val="26"/>
        </w:rPr>
        <w:t xml:space="preserve">issue a refund of $100 to Barry Mills Moving </w:t>
      </w:r>
      <w:r w:rsidR="00B03143">
        <w:rPr>
          <w:sz w:val="26"/>
          <w:szCs w:val="26"/>
        </w:rPr>
        <w:t xml:space="preserve">and Hauling, LLC, </w:t>
      </w:r>
      <w:r w:rsidR="00B97FE8">
        <w:rPr>
          <w:sz w:val="26"/>
          <w:szCs w:val="26"/>
        </w:rPr>
        <w:t xml:space="preserve">consistent with this </w:t>
      </w:r>
      <w:r w:rsidR="004149B8">
        <w:rPr>
          <w:sz w:val="26"/>
          <w:szCs w:val="26"/>
        </w:rPr>
        <w:t>O</w:t>
      </w:r>
      <w:r w:rsidR="00B97FE8">
        <w:rPr>
          <w:sz w:val="26"/>
          <w:szCs w:val="26"/>
        </w:rPr>
        <w:t xml:space="preserve">pinion and Order.  </w:t>
      </w:r>
    </w:p>
    <w:bookmarkEnd w:id="3"/>
    <w:p w14:paraId="5580F415" w14:textId="77777777" w:rsidR="00427478" w:rsidRPr="00427478" w:rsidRDefault="00427478" w:rsidP="00E11380">
      <w:pPr>
        <w:widowControl/>
        <w:tabs>
          <w:tab w:val="left" w:pos="720"/>
        </w:tabs>
        <w:spacing w:line="360" w:lineRule="auto"/>
        <w:rPr>
          <w:sz w:val="26"/>
          <w:szCs w:val="26"/>
        </w:rPr>
      </w:pPr>
    </w:p>
    <w:p w14:paraId="5579BE2F" w14:textId="7A5EFF8C" w:rsidR="00C74D01" w:rsidRPr="00C74D01" w:rsidRDefault="00346BC9" w:rsidP="00E11380">
      <w:pPr>
        <w:pStyle w:val="ListParagraph"/>
        <w:widowControl/>
        <w:spacing w:line="360" w:lineRule="auto"/>
        <w:ind w:left="0" w:firstLine="1440"/>
        <w:rPr>
          <w:sz w:val="26"/>
          <w:szCs w:val="26"/>
        </w:rPr>
      </w:pPr>
      <w:r>
        <w:rPr>
          <w:sz w:val="26"/>
          <w:szCs w:val="26"/>
        </w:rPr>
        <w:t>5</w:t>
      </w:r>
      <w:r w:rsidR="00C74D01" w:rsidRPr="00C74D01">
        <w:rPr>
          <w:sz w:val="26"/>
          <w:szCs w:val="26"/>
        </w:rPr>
        <w:t>.</w:t>
      </w:r>
      <w:r w:rsidR="00C74D01" w:rsidRPr="00C74D01">
        <w:rPr>
          <w:sz w:val="26"/>
          <w:szCs w:val="26"/>
        </w:rPr>
        <w:tab/>
        <w:t>That a copy of this Opinion and Order shall be served on the Office of Administrative Services, Financial and Assessment Section</w:t>
      </w:r>
      <w:r w:rsidR="00D1277F">
        <w:rPr>
          <w:sz w:val="26"/>
          <w:szCs w:val="26"/>
        </w:rPr>
        <w:t xml:space="preserve"> and the </w:t>
      </w:r>
      <w:r w:rsidR="0044056F">
        <w:rPr>
          <w:sz w:val="26"/>
          <w:szCs w:val="26"/>
        </w:rPr>
        <w:t>Commission’s Bureau of Technical Utility Services</w:t>
      </w:r>
      <w:r w:rsidR="00C74D01" w:rsidRPr="00C74D01">
        <w:rPr>
          <w:sz w:val="26"/>
          <w:szCs w:val="26"/>
        </w:rPr>
        <w:t>.</w:t>
      </w:r>
    </w:p>
    <w:p w14:paraId="3A81E4B2" w14:textId="77777777" w:rsidR="00C74D01" w:rsidRPr="00C74D01" w:rsidRDefault="00C74D01" w:rsidP="00427478">
      <w:pPr>
        <w:pStyle w:val="ListParagraph"/>
        <w:widowControl/>
        <w:spacing w:line="360" w:lineRule="auto"/>
        <w:ind w:left="8370"/>
        <w:rPr>
          <w:sz w:val="26"/>
          <w:szCs w:val="26"/>
        </w:rPr>
      </w:pPr>
    </w:p>
    <w:p w14:paraId="7F5DA156" w14:textId="70D143E7" w:rsidR="00C74D01" w:rsidRPr="00C74D01" w:rsidRDefault="00346BC9" w:rsidP="00DA7ADB">
      <w:pPr>
        <w:pStyle w:val="ListParagraph"/>
        <w:widowControl/>
        <w:spacing w:line="360" w:lineRule="auto"/>
        <w:ind w:left="0" w:firstLine="1440"/>
        <w:rPr>
          <w:sz w:val="26"/>
          <w:szCs w:val="26"/>
        </w:rPr>
      </w:pPr>
      <w:r>
        <w:rPr>
          <w:sz w:val="26"/>
          <w:szCs w:val="26"/>
        </w:rPr>
        <w:t>6</w:t>
      </w:r>
      <w:r w:rsidR="00C74D01" w:rsidRPr="00C74D01">
        <w:rPr>
          <w:sz w:val="26"/>
          <w:szCs w:val="26"/>
        </w:rPr>
        <w:t>.</w:t>
      </w:r>
      <w:r w:rsidR="00C74D01" w:rsidRPr="00C74D01">
        <w:rPr>
          <w:sz w:val="26"/>
          <w:szCs w:val="26"/>
        </w:rPr>
        <w:tab/>
        <w:t>That</w:t>
      </w:r>
      <w:r w:rsidR="004B397D">
        <w:rPr>
          <w:sz w:val="26"/>
          <w:szCs w:val="26"/>
        </w:rPr>
        <w:t>,</w:t>
      </w:r>
      <w:r w:rsidR="004B397D" w:rsidRPr="00C74D01">
        <w:rPr>
          <w:sz w:val="26"/>
          <w:szCs w:val="26"/>
        </w:rPr>
        <w:t xml:space="preserve"> </w:t>
      </w:r>
      <w:r w:rsidR="004B397D">
        <w:rPr>
          <w:sz w:val="26"/>
          <w:szCs w:val="26"/>
        </w:rPr>
        <w:t xml:space="preserve">if Barry Mills Moving and Hauling, LLC, complies with the requirements of Ordering Paragraph No. 1, </w:t>
      </w:r>
      <w:r w:rsidR="00CB6432">
        <w:rPr>
          <w:sz w:val="26"/>
          <w:szCs w:val="26"/>
        </w:rPr>
        <w:t>the Comm</w:t>
      </w:r>
      <w:r w:rsidR="0029366F">
        <w:rPr>
          <w:sz w:val="26"/>
          <w:szCs w:val="26"/>
        </w:rPr>
        <w:t xml:space="preserve">ission’s Bureau of Technical Utility Services shall notify the Commission’s Secretary’s Bureau to serve </w:t>
      </w:r>
      <w:r w:rsidR="00C74D01" w:rsidRPr="00C74D01">
        <w:rPr>
          <w:sz w:val="26"/>
          <w:szCs w:val="26"/>
        </w:rPr>
        <w:t>a copy of this Opinion and Order on the Pennsylvania Department of Transportation</w:t>
      </w:r>
      <w:r w:rsidR="0029366F">
        <w:rPr>
          <w:sz w:val="26"/>
          <w:szCs w:val="26"/>
        </w:rPr>
        <w:t xml:space="preserve"> and </w:t>
      </w:r>
      <w:r w:rsidR="00C74D01" w:rsidRPr="00C74D01">
        <w:rPr>
          <w:sz w:val="26"/>
          <w:szCs w:val="26"/>
        </w:rPr>
        <w:t xml:space="preserve"> the Pennsylvania Department of Revenue.</w:t>
      </w:r>
    </w:p>
    <w:p w14:paraId="46036A1C" w14:textId="77777777" w:rsidR="00C74D01" w:rsidRPr="00C74D01" w:rsidRDefault="00C74D01" w:rsidP="00DA7ADB">
      <w:pPr>
        <w:pStyle w:val="ListParagraph"/>
        <w:widowControl/>
        <w:spacing w:line="360" w:lineRule="auto"/>
        <w:ind w:left="0"/>
        <w:rPr>
          <w:sz w:val="26"/>
          <w:szCs w:val="26"/>
        </w:rPr>
      </w:pPr>
    </w:p>
    <w:p w14:paraId="78DF3535" w14:textId="2726E670" w:rsidR="00707555" w:rsidRPr="00DF6A9D" w:rsidRDefault="00C74D01" w:rsidP="00DA7ADB">
      <w:pPr>
        <w:pStyle w:val="ListParagraph"/>
        <w:widowControl/>
        <w:spacing w:line="360" w:lineRule="auto"/>
        <w:ind w:left="0" w:firstLine="720"/>
        <w:rPr>
          <w:sz w:val="26"/>
          <w:szCs w:val="26"/>
        </w:rPr>
      </w:pPr>
      <w:r w:rsidRPr="00C74D01">
        <w:rPr>
          <w:sz w:val="26"/>
          <w:szCs w:val="26"/>
        </w:rPr>
        <w:tab/>
      </w:r>
      <w:r w:rsidR="00141606">
        <w:rPr>
          <w:sz w:val="26"/>
          <w:szCs w:val="26"/>
        </w:rPr>
        <w:t>7</w:t>
      </w:r>
      <w:r w:rsidR="004C560B">
        <w:rPr>
          <w:sz w:val="26"/>
          <w:szCs w:val="26"/>
        </w:rPr>
        <w:t>.</w:t>
      </w:r>
      <w:r w:rsidRPr="00C74D01">
        <w:rPr>
          <w:sz w:val="26"/>
          <w:szCs w:val="26"/>
        </w:rPr>
        <w:tab/>
        <w:t>That</w:t>
      </w:r>
      <w:r w:rsidR="008D7824">
        <w:rPr>
          <w:sz w:val="26"/>
          <w:szCs w:val="26"/>
        </w:rPr>
        <w:t>,</w:t>
      </w:r>
      <w:r w:rsidRPr="00C74D01">
        <w:rPr>
          <w:sz w:val="26"/>
          <w:szCs w:val="26"/>
        </w:rPr>
        <w:t xml:space="preserve"> </w:t>
      </w:r>
      <w:r w:rsidR="003D4AE8">
        <w:rPr>
          <w:sz w:val="26"/>
          <w:szCs w:val="26"/>
        </w:rPr>
        <w:t>if</w:t>
      </w:r>
      <w:r w:rsidR="00850D11">
        <w:rPr>
          <w:sz w:val="26"/>
          <w:szCs w:val="26"/>
        </w:rPr>
        <w:t xml:space="preserve"> </w:t>
      </w:r>
      <w:r w:rsidR="008D7824">
        <w:rPr>
          <w:sz w:val="26"/>
          <w:szCs w:val="26"/>
        </w:rPr>
        <w:t xml:space="preserve">Barry Mills Moving and Hauling, LLC, complies with the requirements of Ordering Paragraph No. 1, </w:t>
      </w:r>
      <w:r w:rsidRPr="00C74D01">
        <w:rPr>
          <w:sz w:val="26"/>
          <w:szCs w:val="26"/>
        </w:rPr>
        <w:t xml:space="preserve">the </w:t>
      </w:r>
      <w:r w:rsidR="006871A4">
        <w:rPr>
          <w:sz w:val="26"/>
          <w:szCs w:val="26"/>
        </w:rPr>
        <w:t xml:space="preserve">Commission’s </w:t>
      </w:r>
      <w:r w:rsidRPr="00C74D01">
        <w:rPr>
          <w:sz w:val="26"/>
          <w:szCs w:val="26"/>
        </w:rPr>
        <w:t xml:space="preserve">Secretarial Letter </w:t>
      </w:r>
      <w:r w:rsidR="006871A4">
        <w:rPr>
          <w:sz w:val="26"/>
          <w:szCs w:val="26"/>
        </w:rPr>
        <w:t xml:space="preserve">dated </w:t>
      </w:r>
      <w:r w:rsidR="00735C90">
        <w:rPr>
          <w:sz w:val="26"/>
          <w:szCs w:val="26"/>
        </w:rPr>
        <w:t>November</w:t>
      </w:r>
      <w:r w:rsidR="006871A4">
        <w:rPr>
          <w:sz w:val="26"/>
          <w:szCs w:val="26"/>
        </w:rPr>
        <w:t xml:space="preserve"> 18, 2019,</w:t>
      </w:r>
      <w:r w:rsidR="00735C90">
        <w:rPr>
          <w:sz w:val="26"/>
          <w:szCs w:val="26"/>
        </w:rPr>
        <w:t xml:space="preserve"> </w:t>
      </w:r>
      <w:r w:rsidRPr="00C74D01">
        <w:rPr>
          <w:sz w:val="26"/>
          <w:szCs w:val="26"/>
        </w:rPr>
        <w:t>is rescinded.</w:t>
      </w:r>
    </w:p>
    <w:p w14:paraId="01B4D230" w14:textId="368D6642" w:rsidR="00622BA4" w:rsidRDefault="00622BA4" w:rsidP="00DA7ADB">
      <w:pPr>
        <w:pStyle w:val="ListParagraph"/>
        <w:spacing w:line="360" w:lineRule="auto"/>
        <w:ind w:firstLine="1440"/>
        <w:rPr>
          <w:sz w:val="26"/>
          <w:szCs w:val="26"/>
        </w:rPr>
      </w:pPr>
    </w:p>
    <w:p w14:paraId="552B434E" w14:textId="1A63115C" w:rsidR="00FE6718" w:rsidRPr="00FE6718" w:rsidRDefault="00141606" w:rsidP="00DA7ADB">
      <w:pPr>
        <w:keepNext/>
        <w:keepLines/>
        <w:widowControl/>
        <w:spacing w:line="360" w:lineRule="auto"/>
        <w:ind w:firstLine="1440"/>
        <w:rPr>
          <w:sz w:val="26"/>
          <w:szCs w:val="26"/>
        </w:rPr>
      </w:pPr>
      <w:r>
        <w:rPr>
          <w:sz w:val="26"/>
          <w:szCs w:val="26"/>
        </w:rPr>
        <w:lastRenderedPageBreak/>
        <w:t>8</w:t>
      </w:r>
      <w:r w:rsidR="00792253">
        <w:rPr>
          <w:sz w:val="26"/>
          <w:szCs w:val="26"/>
        </w:rPr>
        <w:t>.</w:t>
      </w:r>
      <w:r w:rsidR="00792253">
        <w:rPr>
          <w:sz w:val="26"/>
          <w:szCs w:val="26"/>
        </w:rPr>
        <w:tab/>
      </w:r>
      <w:r w:rsidR="00FE6718" w:rsidRPr="00FE6718">
        <w:rPr>
          <w:sz w:val="26"/>
          <w:szCs w:val="26"/>
        </w:rPr>
        <w:t>That</w:t>
      </w:r>
      <w:r w:rsidR="00F155C3">
        <w:rPr>
          <w:sz w:val="26"/>
          <w:szCs w:val="26"/>
        </w:rPr>
        <w:t xml:space="preserve"> following the </w:t>
      </w:r>
      <w:r w:rsidR="00A74DEE">
        <w:rPr>
          <w:sz w:val="26"/>
          <w:szCs w:val="26"/>
        </w:rPr>
        <w:t xml:space="preserve">issuance of the refund </w:t>
      </w:r>
      <w:r w:rsidR="001848E6">
        <w:rPr>
          <w:sz w:val="26"/>
          <w:szCs w:val="26"/>
        </w:rPr>
        <w:t xml:space="preserve">by </w:t>
      </w:r>
      <w:r w:rsidR="00F155C3">
        <w:rPr>
          <w:sz w:val="26"/>
          <w:szCs w:val="26"/>
        </w:rPr>
        <w:t xml:space="preserve">the </w:t>
      </w:r>
      <w:r w:rsidR="001848E6">
        <w:rPr>
          <w:sz w:val="26"/>
          <w:szCs w:val="26"/>
        </w:rPr>
        <w:t xml:space="preserve">Commission’s Office of Administrative Services, </w:t>
      </w:r>
      <w:r w:rsidR="00FE6718" w:rsidRPr="00FE6718">
        <w:rPr>
          <w:sz w:val="26"/>
          <w:szCs w:val="26"/>
        </w:rPr>
        <w:t xml:space="preserve">the Secretary’s Bureau shall mark the proceeding at Docket No. </w:t>
      </w:r>
      <w:r w:rsidR="00FE6718">
        <w:rPr>
          <w:sz w:val="26"/>
          <w:szCs w:val="26"/>
        </w:rPr>
        <w:t>C</w:t>
      </w:r>
      <w:r w:rsidR="00FE6718" w:rsidRPr="00BA522F">
        <w:rPr>
          <w:sz w:val="26"/>
          <w:szCs w:val="26"/>
        </w:rPr>
        <w:t>-201</w:t>
      </w:r>
      <w:r w:rsidR="00FE6718">
        <w:rPr>
          <w:sz w:val="26"/>
          <w:szCs w:val="26"/>
        </w:rPr>
        <w:t>9</w:t>
      </w:r>
      <w:r w:rsidR="00FE6718" w:rsidRPr="00BA522F">
        <w:rPr>
          <w:sz w:val="26"/>
          <w:szCs w:val="26"/>
        </w:rPr>
        <w:t>-</w:t>
      </w:r>
      <w:r w:rsidR="00FE6718">
        <w:rPr>
          <w:sz w:val="26"/>
          <w:szCs w:val="26"/>
        </w:rPr>
        <w:t>301</w:t>
      </w:r>
      <w:r w:rsidR="00DB46F5">
        <w:rPr>
          <w:sz w:val="26"/>
          <w:szCs w:val="26"/>
        </w:rPr>
        <w:t>2040 as</w:t>
      </w:r>
      <w:r w:rsidR="00FE6718" w:rsidRPr="00FE6718">
        <w:rPr>
          <w:sz w:val="26"/>
          <w:szCs w:val="26"/>
        </w:rPr>
        <w:t xml:space="preserve"> closed.</w:t>
      </w:r>
    </w:p>
    <w:p w14:paraId="5EF0C9F0" w14:textId="344120A9" w:rsidR="00D937DA" w:rsidRDefault="00D937DA" w:rsidP="00F83B92">
      <w:pPr>
        <w:keepNext/>
        <w:keepLines/>
        <w:widowControl/>
        <w:ind w:left="5040"/>
        <w:rPr>
          <w:b/>
          <w:sz w:val="26"/>
          <w:szCs w:val="26"/>
        </w:rPr>
      </w:pPr>
    </w:p>
    <w:p w14:paraId="7EBB3CDE" w14:textId="14B3D5B1" w:rsidR="006E39EC" w:rsidRPr="00DC2374" w:rsidRDefault="00D771FE" w:rsidP="00F83B92">
      <w:pPr>
        <w:keepNext/>
        <w:keepLines/>
        <w:widowControl/>
        <w:ind w:left="5040"/>
        <w:rPr>
          <w:b/>
          <w:sz w:val="26"/>
          <w:szCs w:val="26"/>
        </w:rPr>
      </w:pPr>
      <w:r w:rsidRPr="009F01BA">
        <w:rPr>
          <w:b/>
          <w:noProof/>
        </w:rPr>
        <w:drawing>
          <wp:anchor distT="0" distB="0" distL="114300" distR="114300" simplePos="0" relativeHeight="251659264" behindDoc="1" locked="0" layoutInCell="1" allowOverlap="1" wp14:anchorId="19128D4D" wp14:editId="2C05DA41">
            <wp:simplePos x="0" y="0"/>
            <wp:positionH relativeFrom="column">
              <wp:posOffset>3028950</wp:posOffset>
            </wp:positionH>
            <wp:positionV relativeFrom="paragraph">
              <wp:posOffset>151130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E39EC" w:rsidRPr="000D6043">
        <w:rPr>
          <w:b/>
          <w:sz w:val="26"/>
          <w:szCs w:val="26"/>
        </w:rPr>
        <w:t>BY THE COMMISSION,</w:t>
      </w:r>
    </w:p>
    <w:p w14:paraId="0D9C716B" w14:textId="2D6217A5" w:rsidR="006E39EC" w:rsidRDefault="006E39EC" w:rsidP="00F83B92">
      <w:pPr>
        <w:keepNext/>
        <w:keepLines/>
        <w:widowControl/>
        <w:ind w:left="5040"/>
        <w:rPr>
          <w:sz w:val="26"/>
          <w:szCs w:val="26"/>
        </w:rPr>
      </w:pPr>
    </w:p>
    <w:p w14:paraId="0E1DAA2B" w14:textId="5DA4C203" w:rsidR="004747F0" w:rsidRDefault="00D771FE" w:rsidP="00D771FE">
      <w:pPr>
        <w:keepNext/>
        <w:keepLines/>
        <w:widowControl/>
        <w:tabs>
          <w:tab w:val="left" w:pos="6180"/>
        </w:tabs>
        <w:ind w:left="5040"/>
        <w:rPr>
          <w:sz w:val="26"/>
          <w:szCs w:val="26"/>
        </w:rPr>
      </w:pPr>
      <w:r>
        <w:rPr>
          <w:sz w:val="26"/>
          <w:szCs w:val="26"/>
        </w:rPr>
        <w:tab/>
      </w:r>
    </w:p>
    <w:p w14:paraId="1D2C7AC7" w14:textId="77777777" w:rsidR="004747F0" w:rsidRDefault="004747F0" w:rsidP="00F83B92">
      <w:pPr>
        <w:keepNext/>
        <w:keepLines/>
        <w:widowControl/>
        <w:ind w:left="5040"/>
        <w:rPr>
          <w:sz w:val="26"/>
          <w:szCs w:val="26"/>
        </w:rPr>
      </w:pPr>
    </w:p>
    <w:p w14:paraId="54804FE2" w14:textId="59857E1F" w:rsidR="00E943BF" w:rsidRDefault="00E943BF" w:rsidP="00F83B92">
      <w:pPr>
        <w:keepNext/>
        <w:keepLines/>
        <w:widowControl/>
        <w:ind w:left="5040"/>
        <w:rPr>
          <w:sz w:val="26"/>
          <w:szCs w:val="26"/>
        </w:rPr>
      </w:pPr>
    </w:p>
    <w:p w14:paraId="03FFC19A" w14:textId="77777777" w:rsidR="00E943BF" w:rsidRPr="000D6043" w:rsidRDefault="00E943BF" w:rsidP="00F83B92">
      <w:pPr>
        <w:keepNext/>
        <w:keepLines/>
        <w:widowControl/>
        <w:ind w:left="5040"/>
        <w:rPr>
          <w:sz w:val="26"/>
          <w:szCs w:val="26"/>
        </w:rPr>
      </w:pPr>
      <w:r>
        <w:rPr>
          <w:sz w:val="26"/>
          <w:szCs w:val="26"/>
        </w:rPr>
        <w:t>Rosemary Chiavetta</w:t>
      </w:r>
    </w:p>
    <w:p w14:paraId="05B2F5CF" w14:textId="10839F58" w:rsidR="00E943BF" w:rsidRDefault="00E943BF" w:rsidP="00F83B92">
      <w:pPr>
        <w:keepNext/>
        <w:keepLines/>
        <w:widowControl/>
        <w:ind w:left="5040"/>
        <w:rPr>
          <w:sz w:val="26"/>
          <w:szCs w:val="26"/>
        </w:rPr>
      </w:pPr>
      <w:r w:rsidRPr="000D6043">
        <w:rPr>
          <w:sz w:val="26"/>
          <w:szCs w:val="26"/>
        </w:rPr>
        <w:t>Secretary</w:t>
      </w:r>
    </w:p>
    <w:p w14:paraId="3D8CB6E7" w14:textId="77777777" w:rsidR="00E943BF" w:rsidRDefault="00E943BF" w:rsidP="00F83B92">
      <w:pPr>
        <w:keepNext/>
        <w:keepLines/>
        <w:widowControl/>
        <w:rPr>
          <w:sz w:val="26"/>
          <w:szCs w:val="26"/>
        </w:rPr>
      </w:pPr>
    </w:p>
    <w:p w14:paraId="0E47CE4B" w14:textId="7C0F281E" w:rsidR="00E943BF" w:rsidRDefault="00D937DA" w:rsidP="00F83B92">
      <w:pPr>
        <w:keepNext/>
        <w:keepLines/>
        <w:widowControl/>
        <w:rPr>
          <w:sz w:val="26"/>
          <w:szCs w:val="26"/>
        </w:rPr>
      </w:pPr>
      <w:r>
        <w:rPr>
          <w:sz w:val="26"/>
          <w:szCs w:val="26"/>
        </w:rPr>
        <w:t xml:space="preserve">(SEAL) </w:t>
      </w:r>
    </w:p>
    <w:p w14:paraId="6C83018E" w14:textId="77777777" w:rsidR="00D937DA" w:rsidRDefault="00D937DA" w:rsidP="00F83B92">
      <w:pPr>
        <w:keepNext/>
        <w:keepLines/>
        <w:widowControl/>
        <w:rPr>
          <w:sz w:val="26"/>
          <w:szCs w:val="26"/>
        </w:rPr>
      </w:pPr>
    </w:p>
    <w:p w14:paraId="07D05E8E" w14:textId="12F8E29A" w:rsidR="006E39EC" w:rsidRDefault="006E39EC" w:rsidP="00F83B92">
      <w:pPr>
        <w:keepNext/>
        <w:keepLines/>
        <w:widowControl/>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w:t>
      </w:r>
      <w:r w:rsidR="006871A4">
        <w:rPr>
          <w:sz w:val="26"/>
          <w:szCs w:val="26"/>
        </w:rPr>
        <w:t>August 26, 2021</w:t>
      </w:r>
    </w:p>
    <w:p w14:paraId="5FC8318B" w14:textId="77777777" w:rsidR="006E39EC" w:rsidRDefault="006E39EC" w:rsidP="00F83B92">
      <w:pPr>
        <w:keepNext/>
        <w:keepLines/>
        <w:widowControl/>
        <w:tabs>
          <w:tab w:val="left" w:pos="-720"/>
        </w:tabs>
        <w:suppressAutoHyphens/>
        <w:rPr>
          <w:sz w:val="26"/>
          <w:szCs w:val="26"/>
        </w:rPr>
      </w:pPr>
    </w:p>
    <w:p w14:paraId="78673A62" w14:textId="340AAB87" w:rsidR="00296AB4" w:rsidRDefault="006E39EC" w:rsidP="00F83B92">
      <w:pPr>
        <w:keepNext/>
        <w:keepLines/>
        <w:widowControl/>
        <w:tabs>
          <w:tab w:val="left" w:pos="-720"/>
        </w:tabs>
        <w:suppressAutoHyphens/>
        <w:rPr>
          <w:sz w:val="26"/>
          <w:szCs w:val="26"/>
        </w:rPr>
      </w:pPr>
      <w:r w:rsidRPr="00507493">
        <w:rPr>
          <w:sz w:val="26"/>
          <w:szCs w:val="26"/>
        </w:rPr>
        <w:t xml:space="preserve">ORDER ENTERED: </w:t>
      </w:r>
      <w:r>
        <w:rPr>
          <w:sz w:val="26"/>
          <w:szCs w:val="26"/>
        </w:rPr>
        <w:t xml:space="preserve"> </w:t>
      </w:r>
      <w:r w:rsidR="00D771FE">
        <w:rPr>
          <w:sz w:val="26"/>
          <w:szCs w:val="26"/>
        </w:rPr>
        <w:t>August 26, 2021</w:t>
      </w:r>
    </w:p>
    <w:sectPr w:rsidR="00296AB4" w:rsidSect="001A530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8174" w14:textId="77777777" w:rsidR="00567B9F" w:rsidRDefault="00567B9F" w:rsidP="006E39EC">
      <w:r>
        <w:separator/>
      </w:r>
    </w:p>
  </w:endnote>
  <w:endnote w:type="continuationSeparator" w:id="0">
    <w:p w14:paraId="5D31DC40" w14:textId="77777777" w:rsidR="00567B9F" w:rsidRDefault="00567B9F" w:rsidP="006E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35011"/>
      <w:docPartObj>
        <w:docPartGallery w:val="Page Numbers (Bottom of Page)"/>
        <w:docPartUnique/>
      </w:docPartObj>
    </w:sdtPr>
    <w:sdtEndPr>
      <w:rPr>
        <w:noProof/>
        <w:sz w:val="26"/>
        <w:szCs w:val="26"/>
      </w:rPr>
    </w:sdtEndPr>
    <w:sdtContent>
      <w:p w14:paraId="65328B02" w14:textId="25F68F34" w:rsidR="001A530C" w:rsidRPr="004747F0" w:rsidRDefault="001A530C" w:rsidP="004747F0">
        <w:pPr>
          <w:pStyle w:val="Footer"/>
          <w:jc w:val="center"/>
          <w:rPr>
            <w:sz w:val="26"/>
            <w:szCs w:val="26"/>
          </w:rPr>
        </w:pPr>
        <w:r w:rsidRPr="004747F0">
          <w:rPr>
            <w:sz w:val="26"/>
            <w:szCs w:val="26"/>
          </w:rPr>
          <w:fldChar w:fldCharType="begin"/>
        </w:r>
        <w:r w:rsidRPr="004747F0">
          <w:rPr>
            <w:sz w:val="26"/>
            <w:szCs w:val="26"/>
          </w:rPr>
          <w:instrText xml:space="preserve"> PAGE   \* MERGEFORMAT </w:instrText>
        </w:r>
        <w:r w:rsidRPr="004747F0">
          <w:rPr>
            <w:sz w:val="26"/>
            <w:szCs w:val="26"/>
          </w:rPr>
          <w:fldChar w:fldCharType="separate"/>
        </w:r>
        <w:r w:rsidRPr="004747F0">
          <w:rPr>
            <w:noProof/>
            <w:sz w:val="26"/>
            <w:szCs w:val="26"/>
          </w:rPr>
          <w:t>1</w:t>
        </w:r>
        <w:r w:rsidRPr="004747F0">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02C7" w14:textId="77777777" w:rsidR="00567B9F" w:rsidRDefault="00567B9F" w:rsidP="006E39EC">
      <w:r>
        <w:separator/>
      </w:r>
    </w:p>
  </w:footnote>
  <w:footnote w:type="continuationSeparator" w:id="0">
    <w:p w14:paraId="5CE50069" w14:textId="77777777" w:rsidR="00567B9F" w:rsidRDefault="00567B9F" w:rsidP="006E39EC">
      <w:r>
        <w:continuationSeparator/>
      </w:r>
    </w:p>
  </w:footnote>
  <w:footnote w:id="1">
    <w:p w14:paraId="28DC33E6" w14:textId="7BC2ED8B" w:rsidR="00D822B3" w:rsidRPr="00D822B3" w:rsidRDefault="00D822B3" w:rsidP="00D822B3">
      <w:pPr>
        <w:pStyle w:val="FootnoteText"/>
        <w:ind w:firstLine="720"/>
        <w:rPr>
          <w:sz w:val="26"/>
          <w:szCs w:val="26"/>
        </w:rPr>
      </w:pPr>
      <w:r w:rsidRPr="00D822B3">
        <w:rPr>
          <w:rStyle w:val="FootnoteReference"/>
          <w:sz w:val="26"/>
          <w:szCs w:val="26"/>
        </w:rPr>
        <w:footnoteRef/>
      </w:r>
      <w:r w:rsidRPr="00D822B3">
        <w:rPr>
          <w:sz w:val="26"/>
          <w:szCs w:val="26"/>
        </w:rPr>
        <w:t xml:space="preserve"> </w:t>
      </w:r>
      <w:r>
        <w:rPr>
          <w:sz w:val="26"/>
          <w:szCs w:val="26"/>
        </w:rPr>
        <w:tab/>
        <w:t xml:space="preserve">The </w:t>
      </w:r>
      <w:r w:rsidRPr="000E6595">
        <w:rPr>
          <w:i/>
          <w:iCs/>
          <w:sz w:val="26"/>
          <w:szCs w:val="26"/>
        </w:rPr>
        <w:t>Cancellation Notice</w:t>
      </w:r>
      <w:r>
        <w:rPr>
          <w:sz w:val="26"/>
          <w:szCs w:val="26"/>
        </w:rPr>
        <w:t xml:space="preserve"> indicates that the </w:t>
      </w:r>
      <w:r w:rsidR="007A6CE6">
        <w:rPr>
          <w:sz w:val="26"/>
          <w:szCs w:val="26"/>
        </w:rPr>
        <w:t xml:space="preserve">Complaint was served on Mills by certified mail on August </w:t>
      </w:r>
      <w:r w:rsidR="00C105F3">
        <w:rPr>
          <w:sz w:val="26"/>
          <w:szCs w:val="26"/>
        </w:rPr>
        <w:t>9</w:t>
      </w:r>
      <w:r w:rsidR="007A6CE6">
        <w:rPr>
          <w:sz w:val="26"/>
          <w:szCs w:val="26"/>
        </w:rPr>
        <w:t xml:space="preserve">, 2019.  </w:t>
      </w:r>
    </w:p>
  </w:footnote>
  <w:footnote w:id="2">
    <w:p w14:paraId="24C1227F" w14:textId="3711684E" w:rsidR="00F013A0" w:rsidRPr="00F013A0" w:rsidRDefault="00F013A0" w:rsidP="00F013A0">
      <w:pPr>
        <w:pStyle w:val="FootnoteText"/>
        <w:ind w:firstLine="720"/>
        <w:rPr>
          <w:sz w:val="26"/>
          <w:szCs w:val="26"/>
        </w:rPr>
      </w:pPr>
      <w:r w:rsidRPr="00F013A0">
        <w:rPr>
          <w:rStyle w:val="FootnoteReference"/>
          <w:sz w:val="26"/>
          <w:szCs w:val="26"/>
        </w:rPr>
        <w:footnoteRef/>
      </w:r>
      <w:r w:rsidRPr="00F013A0">
        <w:rPr>
          <w:sz w:val="26"/>
          <w:szCs w:val="26"/>
        </w:rPr>
        <w:t xml:space="preserve"> </w:t>
      </w:r>
      <w:r>
        <w:rPr>
          <w:sz w:val="26"/>
          <w:szCs w:val="26"/>
        </w:rPr>
        <w:tab/>
      </w:r>
      <w:r w:rsidRPr="00F013A0">
        <w:rPr>
          <w:color w:val="000000" w:themeColor="text1"/>
          <w:sz w:val="26"/>
          <w:szCs w:val="26"/>
        </w:rPr>
        <w:t xml:space="preserve">The </w:t>
      </w:r>
      <w:r w:rsidRPr="00F013A0">
        <w:rPr>
          <w:i/>
          <w:iCs/>
          <w:color w:val="000000" w:themeColor="text1"/>
          <w:sz w:val="26"/>
          <w:szCs w:val="26"/>
        </w:rPr>
        <w:t>Cancellation Notice</w:t>
      </w:r>
      <w:r w:rsidRPr="00F013A0">
        <w:rPr>
          <w:color w:val="000000" w:themeColor="text1"/>
          <w:sz w:val="26"/>
          <w:szCs w:val="26"/>
        </w:rPr>
        <w:t xml:space="preserve"> explained that Mills could file a Petition for Reconsideration of Staff Action (Reconsideration Petition) pursuant to 52 Pa. Code §</w:t>
      </w:r>
      <w:r w:rsidR="005A2C46">
        <w:rPr>
          <w:color w:val="000000" w:themeColor="text1"/>
          <w:sz w:val="26"/>
          <w:szCs w:val="26"/>
        </w:rPr>
        <w:t> </w:t>
      </w:r>
      <w:r w:rsidRPr="00F013A0">
        <w:rPr>
          <w:color w:val="000000" w:themeColor="text1"/>
          <w:sz w:val="26"/>
          <w:szCs w:val="26"/>
        </w:rPr>
        <w:t xml:space="preserve">5.44 if it disagreed with the determination.  </w:t>
      </w:r>
      <w:r w:rsidRPr="00F013A0">
        <w:rPr>
          <w:sz w:val="26"/>
          <w:szCs w:val="26"/>
        </w:rPr>
        <w:t>However, no Reconsideration Petition was filed.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14A6C"/>
    <w:multiLevelType w:val="hybridMultilevel"/>
    <w:tmpl w:val="B874C306"/>
    <w:lvl w:ilvl="0" w:tplc="0409000F">
      <w:start w:val="1"/>
      <w:numFmt w:val="decimal"/>
      <w:lvlText w:val="%1."/>
      <w:lvlJc w:val="left"/>
      <w:pPr>
        <w:ind w:left="837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EC"/>
    <w:rsid w:val="00002400"/>
    <w:rsid w:val="000041C8"/>
    <w:rsid w:val="00004897"/>
    <w:rsid w:val="000053A6"/>
    <w:rsid w:val="00005A19"/>
    <w:rsid w:val="00005D28"/>
    <w:rsid w:val="00005E3F"/>
    <w:rsid w:val="000065CD"/>
    <w:rsid w:val="00010825"/>
    <w:rsid w:val="00010F6B"/>
    <w:rsid w:val="000159DC"/>
    <w:rsid w:val="00017D8E"/>
    <w:rsid w:val="00017F5F"/>
    <w:rsid w:val="00020C9F"/>
    <w:rsid w:val="00021C03"/>
    <w:rsid w:val="00023FBC"/>
    <w:rsid w:val="000251E4"/>
    <w:rsid w:val="00025778"/>
    <w:rsid w:val="000262AD"/>
    <w:rsid w:val="0002744A"/>
    <w:rsid w:val="000317F0"/>
    <w:rsid w:val="0003494D"/>
    <w:rsid w:val="00034F70"/>
    <w:rsid w:val="000368DF"/>
    <w:rsid w:val="00037444"/>
    <w:rsid w:val="00041677"/>
    <w:rsid w:val="00043CAE"/>
    <w:rsid w:val="000468A8"/>
    <w:rsid w:val="00050384"/>
    <w:rsid w:val="0005543D"/>
    <w:rsid w:val="000573A7"/>
    <w:rsid w:val="00057B24"/>
    <w:rsid w:val="00060CE3"/>
    <w:rsid w:val="00061633"/>
    <w:rsid w:val="000620B3"/>
    <w:rsid w:val="000623FF"/>
    <w:rsid w:val="000647BA"/>
    <w:rsid w:val="00065CEB"/>
    <w:rsid w:val="000662C5"/>
    <w:rsid w:val="0007134A"/>
    <w:rsid w:val="00080025"/>
    <w:rsid w:val="00081600"/>
    <w:rsid w:val="00083AC0"/>
    <w:rsid w:val="00084B19"/>
    <w:rsid w:val="00093463"/>
    <w:rsid w:val="00093D18"/>
    <w:rsid w:val="00094A07"/>
    <w:rsid w:val="000960F0"/>
    <w:rsid w:val="000A0125"/>
    <w:rsid w:val="000A1AD1"/>
    <w:rsid w:val="000A29E8"/>
    <w:rsid w:val="000A3DFD"/>
    <w:rsid w:val="000A5657"/>
    <w:rsid w:val="000A5809"/>
    <w:rsid w:val="000A680D"/>
    <w:rsid w:val="000B1EF6"/>
    <w:rsid w:val="000B244B"/>
    <w:rsid w:val="000B28FE"/>
    <w:rsid w:val="000B3331"/>
    <w:rsid w:val="000B7CAC"/>
    <w:rsid w:val="000C157A"/>
    <w:rsid w:val="000C24F7"/>
    <w:rsid w:val="000C271D"/>
    <w:rsid w:val="000C52C1"/>
    <w:rsid w:val="000C71BF"/>
    <w:rsid w:val="000D28FC"/>
    <w:rsid w:val="000D7098"/>
    <w:rsid w:val="000D7963"/>
    <w:rsid w:val="000D7ED4"/>
    <w:rsid w:val="000E02FF"/>
    <w:rsid w:val="000E5EF1"/>
    <w:rsid w:val="000E6595"/>
    <w:rsid w:val="000E6FD2"/>
    <w:rsid w:val="000E7E30"/>
    <w:rsid w:val="000F13BB"/>
    <w:rsid w:val="000F21D6"/>
    <w:rsid w:val="000F29D4"/>
    <w:rsid w:val="000F3A39"/>
    <w:rsid w:val="000F790D"/>
    <w:rsid w:val="000F7DA0"/>
    <w:rsid w:val="0010272F"/>
    <w:rsid w:val="00103066"/>
    <w:rsid w:val="00103AEC"/>
    <w:rsid w:val="00105B9C"/>
    <w:rsid w:val="00107715"/>
    <w:rsid w:val="001122DA"/>
    <w:rsid w:val="001123FE"/>
    <w:rsid w:val="00115F2E"/>
    <w:rsid w:val="00116F81"/>
    <w:rsid w:val="00121E57"/>
    <w:rsid w:val="00123817"/>
    <w:rsid w:val="001249AE"/>
    <w:rsid w:val="00126127"/>
    <w:rsid w:val="001274F9"/>
    <w:rsid w:val="0012772D"/>
    <w:rsid w:val="00127F5E"/>
    <w:rsid w:val="0013217B"/>
    <w:rsid w:val="00134233"/>
    <w:rsid w:val="0013644C"/>
    <w:rsid w:val="00137F23"/>
    <w:rsid w:val="001414BC"/>
    <w:rsid w:val="00141606"/>
    <w:rsid w:val="001447A4"/>
    <w:rsid w:val="00144C08"/>
    <w:rsid w:val="00146CCE"/>
    <w:rsid w:val="001536CE"/>
    <w:rsid w:val="001547A8"/>
    <w:rsid w:val="00156BBD"/>
    <w:rsid w:val="00160CC3"/>
    <w:rsid w:val="001611DC"/>
    <w:rsid w:val="0016120A"/>
    <w:rsid w:val="001620BD"/>
    <w:rsid w:val="00162875"/>
    <w:rsid w:val="00164991"/>
    <w:rsid w:val="00171DB7"/>
    <w:rsid w:val="001747AC"/>
    <w:rsid w:val="0017765D"/>
    <w:rsid w:val="00177992"/>
    <w:rsid w:val="0018117D"/>
    <w:rsid w:val="00184444"/>
    <w:rsid w:val="001848E6"/>
    <w:rsid w:val="00185868"/>
    <w:rsid w:val="001858E8"/>
    <w:rsid w:val="00193038"/>
    <w:rsid w:val="001940C7"/>
    <w:rsid w:val="00194670"/>
    <w:rsid w:val="001954C8"/>
    <w:rsid w:val="00196FFA"/>
    <w:rsid w:val="001A01CC"/>
    <w:rsid w:val="001A45DB"/>
    <w:rsid w:val="001A4E1F"/>
    <w:rsid w:val="001A530C"/>
    <w:rsid w:val="001A73B3"/>
    <w:rsid w:val="001B11D5"/>
    <w:rsid w:val="001B38DE"/>
    <w:rsid w:val="001B431C"/>
    <w:rsid w:val="001B61D7"/>
    <w:rsid w:val="001B65B9"/>
    <w:rsid w:val="001C2DA9"/>
    <w:rsid w:val="001C45AC"/>
    <w:rsid w:val="001C714C"/>
    <w:rsid w:val="001C7E77"/>
    <w:rsid w:val="001D1889"/>
    <w:rsid w:val="001D1F65"/>
    <w:rsid w:val="001E053B"/>
    <w:rsid w:val="001E30C8"/>
    <w:rsid w:val="001E5336"/>
    <w:rsid w:val="001E55A8"/>
    <w:rsid w:val="001E78FF"/>
    <w:rsid w:val="001F1569"/>
    <w:rsid w:val="001F2E74"/>
    <w:rsid w:val="001F5877"/>
    <w:rsid w:val="00200E14"/>
    <w:rsid w:val="002010E6"/>
    <w:rsid w:val="00201F85"/>
    <w:rsid w:val="00204EB6"/>
    <w:rsid w:val="002063A4"/>
    <w:rsid w:val="0020748B"/>
    <w:rsid w:val="002074DE"/>
    <w:rsid w:val="00212ED0"/>
    <w:rsid w:val="0021669E"/>
    <w:rsid w:val="00223B2F"/>
    <w:rsid w:val="00223EA2"/>
    <w:rsid w:val="00224144"/>
    <w:rsid w:val="00230D8C"/>
    <w:rsid w:val="00233C25"/>
    <w:rsid w:val="00235AA9"/>
    <w:rsid w:val="00236104"/>
    <w:rsid w:val="00236654"/>
    <w:rsid w:val="002410E0"/>
    <w:rsid w:val="002440E7"/>
    <w:rsid w:val="00250B93"/>
    <w:rsid w:val="00253788"/>
    <w:rsid w:val="002538A6"/>
    <w:rsid w:val="002609AB"/>
    <w:rsid w:val="0026250D"/>
    <w:rsid w:val="00263DE1"/>
    <w:rsid w:val="00265083"/>
    <w:rsid w:val="0026746D"/>
    <w:rsid w:val="00271330"/>
    <w:rsid w:val="0027190E"/>
    <w:rsid w:val="00271D1A"/>
    <w:rsid w:val="00272451"/>
    <w:rsid w:val="00274852"/>
    <w:rsid w:val="0027625C"/>
    <w:rsid w:val="002764CD"/>
    <w:rsid w:val="00276BFF"/>
    <w:rsid w:val="00276C9A"/>
    <w:rsid w:val="00277119"/>
    <w:rsid w:val="00277396"/>
    <w:rsid w:val="00277422"/>
    <w:rsid w:val="00281980"/>
    <w:rsid w:val="0028437F"/>
    <w:rsid w:val="002849D5"/>
    <w:rsid w:val="00286A8E"/>
    <w:rsid w:val="00287324"/>
    <w:rsid w:val="00290341"/>
    <w:rsid w:val="002919E9"/>
    <w:rsid w:val="0029264E"/>
    <w:rsid w:val="002928FA"/>
    <w:rsid w:val="00293459"/>
    <w:rsid w:val="0029366F"/>
    <w:rsid w:val="00296724"/>
    <w:rsid w:val="00296AB4"/>
    <w:rsid w:val="00297393"/>
    <w:rsid w:val="002A01A8"/>
    <w:rsid w:val="002A07A0"/>
    <w:rsid w:val="002A0C5F"/>
    <w:rsid w:val="002A449B"/>
    <w:rsid w:val="002A579E"/>
    <w:rsid w:val="002A7866"/>
    <w:rsid w:val="002B0EC6"/>
    <w:rsid w:val="002B74BD"/>
    <w:rsid w:val="002C16C3"/>
    <w:rsid w:val="002C25F9"/>
    <w:rsid w:val="002C35B1"/>
    <w:rsid w:val="002C3C6F"/>
    <w:rsid w:val="002C74B8"/>
    <w:rsid w:val="002D1ADA"/>
    <w:rsid w:val="002D368F"/>
    <w:rsid w:val="002D3AA1"/>
    <w:rsid w:val="002E0761"/>
    <w:rsid w:val="002E0B15"/>
    <w:rsid w:val="002E0EB2"/>
    <w:rsid w:val="002E2C65"/>
    <w:rsid w:val="002E2DDF"/>
    <w:rsid w:val="002E3E4C"/>
    <w:rsid w:val="002E4776"/>
    <w:rsid w:val="002E7700"/>
    <w:rsid w:val="002E7946"/>
    <w:rsid w:val="002F2B81"/>
    <w:rsid w:val="002F59BC"/>
    <w:rsid w:val="002F7938"/>
    <w:rsid w:val="00303544"/>
    <w:rsid w:val="00305861"/>
    <w:rsid w:val="003058BB"/>
    <w:rsid w:val="00306043"/>
    <w:rsid w:val="00306325"/>
    <w:rsid w:val="003110A2"/>
    <w:rsid w:val="00311F55"/>
    <w:rsid w:val="00315E11"/>
    <w:rsid w:val="00315F02"/>
    <w:rsid w:val="003203AF"/>
    <w:rsid w:val="0032190F"/>
    <w:rsid w:val="00325E9D"/>
    <w:rsid w:val="00327BEB"/>
    <w:rsid w:val="003327DA"/>
    <w:rsid w:val="00332D09"/>
    <w:rsid w:val="00335568"/>
    <w:rsid w:val="003355A5"/>
    <w:rsid w:val="003369E9"/>
    <w:rsid w:val="00336DEF"/>
    <w:rsid w:val="00337AB1"/>
    <w:rsid w:val="00337DAF"/>
    <w:rsid w:val="00341C84"/>
    <w:rsid w:val="00343026"/>
    <w:rsid w:val="00344562"/>
    <w:rsid w:val="00346BC9"/>
    <w:rsid w:val="00351667"/>
    <w:rsid w:val="003526EB"/>
    <w:rsid w:val="00352E31"/>
    <w:rsid w:val="00352E5F"/>
    <w:rsid w:val="00353823"/>
    <w:rsid w:val="00357202"/>
    <w:rsid w:val="00357831"/>
    <w:rsid w:val="00360573"/>
    <w:rsid w:val="00360970"/>
    <w:rsid w:val="00360F4A"/>
    <w:rsid w:val="0036289C"/>
    <w:rsid w:val="00366883"/>
    <w:rsid w:val="00370144"/>
    <w:rsid w:val="00371272"/>
    <w:rsid w:val="00373D1B"/>
    <w:rsid w:val="00375131"/>
    <w:rsid w:val="00375ED9"/>
    <w:rsid w:val="003760BF"/>
    <w:rsid w:val="00376990"/>
    <w:rsid w:val="00377B4D"/>
    <w:rsid w:val="00381398"/>
    <w:rsid w:val="00382CDA"/>
    <w:rsid w:val="00384978"/>
    <w:rsid w:val="003863F0"/>
    <w:rsid w:val="00387555"/>
    <w:rsid w:val="00387976"/>
    <w:rsid w:val="00390227"/>
    <w:rsid w:val="00391CCA"/>
    <w:rsid w:val="0039252B"/>
    <w:rsid w:val="0039411F"/>
    <w:rsid w:val="00397C61"/>
    <w:rsid w:val="003A108D"/>
    <w:rsid w:val="003A68FF"/>
    <w:rsid w:val="003B0D63"/>
    <w:rsid w:val="003B23D0"/>
    <w:rsid w:val="003B4F03"/>
    <w:rsid w:val="003B515D"/>
    <w:rsid w:val="003B772B"/>
    <w:rsid w:val="003B7D4A"/>
    <w:rsid w:val="003C13A2"/>
    <w:rsid w:val="003C173A"/>
    <w:rsid w:val="003C1883"/>
    <w:rsid w:val="003C27AB"/>
    <w:rsid w:val="003C377F"/>
    <w:rsid w:val="003C5A79"/>
    <w:rsid w:val="003D1CB1"/>
    <w:rsid w:val="003D226C"/>
    <w:rsid w:val="003D2703"/>
    <w:rsid w:val="003D39BE"/>
    <w:rsid w:val="003D4AE8"/>
    <w:rsid w:val="003D532F"/>
    <w:rsid w:val="003D5FA2"/>
    <w:rsid w:val="003E1ACE"/>
    <w:rsid w:val="003E7022"/>
    <w:rsid w:val="003F12D0"/>
    <w:rsid w:val="003F1E56"/>
    <w:rsid w:val="004048A6"/>
    <w:rsid w:val="0040575B"/>
    <w:rsid w:val="0040588F"/>
    <w:rsid w:val="00413D8E"/>
    <w:rsid w:val="00414880"/>
    <w:rsid w:val="004149B8"/>
    <w:rsid w:val="00414C3F"/>
    <w:rsid w:val="00415591"/>
    <w:rsid w:val="00416807"/>
    <w:rsid w:val="004172D5"/>
    <w:rsid w:val="00420C20"/>
    <w:rsid w:val="00421D4F"/>
    <w:rsid w:val="00423847"/>
    <w:rsid w:val="004238BA"/>
    <w:rsid w:val="00424CF2"/>
    <w:rsid w:val="00427478"/>
    <w:rsid w:val="00430D50"/>
    <w:rsid w:val="00433902"/>
    <w:rsid w:val="004339B3"/>
    <w:rsid w:val="004339B4"/>
    <w:rsid w:val="0044056F"/>
    <w:rsid w:val="00442524"/>
    <w:rsid w:val="00442922"/>
    <w:rsid w:val="00444117"/>
    <w:rsid w:val="00446C01"/>
    <w:rsid w:val="0044736D"/>
    <w:rsid w:val="004502A1"/>
    <w:rsid w:val="0045524D"/>
    <w:rsid w:val="004608F2"/>
    <w:rsid w:val="00463807"/>
    <w:rsid w:val="004674E8"/>
    <w:rsid w:val="0047021D"/>
    <w:rsid w:val="00471714"/>
    <w:rsid w:val="00472062"/>
    <w:rsid w:val="004747F0"/>
    <w:rsid w:val="00475ACE"/>
    <w:rsid w:val="004779E8"/>
    <w:rsid w:val="00481051"/>
    <w:rsid w:val="00481BF2"/>
    <w:rsid w:val="00483B66"/>
    <w:rsid w:val="004852A5"/>
    <w:rsid w:val="00490AAF"/>
    <w:rsid w:val="00490D0A"/>
    <w:rsid w:val="00491DC6"/>
    <w:rsid w:val="0049526B"/>
    <w:rsid w:val="00495516"/>
    <w:rsid w:val="00495E3E"/>
    <w:rsid w:val="00496214"/>
    <w:rsid w:val="00496B8A"/>
    <w:rsid w:val="004A045F"/>
    <w:rsid w:val="004A1E28"/>
    <w:rsid w:val="004A2D9B"/>
    <w:rsid w:val="004A4648"/>
    <w:rsid w:val="004A503A"/>
    <w:rsid w:val="004A6148"/>
    <w:rsid w:val="004A645E"/>
    <w:rsid w:val="004A7AC4"/>
    <w:rsid w:val="004B131D"/>
    <w:rsid w:val="004B397D"/>
    <w:rsid w:val="004B50DD"/>
    <w:rsid w:val="004B7A65"/>
    <w:rsid w:val="004C0786"/>
    <w:rsid w:val="004C560B"/>
    <w:rsid w:val="004C613A"/>
    <w:rsid w:val="004C6C89"/>
    <w:rsid w:val="004D08A1"/>
    <w:rsid w:val="004D2CEA"/>
    <w:rsid w:val="004D57CC"/>
    <w:rsid w:val="004E24A4"/>
    <w:rsid w:val="004E2C7A"/>
    <w:rsid w:val="004E3533"/>
    <w:rsid w:val="004E5D91"/>
    <w:rsid w:val="004E623C"/>
    <w:rsid w:val="004E7C83"/>
    <w:rsid w:val="004F26D2"/>
    <w:rsid w:val="004F365D"/>
    <w:rsid w:val="004F467A"/>
    <w:rsid w:val="004F4E18"/>
    <w:rsid w:val="004F4E4C"/>
    <w:rsid w:val="004F61D3"/>
    <w:rsid w:val="004F67CD"/>
    <w:rsid w:val="004F6CBD"/>
    <w:rsid w:val="00503A87"/>
    <w:rsid w:val="00504D9D"/>
    <w:rsid w:val="0050708B"/>
    <w:rsid w:val="0051059D"/>
    <w:rsid w:val="005126D6"/>
    <w:rsid w:val="0051289E"/>
    <w:rsid w:val="00513AB2"/>
    <w:rsid w:val="00515CD4"/>
    <w:rsid w:val="0051672B"/>
    <w:rsid w:val="005171AE"/>
    <w:rsid w:val="00521510"/>
    <w:rsid w:val="00521A7A"/>
    <w:rsid w:val="00522B6D"/>
    <w:rsid w:val="005232D7"/>
    <w:rsid w:val="00523CBA"/>
    <w:rsid w:val="0053264E"/>
    <w:rsid w:val="00536379"/>
    <w:rsid w:val="0053744A"/>
    <w:rsid w:val="00537B3E"/>
    <w:rsid w:val="00542D86"/>
    <w:rsid w:val="00546735"/>
    <w:rsid w:val="0055324A"/>
    <w:rsid w:val="005576B2"/>
    <w:rsid w:val="00562AA6"/>
    <w:rsid w:val="00563515"/>
    <w:rsid w:val="0056562D"/>
    <w:rsid w:val="005662A3"/>
    <w:rsid w:val="00567B9F"/>
    <w:rsid w:val="005719C5"/>
    <w:rsid w:val="0057378E"/>
    <w:rsid w:val="00576669"/>
    <w:rsid w:val="00580985"/>
    <w:rsid w:val="005819E3"/>
    <w:rsid w:val="0058483E"/>
    <w:rsid w:val="005910B5"/>
    <w:rsid w:val="0059157A"/>
    <w:rsid w:val="005948DD"/>
    <w:rsid w:val="00594F5D"/>
    <w:rsid w:val="005A1889"/>
    <w:rsid w:val="005A1D73"/>
    <w:rsid w:val="005A2C46"/>
    <w:rsid w:val="005A3DDC"/>
    <w:rsid w:val="005A43CB"/>
    <w:rsid w:val="005A60A8"/>
    <w:rsid w:val="005A65C3"/>
    <w:rsid w:val="005A660C"/>
    <w:rsid w:val="005A728D"/>
    <w:rsid w:val="005A7607"/>
    <w:rsid w:val="005B1BA8"/>
    <w:rsid w:val="005B1C7E"/>
    <w:rsid w:val="005B24BE"/>
    <w:rsid w:val="005B5040"/>
    <w:rsid w:val="005B6B1B"/>
    <w:rsid w:val="005B7948"/>
    <w:rsid w:val="005C1753"/>
    <w:rsid w:val="005C320B"/>
    <w:rsid w:val="005C446E"/>
    <w:rsid w:val="005D05AC"/>
    <w:rsid w:val="005D143A"/>
    <w:rsid w:val="005D1CF0"/>
    <w:rsid w:val="005D45A4"/>
    <w:rsid w:val="005D5C68"/>
    <w:rsid w:val="005D5D31"/>
    <w:rsid w:val="005D6D66"/>
    <w:rsid w:val="005D758E"/>
    <w:rsid w:val="005D7B4E"/>
    <w:rsid w:val="005E048C"/>
    <w:rsid w:val="005E188B"/>
    <w:rsid w:val="005E4049"/>
    <w:rsid w:val="005E4F21"/>
    <w:rsid w:val="005E6488"/>
    <w:rsid w:val="005F2219"/>
    <w:rsid w:val="005F24EE"/>
    <w:rsid w:val="005F2E66"/>
    <w:rsid w:val="005F3EAE"/>
    <w:rsid w:val="005F4FF1"/>
    <w:rsid w:val="005F6052"/>
    <w:rsid w:val="005F68D8"/>
    <w:rsid w:val="005F703D"/>
    <w:rsid w:val="005F7547"/>
    <w:rsid w:val="00603B72"/>
    <w:rsid w:val="00604D39"/>
    <w:rsid w:val="00611748"/>
    <w:rsid w:val="0061174C"/>
    <w:rsid w:val="00611F0F"/>
    <w:rsid w:val="006141E3"/>
    <w:rsid w:val="0061480A"/>
    <w:rsid w:val="006211BB"/>
    <w:rsid w:val="00621DFC"/>
    <w:rsid w:val="006220A4"/>
    <w:rsid w:val="00622BA4"/>
    <w:rsid w:val="00623B8B"/>
    <w:rsid w:val="00625EFE"/>
    <w:rsid w:val="00626136"/>
    <w:rsid w:val="006275FC"/>
    <w:rsid w:val="006319A4"/>
    <w:rsid w:val="00634031"/>
    <w:rsid w:val="00635435"/>
    <w:rsid w:val="00636BC6"/>
    <w:rsid w:val="00640567"/>
    <w:rsid w:val="00641A83"/>
    <w:rsid w:val="00644D7E"/>
    <w:rsid w:val="00646C31"/>
    <w:rsid w:val="006477BD"/>
    <w:rsid w:val="00650FE8"/>
    <w:rsid w:val="00652C5B"/>
    <w:rsid w:val="00652E23"/>
    <w:rsid w:val="00653C94"/>
    <w:rsid w:val="006541AF"/>
    <w:rsid w:val="00657731"/>
    <w:rsid w:val="00663CA3"/>
    <w:rsid w:val="00664E7C"/>
    <w:rsid w:val="00667669"/>
    <w:rsid w:val="006762CD"/>
    <w:rsid w:val="00680920"/>
    <w:rsid w:val="00681007"/>
    <w:rsid w:val="00681987"/>
    <w:rsid w:val="00683CAD"/>
    <w:rsid w:val="006852EF"/>
    <w:rsid w:val="006854E1"/>
    <w:rsid w:val="006871A4"/>
    <w:rsid w:val="00692FDA"/>
    <w:rsid w:val="00694167"/>
    <w:rsid w:val="006948B3"/>
    <w:rsid w:val="006949BA"/>
    <w:rsid w:val="0069561D"/>
    <w:rsid w:val="00696496"/>
    <w:rsid w:val="006A157B"/>
    <w:rsid w:val="006A2B3B"/>
    <w:rsid w:val="006A368D"/>
    <w:rsid w:val="006A462B"/>
    <w:rsid w:val="006A5E01"/>
    <w:rsid w:val="006A623C"/>
    <w:rsid w:val="006A78C2"/>
    <w:rsid w:val="006B1E11"/>
    <w:rsid w:val="006B2851"/>
    <w:rsid w:val="006C188B"/>
    <w:rsid w:val="006C3958"/>
    <w:rsid w:val="006C488D"/>
    <w:rsid w:val="006C6E1E"/>
    <w:rsid w:val="006D3377"/>
    <w:rsid w:val="006D3C94"/>
    <w:rsid w:val="006D45BB"/>
    <w:rsid w:val="006D4749"/>
    <w:rsid w:val="006D4B1D"/>
    <w:rsid w:val="006D4F2E"/>
    <w:rsid w:val="006E1418"/>
    <w:rsid w:val="006E39EC"/>
    <w:rsid w:val="006E5910"/>
    <w:rsid w:val="006E626E"/>
    <w:rsid w:val="006E769B"/>
    <w:rsid w:val="006F1250"/>
    <w:rsid w:val="006F202E"/>
    <w:rsid w:val="006F33DC"/>
    <w:rsid w:val="006F4BE4"/>
    <w:rsid w:val="00704B7B"/>
    <w:rsid w:val="00706377"/>
    <w:rsid w:val="00707555"/>
    <w:rsid w:val="00710703"/>
    <w:rsid w:val="00710B62"/>
    <w:rsid w:val="00712E03"/>
    <w:rsid w:val="00713141"/>
    <w:rsid w:val="00713E7A"/>
    <w:rsid w:val="00714715"/>
    <w:rsid w:val="007204DF"/>
    <w:rsid w:val="007209A8"/>
    <w:rsid w:val="007216D6"/>
    <w:rsid w:val="007262B5"/>
    <w:rsid w:val="007271B2"/>
    <w:rsid w:val="00732D06"/>
    <w:rsid w:val="00733FC6"/>
    <w:rsid w:val="007343B6"/>
    <w:rsid w:val="00735C90"/>
    <w:rsid w:val="00736D17"/>
    <w:rsid w:val="00737E7A"/>
    <w:rsid w:val="007404CF"/>
    <w:rsid w:val="00740771"/>
    <w:rsid w:val="007459C9"/>
    <w:rsid w:val="00747254"/>
    <w:rsid w:val="00750125"/>
    <w:rsid w:val="00754A7B"/>
    <w:rsid w:val="00756771"/>
    <w:rsid w:val="00756F62"/>
    <w:rsid w:val="0075789E"/>
    <w:rsid w:val="00757C5B"/>
    <w:rsid w:val="007662E0"/>
    <w:rsid w:val="007669B7"/>
    <w:rsid w:val="007678DB"/>
    <w:rsid w:val="00770FD8"/>
    <w:rsid w:val="007712A4"/>
    <w:rsid w:val="007723ED"/>
    <w:rsid w:val="00774B34"/>
    <w:rsid w:val="007751E9"/>
    <w:rsid w:val="0077729E"/>
    <w:rsid w:val="0077794B"/>
    <w:rsid w:val="00783654"/>
    <w:rsid w:val="007838F0"/>
    <w:rsid w:val="007839B0"/>
    <w:rsid w:val="00783DF5"/>
    <w:rsid w:val="007864F2"/>
    <w:rsid w:val="00787AC4"/>
    <w:rsid w:val="0079036D"/>
    <w:rsid w:val="00791154"/>
    <w:rsid w:val="00792253"/>
    <w:rsid w:val="00792536"/>
    <w:rsid w:val="00792F8B"/>
    <w:rsid w:val="00795141"/>
    <w:rsid w:val="00796DFF"/>
    <w:rsid w:val="00797D6B"/>
    <w:rsid w:val="007A18E2"/>
    <w:rsid w:val="007A6CE6"/>
    <w:rsid w:val="007A795B"/>
    <w:rsid w:val="007A7C70"/>
    <w:rsid w:val="007B0172"/>
    <w:rsid w:val="007B2817"/>
    <w:rsid w:val="007B4B02"/>
    <w:rsid w:val="007B5970"/>
    <w:rsid w:val="007C4F39"/>
    <w:rsid w:val="007C511F"/>
    <w:rsid w:val="007D0B14"/>
    <w:rsid w:val="007D1AA0"/>
    <w:rsid w:val="007D2A2C"/>
    <w:rsid w:val="007D2D09"/>
    <w:rsid w:val="007D687F"/>
    <w:rsid w:val="007D6AB4"/>
    <w:rsid w:val="007D73AC"/>
    <w:rsid w:val="007E00C3"/>
    <w:rsid w:val="007E1808"/>
    <w:rsid w:val="007F1BDA"/>
    <w:rsid w:val="007F490E"/>
    <w:rsid w:val="008010E6"/>
    <w:rsid w:val="00802115"/>
    <w:rsid w:val="00807CF9"/>
    <w:rsid w:val="00813E20"/>
    <w:rsid w:val="00813F06"/>
    <w:rsid w:val="0081452D"/>
    <w:rsid w:val="008206A2"/>
    <w:rsid w:val="0082343A"/>
    <w:rsid w:val="00824BF5"/>
    <w:rsid w:val="00825579"/>
    <w:rsid w:val="00825FF3"/>
    <w:rsid w:val="00827ED9"/>
    <w:rsid w:val="00827EDD"/>
    <w:rsid w:val="00831307"/>
    <w:rsid w:val="00833AAC"/>
    <w:rsid w:val="00835E04"/>
    <w:rsid w:val="00842665"/>
    <w:rsid w:val="00842B79"/>
    <w:rsid w:val="00845174"/>
    <w:rsid w:val="008466E5"/>
    <w:rsid w:val="008470C7"/>
    <w:rsid w:val="00850748"/>
    <w:rsid w:val="00850D11"/>
    <w:rsid w:val="0085299E"/>
    <w:rsid w:val="008602B6"/>
    <w:rsid w:val="00860774"/>
    <w:rsid w:val="00861C5D"/>
    <w:rsid w:val="0086333B"/>
    <w:rsid w:val="0087337E"/>
    <w:rsid w:val="00873B75"/>
    <w:rsid w:val="008742DA"/>
    <w:rsid w:val="00874E99"/>
    <w:rsid w:val="00880379"/>
    <w:rsid w:val="00881F72"/>
    <w:rsid w:val="00882C9E"/>
    <w:rsid w:val="00884ABE"/>
    <w:rsid w:val="00885B02"/>
    <w:rsid w:val="00886521"/>
    <w:rsid w:val="008908C5"/>
    <w:rsid w:val="008915A9"/>
    <w:rsid w:val="00894AB4"/>
    <w:rsid w:val="00894E38"/>
    <w:rsid w:val="00894FDD"/>
    <w:rsid w:val="0089563F"/>
    <w:rsid w:val="00895AF2"/>
    <w:rsid w:val="008A0493"/>
    <w:rsid w:val="008A1885"/>
    <w:rsid w:val="008A2402"/>
    <w:rsid w:val="008A388D"/>
    <w:rsid w:val="008A438A"/>
    <w:rsid w:val="008A4D93"/>
    <w:rsid w:val="008A501B"/>
    <w:rsid w:val="008A5419"/>
    <w:rsid w:val="008B08B8"/>
    <w:rsid w:val="008B6379"/>
    <w:rsid w:val="008B63A7"/>
    <w:rsid w:val="008C042E"/>
    <w:rsid w:val="008C65EF"/>
    <w:rsid w:val="008C6FAF"/>
    <w:rsid w:val="008D089A"/>
    <w:rsid w:val="008D2D26"/>
    <w:rsid w:val="008D35EF"/>
    <w:rsid w:val="008D7824"/>
    <w:rsid w:val="008E003B"/>
    <w:rsid w:val="008E0C98"/>
    <w:rsid w:val="008E36C6"/>
    <w:rsid w:val="008E3C82"/>
    <w:rsid w:val="008E3F8B"/>
    <w:rsid w:val="008E72D5"/>
    <w:rsid w:val="008E7D55"/>
    <w:rsid w:val="008E7E76"/>
    <w:rsid w:val="008F4A14"/>
    <w:rsid w:val="008F543A"/>
    <w:rsid w:val="008F55B9"/>
    <w:rsid w:val="008F5FD0"/>
    <w:rsid w:val="008F6EDF"/>
    <w:rsid w:val="008F7DDF"/>
    <w:rsid w:val="008F7FF5"/>
    <w:rsid w:val="009000E0"/>
    <w:rsid w:val="009047DA"/>
    <w:rsid w:val="009060D0"/>
    <w:rsid w:val="00907047"/>
    <w:rsid w:val="00907119"/>
    <w:rsid w:val="009113EA"/>
    <w:rsid w:val="00912160"/>
    <w:rsid w:val="009159F7"/>
    <w:rsid w:val="00916740"/>
    <w:rsid w:val="0092123B"/>
    <w:rsid w:val="00922C3C"/>
    <w:rsid w:val="00923FCB"/>
    <w:rsid w:val="0092566C"/>
    <w:rsid w:val="009307BB"/>
    <w:rsid w:val="00931764"/>
    <w:rsid w:val="00933E11"/>
    <w:rsid w:val="009341C3"/>
    <w:rsid w:val="009348FF"/>
    <w:rsid w:val="0093690E"/>
    <w:rsid w:val="00937CCB"/>
    <w:rsid w:val="009406B0"/>
    <w:rsid w:val="00941ACA"/>
    <w:rsid w:val="009429BA"/>
    <w:rsid w:val="00942CFF"/>
    <w:rsid w:val="009450CC"/>
    <w:rsid w:val="00945401"/>
    <w:rsid w:val="00947C49"/>
    <w:rsid w:val="009500F8"/>
    <w:rsid w:val="00950D63"/>
    <w:rsid w:val="00951DDD"/>
    <w:rsid w:val="00954C5C"/>
    <w:rsid w:val="00954E30"/>
    <w:rsid w:val="0095557B"/>
    <w:rsid w:val="0095594B"/>
    <w:rsid w:val="00956CD0"/>
    <w:rsid w:val="00960660"/>
    <w:rsid w:val="00961DC5"/>
    <w:rsid w:val="00962414"/>
    <w:rsid w:val="00972141"/>
    <w:rsid w:val="00972333"/>
    <w:rsid w:val="00972E79"/>
    <w:rsid w:val="00973576"/>
    <w:rsid w:val="00975805"/>
    <w:rsid w:val="00977FD9"/>
    <w:rsid w:val="009803AC"/>
    <w:rsid w:val="009814A5"/>
    <w:rsid w:val="009832CF"/>
    <w:rsid w:val="009833DF"/>
    <w:rsid w:val="00983A04"/>
    <w:rsid w:val="0098519C"/>
    <w:rsid w:val="00985642"/>
    <w:rsid w:val="0098770E"/>
    <w:rsid w:val="009906EA"/>
    <w:rsid w:val="00992990"/>
    <w:rsid w:val="00993678"/>
    <w:rsid w:val="0099590D"/>
    <w:rsid w:val="009A1EC1"/>
    <w:rsid w:val="009A42CE"/>
    <w:rsid w:val="009A5226"/>
    <w:rsid w:val="009B11B8"/>
    <w:rsid w:val="009B17B1"/>
    <w:rsid w:val="009B19F9"/>
    <w:rsid w:val="009B2FFF"/>
    <w:rsid w:val="009B4803"/>
    <w:rsid w:val="009B53C0"/>
    <w:rsid w:val="009B5F45"/>
    <w:rsid w:val="009B5F9E"/>
    <w:rsid w:val="009B7D93"/>
    <w:rsid w:val="009C2EC3"/>
    <w:rsid w:val="009D23D4"/>
    <w:rsid w:val="009D28BD"/>
    <w:rsid w:val="009D32AD"/>
    <w:rsid w:val="009D4359"/>
    <w:rsid w:val="009D7258"/>
    <w:rsid w:val="009E05EE"/>
    <w:rsid w:val="009E0AF6"/>
    <w:rsid w:val="009E7801"/>
    <w:rsid w:val="009F3090"/>
    <w:rsid w:val="009F49C3"/>
    <w:rsid w:val="009F5EDC"/>
    <w:rsid w:val="009F6B41"/>
    <w:rsid w:val="00A00968"/>
    <w:rsid w:val="00A01C13"/>
    <w:rsid w:val="00A02F6D"/>
    <w:rsid w:val="00A037E1"/>
    <w:rsid w:val="00A03BEE"/>
    <w:rsid w:val="00A04DC2"/>
    <w:rsid w:val="00A13971"/>
    <w:rsid w:val="00A160C2"/>
    <w:rsid w:val="00A16F75"/>
    <w:rsid w:val="00A17FA1"/>
    <w:rsid w:val="00A26CEE"/>
    <w:rsid w:val="00A27268"/>
    <w:rsid w:val="00A27C6F"/>
    <w:rsid w:val="00A27FB9"/>
    <w:rsid w:val="00A32E59"/>
    <w:rsid w:val="00A34D1B"/>
    <w:rsid w:val="00A35765"/>
    <w:rsid w:val="00A42120"/>
    <w:rsid w:val="00A4321B"/>
    <w:rsid w:val="00A43318"/>
    <w:rsid w:val="00A43933"/>
    <w:rsid w:val="00A445F0"/>
    <w:rsid w:val="00A44CDE"/>
    <w:rsid w:val="00A46E6A"/>
    <w:rsid w:val="00A47E6A"/>
    <w:rsid w:val="00A5494B"/>
    <w:rsid w:val="00A553FF"/>
    <w:rsid w:val="00A563BF"/>
    <w:rsid w:val="00A56528"/>
    <w:rsid w:val="00A56834"/>
    <w:rsid w:val="00A57689"/>
    <w:rsid w:val="00A579C2"/>
    <w:rsid w:val="00A57A2E"/>
    <w:rsid w:val="00A61988"/>
    <w:rsid w:val="00A61BA1"/>
    <w:rsid w:val="00A62501"/>
    <w:rsid w:val="00A63CE0"/>
    <w:rsid w:val="00A642CF"/>
    <w:rsid w:val="00A65254"/>
    <w:rsid w:val="00A65F19"/>
    <w:rsid w:val="00A704A0"/>
    <w:rsid w:val="00A72CD9"/>
    <w:rsid w:val="00A73A9A"/>
    <w:rsid w:val="00A73AA0"/>
    <w:rsid w:val="00A73EB0"/>
    <w:rsid w:val="00A74B57"/>
    <w:rsid w:val="00A74DEE"/>
    <w:rsid w:val="00A76DB5"/>
    <w:rsid w:val="00A83EA4"/>
    <w:rsid w:val="00A840CA"/>
    <w:rsid w:val="00A85FBF"/>
    <w:rsid w:val="00A86C7E"/>
    <w:rsid w:val="00A875C7"/>
    <w:rsid w:val="00A91519"/>
    <w:rsid w:val="00A92ED8"/>
    <w:rsid w:val="00A9445F"/>
    <w:rsid w:val="00A948FE"/>
    <w:rsid w:val="00AA2544"/>
    <w:rsid w:val="00AA3E3B"/>
    <w:rsid w:val="00AA3FBE"/>
    <w:rsid w:val="00AA5E18"/>
    <w:rsid w:val="00AA6293"/>
    <w:rsid w:val="00AB22DC"/>
    <w:rsid w:val="00AB2968"/>
    <w:rsid w:val="00AB2B24"/>
    <w:rsid w:val="00AB6CE6"/>
    <w:rsid w:val="00AB79E7"/>
    <w:rsid w:val="00AC0533"/>
    <w:rsid w:val="00AC1D85"/>
    <w:rsid w:val="00AC3A6A"/>
    <w:rsid w:val="00AC57F1"/>
    <w:rsid w:val="00AC5CF1"/>
    <w:rsid w:val="00AC6EC5"/>
    <w:rsid w:val="00AD0336"/>
    <w:rsid w:val="00AD3DED"/>
    <w:rsid w:val="00AD4D14"/>
    <w:rsid w:val="00AD5322"/>
    <w:rsid w:val="00AD59C3"/>
    <w:rsid w:val="00AD6A8D"/>
    <w:rsid w:val="00AD7BCB"/>
    <w:rsid w:val="00AE03A0"/>
    <w:rsid w:val="00AE04FB"/>
    <w:rsid w:val="00AE099C"/>
    <w:rsid w:val="00AE4759"/>
    <w:rsid w:val="00AE7C22"/>
    <w:rsid w:val="00AF0AA4"/>
    <w:rsid w:val="00AF2A5C"/>
    <w:rsid w:val="00AF636F"/>
    <w:rsid w:val="00B01D41"/>
    <w:rsid w:val="00B02915"/>
    <w:rsid w:val="00B03143"/>
    <w:rsid w:val="00B0314A"/>
    <w:rsid w:val="00B035CD"/>
    <w:rsid w:val="00B03873"/>
    <w:rsid w:val="00B07D87"/>
    <w:rsid w:val="00B10279"/>
    <w:rsid w:val="00B1281B"/>
    <w:rsid w:val="00B15A58"/>
    <w:rsid w:val="00B201DC"/>
    <w:rsid w:val="00B20926"/>
    <w:rsid w:val="00B22F76"/>
    <w:rsid w:val="00B264B7"/>
    <w:rsid w:val="00B31A75"/>
    <w:rsid w:val="00B32505"/>
    <w:rsid w:val="00B353D3"/>
    <w:rsid w:val="00B36C55"/>
    <w:rsid w:val="00B36CE6"/>
    <w:rsid w:val="00B400E2"/>
    <w:rsid w:val="00B42406"/>
    <w:rsid w:val="00B427E0"/>
    <w:rsid w:val="00B441DA"/>
    <w:rsid w:val="00B45F3E"/>
    <w:rsid w:val="00B56E5B"/>
    <w:rsid w:val="00B60282"/>
    <w:rsid w:val="00B63D56"/>
    <w:rsid w:val="00B644FB"/>
    <w:rsid w:val="00B65F15"/>
    <w:rsid w:val="00B670A2"/>
    <w:rsid w:val="00B673B8"/>
    <w:rsid w:val="00B7020D"/>
    <w:rsid w:val="00B70D72"/>
    <w:rsid w:val="00B713E4"/>
    <w:rsid w:val="00B761D9"/>
    <w:rsid w:val="00B76B34"/>
    <w:rsid w:val="00B76B9A"/>
    <w:rsid w:val="00B80FE2"/>
    <w:rsid w:val="00B82574"/>
    <w:rsid w:val="00B9054E"/>
    <w:rsid w:val="00B9092E"/>
    <w:rsid w:val="00B94D4A"/>
    <w:rsid w:val="00B97FE8"/>
    <w:rsid w:val="00BA28EF"/>
    <w:rsid w:val="00BA522F"/>
    <w:rsid w:val="00BA7E05"/>
    <w:rsid w:val="00BB167F"/>
    <w:rsid w:val="00BB2A26"/>
    <w:rsid w:val="00BB6667"/>
    <w:rsid w:val="00BB6F3F"/>
    <w:rsid w:val="00BC215A"/>
    <w:rsid w:val="00BC3B03"/>
    <w:rsid w:val="00BC4C0A"/>
    <w:rsid w:val="00BC4FAC"/>
    <w:rsid w:val="00BD30A5"/>
    <w:rsid w:val="00BD38EA"/>
    <w:rsid w:val="00BD5545"/>
    <w:rsid w:val="00BD69AC"/>
    <w:rsid w:val="00BD7BD2"/>
    <w:rsid w:val="00BE18CD"/>
    <w:rsid w:val="00BF0AB7"/>
    <w:rsid w:val="00BF6614"/>
    <w:rsid w:val="00C0002A"/>
    <w:rsid w:val="00C01D5C"/>
    <w:rsid w:val="00C07B46"/>
    <w:rsid w:val="00C1025F"/>
    <w:rsid w:val="00C102EF"/>
    <w:rsid w:val="00C105F3"/>
    <w:rsid w:val="00C10E07"/>
    <w:rsid w:val="00C10EEA"/>
    <w:rsid w:val="00C10F34"/>
    <w:rsid w:val="00C14A0A"/>
    <w:rsid w:val="00C14C49"/>
    <w:rsid w:val="00C1511A"/>
    <w:rsid w:val="00C166E6"/>
    <w:rsid w:val="00C20297"/>
    <w:rsid w:val="00C22AD9"/>
    <w:rsid w:val="00C23D94"/>
    <w:rsid w:val="00C23F7C"/>
    <w:rsid w:val="00C27448"/>
    <w:rsid w:val="00C2764E"/>
    <w:rsid w:val="00C32DFE"/>
    <w:rsid w:val="00C335FB"/>
    <w:rsid w:val="00C34EBB"/>
    <w:rsid w:val="00C35AC1"/>
    <w:rsid w:val="00C379BF"/>
    <w:rsid w:val="00C4706D"/>
    <w:rsid w:val="00C47312"/>
    <w:rsid w:val="00C50599"/>
    <w:rsid w:val="00C52AEB"/>
    <w:rsid w:val="00C539FA"/>
    <w:rsid w:val="00C53C41"/>
    <w:rsid w:val="00C54E3B"/>
    <w:rsid w:val="00C57615"/>
    <w:rsid w:val="00C6067F"/>
    <w:rsid w:val="00C61961"/>
    <w:rsid w:val="00C61CDD"/>
    <w:rsid w:val="00C64BB6"/>
    <w:rsid w:val="00C65DA5"/>
    <w:rsid w:val="00C72B8B"/>
    <w:rsid w:val="00C746E5"/>
    <w:rsid w:val="00C74D01"/>
    <w:rsid w:val="00C75B0C"/>
    <w:rsid w:val="00C80858"/>
    <w:rsid w:val="00C813D5"/>
    <w:rsid w:val="00C8274C"/>
    <w:rsid w:val="00C837D2"/>
    <w:rsid w:val="00C8431F"/>
    <w:rsid w:val="00C858DA"/>
    <w:rsid w:val="00C86E93"/>
    <w:rsid w:val="00C9111A"/>
    <w:rsid w:val="00C93A9E"/>
    <w:rsid w:val="00C947C7"/>
    <w:rsid w:val="00CA21CD"/>
    <w:rsid w:val="00CA3BA7"/>
    <w:rsid w:val="00CA5AEE"/>
    <w:rsid w:val="00CA5E6A"/>
    <w:rsid w:val="00CA6D08"/>
    <w:rsid w:val="00CB2792"/>
    <w:rsid w:val="00CB38CF"/>
    <w:rsid w:val="00CB6432"/>
    <w:rsid w:val="00CB6E0F"/>
    <w:rsid w:val="00CB6E52"/>
    <w:rsid w:val="00CB7806"/>
    <w:rsid w:val="00CB7BF1"/>
    <w:rsid w:val="00CC4DF1"/>
    <w:rsid w:val="00CC7FCC"/>
    <w:rsid w:val="00CD022B"/>
    <w:rsid w:val="00CD1731"/>
    <w:rsid w:val="00CD1B73"/>
    <w:rsid w:val="00CD33D8"/>
    <w:rsid w:val="00CD4E1A"/>
    <w:rsid w:val="00CD55F6"/>
    <w:rsid w:val="00CD56A2"/>
    <w:rsid w:val="00CD66F1"/>
    <w:rsid w:val="00CE1589"/>
    <w:rsid w:val="00CE19EC"/>
    <w:rsid w:val="00CE44D5"/>
    <w:rsid w:val="00CE5708"/>
    <w:rsid w:val="00CE77AF"/>
    <w:rsid w:val="00CF1126"/>
    <w:rsid w:val="00CF24D6"/>
    <w:rsid w:val="00D019CC"/>
    <w:rsid w:val="00D021A0"/>
    <w:rsid w:val="00D054E1"/>
    <w:rsid w:val="00D11417"/>
    <w:rsid w:val="00D1277F"/>
    <w:rsid w:val="00D151BD"/>
    <w:rsid w:val="00D16414"/>
    <w:rsid w:val="00D16574"/>
    <w:rsid w:val="00D16BEA"/>
    <w:rsid w:val="00D20623"/>
    <w:rsid w:val="00D248C6"/>
    <w:rsid w:val="00D25121"/>
    <w:rsid w:val="00D268B3"/>
    <w:rsid w:val="00D3086F"/>
    <w:rsid w:val="00D347C7"/>
    <w:rsid w:val="00D3629A"/>
    <w:rsid w:val="00D40D35"/>
    <w:rsid w:val="00D42F99"/>
    <w:rsid w:val="00D44029"/>
    <w:rsid w:val="00D457C4"/>
    <w:rsid w:val="00D46174"/>
    <w:rsid w:val="00D47E87"/>
    <w:rsid w:val="00D5068D"/>
    <w:rsid w:val="00D5290E"/>
    <w:rsid w:val="00D55D33"/>
    <w:rsid w:val="00D56079"/>
    <w:rsid w:val="00D6192A"/>
    <w:rsid w:val="00D6347B"/>
    <w:rsid w:val="00D63F83"/>
    <w:rsid w:val="00D64D45"/>
    <w:rsid w:val="00D71B14"/>
    <w:rsid w:val="00D730DA"/>
    <w:rsid w:val="00D7389C"/>
    <w:rsid w:val="00D7506E"/>
    <w:rsid w:val="00D771FE"/>
    <w:rsid w:val="00D80166"/>
    <w:rsid w:val="00D8165B"/>
    <w:rsid w:val="00D822B3"/>
    <w:rsid w:val="00D8372F"/>
    <w:rsid w:val="00D857C1"/>
    <w:rsid w:val="00D861A3"/>
    <w:rsid w:val="00D86A0C"/>
    <w:rsid w:val="00D87496"/>
    <w:rsid w:val="00D91604"/>
    <w:rsid w:val="00D91A1C"/>
    <w:rsid w:val="00D927D2"/>
    <w:rsid w:val="00D937DA"/>
    <w:rsid w:val="00D94C1E"/>
    <w:rsid w:val="00D95A84"/>
    <w:rsid w:val="00D96E33"/>
    <w:rsid w:val="00DA4B72"/>
    <w:rsid w:val="00DA579E"/>
    <w:rsid w:val="00DA582F"/>
    <w:rsid w:val="00DA60BE"/>
    <w:rsid w:val="00DA7ADB"/>
    <w:rsid w:val="00DB1F85"/>
    <w:rsid w:val="00DB2F86"/>
    <w:rsid w:val="00DB415B"/>
    <w:rsid w:val="00DB46F5"/>
    <w:rsid w:val="00DB483D"/>
    <w:rsid w:val="00DB7415"/>
    <w:rsid w:val="00DC14D5"/>
    <w:rsid w:val="00DC1E69"/>
    <w:rsid w:val="00DC5489"/>
    <w:rsid w:val="00DC56BF"/>
    <w:rsid w:val="00DC6592"/>
    <w:rsid w:val="00DC7156"/>
    <w:rsid w:val="00DD4AB2"/>
    <w:rsid w:val="00DD5B62"/>
    <w:rsid w:val="00DD72EE"/>
    <w:rsid w:val="00DD7541"/>
    <w:rsid w:val="00DE1097"/>
    <w:rsid w:val="00DE2E72"/>
    <w:rsid w:val="00DE5AE9"/>
    <w:rsid w:val="00DE76ED"/>
    <w:rsid w:val="00DF0368"/>
    <w:rsid w:val="00DF21A6"/>
    <w:rsid w:val="00DF3398"/>
    <w:rsid w:val="00DF38C9"/>
    <w:rsid w:val="00DF5412"/>
    <w:rsid w:val="00DF6A9D"/>
    <w:rsid w:val="00DF6EC3"/>
    <w:rsid w:val="00E00A3D"/>
    <w:rsid w:val="00E00AB7"/>
    <w:rsid w:val="00E0562D"/>
    <w:rsid w:val="00E0589C"/>
    <w:rsid w:val="00E0755D"/>
    <w:rsid w:val="00E107D6"/>
    <w:rsid w:val="00E11380"/>
    <w:rsid w:val="00E131AD"/>
    <w:rsid w:val="00E1361A"/>
    <w:rsid w:val="00E1384F"/>
    <w:rsid w:val="00E13C33"/>
    <w:rsid w:val="00E145CF"/>
    <w:rsid w:val="00E25D89"/>
    <w:rsid w:val="00E26B1D"/>
    <w:rsid w:val="00E276C3"/>
    <w:rsid w:val="00E27D05"/>
    <w:rsid w:val="00E3112C"/>
    <w:rsid w:val="00E31474"/>
    <w:rsid w:val="00E31C6B"/>
    <w:rsid w:val="00E34A89"/>
    <w:rsid w:val="00E36504"/>
    <w:rsid w:val="00E37555"/>
    <w:rsid w:val="00E45013"/>
    <w:rsid w:val="00E45E15"/>
    <w:rsid w:val="00E45EE3"/>
    <w:rsid w:val="00E4706F"/>
    <w:rsid w:val="00E50E66"/>
    <w:rsid w:val="00E51859"/>
    <w:rsid w:val="00E54FE9"/>
    <w:rsid w:val="00E5580E"/>
    <w:rsid w:val="00E56530"/>
    <w:rsid w:val="00E60FA8"/>
    <w:rsid w:val="00E62823"/>
    <w:rsid w:val="00E738B5"/>
    <w:rsid w:val="00E73AAE"/>
    <w:rsid w:val="00E74316"/>
    <w:rsid w:val="00E7767B"/>
    <w:rsid w:val="00E779BC"/>
    <w:rsid w:val="00E80045"/>
    <w:rsid w:val="00E826F9"/>
    <w:rsid w:val="00E84D7A"/>
    <w:rsid w:val="00E903A1"/>
    <w:rsid w:val="00E91DB3"/>
    <w:rsid w:val="00E943BF"/>
    <w:rsid w:val="00E95D04"/>
    <w:rsid w:val="00EA1369"/>
    <w:rsid w:val="00EA3E98"/>
    <w:rsid w:val="00EA3F62"/>
    <w:rsid w:val="00EB05E0"/>
    <w:rsid w:val="00EB489D"/>
    <w:rsid w:val="00EB4C8D"/>
    <w:rsid w:val="00EB786B"/>
    <w:rsid w:val="00EB7C86"/>
    <w:rsid w:val="00EB7C91"/>
    <w:rsid w:val="00EC09DD"/>
    <w:rsid w:val="00EC16FE"/>
    <w:rsid w:val="00EC3030"/>
    <w:rsid w:val="00EC4804"/>
    <w:rsid w:val="00EC5C05"/>
    <w:rsid w:val="00EC5F54"/>
    <w:rsid w:val="00EC6F53"/>
    <w:rsid w:val="00ED0622"/>
    <w:rsid w:val="00ED1E99"/>
    <w:rsid w:val="00ED3ECF"/>
    <w:rsid w:val="00ED42DB"/>
    <w:rsid w:val="00EE0037"/>
    <w:rsid w:val="00EE0306"/>
    <w:rsid w:val="00EE1B1E"/>
    <w:rsid w:val="00EE2282"/>
    <w:rsid w:val="00EE24ED"/>
    <w:rsid w:val="00EE3E2D"/>
    <w:rsid w:val="00EE4271"/>
    <w:rsid w:val="00EE5453"/>
    <w:rsid w:val="00EF1A24"/>
    <w:rsid w:val="00EF1A5E"/>
    <w:rsid w:val="00EF1B0C"/>
    <w:rsid w:val="00EF1CB3"/>
    <w:rsid w:val="00EF1DD9"/>
    <w:rsid w:val="00EF4575"/>
    <w:rsid w:val="00F00754"/>
    <w:rsid w:val="00F013A0"/>
    <w:rsid w:val="00F033FC"/>
    <w:rsid w:val="00F057E9"/>
    <w:rsid w:val="00F100D4"/>
    <w:rsid w:val="00F106F7"/>
    <w:rsid w:val="00F107E2"/>
    <w:rsid w:val="00F11DD5"/>
    <w:rsid w:val="00F13CD3"/>
    <w:rsid w:val="00F1517E"/>
    <w:rsid w:val="00F155C3"/>
    <w:rsid w:val="00F21409"/>
    <w:rsid w:val="00F2284C"/>
    <w:rsid w:val="00F234A9"/>
    <w:rsid w:val="00F23E56"/>
    <w:rsid w:val="00F24BBE"/>
    <w:rsid w:val="00F24BFA"/>
    <w:rsid w:val="00F25512"/>
    <w:rsid w:val="00F25C74"/>
    <w:rsid w:val="00F306BC"/>
    <w:rsid w:val="00F33780"/>
    <w:rsid w:val="00F347E0"/>
    <w:rsid w:val="00F34F4D"/>
    <w:rsid w:val="00F37F59"/>
    <w:rsid w:val="00F40AF8"/>
    <w:rsid w:val="00F41094"/>
    <w:rsid w:val="00F45AB7"/>
    <w:rsid w:val="00F52595"/>
    <w:rsid w:val="00F579AA"/>
    <w:rsid w:val="00F57D77"/>
    <w:rsid w:val="00F60EC5"/>
    <w:rsid w:val="00F61E83"/>
    <w:rsid w:val="00F62774"/>
    <w:rsid w:val="00F6573F"/>
    <w:rsid w:val="00F73458"/>
    <w:rsid w:val="00F74754"/>
    <w:rsid w:val="00F774B9"/>
    <w:rsid w:val="00F8379A"/>
    <w:rsid w:val="00F83B92"/>
    <w:rsid w:val="00F83D0B"/>
    <w:rsid w:val="00F927E3"/>
    <w:rsid w:val="00F94495"/>
    <w:rsid w:val="00F9500E"/>
    <w:rsid w:val="00F96A27"/>
    <w:rsid w:val="00FA2A43"/>
    <w:rsid w:val="00FA633F"/>
    <w:rsid w:val="00FA7AA7"/>
    <w:rsid w:val="00FB5B24"/>
    <w:rsid w:val="00FB5C10"/>
    <w:rsid w:val="00FB6858"/>
    <w:rsid w:val="00FB6993"/>
    <w:rsid w:val="00FB7132"/>
    <w:rsid w:val="00FB794F"/>
    <w:rsid w:val="00FC0FAD"/>
    <w:rsid w:val="00FC3D67"/>
    <w:rsid w:val="00FC6A7F"/>
    <w:rsid w:val="00FD064D"/>
    <w:rsid w:val="00FD0A09"/>
    <w:rsid w:val="00FD2E86"/>
    <w:rsid w:val="00FD3229"/>
    <w:rsid w:val="00FD453D"/>
    <w:rsid w:val="00FD5236"/>
    <w:rsid w:val="00FE47EC"/>
    <w:rsid w:val="00FE53D8"/>
    <w:rsid w:val="00FE5946"/>
    <w:rsid w:val="00FE6718"/>
    <w:rsid w:val="00FE6799"/>
    <w:rsid w:val="00FE6D93"/>
    <w:rsid w:val="00FF072F"/>
    <w:rsid w:val="00FF1BC3"/>
    <w:rsid w:val="00FF1D51"/>
    <w:rsid w:val="00FF35B5"/>
    <w:rsid w:val="00FF3E8D"/>
    <w:rsid w:val="00FF4510"/>
    <w:rsid w:val="00FF50DA"/>
    <w:rsid w:val="00FF7DB8"/>
    <w:rsid w:val="00FF7F37"/>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D89A"/>
  <w15:chartTrackingRefBased/>
  <w15:docId w15:val="{84DA4301-63E9-4D8B-99A2-39EFE407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9EC"/>
    <w:pPr>
      <w:widowControl w:val="0"/>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6,Style 20,Appel note de bas de p,Style 8,Style 7,Style 3,Style 17,Style 19"/>
    <w:basedOn w:val="DefaultParagraphFont"/>
    <w:rsid w:val="006E39EC"/>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nhideWhenUsed/>
    <w:qFormat/>
    <w:rsid w:val="006E39EC"/>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6E39EC"/>
    <w:rPr>
      <w:rFonts w:eastAsia="Times New Roman"/>
      <w:sz w:val="20"/>
      <w:szCs w:val="20"/>
    </w:rPr>
  </w:style>
  <w:style w:type="table" w:styleId="TableGrid">
    <w:name w:val="Table Grid"/>
    <w:basedOn w:val="TableNormal"/>
    <w:uiPriority w:val="59"/>
    <w:rsid w:val="006E39EC"/>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6E39EC"/>
    <w:rPr>
      <w:color w:val="0000FF"/>
      <w:u w:val="single"/>
    </w:rPr>
  </w:style>
  <w:style w:type="character" w:styleId="Emphasis">
    <w:name w:val="Emphasis"/>
    <w:basedOn w:val="DefaultParagraphFont"/>
    <w:qFormat/>
    <w:rsid w:val="006E39EC"/>
    <w:rPr>
      <w:i/>
      <w:iCs/>
    </w:rPr>
  </w:style>
  <w:style w:type="paragraph" w:styleId="Footer">
    <w:name w:val="footer"/>
    <w:basedOn w:val="Normal"/>
    <w:link w:val="FooterChar"/>
    <w:uiPriority w:val="99"/>
    <w:unhideWhenUsed/>
    <w:rsid w:val="006E39EC"/>
    <w:pPr>
      <w:tabs>
        <w:tab w:val="center" w:pos="4680"/>
        <w:tab w:val="right" w:pos="9360"/>
      </w:tabs>
    </w:pPr>
  </w:style>
  <w:style w:type="character" w:customStyle="1" w:styleId="FooterChar">
    <w:name w:val="Footer Char"/>
    <w:basedOn w:val="DefaultParagraphFont"/>
    <w:link w:val="Footer"/>
    <w:uiPriority w:val="99"/>
    <w:rsid w:val="006E39EC"/>
    <w:rPr>
      <w:rFonts w:eastAsia="Times New Roman"/>
      <w:sz w:val="20"/>
      <w:szCs w:val="20"/>
    </w:rPr>
  </w:style>
  <w:style w:type="paragraph" w:styleId="ListParagraph">
    <w:name w:val="List Paragraph"/>
    <w:basedOn w:val="Normal"/>
    <w:uiPriority w:val="34"/>
    <w:qFormat/>
    <w:rsid w:val="00931764"/>
    <w:pPr>
      <w:ind w:left="720"/>
      <w:contextualSpacing/>
    </w:pPr>
  </w:style>
  <w:style w:type="character" w:styleId="CommentReference">
    <w:name w:val="annotation reference"/>
    <w:basedOn w:val="DefaultParagraphFont"/>
    <w:uiPriority w:val="99"/>
    <w:semiHidden/>
    <w:unhideWhenUsed/>
    <w:rsid w:val="00AF2A5C"/>
    <w:rPr>
      <w:sz w:val="16"/>
      <w:szCs w:val="16"/>
    </w:rPr>
  </w:style>
  <w:style w:type="paragraph" w:styleId="CommentText">
    <w:name w:val="annotation text"/>
    <w:basedOn w:val="Normal"/>
    <w:link w:val="CommentTextChar"/>
    <w:uiPriority w:val="99"/>
    <w:unhideWhenUsed/>
    <w:rsid w:val="00AF2A5C"/>
  </w:style>
  <w:style w:type="character" w:customStyle="1" w:styleId="CommentTextChar">
    <w:name w:val="Comment Text Char"/>
    <w:basedOn w:val="DefaultParagraphFont"/>
    <w:link w:val="CommentText"/>
    <w:uiPriority w:val="99"/>
    <w:rsid w:val="00AF2A5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F2A5C"/>
    <w:rPr>
      <w:b/>
      <w:bCs/>
    </w:rPr>
  </w:style>
  <w:style w:type="character" w:customStyle="1" w:styleId="CommentSubjectChar">
    <w:name w:val="Comment Subject Char"/>
    <w:basedOn w:val="CommentTextChar"/>
    <w:link w:val="CommentSubject"/>
    <w:uiPriority w:val="99"/>
    <w:semiHidden/>
    <w:rsid w:val="00AF2A5C"/>
    <w:rPr>
      <w:rFonts w:eastAsia="Times New Roman"/>
      <w:b/>
      <w:bCs/>
      <w:sz w:val="20"/>
      <w:szCs w:val="20"/>
    </w:rPr>
  </w:style>
  <w:style w:type="paragraph" w:styleId="BalloonText">
    <w:name w:val="Balloon Text"/>
    <w:basedOn w:val="Normal"/>
    <w:link w:val="BalloonTextChar"/>
    <w:uiPriority w:val="99"/>
    <w:semiHidden/>
    <w:unhideWhenUsed/>
    <w:rsid w:val="004747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7F0"/>
    <w:rPr>
      <w:rFonts w:ascii="Segoe UI" w:eastAsia="Times New Roman" w:hAnsi="Segoe UI" w:cs="Segoe UI"/>
      <w:sz w:val="18"/>
      <w:szCs w:val="18"/>
    </w:rPr>
  </w:style>
  <w:style w:type="paragraph" w:styleId="Header">
    <w:name w:val="header"/>
    <w:basedOn w:val="Normal"/>
    <w:link w:val="HeaderChar"/>
    <w:uiPriority w:val="99"/>
    <w:unhideWhenUsed/>
    <w:rsid w:val="004747F0"/>
    <w:pPr>
      <w:tabs>
        <w:tab w:val="center" w:pos="4680"/>
        <w:tab w:val="right" w:pos="9360"/>
      </w:tabs>
    </w:pPr>
  </w:style>
  <w:style w:type="character" w:customStyle="1" w:styleId="HeaderChar">
    <w:name w:val="Header Char"/>
    <w:basedOn w:val="DefaultParagraphFont"/>
    <w:link w:val="Header"/>
    <w:uiPriority w:val="99"/>
    <w:rsid w:val="004747F0"/>
    <w:rPr>
      <w:rFonts w:eastAsia="Times New Roman"/>
      <w:sz w:val="20"/>
      <w:szCs w:val="20"/>
    </w:rPr>
  </w:style>
  <w:style w:type="character" w:styleId="UnresolvedMention">
    <w:name w:val="Unresolved Mention"/>
    <w:basedOn w:val="DefaultParagraphFont"/>
    <w:uiPriority w:val="99"/>
    <w:semiHidden/>
    <w:unhideWhenUsed/>
    <w:rsid w:val="00F100D4"/>
    <w:rPr>
      <w:color w:val="605E5C"/>
      <w:shd w:val="clear" w:color="auto" w:fill="E1DFDD"/>
    </w:rPr>
  </w:style>
  <w:style w:type="paragraph" w:styleId="Revision">
    <w:name w:val="Revision"/>
    <w:hidden/>
    <w:uiPriority w:val="99"/>
    <w:semiHidden/>
    <w:rsid w:val="0059157A"/>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5803">
      <w:bodyDiv w:val="1"/>
      <w:marLeft w:val="0"/>
      <w:marRight w:val="0"/>
      <w:marTop w:val="0"/>
      <w:marBottom w:val="0"/>
      <w:divBdr>
        <w:top w:val="none" w:sz="0" w:space="0" w:color="auto"/>
        <w:left w:val="none" w:sz="0" w:space="0" w:color="auto"/>
        <w:bottom w:val="none" w:sz="0" w:space="0" w:color="auto"/>
        <w:right w:val="none" w:sz="0" w:space="0" w:color="auto"/>
      </w:divBdr>
    </w:div>
    <w:div w:id="19710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01207-1C41-4D5D-B3AE-BFD13FAB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Hisiro</dc:creator>
  <cp:keywords/>
  <dc:description/>
  <cp:lastModifiedBy>Sheffer, Ryan</cp:lastModifiedBy>
  <cp:revision>6</cp:revision>
  <dcterms:created xsi:type="dcterms:W3CDTF">2021-08-20T15:47:00Z</dcterms:created>
  <dcterms:modified xsi:type="dcterms:W3CDTF">2021-08-26T11:29:00Z</dcterms:modified>
</cp:coreProperties>
</file>