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FD1B29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BAC16EF" w:rsidR="006E24FB" w:rsidRPr="002420D3" w:rsidRDefault="00E531E8">
      <w:pPr>
        <w:jc w:val="center"/>
      </w:pPr>
      <w:r>
        <w:t xml:space="preserve">August </w:t>
      </w:r>
      <w:r w:rsidR="00FD1B29">
        <w:t>27</w:t>
      </w:r>
      <w:r w:rsidR="00A0183A">
        <w:t>, 202</w:t>
      </w:r>
      <w:r w:rsidR="00361B44">
        <w:t>1</w:t>
      </w:r>
    </w:p>
    <w:p w14:paraId="3D3C4D2F" w14:textId="47FCFD49" w:rsidR="001F0330" w:rsidRDefault="00FD1B29" w:rsidP="00B92D6E">
      <w:pPr>
        <w:jc w:val="right"/>
      </w:pPr>
      <w:r>
        <w:t>C-2019-3015168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EC34FBF" w14:textId="08F2DA7A" w:rsidR="000F6AD0" w:rsidRDefault="00FD1B2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Public Utility Commission</w:t>
      </w:r>
    </w:p>
    <w:p w14:paraId="67B42BFF" w14:textId="5A089ADB" w:rsidR="00FD1B29" w:rsidRDefault="00FD1B2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Bureau of Investigation &amp; Enforcement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207FC129" w:rsidR="008D744E" w:rsidRPr="005E11F9" w:rsidRDefault="00FD1B29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Sugarcreek Towing &amp; Recovery, LLC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FD1B2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3022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2021-08-27T14:25:00Z</dcterms:created>
  <dcterms:modified xsi:type="dcterms:W3CDTF">2021-08-27T14:25:00Z</dcterms:modified>
</cp:coreProperties>
</file>