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4BB016E7" w:rsidR="00AA491B" w:rsidRDefault="00C76D41" w:rsidP="00C76D41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7,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1E9E768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E657F" w:rsidRPr="00FE657F">
        <w:rPr>
          <w:b/>
          <w:sz w:val="24"/>
          <w:szCs w:val="24"/>
        </w:rPr>
        <w:t>00096502</w:t>
      </w:r>
    </w:p>
    <w:p w14:paraId="6AA9985E" w14:textId="1DF3AD6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FE657F" w:rsidRPr="00FE657F">
        <w:rPr>
          <w:b/>
          <w:sz w:val="24"/>
          <w:szCs w:val="24"/>
        </w:rPr>
        <w:t>3028309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7C9F94D4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CHARLIE MORRIS CONSULTING LLC</w:t>
      </w:r>
    </w:p>
    <w:p w14:paraId="111D75AA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23 TURNBRIDGE DRIVE</w:t>
      </w:r>
    </w:p>
    <w:p w14:paraId="7FA1487D" w14:textId="2ACCDACD" w:rsidR="00AA491B" w:rsidRPr="00FA5E40" w:rsidRDefault="001A3B07" w:rsidP="001A3B07">
      <w:pPr>
        <w:rPr>
          <w:b/>
          <w:sz w:val="24"/>
          <w:szCs w:val="24"/>
        </w:rPr>
      </w:pPr>
      <w:r w:rsidRPr="001A3B07">
        <w:rPr>
          <w:b/>
          <w:bCs/>
          <w:sz w:val="24"/>
          <w:szCs w:val="24"/>
        </w:rPr>
        <w:t>LANCASTER PA 17603-9583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4E7FA301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FE657F" w:rsidRPr="00FE657F">
        <w:rPr>
          <w:b/>
          <w:sz w:val="24"/>
          <w:szCs w:val="24"/>
        </w:rPr>
        <w:t>Weleski</w:t>
      </w:r>
      <w:proofErr w:type="spellEnd"/>
      <w:r w:rsidR="00FE657F" w:rsidRPr="00FE657F">
        <w:rPr>
          <w:b/>
          <w:sz w:val="24"/>
          <w:szCs w:val="24"/>
        </w:rPr>
        <w:t xml:space="preserve"> Transfer, Inc.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1F1F7036" w14:textId="42932F74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On </w:t>
      </w:r>
      <w:r w:rsidR="00FE657F">
        <w:rPr>
          <w:sz w:val="24"/>
          <w:szCs w:val="24"/>
        </w:rPr>
        <w:t>September 1</w:t>
      </w:r>
      <w:r w:rsidR="00107C92">
        <w:rPr>
          <w:sz w:val="24"/>
          <w:szCs w:val="24"/>
        </w:rPr>
        <w:t>, 2021</w:t>
      </w:r>
      <w:r w:rsidRPr="00E56E05">
        <w:rPr>
          <w:sz w:val="24"/>
          <w:szCs w:val="24"/>
        </w:rPr>
        <w:t xml:space="preserve">, Freight Pa. P.U.C. No. </w:t>
      </w:r>
      <w:r w:rsidR="00FE657F">
        <w:rPr>
          <w:sz w:val="24"/>
          <w:szCs w:val="24"/>
        </w:rPr>
        <w:t>10</w:t>
      </w:r>
      <w:r w:rsidRPr="00E56E05">
        <w:rPr>
          <w:sz w:val="24"/>
          <w:szCs w:val="24"/>
        </w:rPr>
        <w:t xml:space="preserve"> was filed for the Commission’s approval.  The filing was accepted for filing and docketed with the Public Utility Commission.  </w:t>
      </w:r>
    </w:p>
    <w:p w14:paraId="14209073" w14:textId="77777777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2084E486" w:rsidR="00AA491B" w:rsidRPr="00FA5E40" w:rsidRDefault="00E56E05" w:rsidP="00AA491B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Freight Pa. P.U.C. No. </w:t>
      </w:r>
      <w:r w:rsidR="00FE657F">
        <w:rPr>
          <w:sz w:val="24"/>
          <w:szCs w:val="24"/>
        </w:rPr>
        <w:t>10</w:t>
      </w:r>
      <w:r w:rsidRPr="00E56E05">
        <w:rPr>
          <w:sz w:val="24"/>
          <w:szCs w:val="24"/>
        </w:rPr>
        <w:t xml:space="preserve"> has been accepted and approved.  The proposed changes shall be effective as per </w:t>
      </w:r>
      <w:r w:rsidR="00FE657F">
        <w:rPr>
          <w:sz w:val="24"/>
          <w:szCs w:val="24"/>
        </w:rPr>
        <w:t>October 4</w:t>
      </w:r>
      <w:r w:rsidRPr="00E56E05">
        <w:rPr>
          <w:sz w:val="24"/>
          <w:szCs w:val="24"/>
        </w:rPr>
        <w:t xml:space="preserve">, 2021. This case shall now be marked closed.  </w:t>
      </w:r>
      <w:r w:rsidR="00AA491B" w:rsidRPr="00FA5E40">
        <w:rPr>
          <w:sz w:val="24"/>
          <w:szCs w:val="24"/>
        </w:rPr>
        <w:t>This case shall now be marked closed.</w:t>
      </w:r>
      <w:r w:rsidR="00AA491B"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1D82688D" w:rsidR="00AA491B" w:rsidRPr="00FA5E40" w:rsidRDefault="00C76D41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2D229B" wp14:editId="273910D1">
            <wp:simplePos x="0" y="0"/>
            <wp:positionH relativeFrom="column">
              <wp:posOffset>2943225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2A8DD072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B325" w14:textId="77777777" w:rsidR="00C3502B" w:rsidRDefault="00C3502B">
      <w:r>
        <w:separator/>
      </w:r>
    </w:p>
  </w:endnote>
  <w:endnote w:type="continuationSeparator" w:id="0">
    <w:p w14:paraId="6A15DE09" w14:textId="77777777" w:rsidR="00C3502B" w:rsidRDefault="00C3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0C81" w14:textId="77777777" w:rsidR="00C3502B" w:rsidRDefault="00C3502B">
      <w:r>
        <w:separator/>
      </w:r>
    </w:p>
  </w:footnote>
  <w:footnote w:type="continuationSeparator" w:id="0">
    <w:p w14:paraId="6ADE54A2" w14:textId="77777777" w:rsidR="00C3502B" w:rsidRDefault="00C3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C3502B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07C92"/>
    <w:rsid w:val="00112BFD"/>
    <w:rsid w:val="001228AD"/>
    <w:rsid w:val="001324AE"/>
    <w:rsid w:val="0016301E"/>
    <w:rsid w:val="00163A95"/>
    <w:rsid w:val="001A3B0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B1F72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664F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F0E21"/>
    <w:rsid w:val="00703FB7"/>
    <w:rsid w:val="0071567F"/>
    <w:rsid w:val="00744646"/>
    <w:rsid w:val="007648F5"/>
    <w:rsid w:val="00781F82"/>
    <w:rsid w:val="00790450"/>
    <w:rsid w:val="007D1416"/>
    <w:rsid w:val="007F4AAC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7743F"/>
    <w:rsid w:val="00986E46"/>
    <w:rsid w:val="009B071A"/>
    <w:rsid w:val="009B1E0A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2B"/>
    <w:rsid w:val="00C350A4"/>
    <w:rsid w:val="00C42C74"/>
    <w:rsid w:val="00C57137"/>
    <w:rsid w:val="00C76D41"/>
    <w:rsid w:val="00CC0150"/>
    <w:rsid w:val="00CC0E92"/>
    <w:rsid w:val="00CC6F93"/>
    <w:rsid w:val="00D0168B"/>
    <w:rsid w:val="00D01A7F"/>
    <w:rsid w:val="00D62C47"/>
    <w:rsid w:val="00D91E71"/>
    <w:rsid w:val="00D926E8"/>
    <w:rsid w:val="00D9717C"/>
    <w:rsid w:val="00DC39F5"/>
    <w:rsid w:val="00E2416A"/>
    <w:rsid w:val="00E25C7B"/>
    <w:rsid w:val="00E41831"/>
    <w:rsid w:val="00E56E05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663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2021-09-07T12:00:00Z</dcterms:created>
  <dcterms:modified xsi:type="dcterms:W3CDTF">2021-09-07T12:10:00Z</dcterms:modified>
</cp:coreProperties>
</file>