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2D21249" w14:textId="77777777" w:rsidTr="007A7BD9">
        <w:trPr>
          <w:trHeight w:val="1341"/>
        </w:trPr>
        <w:tc>
          <w:tcPr>
            <w:tcW w:w="1363" w:type="dxa"/>
          </w:tcPr>
          <w:p w14:paraId="0631F814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27ADBE" wp14:editId="6441201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606CB0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A82C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7B3A99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7EE220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B5A34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B463A8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040356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A4E24B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2E22D1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9E9555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77C30CA" w14:textId="3D84241D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16A452E" w14:textId="77777777" w:rsidR="0032506A" w:rsidRDefault="0032506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268A014" w14:textId="0BEB398B" w:rsidR="00153FD8" w:rsidRPr="0032506A" w:rsidRDefault="007A7BD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2506A">
              <w:rPr>
                <w:rFonts w:ascii="Arial" w:hAnsi="Arial"/>
                <w:sz w:val="16"/>
                <w:szCs w:val="16"/>
              </w:rPr>
              <w:t>C-201</w:t>
            </w:r>
            <w:r w:rsidR="00210E81" w:rsidRPr="0032506A">
              <w:rPr>
                <w:rFonts w:ascii="Arial" w:hAnsi="Arial"/>
                <w:sz w:val="16"/>
                <w:szCs w:val="16"/>
              </w:rPr>
              <w:t>9</w:t>
            </w:r>
            <w:r w:rsidRPr="0032506A">
              <w:rPr>
                <w:rFonts w:ascii="Arial" w:hAnsi="Arial"/>
                <w:sz w:val="16"/>
                <w:szCs w:val="16"/>
              </w:rPr>
              <w:t>-</w:t>
            </w:r>
            <w:r w:rsidR="000C7923">
              <w:rPr>
                <w:rFonts w:ascii="Arial" w:hAnsi="Arial"/>
                <w:sz w:val="16"/>
                <w:szCs w:val="16"/>
              </w:rPr>
              <w:t>3013933</w:t>
            </w:r>
          </w:p>
        </w:tc>
      </w:tr>
    </w:tbl>
    <w:p w14:paraId="20142707" w14:textId="77777777" w:rsidR="00C74A51" w:rsidRDefault="00C74A51">
      <w:pPr>
        <w:rPr>
          <w:sz w:val="24"/>
        </w:rPr>
      </w:pPr>
    </w:p>
    <w:p w14:paraId="402A0D56" w14:textId="77777777" w:rsidR="007A7BD9" w:rsidRDefault="007A7BD9">
      <w:pPr>
        <w:rPr>
          <w:sz w:val="24"/>
        </w:rPr>
        <w:sectPr w:rsidR="007A7BD9" w:rsidSect="0032506A">
          <w:pgSz w:w="12240" w:h="15840"/>
          <w:pgMar w:top="504" w:right="1440" w:bottom="720" w:left="1440" w:header="720" w:footer="720" w:gutter="0"/>
          <w:cols w:space="720"/>
        </w:sectPr>
      </w:pPr>
    </w:p>
    <w:p w14:paraId="284E7542" w14:textId="75B3270F" w:rsidR="00C74A51" w:rsidRDefault="0062371E" w:rsidP="0062371E">
      <w:pPr>
        <w:jc w:val="center"/>
      </w:pPr>
      <w:r>
        <w:t>September 9, 2021</w:t>
      </w:r>
    </w:p>
    <w:p w14:paraId="64F536B9" w14:textId="77777777" w:rsidR="006B6701" w:rsidRPr="004131E7" w:rsidRDefault="006B6701" w:rsidP="004131E7">
      <w:pPr>
        <w:ind w:right="-720"/>
        <w:jc w:val="right"/>
        <w:rPr>
          <w:sz w:val="26"/>
          <w:szCs w:val="26"/>
        </w:rPr>
      </w:pPr>
    </w:p>
    <w:p w14:paraId="2E413791" w14:textId="77777777" w:rsidR="00430047" w:rsidRPr="00D12C93" w:rsidRDefault="00430047" w:rsidP="00E528E4">
      <w:pPr>
        <w:rPr>
          <w:sz w:val="26"/>
          <w:szCs w:val="26"/>
        </w:rPr>
      </w:pPr>
    </w:p>
    <w:p w14:paraId="16FD7FC8" w14:textId="1518BB1A" w:rsidR="007A7BD9" w:rsidRPr="000C7923" w:rsidRDefault="00E528E4" w:rsidP="0032506A">
      <w:pPr>
        <w:ind w:left="1440" w:hanging="720"/>
        <w:rPr>
          <w:sz w:val="26"/>
          <w:szCs w:val="26"/>
        </w:rPr>
      </w:pPr>
      <w:r w:rsidRPr="000C7923">
        <w:rPr>
          <w:sz w:val="26"/>
          <w:szCs w:val="26"/>
        </w:rPr>
        <w:t>Re:</w:t>
      </w:r>
      <w:r w:rsidRPr="000C7923">
        <w:rPr>
          <w:sz w:val="26"/>
          <w:szCs w:val="26"/>
        </w:rPr>
        <w:tab/>
      </w:r>
      <w:r w:rsidR="00AE6DE9" w:rsidRPr="000C7923">
        <w:rPr>
          <w:sz w:val="26"/>
          <w:szCs w:val="26"/>
        </w:rPr>
        <w:t xml:space="preserve">Dwayne </w:t>
      </w:r>
      <w:proofErr w:type="spellStart"/>
      <w:r w:rsidR="00AE6DE9" w:rsidRPr="000C7923">
        <w:rPr>
          <w:sz w:val="26"/>
          <w:szCs w:val="26"/>
        </w:rPr>
        <w:t>Ackie</w:t>
      </w:r>
      <w:proofErr w:type="spellEnd"/>
      <w:r w:rsidR="00AE6DE9" w:rsidRPr="000C7923">
        <w:rPr>
          <w:sz w:val="26"/>
          <w:szCs w:val="26"/>
        </w:rPr>
        <w:t xml:space="preserve">, Miguel J. Chavarria, Jr., Maurice A. </w:t>
      </w:r>
      <w:proofErr w:type="gramStart"/>
      <w:r w:rsidR="00AE6DE9" w:rsidRPr="000C7923">
        <w:rPr>
          <w:sz w:val="26"/>
          <w:szCs w:val="26"/>
        </w:rPr>
        <w:t>Goodwin</w:t>
      </w:r>
      <w:proofErr w:type="gramEnd"/>
      <w:r w:rsidR="00AE6DE9" w:rsidRPr="000C7923">
        <w:rPr>
          <w:sz w:val="26"/>
          <w:szCs w:val="26"/>
        </w:rPr>
        <w:t xml:space="preserve"> and Wayne</w:t>
      </w:r>
      <w:r w:rsidR="000C7923">
        <w:rPr>
          <w:sz w:val="26"/>
          <w:szCs w:val="26"/>
        </w:rPr>
        <w:t> </w:t>
      </w:r>
      <w:proofErr w:type="spellStart"/>
      <w:r w:rsidR="00AE6DE9" w:rsidRPr="000C7923">
        <w:rPr>
          <w:sz w:val="26"/>
          <w:szCs w:val="26"/>
        </w:rPr>
        <w:t>Rauceo</w:t>
      </w:r>
      <w:proofErr w:type="spellEnd"/>
      <w:r w:rsidR="000C7923" w:rsidRPr="000C7923">
        <w:rPr>
          <w:sz w:val="26"/>
          <w:szCs w:val="26"/>
        </w:rPr>
        <w:t xml:space="preserve"> v. Philadelphia Gas Works</w:t>
      </w:r>
    </w:p>
    <w:p w14:paraId="161BE7C9" w14:textId="3A08EC63" w:rsidR="00FA7D17" w:rsidRPr="000C7923" w:rsidRDefault="00E61A32" w:rsidP="0032506A">
      <w:pPr>
        <w:ind w:left="1440"/>
        <w:rPr>
          <w:sz w:val="26"/>
          <w:szCs w:val="26"/>
        </w:rPr>
      </w:pPr>
      <w:r w:rsidRPr="000C7923">
        <w:rPr>
          <w:sz w:val="26"/>
          <w:szCs w:val="26"/>
        </w:rPr>
        <w:t xml:space="preserve">Docket No. </w:t>
      </w:r>
      <w:r w:rsidR="003B55DE" w:rsidRPr="000C7923">
        <w:rPr>
          <w:sz w:val="26"/>
          <w:szCs w:val="26"/>
        </w:rPr>
        <w:t>C-201</w:t>
      </w:r>
      <w:r w:rsidR="004E3561" w:rsidRPr="000C7923">
        <w:rPr>
          <w:sz w:val="26"/>
          <w:szCs w:val="26"/>
        </w:rPr>
        <w:t>9</w:t>
      </w:r>
      <w:r w:rsidR="003B55DE" w:rsidRPr="000C7923">
        <w:rPr>
          <w:sz w:val="26"/>
          <w:szCs w:val="26"/>
        </w:rPr>
        <w:t>-</w:t>
      </w:r>
      <w:r w:rsidR="000C7923" w:rsidRPr="000C7923">
        <w:rPr>
          <w:sz w:val="26"/>
          <w:szCs w:val="26"/>
        </w:rPr>
        <w:t>3013933</w:t>
      </w:r>
      <w:r w:rsidR="00B739DA" w:rsidRPr="000C7923">
        <w:rPr>
          <w:sz w:val="26"/>
          <w:szCs w:val="26"/>
        </w:rPr>
        <w:t xml:space="preserve"> </w:t>
      </w:r>
    </w:p>
    <w:p w14:paraId="4797D27A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26725E99" w14:textId="77777777" w:rsidR="00E229FE" w:rsidRPr="00D12C93" w:rsidRDefault="00E229FE" w:rsidP="00E528E4">
      <w:pPr>
        <w:rPr>
          <w:sz w:val="26"/>
          <w:szCs w:val="26"/>
        </w:rPr>
      </w:pPr>
    </w:p>
    <w:p w14:paraId="0CA3E9FA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753DFDC" w14:textId="77777777" w:rsidR="006B6701" w:rsidRDefault="006B6701" w:rsidP="006B6701">
      <w:pPr>
        <w:ind w:firstLine="1440"/>
        <w:rPr>
          <w:sz w:val="26"/>
          <w:szCs w:val="26"/>
        </w:rPr>
      </w:pPr>
    </w:p>
    <w:p w14:paraId="37BFABB3" w14:textId="4850B712" w:rsidR="00D17649" w:rsidRDefault="00392F0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3B55DE">
        <w:rPr>
          <w:sz w:val="26"/>
          <w:szCs w:val="26"/>
        </w:rPr>
        <w:t>A</w:t>
      </w:r>
      <w:r w:rsidR="00C34FC3">
        <w:rPr>
          <w:sz w:val="26"/>
          <w:szCs w:val="26"/>
        </w:rPr>
        <w:t xml:space="preserve">ugust 13, </w:t>
      </w:r>
      <w:r w:rsidR="003B55DE">
        <w:rPr>
          <w:sz w:val="26"/>
          <w:szCs w:val="26"/>
        </w:rPr>
        <w:t>202</w:t>
      </w:r>
      <w:r w:rsidR="00EB6304">
        <w:rPr>
          <w:sz w:val="26"/>
          <w:szCs w:val="26"/>
        </w:rPr>
        <w:t>1</w:t>
      </w:r>
      <w:r>
        <w:rPr>
          <w:sz w:val="26"/>
          <w:szCs w:val="26"/>
        </w:rPr>
        <w:t xml:space="preserve">, the Commission issued the Initial Decision of </w:t>
      </w:r>
      <w:r w:rsidR="006F6031">
        <w:rPr>
          <w:sz w:val="26"/>
          <w:szCs w:val="26"/>
        </w:rPr>
        <w:t xml:space="preserve">Administrative Law Judge </w:t>
      </w:r>
      <w:r w:rsidR="00392BAD">
        <w:rPr>
          <w:sz w:val="26"/>
          <w:szCs w:val="26"/>
        </w:rPr>
        <w:t>Dar</w:t>
      </w:r>
      <w:r w:rsidR="00977474">
        <w:rPr>
          <w:sz w:val="26"/>
          <w:szCs w:val="26"/>
        </w:rPr>
        <w:t>l</w:t>
      </w:r>
      <w:r w:rsidR="00392BAD">
        <w:rPr>
          <w:sz w:val="26"/>
          <w:szCs w:val="26"/>
        </w:rPr>
        <w:t>een D. Heep</w:t>
      </w:r>
      <w:r w:rsidR="006F6031">
        <w:rPr>
          <w:sz w:val="26"/>
          <w:szCs w:val="26"/>
        </w:rPr>
        <w:t xml:space="preserve"> in this</w:t>
      </w:r>
      <w:r>
        <w:rPr>
          <w:sz w:val="26"/>
          <w:szCs w:val="26"/>
        </w:rPr>
        <w:t xml:space="preserve"> matter.  Exceptions were due within twenty days of that letter (i.</w:t>
      </w:r>
      <w:r w:rsidR="00E3265B">
        <w:rPr>
          <w:sz w:val="26"/>
          <w:szCs w:val="26"/>
        </w:rPr>
        <w:t xml:space="preserve">e., </w:t>
      </w:r>
      <w:r w:rsidR="00EB6304">
        <w:rPr>
          <w:sz w:val="26"/>
          <w:szCs w:val="26"/>
        </w:rPr>
        <w:t>September 2</w:t>
      </w:r>
      <w:r w:rsidR="003B55DE">
        <w:rPr>
          <w:sz w:val="26"/>
          <w:szCs w:val="26"/>
        </w:rPr>
        <w:t>, 202</w:t>
      </w:r>
      <w:r w:rsidR="00EB6304">
        <w:rPr>
          <w:sz w:val="26"/>
          <w:szCs w:val="26"/>
        </w:rPr>
        <w:t>1</w:t>
      </w:r>
      <w:r>
        <w:rPr>
          <w:sz w:val="26"/>
          <w:szCs w:val="26"/>
        </w:rPr>
        <w:t>).</w:t>
      </w:r>
      <w:r w:rsidR="005A11FD">
        <w:rPr>
          <w:sz w:val="26"/>
          <w:szCs w:val="26"/>
        </w:rPr>
        <w:t xml:space="preserve">  Reply Exceptions were due within ten days after th</w:t>
      </w:r>
      <w:r w:rsidR="00A52C46">
        <w:rPr>
          <w:sz w:val="26"/>
          <w:szCs w:val="26"/>
        </w:rPr>
        <w:t>e</w:t>
      </w:r>
      <w:r w:rsidR="005A11FD">
        <w:rPr>
          <w:sz w:val="26"/>
          <w:szCs w:val="26"/>
        </w:rPr>
        <w:t xml:space="preserve"> date </w:t>
      </w:r>
      <w:r w:rsidR="00A52C46">
        <w:rPr>
          <w:sz w:val="26"/>
          <w:szCs w:val="26"/>
        </w:rPr>
        <w:t xml:space="preserve">that Exceptions were due </w:t>
      </w:r>
      <w:r w:rsidR="00F62396">
        <w:rPr>
          <w:sz w:val="26"/>
          <w:szCs w:val="26"/>
        </w:rPr>
        <w:t>(i.e.,</w:t>
      </w:r>
      <w:r w:rsidR="0032506A">
        <w:rPr>
          <w:sz w:val="26"/>
          <w:szCs w:val="26"/>
        </w:rPr>
        <w:t> </w:t>
      </w:r>
      <w:r w:rsidR="00EB6304">
        <w:rPr>
          <w:sz w:val="26"/>
          <w:szCs w:val="26"/>
        </w:rPr>
        <w:t>September 12</w:t>
      </w:r>
      <w:r w:rsidR="003B55DE">
        <w:rPr>
          <w:sz w:val="26"/>
          <w:szCs w:val="26"/>
        </w:rPr>
        <w:t>,</w:t>
      </w:r>
      <w:r w:rsidR="00EB6304">
        <w:rPr>
          <w:sz w:val="26"/>
          <w:szCs w:val="26"/>
        </w:rPr>
        <w:t> </w:t>
      </w:r>
      <w:r w:rsidR="003B55DE">
        <w:rPr>
          <w:sz w:val="26"/>
          <w:szCs w:val="26"/>
        </w:rPr>
        <w:t>202</w:t>
      </w:r>
      <w:r w:rsidR="005E669F">
        <w:rPr>
          <w:sz w:val="26"/>
          <w:szCs w:val="26"/>
        </w:rPr>
        <w:t>1</w:t>
      </w:r>
      <w:r w:rsidR="005A11FD">
        <w:rPr>
          <w:sz w:val="26"/>
          <w:szCs w:val="26"/>
        </w:rPr>
        <w:t>).</w:t>
      </w:r>
    </w:p>
    <w:p w14:paraId="4F2AD562" w14:textId="77777777" w:rsidR="00B22E7C" w:rsidRDefault="00B22E7C" w:rsidP="006B6701">
      <w:pPr>
        <w:ind w:firstLine="1440"/>
        <w:rPr>
          <w:sz w:val="26"/>
          <w:szCs w:val="26"/>
        </w:rPr>
      </w:pPr>
    </w:p>
    <w:p w14:paraId="500C80A2" w14:textId="34E469DC" w:rsidR="00AF180F" w:rsidRDefault="009B4B5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AF180F">
        <w:rPr>
          <w:sz w:val="26"/>
          <w:szCs w:val="26"/>
        </w:rPr>
        <w:t>September 2, 2021, Philad</w:t>
      </w:r>
      <w:r w:rsidR="00977474">
        <w:rPr>
          <w:sz w:val="26"/>
          <w:szCs w:val="26"/>
        </w:rPr>
        <w:t xml:space="preserve">elphia Gas Works </w:t>
      </w:r>
      <w:r w:rsidR="00AA5A5E">
        <w:rPr>
          <w:sz w:val="26"/>
          <w:szCs w:val="26"/>
        </w:rPr>
        <w:t xml:space="preserve">(PGW) </w:t>
      </w:r>
      <w:r w:rsidR="00977474">
        <w:rPr>
          <w:sz w:val="26"/>
          <w:szCs w:val="26"/>
        </w:rPr>
        <w:t>filed Exceptions.</w:t>
      </w:r>
      <w:r w:rsidR="00893451">
        <w:rPr>
          <w:sz w:val="26"/>
          <w:szCs w:val="26"/>
        </w:rPr>
        <w:t xml:space="preserve">  On </w:t>
      </w:r>
      <w:r w:rsidR="003C5AEB">
        <w:rPr>
          <w:sz w:val="26"/>
          <w:szCs w:val="26"/>
        </w:rPr>
        <w:t>September 3, 2021,</w:t>
      </w:r>
      <w:r w:rsidR="00893451">
        <w:rPr>
          <w:sz w:val="26"/>
          <w:szCs w:val="26"/>
        </w:rPr>
        <w:t xml:space="preserve"> </w:t>
      </w:r>
      <w:r w:rsidR="00867B64">
        <w:rPr>
          <w:sz w:val="26"/>
          <w:szCs w:val="26"/>
        </w:rPr>
        <w:t>Karin M. Gunter (</w:t>
      </w:r>
      <w:r w:rsidR="002A5179">
        <w:rPr>
          <w:sz w:val="26"/>
          <w:szCs w:val="26"/>
        </w:rPr>
        <w:t xml:space="preserve">Counsel for </w:t>
      </w:r>
      <w:r w:rsidR="00867B64">
        <w:rPr>
          <w:sz w:val="26"/>
          <w:szCs w:val="26"/>
        </w:rPr>
        <w:t xml:space="preserve">Dwayne </w:t>
      </w:r>
      <w:proofErr w:type="spellStart"/>
      <w:r w:rsidR="00867B64">
        <w:rPr>
          <w:sz w:val="26"/>
          <w:szCs w:val="26"/>
        </w:rPr>
        <w:t>Ackie</w:t>
      </w:r>
      <w:proofErr w:type="spellEnd"/>
      <w:r w:rsidR="00867B64">
        <w:rPr>
          <w:sz w:val="26"/>
          <w:szCs w:val="26"/>
        </w:rPr>
        <w:t>, et al.</w:t>
      </w:r>
      <w:r w:rsidR="002C029C">
        <w:rPr>
          <w:sz w:val="26"/>
          <w:szCs w:val="26"/>
        </w:rPr>
        <w:t>)</w:t>
      </w:r>
      <w:r w:rsidR="00867B64">
        <w:rPr>
          <w:sz w:val="26"/>
          <w:szCs w:val="26"/>
        </w:rPr>
        <w:t xml:space="preserve"> filed a Petition for Extension of Time to File </w:t>
      </w:r>
      <w:r w:rsidR="00997888">
        <w:rPr>
          <w:sz w:val="26"/>
          <w:szCs w:val="26"/>
        </w:rPr>
        <w:t xml:space="preserve">Reply </w:t>
      </w:r>
      <w:r w:rsidR="00867B64">
        <w:rPr>
          <w:sz w:val="26"/>
          <w:szCs w:val="26"/>
        </w:rPr>
        <w:t xml:space="preserve">Exceptions.  </w:t>
      </w:r>
      <w:r w:rsidR="002C029C">
        <w:rPr>
          <w:sz w:val="26"/>
          <w:szCs w:val="26"/>
        </w:rPr>
        <w:t xml:space="preserve">Ms. Gunter requested the extension due to her upcoming </w:t>
      </w:r>
      <w:r w:rsidR="00B60174">
        <w:rPr>
          <w:sz w:val="26"/>
          <w:szCs w:val="26"/>
        </w:rPr>
        <w:t xml:space="preserve">extensive </w:t>
      </w:r>
      <w:r w:rsidR="002C029C">
        <w:rPr>
          <w:sz w:val="26"/>
          <w:szCs w:val="26"/>
        </w:rPr>
        <w:t xml:space="preserve">caseload </w:t>
      </w:r>
      <w:r w:rsidR="00B60174">
        <w:rPr>
          <w:sz w:val="26"/>
          <w:szCs w:val="26"/>
        </w:rPr>
        <w:t>in several federal and/or state matters</w:t>
      </w:r>
      <w:r w:rsidR="00A62F2C">
        <w:rPr>
          <w:sz w:val="26"/>
          <w:szCs w:val="26"/>
        </w:rPr>
        <w:t>, as she needs additional time to properly ad</w:t>
      </w:r>
      <w:r w:rsidR="00AA5A5E">
        <w:rPr>
          <w:sz w:val="26"/>
          <w:szCs w:val="26"/>
        </w:rPr>
        <w:t xml:space="preserve">dress PGW’s </w:t>
      </w:r>
      <w:r w:rsidR="003F6011">
        <w:rPr>
          <w:sz w:val="26"/>
          <w:szCs w:val="26"/>
        </w:rPr>
        <w:t>E</w:t>
      </w:r>
      <w:r w:rsidR="00AA5A5E">
        <w:rPr>
          <w:sz w:val="26"/>
          <w:szCs w:val="26"/>
        </w:rPr>
        <w:t>xceptions.</w:t>
      </w:r>
      <w:r w:rsidR="00066794">
        <w:rPr>
          <w:sz w:val="26"/>
          <w:szCs w:val="26"/>
        </w:rPr>
        <w:t xml:space="preserve">  Counsel </w:t>
      </w:r>
      <w:r w:rsidR="00272B8D">
        <w:rPr>
          <w:sz w:val="26"/>
          <w:szCs w:val="26"/>
        </w:rPr>
        <w:t>f</w:t>
      </w:r>
      <w:r w:rsidR="00066794">
        <w:rPr>
          <w:sz w:val="26"/>
          <w:szCs w:val="26"/>
        </w:rPr>
        <w:t>or PGW does not object to the request for the extension of time.</w:t>
      </w:r>
    </w:p>
    <w:p w14:paraId="10B700D4" w14:textId="77777777" w:rsidR="00AF180F" w:rsidRDefault="00AF180F" w:rsidP="006B6701">
      <w:pPr>
        <w:ind w:firstLine="1440"/>
        <w:rPr>
          <w:sz w:val="26"/>
          <w:szCs w:val="26"/>
        </w:rPr>
      </w:pPr>
    </w:p>
    <w:p w14:paraId="641E70AF" w14:textId="4F20F45E" w:rsidR="00105E0E" w:rsidRDefault="0077562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good cause shown before the </w:t>
      </w:r>
      <w:r w:rsidR="000B3E1D">
        <w:rPr>
          <w:sz w:val="26"/>
          <w:szCs w:val="26"/>
        </w:rPr>
        <w:t xml:space="preserve">pertinent </w:t>
      </w:r>
      <w:proofErr w:type="gramStart"/>
      <w:r>
        <w:rPr>
          <w:sz w:val="26"/>
          <w:szCs w:val="26"/>
        </w:rPr>
        <w:t>time period</w:t>
      </w:r>
      <w:proofErr w:type="gramEnd"/>
      <w:r>
        <w:rPr>
          <w:sz w:val="26"/>
          <w:szCs w:val="26"/>
        </w:rPr>
        <w:t xml:space="preserve"> has expired.</w:t>
      </w:r>
      <w:r w:rsidR="006C5F3C">
        <w:rPr>
          <w:sz w:val="26"/>
          <w:szCs w:val="26"/>
        </w:rPr>
        <w:t xml:space="preserve">  The Commission finds that </w:t>
      </w:r>
      <w:r w:rsidR="003C5AEB">
        <w:rPr>
          <w:sz w:val="26"/>
          <w:szCs w:val="26"/>
        </w:rPr>
        <w:t xml:space="preserve">Ms. </w:t>
      </w:r>
      <w:r w:rsidR="00FE689B">
        <w:rPr>
          <w:sz w:val="26"/>
          <w:szCs w:val="26"/>
        </w:rPr>
        <w:t xml:space="preserve">Gunter </w:t>
      </w:r>
      <w:r w:rsidR="006C5F3C">
        <w:rPr>
          <w:sz w:val="26"/>
          <w:szCs w:val="26"/>
        </w:rPr>
        <w:t xml:space="preserve">has established good cause for the requested extension of time.  </w:t>
      </w:r>
      <w:r w:rsidR="005565F5">
        <w:rPr>
          <w:sz w:val="26"/>
          <w:szCs w:val="26"/>
        </w:rPr>
        <w:t>In addition, the Commission also recognizes that unique and extenuating circumstances exist as a result of federal and state guidelines that have been implemented to address the ongoing C</w:t>
      </w:r>
      <w:r w:rsidR="0032506A">
        <w:rPr>
          <w:sz w:val="26"/>
          <w:szCs w:val="26"/>
        </w:rPr>
        <w:t>OVID</w:t>
      </w:r>
      <w:r w:rsidR="005565F5">
        <w:rPr>
          <w:sz w:val="26"/>
          <w:szCs w:val="26"/>
        </w:rPr>
        <w:t xml:space="preserve">-19 pandemic.  </w:t>
      </w:r>
      <w:r w:rsidR="00105E0E">
        <w:rPr>
          <w:sz w:val="26"/>
          <w:szCs w:val="26"/>
        </w:rPr>
        <w:t xml:space="preserve">As a result, the Commission will extend the period for filing </w:t>
      </w:r>
      <w:r w:rsidR="003F6011">
        <w:rPr>
          <w:sz w:val="26"/>
          <w:szCs w:val="26"/>
        </w:rPr>
        <w:t xml:space="preserve">Reply </w:t>
      </w:r>
      <w:r w:rsidR="00105E0E">
        <w:rPr>
          <w:sz w:val="26"/>
          <w:szCs w:val="26"/>
        </w:rPr>
        <w:t xml:space="preserve">Exceptions </w:t>
      </w:r>
      <w:r w:rsidR="00E61A32">
        <w:rPr>
          <w:sz w:val="26"/>
          <w:szCs w:val="26"/>
        </w:rPr>
        <w:t>by</w:t>
      </w:r>
      <w:r w:rsidR="00A52C46">
        <w:rPr>
          <w:sz w:val="26"/>
          <w:szCs w:val="26"/>
        </w:rPr>
        <w:t xml:space="preserve"> </w:t>
      </w:r>
      <w:r w:rsidR="00DC23C1">
        <w:rPr>
          <w:sz w:val="26"/>
          <w:szCs w:val="26"/>
        </w:rPr>
        <w:t>eight</w:t>
      </w:r>
      <w:r w:rsidR="007A7BD9">
        <w:rPr>
          <w:sz w:val="26"/>
          <w:szCs w:val="26"/>
        </w:rPr>
        <w:t xml:space="preserve"> (</w:t>
      </w:r>
      <w:r w:rsidR="00DC23C1">
        <w:rPr>
          <w:sz w:val="26"/>
          <w:szCs w:val="26"/>
        </w:rPr>
        <w:t>8</w:t>
      </w:r>
      <w:r w:rsidR="007A7BD9">
        <w:rPr>
          <w:sz w:val="26"/>
          <w:szCs w:val="26"/>
        </w:rPr>
        <w:t>) days</w:t>
      </w:r>
      <w:r w:rsidR="00E3265B">
        <w:rPr>
          <w:sz w:val="26"/>
          <w:szCs w:val="26"/>
        </w:rPr>
        <w:t xml:space="preserve">.  </w:t>
      </w:r>
      <w:r w:rsidR="00DC23C1">
        <w:rPr>
          <w:sz w:val="26"/>
          <w:szCs w:val="26"/>
        </w:rPr>
        <w:t xml:space="preserve">Reply </w:t>
      </w:r>
      <w:r w:rsidR="00E3265B">
        <w:rPr>
          <w:sz w:val="26"/>
          <w:szCs w:val="26"/>
        </w:rPr>
        <w:t>Exceptions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therefore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shall be filed </w:t>
      </w:r>
      <w:r w:rsidR="00105E0E">
        <w:rPr>
          <w:sz w:val="26"/>
          <w:szCs w:val="26"/>
        </w:rPr>
        <w:t xml:space="preserve">on </w:t>
      </w:r>
      <w:r w:rsidR="00F62396">
        <w:rPr>
          <w:sz w:val="26"/>
          <w:szCs w:val="26"/>
        </w:rPr>
        <w:t xml:space="preserve">or before </w:t>
      </w:r>
      <w:r w:rsidR="00DC23C1">
        <w:rPr>
          <w:sz w:val="26"/>
          <w:szCs w:val="26"/>
        </w:rPr>
        <w:t>September 20, 2021</w:t>
      </w:r>
      <w:r w:rsidR="00105E0E">
        <w:rPr>
          <w:sz w:val="26"/>
          <w:szCs w:val="26"/>
        </w:rPr>
        <w:t xml:space="preserve">. </w:t>
      </w:r>
    </w:p>
    <w:p w14:paraId="7ED5E8CD" w14:textId="77777777" w:rsidR="00D17649" w:rsidRDefault="00D17649" w:rsidP="006B6701">
      <w:pPr>
        <w:ind w:firstLine="1440"/>
        <w:rPr>
          <w:sz w:val="26"/>
          <w:szCs w:val="26"/>
        </w:rPr>
      </w:pPr>
    </w:p>
    <w:p w14:paraId="6F50EAA5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>.  Please direct your inquiry to</w:t>
      </w:r>
      <w:r w:rsidRPr="00033731">
        <w:rPr>
          <w:sz w:val="26"/>
          <w:szCs w:val="26"/>
        </w:rPr>
        <w:t xml:space="preserve"> (717) </w:t>
      </w:r>
      <w:r w:rsidR="00C65637">
        <w:rPr>
          <w:sz w:val="26"/>
          <w:szCs w:val="26"/>
        </w:rPr>
        <w:t>787-1827</w:t>
      </w:r>
      <w:r w:rsidRPr="00033731">
        <w:rPr>
          <w:sz w:val="26"/>
          <w:szCs w:val="26"/>
        </w:rPr>
        <w:t xml:space="preserve"> or </w:t>
      </w:r>
      <w:hyperlink r:id="rId12" w:history="1">
        <w:r w:rsidR="005B6330" w:rsidRPr="00FB5E83">
          <w:rPr>
            <w:rStyle w:val="Hyperlink"/>
            <w:sz w:val="26"/>
            <w:szCs w:val="26"/>
          </w:rPr>
          <w:t>RA-OSA@pa.gov</w:t>
        </w:r>
      </w:hyperlink>
      <w:r w:rsidR="005B6330">
        <w:rPr>
          <w:sz w:val="26"/>
          <w:szCs w:val="26"/>
        </w:rPr>
        <w:t>.</w:t>
      </w:r>
    </w:p>
    <w:p w14:paraId="0E46A49F" w14:textId="77777777" w:rsidR="009D4467" w:rsidRPr="009D4467" w:rsidRDefault="009D4467" w:rsidP="006B6701">
      <w:pPr>
        <w:ind w:firstLine="1440"/>
        <w:rPr>
          <w:sz w:val="26"/>
          <w:szCs w:val="26"/>
        </w:rPr>
      </w:pPr>
    </w:p>
    <w:p w14:paraId="472611CC" w14:textId="48865444" w:rsidR="003A072B" w:rsidRPr="00D12C93" w:rsidRDefault="0062371E" w:rsidP="0032506A">
      <w:pPr>
        <w:ind w:firstLine="5040"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F5E07C" wp14:editId="0D770DF9">
            <wp:simplePos x="0" y="0"/>
            <wp:positionH relativeFrom="column">
              <wp:posOffset>2943225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D12C93">
        <w:rPr>
          <w:sz w:val="26"/>
          <w:szCs w:val="26"/>
        </w:rPr>
        <w:t>Very truly yours,</w:t>
      </w:r>
    </w:p>
    <w:p w14:paraId="1A859521" w14:textId="3CE49D8E" w:rsidR="003A072B" w:rsidRDefault="0062371E" w:rsidP="0062371E">
      <w:pPr>
        <w:tabs>
          <w:tab w:val="left" w:pos="6015"/>
        </w:tabs>
        <w:ind w:firstLine="504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EEAF23F" w14:textId="62AAAB9B" w:rsidR="003A072B" w:rsidRDefault="003A072B" w:rsidP="0032506A">
      <w:pPr>
        <w:ind w:firstLine="5040"/>
        <w:rPr>
          <w:sz w:val="26"/>
          <w:szCs w:val="26"/>
        </w:rPr>
      </w:pPr>
    </w:p>
    <w:p w14:paraId="7BE01086" w14:textId="77777777" w:rsidR="0032506A" w:rsidRPr="00D12C93" w:rsidRDefault="0032506A" w:rsidP="0032506A">
      <w:pPr>
        <w:ind w:firstLine="5040"/>
        <w:rPr>
          <w:sz w:val="26"/>
          <w:szCs w:val="26"/>
        </w:rPr>
      </w:pPr>
    </w:p>
    <w:p w14:paraId="065C1602" w14:textId="77777777" w:rsidR="003A072B" w:rsidRPr="00D12C93" w:rsidRDefault="00EB6F1D" w:rsidP="0032506A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5C50A45" w14:textId="77777777" w:rsidR="005B5AA7" w:rsidRPr="00D12C93" w:rsidRDefault="003A072B" w:rsidP="0032506A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32506A">
      <w:type w:val="continuous"/>
      <w:pgSz w:w="12240" w:h="15840"/>
      <w:pgMar w:top="50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3B39" w14:textId="77777777" w:rsidR="008B270E" w:rsidRDefault="008B270E">
      <w:r>
        <w:separator/>
      </w:r>
    </w:p>
  </w:endnote>
  <w:endnote w:type="continuationSeparator" w:id="0">
    <w:p w14:paraId="04BF9E20" w14:textId="77777777" w:rsidR="008B270E" w:rsidRDefault="008B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A99B" w14:textId="77777777" w:rsidR="008B270E" w:rsidRDefault="008B270E">
      <w:r>
        <w:separator/>
      </w:r>
    </w:p>
  </w:footnote>
  <w:footnote w:type="continuationSeparator" w:id="0">
    <w:p w14:paraId="22EB5268" w14:textId="77777777" w:rsidR="008B270E" w:rsidRDefault="008B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33731"/>
    <w:rsid w:val="00066794"/>
    <w:rsid w:val="000903C7"/>
    <w:rsid w:val="000A5ADF"/>
    <w:rsid w:val="000A5BE1"/>
    <w:rsid w:val="000A659E"/>
    <w:rsid w:val="000B3E1D"/>
    <w:rsid w:val="000B56DB"/>
    <w:rsid w:val="000C7923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0651E"/>
    <w:rsid w:val="00206D9B"/>
    <w:rsid w:val="00210E81"/>
    <w:rsid w:val="0021794B"/>
    <w:rsid w:val="00217955"/>
    <w:rsid w:val="002229C3"/>
    <w:rsid w:val="002462B6"/>
    <w:rsid w:val="002471F6"/>
    <w:rsid w:val="00253E27"/>
    <w:rsid w:val="0026602D"/>
    <w:rsid w:val="002708F5"/>
    <w:rsid w:val="00272B8D"/>
    <w:rsid w:val="00273C45"/>
    <w:rsid w:val="00280CC0"/>
    <w:rsid w:val="00287550"/>
    <w:rsid w:val="0029471C"/>
    <w:rsid w:val="00295B24"/>
    <w:rsid w:val="002A5179"/>
    <w:rsid w:val="002C029C"/>
    <w:rsid w:val="002D695B"/>
    <w:rsid w:val="002E28AA"/>
    <w:rsid w:val="0032506A"/>
    <w:rsid w:val="003263C4"/>
    <w:rsid w:val="003267D4"/>
    <w:rsid w:val="0033738E"/>
    <w:rsid w:val="0034399B"/>
    <w:rsid w:val="003677ED"/>
    <w:rsid w:val="00391858"/>
    <w:rsid w:val="00392BAD"/>
    <w:rsid w:val="00392F08"/>
    <w:rsid w:val="00395B7C"/>
    <w:rsid w:val="003A072B"/>
    <w:rsid w:val="003A3D25"/>
    <w:rsid w:val="003A50C3"/>
    <w:rsid w:val="003B55DE"/>
    <w:rsid w:val="003C1D7F"/>
    <w:rsid w:val="003C322C"/>
    <w:rsid w:val="003C5AEB"/>
    <w:rsid w:val="003D2057"/>
    <w:rsid w:val="003E3BF1"/>
    <w:rsid w:val="003F6011"/>
    <w:rsid w:val="004131E7"/>
    <w:rsid w:val="00417123"/>
    <w:rsid w:val="00430047"/>
    <w:rsid w:val="00430574"/>
    <w:rsid w:val="004446DC"/>
    <w:rsid w:val="00464D5A"/>
    <w:rsid w:val="00466663"/>
    <w:rsid w:val="004768C4"/>
    <w:rsid w:val="004B38AA"/>
    <w:rsid w:val="004D1180"/>
    <w:rsid w:val="004E1206"/>
    <w:rsid w:val="004E3561"/>
    <w:rsid w:val="004E7F64"/>
    <w:rsid w:val="00501CC5"/>
    <w:rsid w:val="00546357"/>
    <w:rsid w:val="005565F5"/>
    <w:rsid w:val="005A11FD"/>
    <w:rsid w:val="005A37A2"/>
    <w:rsid w:val="005B5AA7"/>
    <w:rsid w:val="005B6330"/>
    <w:rsid w:val="005E25C5"/>
    <w:rsid w:val="005E669F"/>
    <w:rsid w:val="005F6D81"/>
    <w:rsid w:val="005F76B5"/>
    <w:rsid w:val="0060010C"/>
    <w:rsid w:val="00601B8D"/>
    <w:rsid w:val="0062371E"/>
    <w:rsid w:val="006266EC"/>
    <w:rsid w:val="00636D03"/>
    <w:rsid w:val="006430DB"/>
    <w:rsid w:val="006465FA"/>
    <w:rsid w:val="006755C0"/>
    <w:rsid w:val="00677082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4AE2"/>
    <w:rsid w:val="00726821"/>
    <w:rsid w:val="0074329D"/>
    <w:rsid w:val="00762E1D"/>
    <w:rsid w:val="007726C0"/>
    <w:rsid w:val="00775628"/>
    <w:rsid w:val="00796D7F"/>
    <w:rsid w:val="007A17BA"/>
    <w:rsid w:val="007A7BD9"/>
    <w:rsid w:val="007B5AE2"/>
    <w:rsid w:val="007D1483"/>
    <w:rsid w:val="007D663A"/>
    <w:rsid w:val="00807300"/>
    <w:rsid w:val="0081674C"/>
    <w:rsid w:val="00867B64"/>
    <w:rsid w:val="00887C03"/>
    <w:rsid w:val="00893451"/>
    <w:rsid w:val="00895AF3"/>
    <w:rsid w:val="008B270E"/>
    <w:rsid w:val="008C645A"/>
    <w:rsid w:val="008D17D5"/>
    <w:rsid w:val="008E2BC0"/>
    <w:rsid w:val="00914D71"/>
    <w:rsid w:val="009520ED"/>
    <w:rsid w:val="00977474"/>
    <w:rsid w:val="00997888"/>
    <w:rsid w:val="009B4B58"/>
    <w:rsid w:val="009D4467"/>
    <w:rsid w:val="009F2C2A"/>
    <w:rsid w:val="009F5F66"/>
    <w:rsid w:val="009F723A"/>
    <w:rsid w:val="00A16BD8"/>
    <w:rsid w:val="00A27815"/>
    <w:rsid w:val="00A52C46"/>
    <w:rsid w:val="00A62F2C"/>
    <w:rsid w:val="00A63D95"/>
    <w:rsid w:val="00AA5A5E"/>
    <w:rsid w:val="00AA618A"/>
    <w:rsid w:val="00AE6DE9"/>
    <w:rsid w:val="00AF180F"/>
    <w:rsid w:val="00AF4A05"/>
    <w:rsid w:val="00B22E7C"/>
    <w:rsid w:val="00B3131B"/>
    <w:rsid w:val="00B54C9E"/>
    <w:rsid w:val="00B60174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223C6"/>
    <w:rsid w:val="00C34FC3"/>
    <w:rsid w:val="00C402A0"/>
    <w:rsid w:val="00C43F88"/>
    <w:rsid w:val="00C514D4"/>
    <w:rsid w:val="00C65637"/>
    <w:rsid w:val="00C74A51"/>
    <w:rsid w:val="00C854F9"/>
    <w:rsid w:val="00CA50D1"/>
    <w:rsid w:val="00CB5738"/>
    <w:rsid w:val="00CB640F"/>
    <w:rsid w:val="00CD4B72"/>
    <w:rsid w:val="00CE751D"/>
    <w:rsid w:val="00CF73EC"/>
    <w:rsid w:val="00D12C93"/>
    <w:rsid w:val="00D17649"/>
    <w:rsid w:val="00D208AC"/>
    <w:rsid w:val="00D26C3C"/>
    <w:rsid w:val="00D62DCF"/>
    <w:rsid w:val="00D968F3"/>
    <w:rsid w:val="00DA6C98"/>
    <w:rsid w:val="00DB2119"/>
    <w:rsid w:val="00DB6D5A"/>
    <w:rsid w:val="00DC23C1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304"/>
    <w:rsid w:val="00EB6F1D"/>
    <w:rsid w:val="00EC7F84"/>
    <w:rsid w:val="00ED018E"/>
    <w:rsid w:val="00EE7EB6"/>
    <w:rsid w:val="00EF3FBF"/>
    <w:rsid w:val="00EF7F10"/>
    <w:rsid w:val="00F04CF8"/>
    <w:rsid w:val="00F10506"/>
    <w:rsid w:val="00F133E5"/>
    <w:rsid w:val="00F34D0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E689B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BE7643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3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E66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69F"/>
  </w:style>
  <w:style w:type="character" w:customStyle="1" w:styleId="CommentTextChar">
    <w:name w:val="Comment Text Char"/>
    <w:basedOn w:val="DefaultParagraphFont"/>
    <w:link w:val="CommentText"/>
    <w:semiHidden/>
    <w:rsid w:val="005E66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6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482B7-81ED-400C-ACF3-0ED9E1E89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Sheffer, Ryan</cp:lastModifiedBy>
  <cp:revision>3</cp:revision>
  <cp:lastPrinted>2010-09-30T16:44:00Z</cp:lastPrinted>
  <dcterms:created xsi:type="dcterms:W3CDTF">2021-09-09T13:02:00Z</dcterms:created>
  <dcterms:modified xsi:type="dcterms:W3CDTF">2021-09-09T13:22:00Z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