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710E" w14:textId="344DE675" w:rsidR="00686741" w:rsidRDefault="00BE258D" w:rsidP="00634E28">
      <w:pPr>
        <w:rPr>
          <w:sz w:val="24"/>
          <w:szCs w:val="24"/>
        </w:rPr>
      </w:pPr>
      <w:r w:rsidRPr="006B7A94">
        <w:rPr>
          <w:sz w:val="24"/>
          <w:szCs w:val="24"/>
        </w:rPr>
        <w:tab/>
      </w:r>
      <w:r w:rsidR="00686741" w:rsidRPr="00686741">
        <w:rPr>
          <w:rFonts w:ascii="Microsoft Sans Serif" w:eastAsia="Microsoft Sans Serif" w:hAnsi="Microsoft Sans Serif" w:cs="Microsoft Sans Serif"/>
          <w:i/>
          <w:iCs/>
          <w:sz w:val="24"/>
          <w:szCs w:val="22"/>
        </w:rPr>
        <w:t>Via e</w:t>
      </w:r>
      <w:r w:rsidR="00686741">
        <w:rPr>
          <w:rFonts w:ascii="Microsoft Sans Serif" w:eastAsia="Microsoft Sans Serif" w:hAnsi="Microsoft Sans Serif" w:cs="Microsoft Sans Serif"/>
          <w:i/>
          <w:iCs/>
          <w:sz w:val="24"/>
          <w:szCs w:val="22"/>
        </w:rPr>
        <w:t>lectronic service</w:t>
      </w:r>
      <w:r w:rsidR="00686741" w:rsidRPr="00686741">
        <w:rPr>
          <w:rFonts w:ascii="Microsoft Sans Serif" w:eastAsia="Microsoft Sans Serif" w:hAnsi="Microsoft Sans Serif" w:cs="Microsoft Sans Serif"/>
          <w:i/>
          <w:iCs/>
          <w:sz w:val="24"/>
          <w:szCs w:val="22"/>
        </w:rPr>
        <w:t xml:space="preserve"> only due to Emergency Order at M-2020-3019262</w:t>
      </w:r>
      <w:r w:rsidR="00686741" w:rsidRPr="00686741">
        <w:rPr>
          <w:rFonts w:ascii="Microsoft Sans Serif" w:eastAsia="Microsoft Sans Serif" w:hAnsi="Microsoft Sans Serif" w:cs="Microsoft Sans Serif"/>
          <w:sz w:val="24"/>
          <w:szCs w:val="22"/>
        </w:rPr>
        <w:cr/>
      </w:r>
    </w:p>
    <w:p w14:paraId="734DAADE" w14:textId="2BC988DE" w:rsidR="00BE258D" w:rsidRPr="006B7A94" w:rsidRDefault="00BE258D" w:rsidP="00634E28">
      <w:pPr>
        <w:tabs>
          <w:tab w:val="center" w:pos="4680"/>
        </w:tabs>
        <w:jc w:val="center"/>
        <w:rPr>
          <w:b/>
          <w:sz w:val="24"/>
          <w:szCs w:val="24"/>
        </w:rPr>
      </w:pPr>
      <w:r w:rsidRPr="006B7A94">
        <w:rPr>
          <w:b/>
          <w:sz w:val="24"/>
          <w:szCs w:val="24"/>
        </w:rPr>
        <w:t>BEFORE THE</w:t>
      </w:r>
    </w:p>
    <w:p w14:paraId="05A0F0AD" w14:textId="77777777" w:rsidR="00BE258D" w:rsidRPr="006B7A94" w:rsidRDefault="00BE258D" w:rsidP="00634E28">
      <w:pPr>
        <w:tabs>
          <w:tab w:val="center" w:pos="4680"/>
        </w:tabs>
        <w:jc w:val="both"/>
        <w:rPr>
          <w:b/>
          <w:sz w:val="24"/>
          <w:szCs w:val="24"/>
        </w:rPr>
      </w:pPr>
      <w:r w:rsidRPr="006B7A94">
        <w:rPr>
          <w:b/>
          <w:sz w:val="24"/>
          <w:szCs w:val="24"/>
        </w:rPr>
        <w:tab/>
        <w:t>PENNSYLVANIA PUBLIC UTILITY COMMISSION</w:t>
      </w:r>
    </w:p>
    <w:p w14:paraId="0A3DD13A" w14:textId="77777777" w:rsidR="00BE258D" w:rsidRPr="006B7A94" w:rsidRDefault="00BE258D" w:rsidP="00634E28">
      <w:pPr>
        <w:tabs>
          <w:tab w:val="center" w:pos="4680"/>
        </w:tabs>
        <w:jc w:val="both"/>
        <w:rPr>
          <w:sz w:val="24"/>
          <w:szCs w:val="24"/>
        </w:rPr>
      </w:pPr>
    </w:p>
    <w:p w14:paraId="00905047" w14:textId="77777777" w:rsidR="00BE258D" w:rsidRPr="006B7A94" w:rsidRDefault="00BE258D" w:rsidP="00634E28">
      <w:pPr>
        <w:tabs>
          <w:tab w:val="left" w:pos="360"/>
        </w:tabs>
        <w:jc w:val="both"/>
        <w:rPr>
          <w:b/>
          <w:sz w:val="24"/>
          <w:szCs w:val="24"/>
        </w:rPr>
      </w:pPr>
    </w:p>
    <w:p w14:paraId="3B645BBB" w14:textId="77777777" w:rsidR="00BE258D" w:rsidRPr="006B7A94" w:rsidRDefault="00BE258D" w:rsidP="00634E28">
      <w:pPr>
        <w:tabs>
          <w:tab w:val="left" w:pos="0"/>
        </w:tabs>
        <w:jc w:val="both"/>
        <w:rPr>
          <w:b/>
          <w:sz w:val="24"/>
          <w:szCs w:val="24"/>
        </w:rPr>
      </w:pPr>
    </w:p>
    <w:p w14:paraId="141FE7A9" w14:textId="77777777" w:rsidR="00BE258D" w:rsidRPr="006B7A94" w:rsidRDefault="00BE258D" w:rsidP="00634E28">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C-2014-2447138</w:t>
      </w:r>
    </w:p>
    <w:p w14:paraId="2706EB5A" w14:textId="77777777" w:rsidR="00BE258D" w:rsidRPr="006B7A94" w:rsidRDefault="00BE258D" w:rsidP="00634E28">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4F7FB4EF" w14:textId="77777777" w:rsidR="00BE258D" w:rsidRPr="006B7A94" w:rsidRDefault="00BE258D" w:rsidP="00634E28">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714D1B79" w14:textId="77777777" w:rsidR="00BE258D" w:rsidRPr="006B7A94" w:rsidRDefault="00BE258D" w:rsidP="00634E28">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023DC778" w14:textId="68F76909" w:rsidR="00BE258D" w:rsidRDefault="00BE258D" w:rsidP="00634E28">
      <w:pPr>
        <w:tabs>
          <w:tab w:val="left" w:pos="0"/>
        </w:tabs>
        <w:jc w:val="both"/>
        <w:rPr>
          <w:sz w:val="24"/>
          <w:szCs w:val="24"/>
        </w:rPr>
      </w:pPr>
      <w:r w:rsidRPr="006B7A94">
        <w:rPr>
          <w:sz w:val="24"/>
          <w:szCs w:val="24"/>
        </w:rPr>
        <w:t>Hidden Valley Utility Services, L.P. - Water</w:t>
      </w:r>
      <w:r w:rsidRPr="006B7A94">
        <w:rPr>
          <w:sz w:val="24"/>
          <w:szCs w:val="24"/>
        </w:rPr>
        <w:tab/>
      </w:r>
      <w:r w:rsidRPr="006B7A94">
        <w:rPr>
          <w:sz w:val="24"/>
          <w:szCs w:val="24"/>
        </w:rPr>
        <w:tab/>
        <w:t>:</w:t>
      </w:r>
    </w:p>
    <w:p w14:paraId="76856B83" w14:textId="777A7A58" w:rsidR="00634E28" w:rsidRDefault="00634E28" w:rsidP="00634E28">
      <w:pPr>
        <w:tabs>
          <w:tab w:val="left" w:pos="0"/>
        </w:tabs>
        <w:jc w:val="both"/>
        <w:rPr>
          <w:sz w:val="24"/>
          <w:szCs w:val="24"/>
        </w:rPr>
      </w:pPr>
    </w:p>
    <w:p w14:paraId="30B4889E" w14:textId="77777777" w:rsidR="00634E28" w:rsidRPr="00634E28" w:rsidRDefault="00634E28" w:rsidP="00634E28">
      <w:pPr>
        <w:tabs>
          <w:tab w:val="left" w:pos="0"/>
        </w:tabs>
        <w:jc w:val="both"/>
        <w:rPr>
          <w:sz w:val="24"/>
          <w:szCs w:val="24"/>
        </w:rPr>
      </w:pPr>
    </w:p>
    <w:p w14:paraId="1719F37B" w14:textId="77777777" w:rsidR="00BE258D" w:rsidRPr="006B7A94" w:rsidRDefault="00BE258D" w:rsidP="00634E28">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C-2014-2447169</w:t>
      </w:r>
    </w:p>
    <w:p w14:paraId="599E6198" w14:textId="77777777" w:rsidR="00BE258D" w:rsidRPr="006B7A94" w:rsidRDefault="00BE258D" w:rsidP="00634E28">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2C12DFA2" w14:textId="77777777" w:rsidR="00BE258D" w:rsidRPr="006B7A94" w:rsidRDefault="00BE258D" w:rsidP="00634E28">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6B1A1467" w14:textId="77777777" w:rsidR="00BE258D" w:rsidRPr="006B7A94" w:rsidRDefault="00BE258D" w:rsidP="00634E28">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628DA95A" w14:textId="77777777" w:rsidR="00BE258D" w:rsidRPr="006B7A94" w:rsidRDefault="00BE258D" w:rsidP="00634E28">
      <w:pPr>
        <w:tabs>
          <w:tab w:val="left" w:pos="0"/>
        </w:tabs>
        <w:jc w:val="both"/>
        <w:rPr>
          <w:sz w:val="24"/>
          <w:szCs w:val="24"/>
        </w:rPr>
      </w:pPr>
      <w:r w:rsidRPr="006B7A94">
        <w:rPr>
          <w:sz w:val="24"/>
          <w:szCs w:val="24"/>
        </w:rPr>
        <w:t>Hidden Valley Utility Services, L.P. - Wastewater</w:t>
      </w:r>
      <w:r w:rsidRPr="006B7A94">
        <w:rPr>
          <w:sz w:val="24"/>
          <w:szCs w:val="24"/>
        </w:rPr>
        <w:tab/>
        <w:t>:</w:t>
      </w:r>
    </w:p>
    <w:p w14:paraId="6FA6DE4C" w14:textId="77777777" w:rsidR="00BE258D" w:rsidRPr="006B7A94" w:rsidRDefault="00BE258D" w:rsidP="00634E28">
      <w:pPr>
        <w:tabs>
          <w:tab w:val="left" w:pos="0"/>
        </w:tabs>
        <w:jc w:val="both"/>
        <w:rPr>
          <w:b/>
          <w:sz w:val="24"/>
          <w:szCs w:val="24"/>
        </w:rPr>
      </w:pPr>
    </w:p>
    <w:p w14:paraId="6FAB0C6E" w14:textId="77777777" w:rsidR="00BE258D" w:rsidRPr="006B7A94" w:rsidRDefault="00BE258D" w:rsidP="00634E28">
      <w:pPr>
        <w:tabs>
          <w:tab w:val="left" w:pos="-720"/>
          <w:tab w:val="left" w:pos="0"/>
        </w:tabs>
        <w:suppressAutoHyphens/>
        <w:rPr>
          <w:sz w:val="24"/>
          <w:szCs w:val="24"/>
        </w:rPr>
      </w:pPr>
    </w:p>
    <w:p w14:paraId="1008DDDC" w14:textId="77777777" w:rsidR="00BE258D" w:rsidRPr="006B7A94" w:rsidRDefault="00BE258D" w:rsidP="00634E28">
      <w:pPr>
        <w:jc w:val="both"/>
        <w:rPr>
          <w:sz w:val="24"/>
          <w:szCs w:val="24"/>
        </w:rPr>
      </w:pPr>
    </w:p>
    <w:p w14:paraId="3F340B2D" w14:textId="45495BE5" w:rsidR="00BE258D" w:rsidRPr="006B7A94" w:rsidRDefault="000F150A" w:rsidP="00634E28">
      <w:pPr>
        <w:jc w:val="center"/>
        <w:rPr>
          <w:b/>
          <w:sz w:val="24"/>
          <w:szCs w:val="24"/>
          <w:u w:val="single"/>
        </w:rPr>
      </w:pPr>
      <w:r>
        <w:rPr>
          <w:b/>
          <w:sz w:val="24"/>
          <w:szCs w:val="24"/>
          <w:u w:val="single"/>
        </w:rPr>
        <w:t>NINTH</w:t>
      </w:r>
      <w:r w:rsidR="00BE258D" w:rsidRPr="006B7A94">
        <w:rPr>
          <w:b/>
          <w:sz w:val="24"/>
          <w:szCs w:val="24"/>
          <w:u w:val="single"/>
        </w:rPr>
        <w:t xml:space="preserve"> POST-HEARING ORDER</w:t>
      </w:r>
    </w:p>
    <w:p w14:paraId="1155C07C" w14:textId="77777777" w:rsidR="000F150A" w:rsidRDefault="008C5B65" w:rsidP="008C5B65">
      <w:pPr>
        <w:jc w:val="center"/>
        <w:rPr>
          <w:sz w:val="24"/>
          <w:szCs w:val="24"/>
        </w:rPr>
      </w:pPr>
      <w:r w:rsidRPr="006B7A94">
        <w:rPr>
          <w:sz w:val="24"/>
          <w:szCs w:val="24"/>
        </w:rPr>
        <w:t xml:space="preserve">Admit </w:t>
      </w:r>
      <w:r w:rsidR="000F150A">
        <w:rPr>
          <w:sz w:val="24"/>
          <w:szCs w:val="24"/>
        </w:rPr>
        <w:t xml:space="preserve">Additional Evidence </w:t>
      </w:r>
    </w:p>
    <w:p w14:paraId="13B9AE36" w14:textId="04D598DB" w:rsidR="00C8096D" w:rsidRDefault="00C8096D" w:rsidP="008C5B65">
      <w:pPr>
        <w:jc w:val="center"/>
        <w:rPr>
          <w:sz w:val="24"/>
          <w:szCs w:val="24"/>
        </w:rPr>
      </w:pPr>
      <w:r>
        <w:rPr>
          <w:sz w:val="24"/>
          <w:szCs w:val="24"/>
        </w:rPr>
        <w:t>into Hearing Record</w:t>
      </w:r>
    </w:p>
    <w:p w14:paraId="547F5F0C" w14:textId="73AB17A2" w:rsidR="00BE258D" w:rsidRPr="006B7A94" w:rsidRDefault="00C8096D" w:rsidP="00BE258D">
      <w:pPr>
        <w:jc w:val="center"/>
        <w:rPr>
          <w:sz w:val="24"/>
          <w:szCs w:val="24"/>
        </w:rPr>
      </w:pPr>
      <w:r w:rsidRPr="006B7A94">
        <w:rPr>
          <w:sz w:val="24"/>
          <w:szCs w:val="24"/>
        </w:rPr>
        <w:t>P</w:t>
      </w:r>
      <w:r w:rsidR="008C5B65" w:rsidRPr="006B7A94">
        <w:rPr>
          <w:sz w:val="24"/>
          <w:szCs w:val="24"/>
        </w:rPr>
        <w:t>er</w:t>
      </w:r>
      <w:r>
        <w:rPr>
          <w:sz w:val="24"/>
          <w:szCs w:val="24"/>
        </w:rPr>
        <w:t xml:space="preserve"> </w:t>
      </w:r>
      <w:r w:rsidR="008C5B65" w:rsidRPr="006B7A94">
        <w:rPr>
          <w:sz w:val="24"/>
          <w:szCs w:val="24"/>
        </w:rPr>
        <w:t>Joint Stipulation of Parties</w:t>
      </w:r>
    </w:p>
    <w:p w14:paraId="356E2CDF" w14:textId="3E6973B0" w:rsidR="00BE258D" w:rsidRPr="006B7A94" w:rsidRDefault="00BE258D" w:rsidP="00AA0193">
      <w:pPr>
        <w:spacing w:line="360" w:lineRule="auto"/>
        <w:jc w:val="center"/>
        <w:rPr>
          <w:sz w:val="24"/>
          <w:szCs w:val="24"/>
          <w:u w:val="single"/>
        </w:rPr>
      </w:pPr>
    </w:p>
    <w:p w14:paraId="04B392FF" w14:textId="79801446" w:rsidR="00BE258D" w:rsidRPr="006B7A94" w:rsidRDefault="008C5B65" w:rsidP="00AA188A">
      <w:pPr>
        <w:spacing w:line="360" w:lineRule="auto"/>
        <w:ind w:firstLine="1440"/>
        <w:rPr>
          <w:sz w:val="24"/>
          <w:szCs w:val="24"/>
        </w:rPr>
      </w:pPr>
      <w:r w:rsidRPr="006B7A94">
        <w:rPr>
          <w:sz w:val="24"/>
          <w:szCs w:val="24"/>
        </w:rPr>
        <w:t>This Post-Hearing Order concerns a proceeding initiated by a formal complaint filed by the Office of Consumer Advocate (OCA) in 2014</w:t>
      </w:r>
      <w:r w:rsidR="00E77014">
        <w:rPr>
          <w:sz w:val="24"/>
          <w:szCs w:val="24"/>
        </w:rPr>
        <w:t xml:space="preserve">, in which proceeding </w:t>
      </w:r>
      <w:r w:rsidR="00BE258D" w:rsidRPr="006B7A94">
        <w:rPr>
          <w:sz w:val="24"/>
          <w:szCs w:val="24"/>
        </w:rPr>
        <w:t xml:space="preserve">the Commonwealth Court of Pennsylvania issued </w:t>
      </w:r>
      <w:r w:rsidRPr="006B7A94">
        <w:rPr>
          <w:sz w:val="24"/>
          <w:szCs w:val="24"/>
        </w:rPr>
        <w:t>a</w:t>
      </w:r>
      <w:r w:rsidR="00BE258D" w:rsidRPr="006B7A94">
        <w:rPr>
          <w:sz w:val="24"/>
          <w:szCs w:val="24"/>
        </w:rPr>
        <w:t xml:space="preserve"> </w:t>
      </w:r>
      <w:r w:rsidR="00BE258D" w:rsidRPr="006B7A94">
        <w:rPr>
          <w:bCs/>
          <w:sz w:val="24"/>
          <w:szCs w:val="24"/>
        </w:rPr>
        <w:t xml:space="preserve">Memorandum Opinion </w:t>
      </w:r>
      <w:r w:rsidRPr="006B7A94">
        <w:rPr>
          <w:bCs/>
          <w:sz w:val="24"/>
          <w:szCs w:val="24"/>
        </w:rPr>
        <w:t>on May 15, 2019</w:t>
      </w:r>
      <w:r w:rsidR="006B7A94" w:rsidRPr="006B7A94">
        <w:rPr>
          <w:bCs/>
          <w:sz w:val="24"/>
          <w:szCs w:val="24"/>
        </w:rPr>
        <w:t>,</w:t>
      </w:r>
      <w:r w:rsidRPr="006B7A94">
        <w:rPr>
          <w:bCs/>
          <w:sz w:val="24"/>
          <w:szCs w:val="24"/>
        </w:rPr>
        <w:t xml:space="preserve"> </w:t>
      </w:r>
      <w:r w:rsidR="00E77014">
        <w:rPr>
          <w:bCs/>
          <w:sz w:val="24"/>
          <w:szCs w:val="24"/>
        </w:rPr>
        <w:t>directing</w:t>
      </w:r>
      <w:r w:rsidR="00BE258D" w:rsidRPr="006B7A94">
        <w:rPr>
          <w:sz w:val="24"/>
          <w:szCs w:val="24"/>
        </w:rPr>
        <w:t xml:space="preserve"> </w:t>
      </w:r>
      <w:r w:rsidRPr="006B7A94">
        <w:rPr>
          <w:sz w:val="24"/>
          <w:szCs w:val="24"/>
        </w:rPr>
        <w:t xml:space="preserve">the Public Utility Commission (Commission) to conduct </w:t>
      </w:r>
      <w:r w:rsidR="00BE258D" w:rsidRPr="006B7A94">
        <w:rPr>
          <w:sz w:val="24"/>
          <w:szCs w:val="24"/>
        </w:rPr>
        <w:t xml:space="preserve">an evidentiary hearing concerning the propriety of </w:t>
      </w:r>
      <w:r w:rsidRPr="006B7A94">
        <w:rPr>
          <w:sz w:val="24"/>
          <w:szCs w:val="24"/>
        </w:rPr>
        <w:t xml:space="preserve">an engineer’s report issued by </w:t>
      </w:r>
      <w:r w:rsidR="00BE258D" w:rsidRPr="006B7A94">
        <w:rPr>
          <w:sz w:val="24"/>
          <w:szCs w:val="24"/>
        </w:rPr>
        <w:t>Hidden Valley</w:t>
      </w:r>
      <w:r w:rsidRPr="006B7A94">
        <w:rPr>
          <w:sz w:val="24"/>
          <w:szCs w:val="24"/>
        </w:rPr>
        <w:t xml:space="preserve"> Utility Service, L.P.</w:t>
      </w:r>
      <w:r w:rsidR="00BE258D" w:rsidRPr="006B7A94">
        <w:rPr>
          <w:sz w:val="24"/>
          <w:szCs w:val="24"/>
        </w:rPr>
        <w:t>’s engineer, filed on April 18, 201</w:t>
      </w:r>
      <w:r w:rsidRPr="006B7A94">
        <w:rPr>
          <w:sz w:val="24"/>
          <w:szCs w:val="24"/>
        </w:rPr>
        <w:t>8</w:t>
      </w:r>
      <w:r w:rsidR="00BE258D" w:rsidRPr="006B7A94">
        <w:rPr>
          <w:sz w:val="24"/>
          <w:szCs w:val="24"/>
        </w:rPr>
        <w:t>.</w:t>
      </w:r>
      <w:r w:rsidRPr="006B7A94">
        <w:rPr>
          <w:rStyle w:val="FootnoteReference"/>
          <w:sz w:val="24"/>
          <w:szCs w:val="24"/>
        </w:rPr>
        <w:footnoteReference w:id="1"/>
      </w:r>
      <w:r w:rsidR="00BE258D" w:rsidRPr="006B7A94">
        <w:rPr>
          <w:sz w:val="24"/>
          <w:szCs w:val="24"/>
        </w:rPr>
        <w:t xml:space="preserve">  </w:t>
      </w:r>
    </w:p>
    <w:p w14:paraId="7A3A8330" w14:textId="4ECED31F" w:rsidR="00BE258D" w:rsidRPr="006B7A94" w:rsidRDefault="00BE258D">
      <w:pPr>
        <w:tabs>
          <w:tab w:val="left" w:pos="2160"/>
        </w:tabs>
        <w:spacing w:line="360" w:lineRule="auto"/>
        <w:rPr>
          <w:sz w:val="24"/>
          <w:szCs w:val="24"/>
        </w:rPr>
      </w:pPr>
    </w:p>
    <w:p w14:paraId="6F863190" w14:textId="36182747" w:rsidR="008C5B65" w:rsidRPr="006B7A94" w:rsidRDefault="006A6300">
      <w:pPr>
        <w:tabs>
          <w:tab w:val="left" w:pos="0"/>
        </w:tabs>
        <w:spacing w:line="360" w:lineRule="auto"/>
        <w:rPr>
          <w:sz w:val="24"/>
          <w:szCs w:val="24"/>
        </w:rPr>
      </w:pPr>
      <w:r w:rsidRPr="006B7A94">
        <w:rPr>
          <w:sz w:val="24"/>
          <w:szCs w:val="24"/>
        </w:rPr>
        <w:tab/>
      </w:r>
      <w:r w:rsidRPr="006B7A94">
        <w:rPr>
          <w:sz w:val="24"/>
          <w:szCs w:val="24"/>
        </w:rPr>
        <w:tab/>
        <w:t xml:space="preserve">On </w:t>
      </w:r>
      <w:r w:rsidR="00442CDF" w:rsidRPr="006B7A94">
        <w:rPr>
          <w:sz w:val="24"/>
          <w:szCs w:val="24"/>
        </w:rPr>
        <w:t>February 17, 2021, the presiding officer issued the Sixth Post-Hearing Order which reopened the hearing record, pursuant to 52 Pa.Code § 5.571(d), because there was a reason to believe conditions of fact or of law concerning Hidden Valley’s compliance with the Commission’s previous orders had so changed as to require the reopening of the proceeding.</w:t>
      </w:r>
      <w:r w:rsidR="00E77014">
        <w:rPr>
          <w:sz w:val="24"/>
          <w:szCs w:val="24"/>
        </w:rPr>
        <w:t xml:space="preserve">  </w:t>
      </w:r>
      <w:r w:rsidR="00442CDF" w:rsidRPr="006B7A94">
        <w:rPr>
          <w:sz w:val="24"/>
          <w:szCs w:val="24"/>
        </w:rPr>
        <w:lastRenderedPageBreak/>
        <w:t xml:space="preserve">Hidden Valley </w:t>
      </w:r>
      <w:r w:rsidR="00E77014">
        <w:rPr>
          <w:sz w:val="24"/>
          <w:szCs w:val="24"/>
        </w:rPr>
        <w:t xml:space="preserve">was ordered </w:t>
      </w:r>
      <w:r w:rsidR="00442CDF" w:rsidRPr="006B7A94">
        <w:rPr>
          <w:sz w:val="24"/>
          <w:szCs w:val="24"/>
        </w:rPr>
        <w:t xml:space="preserve">to provide an updated </w:t>
      </w:r>
      <w:r w:rsidR="006B7A94">
        <w:rPr>
          <w:sz w:val="24"/>
          <w:szCs w:val="24"/>
        </w:rPr>
        <w:t>D</w:t>
      </w:r>
      <w:r w:rsidR="00442CDF" w:rsidRPr="006B7A94">
        <w:rPr>
          <w:sz w:val="24"/>
          <w:szCs w:val="24"/>
        </w:rPr>
        <w:t xml:space="preserve">etailed </w:t>
      </w:r>
      <w:r w:rsidR="006B7A94">
        <w:rPr>
          <w:sz w:val="24"/>
          <w:szCs w:val="24"/>
        </w:rPr>
        <w:t>S</w:t>
      </w:r>
      <w:r w:rsidR="00442CDF" w:rsidRPr="006B7A94">
        <w:rPr>
          <w:sz w:val="24"/>
          <w:szCs w:val="24"/>
        </w:rPr>
        <w:t xml:space="preserve">tatus </w:t>
      </w:r>
      <w:r w:rsidR="006B7A94">
        <w:rPr>
          <w:sz w:val="24"/>
          <w:szCs w:val="24"/>
        </w:rPr>
        <w:t>R</w:t>
      </w:r>
      <w:r w:rsidR="00442CDF" w:rsidRPr="006B7A94">
        <w:rPr>
          <w:sz w:val="24"/>
          <w:szCs w:val="24"/>
        </w:rPr>
        <w:t xml:space="preserve">eport </w:t>
      </w:r>
      <w:r w:rsidR="00E77014">
        <w:rPr>
          <w:sz w:val="24"/>
          <w:szCs w:val="24"/>
        </w:rPr>
        <w:t>by</w:t>
      </w:r>
      <w:r w:rsidR="00442CDF" w:rsidRPr="006B7A94">
        <w:rPr>
          <w:sz w:val="24"/>
          <w:szCs w:val="24"/>
        </w:rPr>
        <w:t xml:space="preserve"> March 1, 2021</w:t>
      </w:r>
      <w:r w:rsidR="00133119">
        <w:rPr>
          <w:sz w:val="24"/>
          <w:szCs w:val="24"/>
        </w:rPr>
        <w:t>,</w:t>
      </w:r>
      <w:r w:rsidR="00E77014">
        <w:rPr>
          <w:sz w:val="24"/>
          <w:szCs w:val="24"/>
        </w:rPr>
        <w:t xml:space="preserve"> which would include</w:t>
      </w:r>
      <w:r w:rsidR="00442CDF" w:rsidRPr="006B7A94">
        <w:rPr>
          <w:sz w:val="24"/>
          <w:szCs w:val="24"/>
        </w:rPr>
        <w:t xml:space="preserve"> pertinent facts concerning the status of the new water treatment plant</w:t>
      </w:r>
      <w:r w:rsidR="00E77014">
        <w:rPr>
          <w:sz w:val="24"/>
          <w:szCs w:val="24"/>
        </w:rPr>
        <w:t>.</w:t>
      </w:r>
    </w:p>
    <w:p w14:paraId="474886E3" w14:textId="446B997E" w:rsidR="00924979" w:rsidRPr="006B7A94" w:rsidRDefault="00924979">
      <w:pPr>
        <w:tabs>
          <w:tab w:val="left" w:pos="0"/>
        </w:tabs>
        <w:spacing w:line="360" w:lineRule="auto"/>
        <w:rPr>
          <w:sz w:val="24"/>
          <w:szCs w:val="24"/>
        </w:rPr>
      </w:pPr>
    </w:p>
    <w:p w14:paraId="6EEC473E" w14:textId="76C159B5" w:rsidR="00924979" w:rsidRDefault="00924979">
      <w:pPr>
        <w:tabs>
          <w:tab w:val="left" w:pos="0"/>
        </w:tabs>
        <w:spacing w:line="360" w:lineRule="auto"/>
        <w:rPr>
          <w:sz w:val="24"/>
          <w:szCs w:val="24"/>
        </w:rPr>
      </w:pPr>
      <w:r w:rsidRPr="006B7A94">
        <w:rPr>
          <w:sz w:val="24"/>
          <w:szCs w:val="24"/>
        </w:rPr>
        <w:tab/>
      </w:r>
      <w:r w:rsidRPr="006B7A94">
        <w:rPr>
          <w:sz w:val="24"/>
          <w:szCs w:val="24"/>
        </w:rPr>
        <w:tab/>
        <w:t>On March 15, 2021, the parties submitted a Joint Stipulation for Admission of Evidence</w:t>
      </w:r>
      <w:r w:rsidR="00313128" w:rsidRPr="006B7A94">
        <w:rPr>
          <w:sz w:val="24"/>
          <w:szCs w:val="24"/>
        </w:rPr>
        <w:t xml:space="preserve">.  The parties requested the presiding officer issue an order admitting the Detailed Status Report into the hearing record, along with the attachments included therein.  </w:t>
      </w:r>
    </w:p>
    <w:p w14:paraId="729B7939" w14:textId="5186854E" w:rsidR="00E77014" w:rsidRDefault="00E77014">
      <w:pPr>
        <w:tabs>
          <w:tab w:val="left" w:pos="0"/>
        </w:tabs>
        <w:spacing w:line="360" w:lineRule="auto"/>
        <w:rPr>
          <w:sz w:val="24"/>
          <w:szCs w:val="24"/>
        </w:rPr>
      </w:pPr>
    </w:p>
    <w:p w14:paraId="30B4D615" w14:textId="05D0CB69" w:rsidR="00E77014" w:rsidRDefault="00E77014">
      <w:pPr>
        <w:tabs>
          <w:tab w:val="left" w:pos="0"/>
        </w:tabs>
        <w:spacing w:line="360" w:lineRule="auto"/>
        <w:rPr>
          <w:sz w:val="24"/>
          <w:szCs w:val="24"/>
        </w:rPr>
      </w:pPr>
      <w:r>
        <w:rPr>
          <w:sz w:val="24"/>
          <w:szCs w:val="24"/>
        </w:rPr>
        <w:tab/>
      </w:r>
      <w:r>
        <w:rPr>
          <w:sz w:val="24"/>
          <w:szCs w:val="24"/>
        </w:rPr>
        <w:tab/>
        <w:t>On March 16, 2021, the presiding officer issued the Seventh Post Hearing Order which admitted the Detailed Status Report into the hearing record, ordered Hidden Valley to respond to OCA’s latest discovery request by March 30, 2021</w:t>
      </w:r>
      <w:r w:rsidR="00133119">
        <w:rPr>
          <w:sz w:val="24"/>
          <w:szCs w:val="24"/>
        </w:rPr>
        <w:t>,</w:t>
      </w:r>
      <w:r>
        <w:rPr>
          <w:sz w:val="24"/>
          <w:szCs w:val="24"/>
        </w:rPr>
        <w:t xml:space="preserve"> and ordered OCA to notify the presiding office by April 15, 2021</w:t>
      </w:r>
      <w:r w:rsidR="00133119">
        <w:rPr>
          <w:sz w:val="24"/>
          <w:szCs w:val="24"/>
        </w:rPr>
        <w:t>,</w:t>
      </w:r>
      <w:r>
        <w:rPr>
          <w:sz w:val="24"/>
          <w:szCs w:val="24"/>
        </w:rPr>
        <w:t xml:space="preserve"> whether </w:t>
      </w:r>
      <w:r w:rsidRPr="006B7A94">
        <w:rPr>
          <w:sz w:val="24"/>
          <w:szCs w:val="24"/>
        </w:rPr>
        <w:t xml:space="preserve">an additional day of hearing </w:t>
      </w:r>
      <w:r>
        <w:rPr>
          <w:sz w:val="24"/>
          <w:szCs w:val="24"/>
        </w:rPr>
        <w:t>was</w:t>
      </w:r>
      <w:r w:rsidRPr="006B7A94">
        <w:rPr>
          <w:sz w:val="24"/>
          <w:szCs w:val="24"/>
        </w:rPr>
        <w:t xml:space="preserve"> required or if the parties agree</w:t>
      </w:r>
      <w:r>
        <w:rPr>
          <w:sz w:val="24"/>
          <w:szCs w:val="24"/>
        </w:rPr>
        <w:t>d</w:t>
      </w:r>
      <w:r w:rsidRPr="006B7A94">
        <w:rPr>
          <w:sz w:val="24"/>
          <w:szCs w:val="24"/>
        </w:rPr>
        <w:t xml:space="preserve"> to admit any additional material </w:t>
      </w:r>
      <w:r w:rsidR="002842F5" w:rsidRPr="006B7A94">
        <w:rPr>
          <w:sz w:val="24"/>
          <w:szCs w:val="24"/>
        </w:rPr>
        <w:t>into the hearing record</w:t>
      </w:r>
      <w:r>
        <w:rPr>
          <w:sz w:val="24"/>
          <w:szCs w:val="24"/>
        </w:rPr>
        <w:t>.</w:t>
      </w:r>
    </w:p>
    <w:p w14:paraId="66DA6715" w14:textId="63B18B5D" w:rsidR="00B26710" w:rsidRPr="00B26710" w:rsidRDefault="00B26710">
      <w:pPr>
        <w:tabs>
          <w:tab w:val="left" w:pos="0"/>
        </w:tabs>
        <w:spacing w:line="360" w:lineRule="auto"/>
        <w:rPr>
          <w:sz w:val="24"/>
          <w:szCs w:val="24"/>
        </w:rPr>
      </w:pPr>
    </w:p>
    <w:p w14:paraId="515300BF" w14:textId="63642E93" w:rsidR="00F07BDC" w:rsidRPr="0028680D" w:rsidRDefault="00F07BDC">
      <w:pPr>
        <w:tabs>
          <w:tab w:val="left" w:pos="0"/>
        </w:tabs>
        <w:spacing w:line="360" w:lineRule="auto"/>
        <w:rPr>
          <w:sz w:val="24"/>
          <w:szCs w:val="24"/>
        </w:rPr>
      </w:pPr>
      <w:r w:rsidRPr="00F07BDC">
        <w:rPr>
          <w:sz w:val="24"/>
          <w:szCs w:val="24"/>
        </w:rPr>
        <w:tab/>
      </w:r>
      <w:r w:rsidRPr="00F07BDC">
        <w:rPr>
          <w:sz w:val="24"/>
          <w:szCs w:val="24"/>
        </w:rPr>
        <w:tab/>
        <w:t xml:space="preserve">On April 29, 2021, OCA filed a Joint Stipulation for Admission of Evidence </w:t>
      </w:r>
      <w:r>
        <w:rPr>
          <w:sz w:val="24"/>
          <w:szCs w:val="24"/>
        </w:rPr>
        <w:t>(Joint Stipulation) on behalf of the attorney-represented parties and requested</w:t>
      </w:r>
      <w:r w:rsidRPr="00F07BDC">
        <w:rPr>
          <w:sz w:val="24"/>
          <w:szCs w:val="24"/>
        </w:rPr>
        <w:t xml:space="preserve"> admission of OCA Post-Hearing Exhibit 1 into the evidentiary record.</w:t>
      </w:r>
      <w:r w:rsidR="00AA188A">
        <w:rPr>
          <w:sz w:val="24"/>
          <w:szCs w:val="24"/>
        </w:rPr>
        <w:t xml:space="preserve">  </w:t>
      </w:r>
      <w:r>
        <w:rPr>
          <w:sz w:val="24"/>
          <w:szCs w:val="24"/>
        </w:rPr>
        <w:t xml:space="preserve">OCA noted the individual parties did not sign </w:t>
      </w:r>
      <w:r w:rsidRPr="0028680D">
        <w:rPr>
          <w:sz w:val="24"/>
          <w:szCs w:val="24"/>
        </w:rPr>
        <w:t xml:space="preserve">the Joint Stipulation, but OCA was authorized to indicate the individual parties agreed with the admission of the Joint Stipulation into the hearing record.  </w:t>
      </w:r>
    </w:p>
    <w:p w14:paraId="3CDA641A" w14:textId="213F159C" w:rsidR="00D05D3C" w:rsidRPr="0028680D" w:rsidRDefault="00D05D3C">
      <w:pPr>
        <w:tabs>
          <w:tab w:val="left" w:pos="0"/>
        </w:tabs>
        <w:spacing w:line="360" w:lineRule="auto"/>
        <w:rPr>
          <w:sz w:val="24"/>
          <w:szCs w:val="24"/>
        </w:rPr>
      </w:pPr>
    </w:p>
    <w:p w14:paraId="5B4C6ECA" w14:textId="77EBFD49" w:rsidR="002E1BA3" w:rsidRDefault="002E1BA3">
      <w:pPr>
        <w:tabs>
          <w:tab w:val="left" w:pos="0"/>
        </w:tabs>
        <w:spacing w:line="360" w:lineRule="auto"/>
        <w:rPr>
          <w:sz w:val="24"/>
          <w:szCs w:val="24"/>
        </w:rPr>
      </w:pPr>
      <w:r w:rsidRPr="00633E28">
        <w:rPr>
          <w:sz w:val="24"/>
          <w:szCs w:val="24"/>
        </w:rPr>
        <w:tab/>
      </w:r>
      <w:r w:rsidRPr="00633E28">
        <w:rPr>
          <w:sz w:val="24"/>
          <w:szCs w:val="24"/>
        </w:rPr>
        <w:tab/>
        <w:t xml:space="preserve">On May 12, 2021, OCA filed an Amended OCA Post-Hearing Exhibit 1 which reflected additional information that was not available to OCA on April 29, 2021.  </w:t>
      </w:r>
      <w:r w:rsidR="00633E28" w:rsidRPr="00633E28">
        <w:rPr>
          <w:sz w:val="24"/>
          <w:szCs w:val="24"/>
        </w:rPr>
        <w:t>OCA requested the presiding officer admit the amended exhibit into the hearing record, in place of the exhibit submitted with the Joint Stipulation</w:t>
      </w:r>
      <w:r w:rsidR="00633E28">
        <w:rPr>
          <w:sz w:val="24"/>
          <w:szCs w:val="24"/>
        </w:rPr>
        <w:t xml:space="preserve"> on April 29, 2021.</w:t>
      </w:r>
    </w:p>
    <w:p w14:paraId="3360E03E" w14:textId="1C2119A3" w:rsidR="00633E28" w:rsidRDefault="00633E28">
      <w:pPr>
        <w:tabs>
          <w:tab w:val="left" w:pos="0"/>
        </w:tabs>
        <w:spacing w:line="360" w:lineRule="auto"/>
        <w:rPr>
          <w:sz w:val="24"/>
          <w:szCs w:val="24"/>
        </w:rPr>
      </w:pPr>
    </w:p>
    <w:p w14:paraId="3CE14F3E" w14:textId="698492A3" w:rsidR="00633E28" w:rsidRDefault="00633E28">
      <w:pPr>
        <w:tabs>
          <w:tab w:val="left" w:pos="0"/>
        </w:tabs>
        <w:spacing w:line="360" w:lineRule="auto"/>
        <w:rPr>
          <w:sz w:val="24"/>
          <w:szCs w:val="24"/>
        </w:rPr>
      </w:pPr>
      <w:r>
        <w:rPr>
          <w:sz w:val="24"/>
          <w:szCs w:val="24"/>
        </w:rPr>
        <w:tab/>
      </w:r>
      <w:r>
        <w:rPr>
          <w:sz w:val="24"/>
          <w:szCs w:val="24"/>
        </w:rPr>
        <w:tab/>
        <w:t>On May 1</w:t>
      </w:r>
      <w:r w:rsidR="00D0675B">
        <w:rPr>
          <w:sz w:val="24"/>
          <w:szCs w:val="24"/>
        </w:rPr>
        <w:t>9</w:t>
      </w:r>
      <w:r>
        <w:rPr>
          <w:sz w:val="24"/>
          <w:szCs w:val="24"/>
        </w:rPr>
        <w:t xml:space="preserve">, 2021, </w:t>
      </w:r>
      <w:r w:rsidR="00D0675B">
        <w:rPr>
          <w:sz w:val="24"/>
          <w:szCs w:val="24"/>
        </w:rPr>
        <w:t xml:space="preserve">the presiding officer issued the Eighth Post Hearing Order which admitted the </w:t>
      </w:r>
      <w:r w:rsidR="00D0675B" w:rsidRPr="00F07BDC">
        <w:rPr>
          <w:sz w:val="24"/>
          <w:szCs w:val="24"/>
        </w:rPr>
        <w:t>OCA Post-Hearing Exhibit 1 into the evidentiary record</w:t>
      </w:r>
      <w:r>
        <w:rPr>
          <w:sz w:val="24"/>
          <w:szCs w:val="24"/>
        </w:rPr>
        <w:t>.</w:t>
      </w:r>
    </w:p>
    <w:p w14:paraId="1DFA5EEB" w14:textId="29181FD6" w:rsidR="00D0675B" w:rsidRDefault="00D0675B">
      <w:pPr>
        <w:tabs>
          <w:tab w:val="left" w:pos="0"/>
        </w:tabs>
        <w:spacing w:line="360" w:lineRule="auto"/>
        <w:rPr>
          <w:sz w:val="24"/>
          <w:szCs w:val="24"/>
        </w:rPr>
      </w:pPr>
    </w:p>
    <w:p w14:paraId="1D8A0CA4" w14:textId="57B0B47E" w:rsidR="00D0675B" w:rsidRDefault="00D0675B">
      <w:pPr>
        <w:tabs>
          <w:tab w:val="left" w:pos="0"/>
        </w:tabs>
        <w:spacing w:line="360" w:lineRule="auto"/>
        <w:rPr>
          <w:sz w:val="24"/>
          <w:szCs w:val="24"/>
        </w:rPr>
      </w:pPr>
      <w:r>
        <w:rPr>
          <w:sz w:val="24"/>
          <w:szCs w:val="24"/>
        </w:rPr>
        <w:tab/>
      </w:r>
      <w:r>
        <w:rPr>
          <w:sz w:val="24"/>
          <w:szCs w:val="24"/>
        </w:rPr>
        <w:tab/>
        <w:t xml:space="preserve">On June 25, 2021, Hidden Valley filed a Joint Stipulation for Admission of Evidence (Joint Additional Evidence Stipulation) and requested admission of additional evidence, on behalf of Hidden Valley, </w:t>
      </w:r>
      <w:r w:rsidR="00634E28">
        <w:rPr>
          <w:sz w:val="24"/>
          <w:szCs w:val="24"/>
        </w:rPr>
        <w:t>BIE,</w:t>
      </w:r>
      <w:r>
        <w:rPr>
          <w:sz w:val="24"/>
          <w:szCs w:val="24"/>
        </w:rPr>
        <w:t xml:space="preserve"> and OCA.  Specifically, the Stipulating Parties asked to admit five (5) items:</w:t>
      </w:r>
    </w:p>
    <w:p w14:paraId="6805A08B" w14:textId="21303A19" w:rsidR="00D0675B" w:rsidRPr="00D0675B" w:rsidRDefault="00D0675B" w:rsidP="009C017A">
      <w:pPr>
        <w:pStyle w:val="ListParagraph"/>
        <w:numPr>
          <w:ilvl w:val="0"/>
          <w:numId w:val="2"/>
        </w:numPr>
        <w:tabs>
          <w:tab w:val="left" w:pos="0"/>
        </w:tabs>
        <w:rPr>
          <w:sz w:val="24"/>
          <w:szCs w:val="24"/>
        </w:rPr>
      </w:pPr>
      <w:r w:rsidRPr="00D0675B">
        <w:rPr>
          <w:sz w:val="24"/>
          <w:szCs w:val="24"/>
        </w:rPr>
        <w:lastRenderedPageBreak/>
        <w:t xml:space="preserve">The sixty-day status report filed by Hidden Valley on May 14, </w:t>
      </w:r>
      <w:r w:rsidR="00634E28" w:rsidRPr="00D0675B">
        <w:rPr>
          <w:sz w:val="24"/>
          <w:szCs w:val="24"/>
        </w:rPr>
        <w:t>2021</w:t>
      </w:r>
      <w:r w:rsidR="00634E28">
        <w:rPr>
          <w:sz w:val="24"/>
          <w:szCs w:val="24"/>
        </w:rPr>
        <w:t>.</w:t>
      </w:r>
    </w:p>
    <w:p w14:paraId="10E4326E" w14:textId="3ABE78CB" w:rsidR="00D0675B" w:rsidRDefault="00D0675B" w:rsidP="009C017A">
      <w:pPr>
        <w:pStyle w:val="ListParagraph"/>
        <w:numPr>
          <w:ilvl w:val="0"/>
          <w:numId w:val="2"/>
        </w:numPr>
        <w:tabs>
          <w:tab w:val="left" w:pos="0"/>
        </w:tabs>
        <w:rPr>
          <w:sz w:val="24"/>
          <w:szCs w:val="24"/>
        </w:rPr>
      </w:pPr>
      <w:r>
        <w:rPr>
          <w:sz w:val="24"/>
          <w:szCs w:val="24"/>
        </w:rPr>
        <w:t xml:space="preserve">The Supplemental Detailed Status Report of Hidden Valley, filed on June 10, </w:t>
      </w:r>
      <w:r w:rsidR="00634E28">
        <w:rPr>
          <w:sz w:val="24"/>
          <w:szCs w:val="24"/>
        </w:rPr>
        <w:t>2021.</w:t>
      </w:r>
    </w:p>
    <w:p w14:paraId="5DD705DF" w14:textId="16517FCF" w:rsidR="00D0675B" w:rsidRDefault="00D0675B" w:rsidP="009C017A">
      <w:pPr>
        <w:pStyle w:val="ListParagraph"/>
        <w:numPr>
          <w:ilvl w:val="0"/>
          <w:numId w:val="2"/>
        </w:numPr>
        <w:tabs>
          <w:tab w:val="left" w:pos="0"/>
        </w:tabs>
        <w:rPr>
          <w:sz w:val="24"/>
          <w:szCs w:val="24"/>
        </w:rPr>
      </w:pPr>
      <w:r>
        <w:rPr>
          <w:sz w:val="24"/>
          <w:szCs w:val="24"/>
        </w:rPr>
        <w:t xml:space="preserve">The Certificate of Occupancy issued for the water treatment plant constructed by Hidden </w:t>
      </w:r>
      <w:r w:rsidR="00634E28">
        <w:rPr>
          <w:sz w:val="24"/>
          <w:szCs w:val="24"/>
        </w:rPr>
        <w:t>Valley.</w:t>
      </w:r>
    </w:p>
    <w:p w14:paraId="6E6611AD" w14:textId="4E4C082E" w:rsidR="00D0675B" w:rsidRDefault="00D0675B" w:rsidP="009C017A">
      <w:pPr>
        <w:pStyle w:val="ListParagraph"/>
        <w:numPr>
          <w:ilvl w:val="0"/>
          <w:numId w:val="2"/>
        </w:numPr>
        <w:tabs>
          <w:tab w:val="left" w:pos="0"/>
        </w:tabs>
        <w:rPr>
          <w:sz w:val="24"/>
          <w:szCs w:val="24"/>
        </w:rPr>
      </w:pPr>
      <w:r>
        <w:rPr>
          <w:sz w:val="24"/>
          <w:szCs w:val="24"/>
        </w:rPr>
        <w:t>The Pennsylvania Department of Environmenta</w:t>
      </w:r>
      <w:r w:rsidR="002E0E8E">
        <w:rPr>
          <w:sz w:val="24"/>
          <w:szCs w:val="24"/>
        </w:rPr>
        <w:t>l</w:t>
      </w:r>
      <w:r>
        <w:rPr>
          <w:sz w:val="24"/>
          <w:szCs w:val="24"/>
        </w:rPr>
        <w:t xml:space="preserve"> Protections (DEP) permit for the operation of the water treatment plant constructed by Hidden Valley; and </w:t>
      </w:r>
    </w:p>
    <w:p w14:paraId="3EAB8E0B" w14:textId="66ACA3FD" w:rsidR="00D0675B" w:rsidRPr="00D0675B" w:rsidRDefault="00D0675B" w:rsidP="009C017A">
      <w:pPr>
        <w:pStyle w:val="ListParagraph"/>
        <w:numPr>
          <w:ilvl w:val="0"/>
          <w:numId w:val="2"/>
        </w:numPr>
        <w:tabs>
          <w:tab w:val="left" w:pos="0"/>
        </w:tabs>
        <w:rPr>
          <w:sz w:val="24"/>
          <w:szCs w:val="24"/>
        </w:rPr>
      </w:pPr>
      <w:r>
        <w:rPr>
          <w:sz w:val="24"/>
          <w:szCs w:val="24"/>
        </w:rPr>
        <w:t>The Notice of Water Line Flushing to be posted at the local post office and distributed to residents of the community by the Hidden Valley Foundation, Inc.</w:t>
      </w:r>
    </w:p>
    <w:p w14:paraId="0BA21E47" w14:textId="55E2BE9A" w:rsidR="00633E28" w:rsidRDefault="00633E28" w:rsidP="006B7A94">
      <w:pPr>
        <w:tabs>
          <w:tab w:val="left" w:pos="0"/>
        </w:tabs>
        <w:spacing w:line="360" w:lineRule="auto"/>
        <w:rPr>
          <w:sz w:val="24"/>
          <w:szCs w:val="24"/>
        </w:rPr>
      </w:pPr>
    </w:p>
    <w:p w14:paraId="76B6F761" w14:textId="2E329F80" w:rsidR="002E0E8E" w:rsidRDefault="002E0E8E" w:rsidP="006B7A94">
      <w:pPr>
        <w:tabs>
          <w:tab w:val="left" w:pos="0"/>
        </w:tabs>
        <w:spacing w:line="360" w:lineRule="auto"/>
        <w:rPr>
          <w:sz w:val="24"/>
          <w:szCs w:val="24"/>
        </w:rPr>
      </w:pPr>
      <w:r>
        <w:rPr>
          <w:sz w:val="24"/>
          <w:szCs w:val="24"/>
        </w:rPr>
        <w:tab/>
      </w:r>
      <w:r>
        <w:rPr>
          <w:sz w:val="24"/>
          <w:szCs w:val="24"/>
        </w:rPr>
        <w:tab/>
      </w:r>
      <w:r w:rsidR="000F150A">
        <w:rPr>
          <w:sz w:val="24"/>
          <w:szCs w:val="24"/>
        </w:rPr>
        <w:t>On July 13, 2021</w:t>
      </w:r>
      <w:r>
        <w:rPr>
          <w:sz w:val="24"/>
          <w:szCs w:val="24"/>
        </w:rPr>
        <w:t xml:space="preserve">, Hidden Valley filed </w:t>
      </w:r>
      <w:r w:rsidR="000F150A">
        <w:rPr>
          <w:sz w:val="24"/>
          <w:szCs w:val="24"/>
        </w:rPr>
        <w:t xml:space="preserve">a </w:t>
      </w:r>
      <w:r>
        <w:rPr>
          <w:sz w:val="24"/>
          <w:szCs w:val="24"/>
        </w:rPr>
        <w:t>Sixty-Day Status Report</w:t>
      </w:r>
      <w:r w:rsidR="000F150A">
        <w:rPr>
          <w:sz w:val="24"/>
          <w:szCs w:val="24"/>
        </w:rPr>
        <w:t xml:space="preserve">.  </w:t>
      </w:r>
      <w:r>
        <w:rPr>
          <w:sz w:val="24"/>
          <w:szCs w:val="24"/>
        </w:rPr>
        <w:t xml:space="preserve">According to </w:t>
      </w:r>
      <w:r w:rsidR="000F150A">
        <w:rPr>
          <w:sz w:val="24"/>
          <w:szCs w:val="24"/>
        </w:rPr>
        <w:t>that</w:t>
      </w:r>
      <w:r>
        <w:rPr>
          <w:sz w:val="24"/>
          <w:szCs w:val="24"/>
        </w:rPr>
        <w:t xml:space="preserve"> Detailed Sixty-Day Status Report, Hidden Valley assert</w:t>
      </w:r>
      <w:r w:rsidR="000F150A">
        <w:rPr>
          <w:sz w:val="24"/>
          <w:szCs w:val="24"/>
        </w:rPr>
        <w:t>ed</w:t>
      </w:r>
      <w:r>
        <w:rPr>
          <w:sz w:val="24"/>
          <w:szCs w:val="24"/>
        </w:rPr>
        <w:t xml:space="preserve"> </w:t>
      </w:r>
      <w:r w:rsidR="00656CBC">
        <w:rPr>
          <w:sz w:val="24"/>
          <w:szCs w:val="24"/>
        </w:rPr>
        <w:t>the Department of Environmental Protection issued an Operation Permit authorizing the operation of the water treatment plant on June 17, 2021, and the water treatment plant was operational</w:t>
      </w:r>
      <w:r>
        <w:rPr>
          <w:sz w:val="24"/>
          <w:szCs w:val="24"/>
        </w:rPr>
        <w:t>.</w:t>
      </w:r>
    </w:p>
    <w:p w14:paraId="57310961" w14:textId="0F41AFF3" w:rsidR="002E0E8E" w:rsidRDefault="002E0E8E" w:rsidP="006B7A94">
      <w:pPr>
        <w:tabs>
          <w:tab w:val="left" w:pos="0"/>
        </w:tabs>
        <w:spacing w:line="360" w:lineRule="auto"/>
        <w:rPr>
          <w:sz w:val="24"/>
          <w:szCs w:val="24"/>
        </w:rPr>
      </w:pPr>
    </w:p>
    <w:p w14:paraId="5740FA92" w14:textId="741A4A9B" w:rsidR="00BE258D" w:rsidRPr="00F07BDC" w:rsidRDefault="00BE258D" w:rsidP="006B7A94">
      <w:pPr>
        <w:tabs>
          <w:tab w:val="left" w:pos="2160"/>
        </w:tabs>
        <w:spacing w:line="360" w:lineRule="auto"/>
        <w:rPr>
          <w:sz w:val="24"/>
          <w:szCs w:val="24"/>
          <w:u w:val="single"/>
        </w:rPr>
      </w:pPr>
      <w:r w:rsidRPr="00F07BDC">
        <w:rPr>
          <w:sz w:val="24"/>
          <w:szCs w:val="24"/>
          <w:u w:val="single"/>
        </w:rPr>
        <w:t>Discussion</w:t>
      </w:r>
    </w:p>
    <w:p w14:paraId="3186A540" w14:textId="55CE1922" w:rsidR="00BE258D" w:rsidRDefault="00BE258D" w:rsidP="006B7A94">
      <w:pPr>
        <w:tabs>
          <w:tab w:val="left" w:pos="1440"/>
        </w:tabs>
        <w:spacing w:line="360" w:lineRule="auto"/>
        <w:rPr>
          <w:sz w:val="24"/>
          <w:szCs w:val="24"/>
        </w:rPr>
      </w:pPr>
    </w:p>
    <w:p w14:paraId="5EA71726" w14:textId="76630A2B" w:rsidR="002E0E8E" w:rsidRDefault="002E0E8E" w:rsidP="006B7A94">
      <w:pPr>
        <w:tabs>
          <w:tab w:val="left" w:pos="1440"/>
        </w:tabs>
        <w:spacing w:line="360" w:lineRule="auto"/>
        <w:rPr>
          <w:sz w:val="24"/>
          <w:szCs w:val="24"/>
        </w:rPr>
      </w:pPr>
      <w:r>
        <w:rPr>
          <w:sz w:val="24"/>
          <w:szCs w:val="24"/>
        </w:rPr>
        <w:tab/>
        <w:t>The Stipulating Parties ask that the presiding officer admit additional evidence into the evidentiary record.  The Stipulating Parties assert the proposed documentation provides evidence of significant factual developments since the last evidentiary hearing.  The Stipulating Parties also note that the other active parties</w:t>
      </w:r>
      <w:r>
        <w:rPr>
          <w:rStyle w:val="FootnoteReference"/>
          <w:sz w:val="24"/>
          <w:szCs w:val="24"/>
        </w:rPr>
        <w:footnoteReference w:id="2"/>
      </w:r>
      <w:r>
        <w:rPr>
          <w:sz w:val="24"/>
          <w:szCs w:val="24"/>
        </w:rPr>
        <w:t xml:space="preserve"> to this case do not object to this stipulation.</w:t>
      </w:r>
    </w:p>
    <w:p w14:paraId="006D14CC" w14:textId="77777777" w:rsidR="002E0E8E" w:rsidRPr="006B7A94" w:rsidRDefault="002E0E8E" w:rsidP="006B7A94">
      <w:pPr>
        <w:tabs>
          <w:tab w:val="left" w:pos="1440"/>
        </w:tabs>
        <w:spacing w:line="360" w:lineRule="auto"/>
        <w:rPr>
          <w:sz w:val="24"/>
          <w:szCs w:val="24"/>
        </w:rPr>
      </w:pPr>
    </w:p>
    <w:p w14:paraId="61B0E85F" w14:textId="4B76D8FC" w:rsidR="00A71066" w:rsidRPr="006B7A94" w:rsidRDefault="00BE258D" w:rsidP="006B7A94">
      <w:pPr>
        <w:spacing w:line="360" w:lineRule="auto"/>
        <w:ind w:firstLine="1440"/>
        <w:rPr>
          <w:sz w:val="24"/>
          <w:szCs w:val="24"/>
        </w:rPr>
      </w:pPr>
      <w:r w:rsidRPr="006B7A94">
        <w:rPr>
          <w:sz w:val="24"/>
          <w:szCs w:val="24"/>
        </w:rPr>
        <w:t xml:space="preserve">Pursuant to 52 Pa.Code § 5.483 and 66 Pa.C.S.A. § 331(d) and § 332, the presiding officer has various powers to preside over the taking of evidence and to regulate the course of proceedings, including the receipt of evidence.  </w:t>
      </w:r>
      <w:r w:rsidR="007736C4">
        <w:rPr>
          <w:sz w:val="24"/>
          <w:szCs w:val="24"/>
        </w:rPr>
        <w:t xml:space="preserve"> </w:t>
      </w:r>
      <w:r w:rsidR="008D5A8E" w:rsidRPr="006B7A94">
        <w:rPr>
          <w:sz w:val="24"/>
          <w:szCs w:val="24"/>
        </w:rPr>
        <w:t xml:space="preserve">  </w:t>
      </w:r>
    </w:p>
    <w:p w14:paraId="172F19E4" w14:textId="40B8BADE" w:rsidR="005A2D97" w:rsidRDefault="005A2D97" w:rsidP="009C017A">
      <w:pPr>
        <w:spacing w:line="360" w:lineRule="auto"/>
        <w:rPr>
          <w:sz w:val="24"/>
          <w:szCs w:val="24"/>
        </w:rPr>
      </w:pPr>
    </w:p>
    <w:p w14:paraId="09E5B117" w14:textId="4BC77C0C" w:rsidR="009C017A" w:rsidRDefault="009C017A" w:rsidP="009C017A">
      <w:pPr>
        <w:spacing w:line="360" w:lineRule="auto"/>
        <w:rPr>
          <w:sz w:val="24"/>
          <w:szCs w:val="24"/>
        </w:rPr>
      </w:pPr>
    </w:p>
    <w:p w14:paraId="3EEEB725" w14:textId="66F4D7A9" w:rsidR="009C017A" w:rsidRDefault="009C017A" w:rsidP="009C017A">
      <w:pPr>
        <w:spacing w:line="360" w:lineRule="auto"/>
        <w:rPr>
          <w:sz w:val="24"/>
          <w:szCs w:val="24"/>
        </w:rPr>
      </w:pPr>
    </w:p>
    <w:p w14:paraId="5A026AB3" w14:textId="29C43BFB" w:rsidR="009C017A" w:rsidRDefault="009C017A" w:rsidP="009C017A">
      <w:pPr>
        <w:spacing w:line="360" w:lineRule="auto"/>
        <w:rPr>
          <w:sz w:val="24"/>
          <w:szCs w:val="24"/>
        </w:rPr>
      </w:pPr>
    </w:p>
    <w:p w14:paraId="683DD5B0" w14:textId="273BA20C" w:rsidR="009C017A" w:rsidRDefault="009C017A" w:rsidP="009C017A">
      <w:pPr>
        <w:spacing w:line="360" w:lineRule="auto"/>
        <w:rPr>
          <w:sz w:val="24"/>
          <w:szCs w:val="24"/>
        </w:rPr>
      </w:pPr>
    </w:p>
    <w:p w14:paraId="35C4696C" w14:textId="77777777" w:rsidR="009C017A" w:rsidRPr="006B7A94" w:rsidRDefault="009C017A" w:rsidP="009C017A">
      <w:pPr>
        <w:spacing w:line="360" w:lineRule="auto"/>
        <w:rPr>
          <w:sz w:val="24"/>
          <w:szCs w:val="24"/>
        </w:rPr>
      </w:pPr>
    </w:p>
    <w:p w14:paraId="3A2726A0" w14:textId="77FF1D96" w:rsidR="00BE258D" w:rsidRPr="006B7A94" w:rsidRDefault="00BE258D" w:rsidP="009C017A">
      <w:pPr>
        <w:spacing w:line="360" w:lineRule="auto"/>
        <w:ind w:left="720" w:firstLine="720"/>
        <w:rPr>
          <w:sz w:val="24"/>
          <w:szCs w:val="24"/>
        </w:rPr>
      </w:pPr>
      <w:r w:rsidRPr="006B7A94">
        <w:rPr>
          <w:sz w:val="24"/>
          <w:szCs w:val="24"/>
        </w:rPr>
        <w:lastRenderedPageBreak/>
        <w:t xml:space="preserve">THEREFORE, </w:t>
      </w:r>
    </w:p>
    <w:p w14:paraId="0B01AB1C" w14:textId="77777777" w:rsidR="00BE258D" w:rsidRPr="006B7A94" w:rsidRDefault="00BE258D" w:rsidP="006B7A94">
      <w:pPr>
        <w:spacing w:line="360" w:lineRule="auto"/>
        <w:rPr>
          <w:sz w:val="24"/>
          <w:szCs w:val="24"/>
        </w:rPr>
      </w:pPr>
    </w:p>
    <w:p w14:paraId="5A0E02A0" w14:textId="77777777" w:rsidR="00BE258D" w:rsidRPr="006B7A94" w:rsidRDefault="00BE258D" w:rsidP="006B7A94">
      <w:pPr>
        <w:spacing w:line="360" w:lineRule="auto"/>
        <w:ind w:firstLine="1440"/>
        <w:rPr>
          <w:sz w:val="24"/>
          <w:szCs w:val="24"/>
        </w:rPr>
      </w:pPr>
      <w:r w:rsidRPr="006B7A94">
        <w:rPr>
          <w:sz w:val="24"/>
          <w:szCs w:val="24"/>
        </w:rPr>
        <w:t xml:space="preserve">IT IS ORDERED: </w:t>
      </w:r>
    </w:p>
    <w:p w14:paraId="66878977" w14:textId="77777777" w:rsidR="00BE258D" w:rsidRPr="006B7A94" w:rsidRDefault="00BE258D" w:rsidP="006B7A94">
      <w:pPr>
        <w:spacing w:line="360" w:lineRule="auto"/>
        <w:rPr>
          <w:sz w:val="24"/>
          <w:szCs w:val="24"/>
        </w:rPr>
      </w:pPr>
    </w:p>
    <w:p w14:paraId="78B19629" w14:textId="20A6D477" w:rsidR="00BE258D" w:rsidRDefault="00BE258D" w:rsidP="006B7A94">
      <w:pPr>
        <w:spacing w:line="360" w:lineRule="auto"/>
        <w:rPr>
          <w:sz w:val="24"/>
          <w:szCs w:val="24"/>
        </w:rPr>
      </w:pPr>
      <w:r w:rsidRPr="006B7A94">
        <w:rPr>
          <w:sz w:val="24"/>
          <w:szCs w:val="24"/>
        </w:rPr>
        <w:tab/>
      </w:r>
      <w:r w:rsidRPr="006B7A94">
        <w:rPr>
          <w:sz w:val="24"/>
          <w:szCs w:val="24"/>
        </w:rPr>
        <w:tab/>
      </w:r>
      <w:r w:rsidR="002E0E8E">
        <w:rPr>
          <w:sz w:val="24"/>
          <w:szCs w:val="24"/>
        </w:rPr>
        <w:t xml:space="preserve">1. </w:t>
      </w:r>
      <w:r w:rsidR="002E0E8E">
        <w:rPr>
          <w:sz w:val="24"/>
          <w:szCs w:val="24"/>
        </w:rPr>
        <w:tab/>
      </w:r>
      <w:r w:rsidRPr="006B7A94">
        <w:rPr>
          <w:sz w:val="24"/>
          <w:szCs w:val="24"/>
        </w:rPr>
        <w:t>That</w:t>
      </w:r>
      <w:r w:rsidR="005A2D97" w:rsidRPr="006B7A94">
        <w:rPr>
          <w:sz w:val="24"/>
          <w:szCs w:val="24"/>
        </w:rPr>
        <w:t xml:space="preserve"> the </w:t>
      </w:r>
      <w:r w:rsidR="002E0E8E">
        <w:rPr>
          <w:sz w:val="24"/>
          <w:szCs w:val="24"/>
        </w:rPr>
        <w:t>Joint Stipulation for the Admission of Evidence, dated June 25, 2021, is granted</w:t>
      </w:r>
      <w:r w:rsidR="005A2D97" w:rsidRPr="006B7A94">
        <w:rPr>
          <w:sz w:val="24"/>
          <w:szCs w:val="24"/>
        </w:rPr>
        <w:t>.</w:t>
      </w:r>
    </w:p>
    <w:p w14:paraId="7D614D87" w14:textId="421C327C" w:rsidR="002E0E8E" w:rsidRDefault="002E0E8E" w:rsidP="006B7A94">
      <w:pPr>
        <w:spacing w:line="360" w:lineRule="auto"/>
        <w:rPr>
          <w:sz w:val="24"/>
          <w:szCs w:val="24"/>
        </w:rPr>
      </w:pPr>
    </w:p>
    <w:p w14:paraId="4EC99F54" w14:textId="72F16685" w:rsidR="002E0E8E" w:rsidRDefault="002E0E8E" w:rsidP="006B7A94">
      <w:pPr>
        <w:spacing w:line="360" w:lineRule="auto"/>
        <w:rPr>
          <w:sz w:val="24"/>
          <w:szCs w:val="24"/>
        </w:rPr>
      </w:pPr>
      <w:r>
        <w:rPr>
          <w:sz w:val="24"/>
          <w:szCs w:val="24"/>
        </w:rPr>
        <w:tab/>
      </w:r>
      <w:r>
        <w:rPr>
          <w:sz w:val="24"/>
          <w:szCs w:val="24"/>
        </w:rPr>
        <w:tab/>
        <w:t xml:space="preserve">2. </w:t>
      </w:r>
      <w:r>
        <w:rPr>
          <w:sz w:val="24"/>
          <w:szCs w:val="24"/>
        </w:rPr>
        <w:tab/>
        <w:t>That the sixty-day status report filed by Hidden Valley Utility Services, L.P. on May 14, 2021</w:t>
      </w:r>
      <w:r w:rsidR="00D00A00">
        <w:rPr>
          <w:sz w:val="24"/>
          <w:szCs w:val="24"/>
        </w:rPr>
        <w:t xml:space="preserve"> (without attachments) is marked Hidden Valley Post Hearing Exhibit 4 and is admitted into the evidentiary record in this proceeding.</w:t>
      </w:r>
    </w:p>
    <w:p w14:paraId="31F6FB9F" w14:textId="6B1FCD9D" w:rsidR="00D00A00" w:rsidRDefault="00D00A00" w:rsidP="006B7A94">
      <w:pPr>
        <w:spacing w:line="360" w:lineRule="auto"/>
        <w:rPr>
          <w:sz w:val="24"/>
          <w:szCs w:val="24"/>
        </w:rPr>
      </w:pPr>
    </w:p>
    <w:p w14:paraId="3E1FEB7C" w14:textId="5D53BB17" w:rsidR="00D00A00" w:rsidRDefault="00D00A00" w:rsidP="006B7A94">
      <w:pPr>
        <w:spacing w:line="360" w:lineRule="auto"/>
        <w:rPr>
          <w:sz w:val="24"/>
          <w:szCs w:val="24"/>
        </w:rPr>
      </w:pPr>
      <w:r>
        <w:rPr>
          <w:sz w:val="24"/>
          <w:szCs w:val="24"/>
        </w:rPr>
        <w:tab/>
      </w:r>
      <w:r>
        <w:rPr>
          <w:sz w:val="24"/>
          <w:szCs w:val="24"/>
        </w:rPr>
        <w:tab/>
        <w:t xml:space="preserve">3. </w:t>
      </w:r>
      <w:r>
        <w:rPr>
          <w:sz w:val="24"/>
          <w:szCs w:val="24"/>
        </w:rPr>
        <w:tab/>
        <w:t>That the Supplemental Detailed Status Report filed by Hidden Valley Utility Services, L.P. on June 10, 2021, is marked Hidden Valley Post Hearing Exhibit 5 and is admitted into the evidentiary record in this proceeding.</w:t>
      </w:r>
    </w:p>
    <w:p w14:paraId="0177F11A" w14:textId="71691A14" w:rsidR="00D00A00" w:rsidRDefault="00D00A00" w:rsidP="006B7A94">
      <w:pPr>
        <w:spacing w:line="360" w:lineRule="auto"/>
        <w:rPr>
          <w:sz w:val="24"/>
          <w:szCs w:val="24"/>
        </w:rPr>
      </w:pPr>
    </w:p>
    <w:p w14:paraId="681A74D7" w14:textId="43603811" w:rsidR="00D00A00" w:rsidRDefault="00D00A00" w:rsidP="006B7A94">
      <w:pPr>
        <w:spacing w:line="360" w:lineRule="auto"/>
        <w:rPr>
          <w:sz w:val="24"/>
          <w:szCs w:val="24"/>
        </w:rPr>
      </w:pPr>
      <w:r>
        <w:rPr>
          <w:sz w:val="24"/>
          <w:szCs w:val="24"/>
        </w:rPr>
        <w:tab/>
      </w:r>
      <w:r>
        <w:rPr>
          <w:sz w:val="24"/>
          <w:szCs w:val="24"/>
        </w:rPr>
        <w:tab/>
        <w:t xml:space="preserve">4. </w:t>
      </w:r>
      <w:r>
        <w:rPr>
          <w:sz w:val="24"/>
          <w:szCs w:val="24"/>
        </w:rPr>
        <w:tab/>
        <w:t>That the Certificate of Occupancy issued for the water treatment plant constructed by Hidden Valley Utility Services, L.P. is marked Hidden Valley Post Hearing Exhibit 6 and is admitted into the evidentiary record in this proceeding.</w:t>
      </w:r>
    </w:p>
    <w:p w14:paraId="7C16FCE9" w14:textId="18F15E93" w:rsidR="00D00A00" w:rsidRDefault="00D00A00" w:rsidP="006B7A94">
      <w:pPr>
        <w:spacing w:line="360" w:lineRule="auto"/>
        <w:rPr>
          <w:sz w:val="24"/>
          <w:szCs w:val="24"/>
        </w:rPr>
      </w:pPr>
    </w:p>
    <w:p w14:paraId="7EC5DE7A" w14:textId="70A6FB67" w:rsidR="00D00A00" w:rsidRDefault="00D00A00" w:rsidP="006B7A94">
      <w:pPr>
        <w:spacing w:line="360" w:lineRule="auto"/>
        <w:rPr>
          <w:sz w:val="24"/>
          <w:szCs w:val="24"/>
        </w:rPr>
      </w:pPr>
      <w:r>
        <w:rPr>
          <w:sz w:val="24"/>
          <w:szCs w:val="24"/>
        </w:rPr>
        <w:tab/>
      </w:r>
      <w:r>
        <w:rPr>
          <w:sz w:val="24"/>
          <w:szCs w:val="24"/>
        </w:rPr>
        <w:tab/>
        <w:t xml:space="preserve">5. </w:t>
      </w:r>
      <w:r>
        <w:rPr>
          <w:sz w:val="24"/>
          <w:szCs w:val="24"/>
        </w:rPr>
        <w:tab/>
        <w:t xml:space="preserve">That the Pennsylvania Department of Environmental Protection permit </w:t>
      </w:r>
      <w:r w:rsidR="00656CBC">
        <w:rPr>
          <w:sz w:val="24"/>
          <w:szCs w:val="24"/>
        </w:rPr>
        <w:t>issued on June 17, 2021</w:t>
      </w:r>
      <w:r w:rsidR="00133119">
        <w:rPr>
          <w:sz w:val="24"/>
          <w:szCs w:val="24"/>
        </w:rPr>
        <w:t>,</w:t>
      </w:r>
      <w:r w:rsidR="00656CBC">
        <w:rPr>
          <w:sz w:val="24"/>
          <w:szCs w:val="24"/>
        </w:rPr>
        <w:t xml:space="preserve"> </w:t>
      </w:r>
      <w:r>
        <w:rPr>
          <w:sz w:val="24"/>
          <w:szCs w:val="24"/>
        </w:rPr>
        <w:t>for the operation of the water treatment plant constructed by Hidden Valley Utility Services, L.P. is marked Hidden Valley Post Hearing Exhibit 7 and is admitted into the evidentiary record in this proceeding.</w:t>
      </w:r>
    </w:p>
    <w:p w14:paraId="21987D77" w14:textId="63D66EE0" w:rsidR="00D00A00" w:rsidRDefault="00D00A00" w:rsidP="006B7A94">
      <w:pPr>
        <w:spacing w:line="360" w:lineRule="auto"/>
        <w:rPr>
          <w:sz w:val="24"/>
          <w:szCs w:val="24"/>
        </w:rPr>
      </w:pPr>
    </w:p>
    <w:p w14:paraId="346860D7" w14:textId="46FA0B0F" w:rsidR="00D00A00" w:rsidRDefault="00D00A00" w:rsidP="006B7A94">
      <w:pPr>
        <w:spacing w:line="360" w:lineRule="auto"/>
        <w:rPr>
          <w:sz w:val="24"/>
          <w:szCs w:val="24"/>
        </w:rPr>
      </w:pPr>
      <w:r>
        <w:rPr>
          <w:sz w:val="24"/>
          <w:szCs w:val="24"/>
        </w:rPr>
        <w:tab/>
      </w:r>
      <w:r>
        <w:rPr>
          <w:sz w:val="24"/>
          <w:szCs w:val="24"/>
        </w:rPr>
        <w:tab/>
        <w:t xml:space="preserve">6. </w:t>
      </w:r>
      <w:r>
        <w:rPr>
          <w:sz w:val="24"/>
          <w:szCs w:val="24"/>
        </w:rPr>
        <w:tab/>
        <w:t xml:space="preserve">That the Notice of Water Line Flushing to be posted at the local post office and distributed to residents of the community by the Hidden Valley </w:t>
      </w:r>
      <w:r w:rsidR="00656CBC">
        <w:rPr>
          <w:sz w:val="24"/>
          <w:szCs w:val="24"/>
        </w:rPr>
        <w:t>Utility Services, L.P</w:t>
      </w:r>
      <w:r>
        <w:rPr>
          <w:sz w:val="24"/>
          <w:szCs w:val="24"/>
        </w:rPr>
        <w:t>. is marked Hidden Valley Post Hearing Exhibit 8 and is admitted into the evidentiary record in this proceeding.</w:t>
      </w:r>
    </w:p>
    <w:p w14:paraId="7C1F9046" w14:textId="45B45AB1" w:rsidR="00D00A00" w:rsidRDefault="00D00A00" w:rsidP="006B7A94">
      <w:pPr>
        <w:spacing w:line="360" w:lineRule="auto"/>
        <w:rPr>
          <w:sz w:val="24"/>
          <w:szCs w:val="24"/>
        </w:rPr>
      </w:pPr>
    </w:p>
    <w:p w14:paraId="33081BCF" w14:textId="32A56EC2" w:rsidR="00D00A00" w:rsidRPr="006B7A94" w:rsidRDefault="00D00A00" w:rsidP="006B7A94">
      <w:pPr>
        <w:spacing w:line="360" w:lineRule="auto"/>
        <w:rPr>
          <w:sz w:val="24"/>
          <w:szCs w:val="24"/>
        </w:rPr>
      </w:pPr>
      <w:r>
        <w:rPr>
          <w:sz w:val="24"/>
          <w:szCs w:val="24"/>
        </w:rPr>
        <w:lastRenderedPageBreak/>
        <w:tab/>
      </w:r>
      <w:r>
        <w:rPr>
          <w:sz w:val="24"/>
          <w:szCs w:val="24"/>
        </w:rPr>
        <w:tab/>
        <w:t xml:space="preserve">7. </w:t>
      </w:r>
      <w:r>
        <w:rPr>
          <w:sz w:val="24"/>
          <w:szCs w:val="24"/>
        </w:rPr>
        <w:tab/>
        <w:t xml:space="preserve">That within 30 days from the date of this Order, Hidden Valley </w:t>
      </w:r>
      <w:r w:rsidR="00656CBC">
        <w:rPr>
          <w:sz w:val="24"/>
          <w:szCs w:val="24"/>
        </w:rPr>
        <w:t>Utility Services, L.P.</w:t>
      </w:r>
      <w:r>
        <w:rPr>
          <w:sz w:val="24"/>
          <w:szCs w:val="24"/>
        </w:rPr>
        <w:t xml:space="preserve"> shall cause to be </w:t>
      </w:r>
      <w:r w:rsidR="00656CBC">
        <w:rPr>
          <w:sz w:val="24"/>
          <w:szCs w:val="24"/>
        </w:rPr>
        <w:t>electronically filed the five (5) exhibits, specified in the Ordering Paragraphs above, with</w:t>
      </w:r>
      <w:r>
        <w:rPr>
          <w:sz w:val="24"/>
          <w:szCs w:val="24"/>
        </w:rPr>
        <w:t xml:space="preserve"> the Secretary’s Bureau of the Commission.  </w:t>
      </w:r>
    </w:p>
    <w:p w14:paraId="122ADC4E" w14:textId="77777777" w:rsidR="00BE258D" w:rsidRPr="006B7A94" w:rsidRDefault="00BE258D" w:rsidP="006B7A94">
      <w:pPr>
        <w:spacing w:line="360" w:lineRule="auto"/>
        <w:rPr>
          <w:sz w:val="24"/>
          <w:szCs w:val="24"/>
        </w:rPr>
      </w:pPr>
    </w:p>
    <w:p w14:paraId="622E511C" w14:textId="77777777" w:rsidR="00BE258D" w:rsidRPr="006B7A94" w:rsidRDefault="00BE258D" w:rsidP="00634E28">
      <w:pPr>
        <w:spacing w:line="360" w:lineRule="auto"/>
        <w:rPr>
          <w:sz w:val="24"/>
          <w:szCs w:val="24"/>
        </w:rPr>
      </w:pPr>
    </w:p>
    <w:p w14:paraId="4150725A" w14:textId="4DAA739A" w:rsidR="006B7A94" w:rsidRPr="006B7A94" w:rsidRDefault="006B7A94" w:rsidP="006B7A94">
      <w:pPr>
        <w:rPr>
          <w:spacing w:val="-3"/>
          <w:sz w:val="24"/>
          <w:szCs w:val="24"/>
        </w:rPr>
      </w:pPr>
      <w:r w:rsidRPr="006B7A94">
        <w:rPr>
          <w:spacing w:val="-3"/>
          <w:sz w:val="24"/>
          <w:szCs w:val="24"/>
        </w:rPr>
        <w:t xml:space="preserve">Date:  </w:t>
      </w:r>
      <w:r w:rsidR="002E0E8E">
        <w:rPr>
          <w:spacing w:val="-3"/>
          <w:sz w:val="24"/>
          <w:szCs w:val="24"/>
          <w:u w:val="single"/>
        </w:rPr>
        <w:t>September 13</w:t>
      </w:r>
      <w:r w:rsidRPr="006B7A94">
        <w:rPr>
          <w:spacing w:val="-3"/>
          <w:sz w:val="24"/>
          <w:szCs w:val="24"/>
          <w:u w:val="single"/>
        </w:rPr>
        <w:t>, 2021</w:t>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u w:val="single"/>
        </w:rPr>
        <w:tab/>
      </w:r>
      <w:r w:rsidRPr="006B7A94">
        <w:rPr>
          <w:spacing w:val="-3"/>
          <w:sz w:val="24"/>
          <w:szCs w:val="24"/>
          <w:u w:val="single"/>
        </w:rPr>
        <w:tab/>
      </w:r>
      <w:r w:rsidRPr="006B7A94">
        <w:rPr>
          <w:spacing w:val="-3"/>
          <w:sz w:val="24"/>
          <w:szCs w:val="24"/>
          <w:u w:val="single"/>
        </w:rPr>
        <w:tab/>
        <w:t>/s/</w:t>
      </w:r>
      <w:r w:rsidRPr="006B7A94">
        <w:rPr>
          <w:spacing w:val="-3"/>
          <w:sz w:val="24"/>
          <w:szCs w:val="24"/>
          <w:u w:val="single"/>
        </w:rPr>
        <w:tab/>
      </w:r>
      <w:r w:rsidRPr="006B7A94">
        <w:rPr>
          <w:spacing w:val="-3"/>
          <w:sz w:val="24"/>
          <w:szCs w:val="24"/>
          <w:u w:val="single"/>
        </w:rPr>
        <w:tab/>
      </w:r>
      <w:r w:rsidRPr="006B7A94">
        <w:rPr>
          <w:spacing w:val="-3"/>
          <w:sz w:val="24"/>
          <w:szCs w:val="24"/>
          <w:u w:val="single"/>
        </w:rPr>
        <w:tab/>
      </w:r>
    </w:p>
    <w:p w14:paraId="463FBC0A" w14:textId="77777777" w:rsidR="006B7A94" w:rsidRPr="006B7A94" w:rsidRDefault="006B7A94" w:rsidP="006B7A94">
      <w:pPr>
        <w:rPr>
          <w:spacing w:val="-3"/>
          <w:sz w:val="24"/>
          <w:szCs w:val="24"/>
        </w:rPr>
      </w:pP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t>Katrina L. Dunderdale</w:t>
      </w:r>
    </w:p>
    <w:p w14:paraId="4B211A8A" w14:textId="77777777" w:rsidR="00686741" w:rsidRDefault="006B7A94" w:rsidP="006B7A94">
      <w:pPr>
        <w:rPr>
          <w:sz w:val="24"/>
          <w:szCs w:val="24"/>
        </w:rPr>
        <w:sectPr w:rsidR="00686741" w:rsidSect="00442CDF">
          <w:footerReference w:type="default" r:id="rId8"/>
          <w:pgSz w:w="12240" w:h="15840" w:code="1"/>
          <w:pgMar w:top="1440" w:right="1440" w:bottom="1440" w:left="1440" w:header="720" w:footer="720" w:gutter="0"/>
          <w:pgNumType w:start="1"/>
          <w:cols w:space="720"/>
          <w:titlePg/>
          <w:docGrid w:linePitch="360"/>
        </w:sect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Administrative Law Judge</w:t>
      </w:r>
    </w:p>
    <w:p w14:paraId="408B7E70" w14:textId="77777777" w:rsidR="00686741" w:rsidRPr="00686741" w:rsidRDefault="00686741" w:rsidP="00686741">
      <w:pPr>
        <w:spacing w:after="160" w:line="259" w:lineRule="auto"/>
        <w:rPr>
          <w:rFonts w:ascii="Microsoft Sans Serif" w:eastAsia="Microsoft Sans Serif" w:hAnsi="Microsoft Sans Serif" w:cs="Microsoft Sans Serif"/>
          <w:b/>
          <w:sz w:val="24"/>
          <w:szCs w:val="22"/>
          <w:u w:val="single"/>
        </w:rPr>
      </w:pPr>
      <w:bookmarkStart w:id="0" w:name="_Hlk65072313"/>
      <w:bookmarkStart w:id="1" w:name="_Hlk65072524"/>
      <w:r w:rsidRPr="00686741">
        <w:rPr>
          <w:rFonts w:ascii="Microsoft Sans Serif" w:eastAsia="Microsoft Sans Serif" w:hAnsi="Microsoft Sans Serif" w:cs="Microsoft Sans Serif"/>
          <w:b/>
          <w:sz w:val="24"/>
          <w:szCs w:val="22"/>
          <w:u w:val="single"/>
        </w:rPr>
        <w:lastRenderedPageBreak/>
        <w:t xml:space="preserve">C-2014-2447138; C-2014-2447169 </w:t>
      </w:r>
      <w:bookmarkEnd w:id="0"/>
      <w:r w:rsidRPr="00686741">
        <w:rPr>
          <w:rFonts w:ascii="Microsoft Sans Serif" w:eastAsia="Microsoft Sans Serif" w:hAnsi="Microsoft Sans Serif" w:cs="Microsoft Sans Serif"/>
          <w:b/>
          <w:sz w:val="24"/>
          <w:szCs w:val="22"/>
          <w:u w:val="single"/>
        </w:rPr>
        <w:t xml:space="preserve">- </w:t>
      </w:r>
      <w:bookmarkStart w:id="2" w:name="_Hlk65072336"/>
      <w:r w:rsidRPr="00686741">
        <w:rPr>
          <w:rFonts w:ascii="Microsoft Sans Serif" w:eastAsia="Microsoft Sans Serif" w:hAnsi="Microsoft Sans Serif" w:cs="Microsoft Sans Serif"/>
          <w:b/>
          <w:sz w:val="24"/>
          <w:szCs w:val="22"/>
          <w:u w:val="single"/>
        </w:rPr>
        <w:t>OFFICE OF CONSUMER ADVOCATE v. HIDDEN VALLEY UTILITY SERVICES LP</w:t>
      </w:r>
      <w:bookmarkEnd w:id="2"/>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Cs/>
          <w:i/>
          <w:iCs/>
          <w:sz w:val="22"/>
        </w:rPr>
        <w:t>Updated 2/25/2021</w:t>
      </w:r>
    </w:p>
    <w:p w14:paraId="057CC07F" w14:textId="77777777" w:rsidR="00686741" w:rsidRDefault="00686741" w:rsidP="00686741">
      <w:pPr>
        <w:rPr>
          <w:rFonts w:ascii="Microsoft Sans Serif" w:eastAsia="Microsoft Sans Serif" w:hAnsi="Microsoft Sans Serif" w:cs="Microsoft Sans Serif"/>
          <w:sz w:val="24"/>
          <w:szCs w:val="22"/>
        </w:rPr>
        <w:sectPr w:rsidR="00686741" w:rsidSect="00442CDF">
          <w:pgSz w:w="12240" w:h="15840" w:code="1"/>
          <w:pgMar w:top="1440" w:right="1440" w:bottom="1440" w:left="1440" w:header="720" w:footer="720" w:gutter="0"/>
          <w:pgNumType w:start="1"/>
          <w:cols w:space="720"/>
          <w:titlePg/>
          <w:docGrid w:linePitch="360"/>
        </w:sectPr>
      </w:pPr>
    </w:p>
    <w:p w14:paraId="08571F61" w14:textId="0925AD79" w:rsidR="00686741" w:rsidRPr="00686741" w:rsidRDefault="00686741" w:rsidP="00686741">
      <w:pPr>
        <w:rPr>
          <w:rFonts w:ascii="Microsoft Sans Serif" w:eastAsia="Microsoft Sans Serif" w:hAnsi="Microsoft Sans Serif" w:cs="Microsoft Sans Serif"/>
          <w:b/>
          <w:bCs/>
          <w:sz w:val="24"/>
          <w:szCs w:val="22"/>
        </w:rPr>
      </w:pPr>
      <w:r w:rsidRPr="00686741">
        <w:rPr>
          <w:rFonts w:ascii="Microsoft Sans Serif" w:eastAsia="Microsoft Sans Serif" w:hAnsi="Microsoft Sans Serif" w:cs="Microsoft Sans Serif"/>
          <w:sz w:val="24"/>
          <w:szCs w:val="22"/>
        </w:rPr>
        <w:t>ROBERT J KOLLAR &amp; KELLIE A KUHLEMAN</w:t>
      </w:r>
      <w:r w:rsidRPr="00686741">
        <w:rPr>
          <w:rFonts w:ascii="Microsoft Sans Serif" w:eastAsia="Microsoft Sans Serif" w:hAnsi="Microsoft Sans Serif" w:cs="Microsoft Sans Serif"/>
          <w:sz w:val="24"/>
          <w:szCs w:val="22"/>
        </w:rPr>
        <w:cr/>
        <w:t xml:space="preserve">1374 LANGPORT DRIVE </w:t>
      </w:r>
      <w:r w:rsidRPr="00686741">
        <w:rPr>
          <w:rFonts w:ascii="Microsoft Sans Serif" w:eastAsia="Microsoft Sans Serif" w:hAnsi="Microsoft Sans Serif" w:cs="Microsoft Sans Serif"/>
          <w:sz w:val="24"/>
          <w:szCs w:val="22"/>
        </w:rPr>
        <w:cr/>
        <w:t>PITTSBURGH PA  15241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412.257.4129</w:t>
      </w:r>
    </w:p>
    <w:p w14:paraId="115B89D5" w14:textId="77777777" w:rsidR="00686741" w:rsidRPr="00686741" w:rsidRDefault="009C017A" w:rsidP="00686741">
      <w:pPr>
        <w:rPr>
          <w:rFonts w:ascii="Microsoft Sans Serif" w:eastAsia="Microsoft Sans Serif" w:hAnsi="Microsoft Sans Serif" w:cs="Microsoft Sans Serif"/>
          <w:sz w:val="24"/>
          <w:szCs w:val="22"/>
        </w:rPr>
      </w:pPr>
      <w:hyperlink r:id="rId9" w:history="1">
        <w:r w:rsidR="00686741" w:rsidRPr="00686741">
          <w:rPr>
            <w:rFonts w:ascii="Microsoft Sans Serif" w:eastAsia="Microsoft Sans Serif" w:hAnsi="Microsoft Sans Serif" w:cs="Microsoft Sans Serif"/>
            <w:sz w:val="24"/>
            <w:szCs w:val="22"/>
            <w:u w:val="single"/>
          </w:rPr>
          <w:t>bob@kkacpas.com</w:t>
        </w:r>
      </w:hyperlink>
      <w:r w:rsidR="00686741" w:rsidRPr="00686741">
        <w:rPr>
          <w:rFonts w:ascii="Microsoft Sans Serif" w:eastAsia="Microsoft Sans Serif" w:hAnsi="Microsoft Sans Serif" w:cs="Microsoft Sans Serif"/>
          <w:sz w:val="24"/>
          <w:szCs w:val="22"/>
          <w:u w:val="single"/>
        </w:rPr>
        <w:br/>
      </w:r>
      <w:r w:rsidR="00686741" w:rsidRPr="00686741">
        <w:rPr>
          <w:rFonts w:ascii="Microsoft Sans Serif" w:eastAsia="Microsoft Sans Serif" w:hAnsi="Microsoft Sans Serif" w:cs="Microsoft Sans Serif"/>
          <w:i/>
          <w:iCs/>
          <w:sz w:val="24"/>
          <w:szCs w:val="22"/>
        </w:rPr>
        <w:t>Via e-mail only due to Emergency Order at M-2020-3019262</w:t>
      </w:r>
    </w:p>
    <w:p w14:paraId="7FC36FB1"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07A0C5CD"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ERIN L GANNON ESQUIRE</w:t>
      </w:r>
      <w:r w:rsidRPr="00686741">
        <w:rPr>
          <w:rFonts w:ascii="Microsoft Sans Serif" w:eastAsia="Microsoft Sans Serif" w:hAnsi="Microsoft Sans Serif" w:cs="Microsoft Sans Serif"/>
          <w:sz w:val="24"/>
          <w:szCs w:val="22"/>
        </w:rPr>
        <w:br/>
        <w:t>CHRISTINE M HOOVER ESQUIRE</w:t>
      </w:r>
      <w:r w:rsidRPr="00686741">
        <w:rPr>
          <w:rFonts w:ascii="Microsoft Sans Serif" w:eastAsia="Microsoft Sans Serif" w:hAnsi="Microsoft Sans Serif" w:cs="Microsoft Sans Serif"/>
          <w:sz w:val="24"/>
          <w:szCs w:val="22"/>
        </w:rPr>
        <w:cr/>
        <w:t>OFFICE OF CONSUMER ADVOCATE</w:t>
      </w:r>
      <w:r w:rsidRPr="00686741">
        <w:rPr>
          <w:rFonts w:ascii="Microsoft Sans Serif" w:eastAsia="Microsoft Sans Serif" w:hAnsi="Microsoft Sans Serif" w:cs="Microsoft Sans Serif"/>
          <w:sz w:val="24"/>
          <w:szCs w:val="22"/>
        </w:rPr>
        <w:cr/>
        <w:t>555 WALNUT STREET 5TH FLOOR</w:t>
      </w:r>
      <w:r w:rsidRPr="00686741">
        <w:rPr>
          <w:rFonts w:ascii="Microsoft Sans Serif" w:eastAsia="Microsoft Sans Serif" w:hAnsi="Microsoft Sans Serif" w:cs="Microsoft Sans Serif"/>
          <w:sz w:val="24"/>
          <w:szCs w:val="22"/>
        </w:rPr>
        <w:cr/>
        <w:t>FORUM PLACE</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717.783.5048</w:t>
      </w:r>
      <w:r w:rsidRPr="00686741">
        <w:rPr>
          <w:rFonts w:ascii="Microsoft Sans Serif" w:eastAsia="Microsoft Sans Serif" w:hAnsi="Microsoft Sans Serif" w:cs="Microsoft Sans Serif"/>
          <w:b/>
          <w:bCs/>
          <w:sz w:val="24"/>
          <w:szCs w:val="22"/>
        </w:rPr>
        <w:br/>
        <w:t>717.783.5048</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3DD0FD8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JONATHAN NASE ESQUIRE</w:t>
      </w:r>
      <w:r w:rsidRPr="00686741">
        <w:rPr>
          <w:rFonts w:ascii="Microsoft Sans Serif" w:eastAsia="Microsoft Sans Serif" w:hAnsi="Microsoft Sans Serif" w:cs="Microsoft Sans Serif"/>
          <w:sz w:val="24"/>
          <w:szCs w:val="22"/>
        </w:rPr>
        <w:br/>
        <w:t>DAVID P ZAMBITO ESQUIRE</w:t>
      </w:r>
      <w:r w:rsidRPr="00686741">
        <w:rPr>
          <w:rFonts w:ascii="Microsoft Sans Serif" w:eastAsia="Microsoft Sans Serif" w:hAnsi="Microsoft Sans Serif" w:cs="Microsoft Sans Serif"/>
          <w:sz w:val="24"/>
          <w:szCs w:val="22"/>
        </w:rPr>
        <w:cr/>
        <w:t>COZEN O'CONNOR</w:t>
      </w:r>
      <w:r w:rsidRPr="00686741">
        <w:rPr>
          <w:rFonts w:ascii="Microsoft Sans Serif" w:eastAsia="Microsoft Sans Serif" w:hAnsi="Microsoft Sans Serif" w:cs="Microsoft Sans Serif"/>
          <w:sz w:val="24"/>
          <w:szCs w:val="22"/>
        </w:rPr>
        <w:cr/>
        <w:t>17 NORTH SECOND STREET</w:t>
      </w:r>
      <w:r w:rsidRPr="00686741">
        <w:rPr>
          <w:rFonts w:ascii="Microsoft Sans Serif" w:eastAsia="Microsoft Sans Serif" w:hAnsi="Microsoft Sans Serif" w:cs="Microsoft Sans Serif"/>
          <w:sz w:val="24"/>
          <w:szCs w:val="22"/>
        </w:rPr>
        <w:cr/>
        <w:t>SUITE 1410</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717.773.4191</w:t>
      </w:r>
      <w:r w:rsidRPr="00686741">
        <w:rPr>
          <w:rFonts w:ascii="Microsoft Sans Serif" w:eastAsia="Microsoft Sans Serif" w:hAnsi="Microsoft Sans Serif" w:cs="Microsoft Sans Serif"/>
          <w:b/>
          <w:bCs/>
          <w:sz w:val="24"/>
          <w:szCs w:val="22"/>
        </w:rPr>
        <w:br/>
        <w:t>717.703.5892</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59BC6EB"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ALLISON C KASTER ESQUIRE</w:t>
      </w:r>
      <w:r w:rsidRPr="00686741">
        <w:rPr>
          <w:rFonts w:ascii="Microsoft Sans Serif" w:eastAsia="Microsoft Sans Serif" w:hAnsi="Microsoft Sans Serif" w:cs="Microsoft Sans Serif"/>
          <w:sz w:val="24"/>
          <w:szCs w:val="22"/>
        </w:rPr>
        <w:cr/>
        <w:t>PA PUC BIE LEGAL TECHNICAL</w:t>
      </w:r>
      <w:r w:rsidRPr="00686741">
        <w:rPr>
          <w:rFonts w:ascii="Microsoft Sans Serif" w:eastAsia="Microsoft Sans Serif" w:hAnsi="Microsoft Sans Serif" w:cs="Microsoft Sans Serif"/>
          <w:sz w:val="24"/>
          <w:szCs w:val="22"/>
        </w:rPr>
        <w:cr/>
        <w:t>SECOND FLOOR WEST</w:t>
      </w:r>
      <w:r w:rsidRPr="00686741">
        <w:rPr>
          <w:rFonts w:ascii="Microsoft Sans Serif" w:eastAsia="Microsoft Sans Serif" w:hAnsi="Microsoft Sans Serif" w:cs="Microsoft Sans Serif"/>
          <w:sz w:val="24"/>
          <w:szCs w:val="22"/>
        </w:rPr>
        <w:cr/>
        <w:t>400 NORTH STREET</w:t>
      </w:r>
      <w:r w:rsidRPr="00686741">
        <w:rPr>
          <w:rFonts w:ascii="Microsoft Sans Serif" w:eastAsia="Microsoft Sans Serif" w:hAnsi="Microsoft Sans Serif" w:cs="Microsoft Sans Serif"/>
          <w:sz w:val="24"/>
          <w:szCs w:val="22"/>
        </w:rPr>
        <w:cr/>
        <w:t>HARRISBURG PA  17120</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717.783.6184</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42ADDC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B8B85F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29F5109" w14:textId="77777777" w:rsidR="00686741" w:rsidRPr="00686741" w:rsidRDefault="00686741" w:rsidP="00686741">
      <w:pPr>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SHARON HOWARD-FRIERI</w:t>
      </w:r>
      <w:r w:rsidRPr="00686741">
        <w:rPr>
          <w:rFonts w:ascii="Microsoft Sans Serif" w:eastAsia="Microsoft Sans Serif" w:hAnsi="Microsoft Sans Serif" w:cs="Microsoft Sans Serif"/>
          <w:sz w:val="24"/>
          <w:szCs w:val="22"/>
        </w:rPr>
        <w:cr/>
        <w:t>1157 SCULLTON ROAD</w:t>
      </w:r>
      <w:r w:rsidRPr="00686741">
        <w:rPr>
          <w:rFonts w:ascii="Microsoft Sans Serif" w:eastAsia="Microsoft Sans Serif" w:hAnsi="Microsoft Sans Serif" w:cs="Microsoft Sans Serif"/>
          <w:sz w:val="24"/>
          <w:szCs w:val="22"/>
        </w:rPr>
        <w:cr/>
        <w:t>ROCKWOOD PA  15507</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814.926.3659</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sz w:val="24"/>
          <w:szCs w:val="22"/>
          <w:u w:val="single"/>
        </w:rPr>
        <w:t>Sharonhoward.frieri@yahoo.com</w:t>
      </w:r>
      <w:r w:rsidRPr="00686741">
        <w:rPr>
          <w:rFonts w:ascii="Microsoft Sans Serif" w:eastAsia="Microsoft Sans Serif" w:hAnsi="Microsoft Sans Serif" w:cs="Microsoft Sans Serif"/>
          <w:sz w:val="24"/>
          <w:szCs w:val="22"/>
          <w:u w:val="single"/>
        </w:rPr>
        <w:cr/>
      </w:r>
      <w:r w:rsidRPr="00686741">
        <w:rPr>
          <w:rFonts w:ascii="Microsoft Sans Serif" w:eastAsia="Microsoft Sans Serif" w:hAnsi="Microsoft Sans Serif" w:cs="Microsoft Sans Serif"/>
          <w:i/>
          <w:iCs/>
          <w:sz w:val="24"/>
          <w:szCs w:val="22"/>
        </w:rPr>
        <w:t>Complainant C-2019-3008093</w:t>
      </w:r>
    </w:p>
    <w:p w14:paraId="74F4AD3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i/>
          <w:iCs/>
          <w:sz w:val="24"/>
          <w:szCs w:val="22"/>
        </w:rPr>
        <w:t>Via e-mail only due to Emergency Order at M-2020-3019262</w:t>
      </w:r>
      <w:r w:rsidRPr="00686741">
        <w:rPr>
          <w:rFonts w:ascii="Microsoft Sans Serif" w:eastAsia="Microsoft Sans Serif" w:hAnsi="Microsoft Sans Serif" w:cs="Microsoft Sans Serif"/>
          <w:sz w:val="24"/>
          <w:szCs w:val="22"/>
        </w:rPr>
        <w:cr/>
      </w:r>
    </w:p>
    <w:bookmarkEnd w:id="1"/>
    <w:p w14:paraId="161DA134" w14:textId="0CCA6213" w:rsidR="006B7A94" w:rsidRPr="006B7A94" w:rsidRDefault="006B7A94" w:rsidP="006B7A94">
      <w:pPr>
        <w:rPr>
          <w:sz w:val="24"/>
          <w:szCs w:val="24"/>
        </w:rPr>
      </w:pPr>
    </w:p>
    <w:p w14:paraId="428BA028" w14:textId="77777777" w:rsidR="00442CDF" w:rsidRPr="006B7A94" w:rsidRDefault="00442CDF" w:rsidP="00BE258D">
      <w:pPr>
        <w:ind w:right="115"/>
        <w:rPr>
          <w:sz w:val="24"/>
          <w:szCs w:val="24"/>
        </w:rPr>
      </w:pPr>
    </w:p>
    <w:sectPr w:rsidR="00442CDF" w:rsidRPr="006B7A94" w:rsidSect="00686741">
      <w:type w:val="continuous"/>
      <w:pgSz w:w="12240" w:h="15840" w:code="1"/>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C90E" w14:textId="77777777" w:rsidR="007F3BA5" w:rsidRDefault="007F3BA5" w:rsidP="00BE258D">
      <w:r>
        <w:separator/>
      </w:r>
    </w:p>
  </w:endnote>
  <w:endnote w:type="continuationSeparator" w:id="0">
    <w:p w14:paraId="787B31C3" w14:textId="77777777" w:rsidR="007F3BA5" w:rsidRDefault="007F3BA5" w:rsidP="00BE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028769"/>
      <w:docPartObj>
        <w:docPartGallery w:val="Page Numbers (Bottom of Page)"/>
        <w:docPartUnique/>
      </w:docPartObj>
    </w:sdtPr>
    <w:sdtEndPr>
      <w:rPr>
        <w:noProof/>
        <w:sz w:val="20"/>
        <w:szCs w:val="20"/>
      </w:rPr>
    </w:sdtEndPr>
    <w:sdtContent>
      <w:p w14:paraId="4A5865B9" w14:textId="7979EA57" w:rsidR="006B7A94" w:rsidRDefault="006B7A94">
        <w:pPr>
          <w:pStyle w:val="Footer"/>
          <w:jc w:val="center"/>
        </w:pPr>
        <w:r w:rsidRPr="006B7A94">
          <w:rPr>
            <w:sz w:val="20"/>
            <w:szCs w:val="20"/>
          </w:rPr>
          <w:fldChar w:fldCharType="begin"/>
        </w:r>
        <w:r w:rsidRPr="006B7A94">
          <w:rPr>
            <w:sz w:val="20"/>
            <w:szCs w:val="20"/>
          </w:rPr>
          <w:instrText xml:space="preserve"> PAGE   \* MERGEFORMAT </w:instrText>
        </w:r>
        <w:r w:rsidRPr="006B7A94">
          <w:rPr>
            <w:sz w:val="20"/>
            <w:szCs w:val="20"/>
          </w:rPr>
          <w:fldChar w:fldCharType="separate"/>
        </w:r>
        <w:r w:rsidRPr="006B7A94">
          <w:rPr>
            <w:noProof/>
            <w:sz w:val="20"/>
            <w:szCs w:val="20"/>
          </w:rPr>
          <w:t>2</w:t>
        </w:r>
        <w:r w:rsidRPr="006B7A9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6AC7" w14:textId="77777777" w:rsidR="007F3BA5" w:rsidRDefault="007F3BA5" w:rsidP="00BE258D">
      <w:r>
        <w:separator/>
      </w:r>
    </w:p>
  </w:footnote>
  <w:footnote w:type="continuationSeparator" w:id="0">
    <w:p w14:paraId="72599189" w14:textId="77777777" w:rsidR="007F3BA5" w:rsidRDefault="007F3BA5" w:rsidP="00BE258D">
      <w:r>
        <w:continuationSeparator/>
      </w:r>
    </w:p>
  </w:footnote>
  <w:footnote w:id="1">
    <w:p w14:paraId="521210C8" w14:textId="0EF97A29" w:rsidR="008C5B65" w:rsidRDefault="008C5B65" w:rsidP="009C017A">
      <w:pPr>
        <w:pStyle w:val="FootnoteText"/>
        <w:ind w:firstLine="720"/>
      </w:pPr>
      <w:r>
        <w:rPr>
          <w:rStyle w:val="FootnoteReference"/>
        </w:rPr>
        <w:footnoteRef/>
      </w:r>
      <w:r>
        <w:t xml:space="preserve"> </w:t>
      </w:r>
      <w:r>
        <w:tab/>
        <w:t xml:space="preserve">The Commonwealth Court Memorandum Opinion and some previous Commission orders mistakenly indicated the report was filed in 2019 instead of 2018. </w:t>
      </w:r>
    </w:p>
  </w:footnote>
  <w:footnote w:id="2">
    <w:p w14:paraId="22069509" w14:textId="119AB01D" w:rsidR="002E0E8E" w:rsidRDefault="002E0E8E" w:rsidP="009C017A">
      <w:pPr>
        <w:pStyle w:val="FootnoteText"/>
        <w:ind w:firstLine="720"/>
      </w:pPr>
      <w:r>
        <w:rPr>
          <w:rStyle w:val="FootnoteReference"/>
        </w:rPr>
        <w:footnoteRef/>
      </w:r>
      <w:r>
        <w:t xml:space="preserve"> </w:t>
      </w:r>
      <w:r>
        <w:tab/>
        <w:t>The other active parties are Sharon Howard-Frieri, Robert J. Kollar, CPA and Kellie A. Kuhleman.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7A05230"/>
    <w:multiLevelType w:val="hybridMultilevel"/>
    <w:tmpl w:val="B55861E0"/>
    <w:lvl w:ilvl="0" w:tplc="3C8648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D"/>
    <w:rsid w:val="00096515"/>
    <w:rsid w:val="000C030F"/>
    <w:rsid w:val="000F150A"/>
    <w:rsid w:val="00133119"/>
    <w:rsid w:val="002277DA"/>
    <w:rsid w:val="002842F5"/>
    <w:rsid w:val="0028680D"/>
    <w:rsid w:val="002E0E8E"/>
    <w:rsid w:val="002E1BA3"/>
    <w:rsid w:val="00313128"/>
    <w:rsid w:val="0037773A"/>
    <w:rsid w:val="003D035F"/>
    <w:rsid w:val="00414B91"/>
    <w:rsid w:val="00442CDF"/>
    <w:rsid w:val="005A2D97"/>
    <w:rsid w:val="00621F37"/>
    <w:rsid w:val="0063104F"/>
    <w:rsid w:val="00633E28"/>
    <w:rsid w:val="00634E28"/>
    <w:rsid w:val="00643C9E"/>
    <w:rsid w:val="00656CBC"/>
    <w:rsid w:val="0067248B"/>
    <w:rsid w:val="00686741"/>
    <w:rsid w:val="006A6300"/>
    <w:rsid w:val="006B7A94"/>
    <w:rsid w:val="006D6216"/>
    <w:rsid w:val="00771237"/>
    <w:rsid w:val="007736C4"/>
    <w:rsid w:val="007B1937"/>
    <w:rsid w:val="007C2A62"/>
    <w:rsid w:val="007F3BA5"/>
    <w:rsid w:val="007F6ECB"/>
    <w:rsid w:val="00890849"/>
    <w:rsid w:val="008C5B65"/>
    <w:rsid w:val="008D5A8E"/>
    <w:rsid w:val="008E1682"/>
    <w:rsid w:val="009024BA"/>
    <w:rsid w:val="00924979"/>
    <w:rsid w:val="0094194F"/>
    <w:rsid w:val="00942FF7"/>
    <w:rsid w:val="009C017A"/>
    <w:rsid w:val="009C0351"/>
    <w:rsid w:val="00A65EBD"/>
    <w:rsid w:val="00A71066"/>
    <w:rsid w:val="00AA0193"/>
    <w:rsid w:val="00AA188A"/>
    <w:rsid w:val="00B26710"/>
    <w:rsid w:val="00BE258D"/>
    <w:rsid w:val="00C1252E"/>
    <w:rsid w:val="00C8096D"/>
    <w:rsid w:val="00CC5296"/>
    <w:rsid w:val="00D00A00"/>
    <w:rsid w:val="00D05D3C"/>
    <w:rsid w:val="00D0675B"/>
    <w:rsid w:val="00E77014"/>
    <w:rsid w:val="00E94B46"/>
    <w:rsid w:val="00EA61A5"/>
    <w:rsid w:val="00F07BDC"/>
    <w:rsid w:val="00F1306C"/>
    <w:rsid w:val="00F229F5"/>
    <w:rsid w:val="00F8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D2C"/>
  <w15:chartTrackingRefBased/>
  <w15:docId w15:val="{61D424CB-1D34-45B7-B07C-CC4DDB9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8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BE258D"/>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BE258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BE258D"/>
    <w:rPr>
      <w:vertAlign w:val="superscript"/>
    </w:rPr>
  </w:style>
  <w:style w:type="paragraph" w:styleId="ListParagraph">
    <w:name w:val="List Paragraph"/>
    <w:basedOn w:val="Normal"/>
    <w:uiPriority w:val="34"/>
    <w:qFormat/>
    <w:rsid w:val="00BE258D"/>
    <w:pPr>
      <w:ind w:left="720"/>
      <w:contextualSpacing/>
    </w:pPr>
  </w:style>
  <w:style w:type="paragraph" w:styleId="BodyText">
    <w:name w:val="Body Text"/>
    <w:basedOn w:val="Normal"/>
    <w:link w:val="BodyTextChar"/>
    <w:rsid w:val="00BE258D"/>
    <w:pPr>
      <w:spacing w:line="360" w:lineRule="auto"/>
      <w:jc w:val="both"/>
    </w:pPr>
    <w:rPr>
      <w:sz w:val="26"/>
    </w:rPr>
  </w:style>
  <w:style w:type="character" w:customStyle="1" w:styleId="BodyTextChar">
    <w:name w:val="Body Text Char"/>
    <w:basedOn w:val="DefaultParagraphFont"/>
    <w:link w:val="BodyText"/>
    <w:rsid w:val="00BE258D"/>
    <w:rPr>
      <w:rFonts w:ascii="Times New Roman" w:eastAsia="Times New Roman" w:hAnsi="Times New Roman" w:cs="Times New Roman"/>
      <w:sz w:val="26"/>
      <w:szCs w:val="20"/>
    </w:rPr>
  </w:style>
  <w:style w:type="paragraph" w:customStyle="1" w:styleId="BodyDouble05">
    <w:name w:val="Body Double 0.5"/>
    <w:basedOn w:val="Normal"/>
    <w:link w:val="BodyDouble05Char"/>
    <w:qFormat/>
    <w:rsid w:val="00BE258D"/>
    <w:pPr>
      <w:spacing w:line="480" w:lineRule="auto"/>
      <w:ind w:firstLine="720"/>
    </w:pPr>
    <w:rPr>
      <w:sz w:val="24"/>
    </w:rPr>
  </w:style>
  <w:style w:type="character" w:customStyle="1" w:styleId="BodyDouble05Char">
    <w:name w:val="Body Double 0.5 Char"/>
    <w:basedOn w:val="DefaultParagraphFont"/>
    <w:link w:val="BodyDouble05"/>
    <w:rsid w:val="00BE258D"/>
    <w:rPr>
      <w:rFonts w:ascii="Times New Roman" w:eastAsia="Times New Roman" w:hAnsi="Times New Roman" w:cs="Times New Roman"/>
      <w:sz w:val="24"/>
      <w:szCs w:val="20"/>
    </w:rPr>
  </w:style>
  <w:style w:type="paragraph" w:styleId="Footer">
    <w:name w:val="footer"/>
    <w:basedOn w:val="Normal"/>
    <w:link w:val="FooterChar"/>
    <w:uiPriority w:val="99"/>
    <w:rsid w:val="00BE258D"/>
    <w:pPr>
      <w:tabs>
        <w:tab w:val="center" w:pos="4320"/>
        <w:tab w:val="right" w:pos="8640"/>
      </w:tabs>
    </w:pPr>
    <w:rPr>
      <w:sz w:val="26"/>
      <w:szCs w:val="26"/>
    </w:rPr>
  </w:style>
  <w:style w:type="character" w:customStyle="1" w:styleId="FooterChar">
    <w:name w:val="Footer Char"/>
    <w:basedOn w:val="DefaultParagraphFont"/>
    <w:link w:val="Footer"/>
    <w:uiPriority w:val="99"/>
    <w:rsid w:val="00BE258D"/>
    <w:rPr>
      <w:rFonts w:ascii="Times New Roman" w:eastAsia="Times New Roman" w:hAnsi="Times New Roman" w:cs="Times New Roman"/>
      <w:sz w:val="26"/>
      <w:szCs w:val="26"/>
    </w:rPr>
  </w:style>
  <w:style w:type="character" w:styleId="PageNumber">
    <w:name w:val="page number"/>
    <w:basedOn w:val="DefaultParagraphFont"/>
    <w:rsid w:val="00BE258D"/>
  </w:style>
  <w:style w:type="paragraph" w:styleId="Header">
    <w:name w:val="header"/>
    <w:basedOn w:val="Normal"/>
    <w:link w:val="HeaderChar"/>
    <w:uiPriority w:val="99"/>
    <w:unhideWhenUsed/>
    <w:rsid w:val="006B7A94"/>
    <w:pPr>
      <w:tabs>
        <w:tab w:val="center" w:pos="4680"/>
        <w:tab w:val="right" w:pos="9360"/>
      </w:tabs>
    </w:pPr>
  </w:style>
  <w:style w:type="character" w:customStyle="1" w:styleId="HeaderChar">
    <w:name w:val="Header Char"/>
    <w:basedOn w:val="DefaultParagraphFont"/>
    <w:link w:val="Header"/>
    <w:uiPriority w:val="99"/>
    <w:rsid w:val="006B7A94"/>
    <w:rPr>
      <w:rFonts w:ascii="Times New Roman" w:eastAsia="Times New Roman" w:hAnsi="Times New Roman" w:cs="Times New Roman"/>
      <w:sz w:val="20"/>
      <w:szCs w:val="20"/>
    </w:rPr>
  </w:style>
  <w:style w:type="paragraph" w:styleId="Revision">
    <w:name w:val="Revision"/>
    <w:hidden/>
    <w:uiPriority w:val="99"/>
    <w:semiHidden/>
    <w:rsid w:val="009C017A"/>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b@kkac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B0B5-8692-451C-B0CE-8F6E983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1148</Words>
  <Characters>6547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Katrina</dc:creator>
  <cp:keywords/>
  <dc:description/>
  <cp:lastModifiedBy>Alban, Daniela</cp:lastModifiedBy>
  <cp:revision>2</cp:revision>
  <dcterms:created xsi:type="dcterms:W3CDTF">2021-09-13T15:07:00Z</dcterms:created>
  <dcterms:modified xsi:type="dcterms:W3CDTF">2021-09-13T15:07:00Z</dcterms:modified>
</cp:coreProperties>
</file>