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556A" w14:textId="01130AA5" w:rsidR="00CC46A7" w:rsidRDefault="00D02322" w:rsidP="00CC46A7">
      <w:pPr>
        <w:spacing w:line="240" w:lineRule="auto"/>
        <w:ind w:left="720" w:firstLine="0"/>
        <w:jc w:val="center"/>
        <w:rPr>
          <w:sz w:val="26"/>
          <w:szCs w:val="26"/>
        </w:rPr>
      </w:pPr>
      <w:r>
        <w:rPr>
          <w:sz w:val="26"/>
          <w:szCs w:val="26"/>
        </w:rPr>
        <w:t>September 14, 2021</w:t>
      </w:r>
    </w:p>
    <w:p w14:paraId="5F5CAAD8" w14:textId="77777777" w:rsidR="00D02322" w:rsidRDefault="00D02322" w:rsidP="00CC46A7">
      <w:pPr>
        <w:spacing w:line="240" w:lineRule="auto"/>
        <w:ind w:left="720" w:firstLine="0"/>
        <w:jc w:val="center"/>
        <w:rPr>
          <w:sz w:val="26"/>
          <w:szCs w:val="26"/>
        </w:rPr>
      </w:pPr>
    </w:p>
    <w:p w14:paraId="4C019ACD" w14:textId="523A11D7" w:rsidR="000533DF" w:rsidRDefault="000533DF" w:rsidP="000533DF">
      <w:pPr>
        <w:spacing w:line="240" w:lineRule="auto"/>
        <w:ind w:left="720" w:firstLine="0"/>
        <w:jc w:val="right"/>
        <w:rPr>
          <w:sz w:val="26"/>
          <w:szCs w:val="26"/>
        </w:rPr>
      </w:pPr>
      <w:r w:rsidRPr="0074539A">
        <w:rPr>
          <w:sz w:val="26"/>
          <w:szCs w:val="26"/>
        </w:rPr>
        <w:t>Docket No</w:t>
      </w:r>
      <w:r w:rsidR="00CD24F0">
        <w:rPr>
          <w:sz w:val="26"/>
          <w:szCs w:val="26"/>
        </w:rPr>
        <w:t>s</w:t>
      </w:r>
      <w:r w:rsidRPr="0074539A">
        <w:rPr>
          <w:sz w:val="26"/>
          <w:szCs w:val="26"/>
        </w:rPr>
        <w:t>.</w:t>
      </w:r>
      <w:r w:rsidR="004C0AB6" w:rsidRPr="0074539A">
        <w:rPr>
          <w:sz w:val="26"/>
          <w:szCs w:val="26"/>
        </w:rPr>
        <w:t xml:space="preserve"> A-202</w:t>
      </w:r>
      <w:r w:rsidR="008445A2">
        <w:rPr>
          <w:sz w:val="26"/>
          <w:szCs w:val="26"/>
        </w:rPr>
        <w:t>1-3026523</w:t>
      </w:r>
    </w:p>
    <w:p w14:paraId="431D2A29" w14:textId="00436FAC" w:rsidR="00CD24F0" w:rsidRDefault="00CD24F0" w:rsidP="000533DF">
      <w:pPr>
        <w:spacing w:line="240" w:lineRule="auto"/>
        <w:ind w:left="720" w:firstLine="0"/>
        <w:jc w:val="right"/>
        <w:rPr>
          <w:sz w:val="26"/>
          <w:szCs w:val="26"/>
        </w:rPr>
      </w:pPr>
      <w:r>
        <w:rPr>
          <w:sz w:val="26"/>
          <w:szCs w:val="26"/>
        </w:rPr>
        <w:t>A-202</w:t>
      </w:r>
      <w:r w:rsidR="008445A2">
        <w:rPr>
          <w:sz w:val="26"/>
          <w:szCs w:val="26"/>
        </w:rPr>
        <w:t>1-</w:t>
      </w:r>
      <w:r w:rsidR="00451773">
        <w:rPr>
          <w:sz w:val="26"/>
          <w:szCs w:val="26"/>
        </w:rPr>
        <w:t>3026515</w:t>
      </w:r>
    </w:p>
    <w:p w14:paraId="361FCB2A" w14:textId="5268E1A9" w:rsidR="00451773" w:rsidRPr="0074539A" w:rsidRDefault="00451773" w:rsidP="000533DF">
      <w:pPr>
        <w:spacing w:line="240" w:lineRule="auto"/>
        <w:ind w:left="720" w:firstLine="0"/>
        <w:jc w:val="right"/>
        <w:rPr>
          <w:sz w:val="26"/>
          <w:szCs w:val="26"/>
        </w:rPr>
      </w:pPr>
      <w:r>
        <w:rPr>
          <w:sz w:val="26"/>
          <w:szCs w:val="26"/>
        </w:rPr>
        <w:t>A-2021-3026522</w:t>
      </w:r>
    </w:p>
    <w:p w14:paraId="749C75FF" w14:textId="4C3A9381" w:rsidR="000533DF" w:rsidRPr="0074539A" w:rsidRDefault="000533DF" w:rsidP="000533DF">
      <w:pPr>
        <w:spacing w:line="240" w:lineRule="auto"/>
        <w:ind w:left="720" w:firstLine="0"/>
        <w:jc w:val="right"/>
        <w:rPr>
          <w:sz w:val="26"/>
          <w:szCs w:val="26"/>
        </w:rPr>
      </w:pPr>
    </w:p>
    <w:p w14:paraId="50AD07E7" w14:textId="77777777" w:rsidR="00372BFB" w:rsidRDefault="00372BFB" w:rsidP="009316A9">
      <w:pPr>
        <w:spacing w:line="240" w:lineRule="auto"/>
        <w:ind w:left="720" w:hanging="720"/>
        <w:jc w:val="both"/>
        <w:rPr>
          <w:noProof/>
          <w:sz w:val="26"/>
          <w:szCs w:val="26"/>
        </w:rPr>
      </w:pPr>
      <w:r>
        <w:rPr>
          <w:noProof/>
          <w:sz w:val="26"/>
          <w:szCs w:val="26"/>
        </w:rPr>
        <w:t>Adeolu A. Bakare, Esq.</w:t>
      </w:r>
    </w:p>
    <w:p w14:paraId="6760E10C" w14:textId="77777777" w:rsidR="00372BFB" w:rsidRDefault="00372BFB" w:rsidP="009316A9">
      <w:pPr>
        <w:spacing w:line="240" w:lineRule="auto"/>
        <w:ind w:left="720" w:hanging="720"/>
        <w:jc w:val="both"/>
        <w:rPr>
          <w:noProof/>
          <w:sz w:val="26"/>
          <w:szCs w:val="26"/>
        </w:rPr>
      </w:pPr>
      <w:r>
        <w:rPr>
          <w:noProof/>
          <w:sz w:val="26"/>
          <w:szCs w:val="26"/>
        </w:rPr>
        <w:t>McNees Wallace &amp; Nurick LLC</w:t>
      </w:r>
    </w:p>
    <w:p w14:paraId="0CA953D3" w14:textId="77777777" w:rsidR="00ED50B1" w:rsidRDefault="00ED50B1" w:rsidP="009316A9">
      <w:pPr>
        <w:spacing w:line="240" w:lineRule="auto"/>
        <w:ind w:left="720" w:hanging="720"/>
        <w:jc w:val="both"/>
        <w:rPr>
          <w:noProof/>
          <w:sz w:val="26"/>
          <w:szCs w:val="26"/>
        </w:rPr>
      </w:pPr>
      <w:r>
        <w:rPr>
          <w:noProof/>
          <w:sz w:val="26"/>
          <w:szCs w:val="26"/>
        </w:rPr>
        <w:t>100 Pine Street</w:t>
      </w:r>
    </w:p>
    <w:p w14:paraId="26D04379" w14:textId="77777777" w:rsidR="00ED50B1" w:rsidRDefault="00ED50B1" w:rsidP="009316A9">
      <w:pPr>
        <w:spacing w:line="240" w:lineRule="auto"/>
        <w:ind w:left="720" w:hanging="720"/>
        <w:jc w:val="both"/>
        <w:rPr>
          <w:noProof/>
          <w:sz w:val="26"/>
          <w:szCs w:val="26"/>
        </w:rPr>
      </w:pPr>
      <w:r>
        <w:rPr>
          <w:noProof/>
          <w:sz w:val="26"/>
          <w:szCs w:val="26"/>
        </w:rPr>
        <w:t>P.O. Box 1166</w:t>
      </w:r>
    </w:p>
    <w:p w14:paraId="67B82380" w14:textId="77777777" w:rsidR="00ED50B1" w:rsidRDefault="00ED50B1" w:rsidP="009316A9">
      <w:pPr>
        <w:spacing w:line="240" w:lineRule="auto"/>
        <w:ind w:left="720" w:hanging="720"/>
        <w:jc w:val="both"/>
        <w:rPr>
          <w:noProof/>
          <w:sz w:val="26"/>
          <w:szCs w:val="26"/>
        </w:rPr>
      </w:pPr>
      <w:r>
        <w:rPr>
          <w:noProof/>
          <w:sz w:val="26"/>
          <w:szCs w:val="26"/>
        </w:rPr>
        <w:t>Harrisburg, PA  17108-1166</w:t>
      </w:r>
    </w:p>
    <w:p w14:paraId="37F22046" w14:textId="77777777" w:rsidR="00ED50B1" w:rsidRDefault="00ED50B1" w:rsidP="009316A9">
      <w:pPr>
        <w:spacing w:line="240" w:lineRule="auto"/>
        <w:ind w:left="720" w:hanging="720"/>
        <w:jc w:val="both"/>
        <w:rPr>
          <w:noProof/>
          <w:sz w:val="26"/>
          <w:szCs w:val="26"/>
        </w:rPr>
      </w:pPr>
    </w:p>
    <w:p w14:paraId="7DEE56B5" w14:textId="1258D551" w:rsidR="000533DF" w:rsidRPr="0074539A" w:rsidRDefault="000533DF" w:rsidP="00914260">
      <w:pPr>
        <w:spacing w:line="240" w:lineRule="auto"/>
        <w:ind w:left="1260" w:hanging="540"/>
        <w:rPr>
          <w:sz w:val="26"/>
          <w:szCs w:val="26"/>
        </w:rPr>
      </w:pPr>
      <w:r w:rsidRPr="0074539A">
        <w:rPr>
          <w:sz w:val="26"/>
          <w:szCs w:val="26"/>
        </w:rPr>
        <w:t>R</w:t>
      </w:r>
      <w:r w:rsidR="002F32F2">
        <w:rPr>
          <w:sz w:val="26"/>
          <w:szCs w:val="26"/>
        </w:rPr>
        <w:t>e</w:t>
      </w:r>
      <w:r w:rsidRPr="0074539A">
        <w:rPr>
          <w:sz w:val="26"/>
          <w:szCs w:val="26"/>
        </w:rPr>
        <w:t>:</w:t>
      </w:r>
      <w:r w:rsidR="002F32F2">
        <w:rPr>
          <w:sz w:val="26"/>
          <w:szCs w:val="26"/>
        </w:rPr>
        <w:tab/>
      </w:r>
      <w:r w:rsidR="004C0AB6" w:rsidRPr="0074539A">
        <w:rPr>
          <w:sz w:val="26"/>
          <w:szCs w:val="26"/>
        </w:rPr>
        <w:t xml:space="preserve">Joint Application for </w:t>
      </w:r>
      <w:r w:rsidR="002F32F2">
        <w:rPr>
          <w:sz w:val="26"/>
          <w:szCs w:val="26"/>
        </w:rPr>
        <w:t xml:space="preserve">Veolia </w:t>
      </w:r>
      <w:proofErr w:type="spellStart"/>
      <w:r w:rsidR="002F32F2">
        <w:rPr>
          <w:sz w:val="26"/>
          <w:szCs w:val="26"/>
        </w:rPr>
        <w:t>Environnement</w:t>
      </w:r>
      <w:proofErr w:type="spellEnd"/>
      <w:r w:rsidR="002F32F2">
        <w:rPr>
          <w:sz w:val="26"/>
          <w:szCs w:val="26"/>
        </w:rPr>
        <w:t xml:space="preserve"> S.A., Veolia North America, Inc., SUEZ S.A., SUEZ Water Pennsylvania Inc. and SUEZ Water Bethel Inc. for all approvals pursuant to Sections 1102(a)(3), (4)</w:t>
      </w:r>
      <w:r w:rsidR="00762EC7">
        <w:rPr>
          <w:sz w:val="26"/>
          <w:szCs w:val="26"/>
        </w:rPr>
        <w:t>, and 1103 of the Pennsylvania Public Utility Code, and as otherwise required under the Pennsylvania Public Utility Code for the change in control of SUEZ Water Pennsylvania Inc. and SUEZ Water Bethel Inc.</w:t>
      </w:r>
    </w:p>
    <w:p w14:paraId="3B81557D" w14:textId="77777777" w:rsidR="000533DF" w:rsidRPr="0074539A" w:rsidRDefault="000533DF" w:rsidP="000533DF">
      <w:pPr>
        <w:spacing w:line="240" w:lineRule="auto"/>
        <w:ind w:left="720" w:firstLine="0"/>
        <w:rPr>
          <w:sz w:val="26"/>
          <w:szCs w:val="26"/>
        </w:rPr>
      </w:pPr>
    </w:p>
    <w:p w14:paraId="46813555" w14:textId="6B115B14" w:rsidR="000533DF" w:rsidRPr="0074539A" w:rsidRDefault="000533DF" w:rsidP="00852A95">
      <w:pPr>
        <w:spacing w:line="240" w:lineRule="auto"/>
        <w:ind w:left="720" w:hanging="720"/>
        <w:rPr>
          <w:sz w:val="26"/>
          <w:szCs w:val="26"/>
        </w:rPr>
      </w:pPr>
      <w:r w:rsidRPr="0074539A">
        <w:rPr>
          <w:sz w:val="26"/>
          <w:szCs w:val="26"/>
        </w:rPr>
        <w:t>Dear</w:t>
      </w:r>
      <w:r w:rsidR="001F53C2" w:rsidRPr="0074539A">
        <w:rPr>
          <w:sz w:val="26"/>
          <w:szCs w:val="26"/>
        </w:rPr>
        <w:t xml:space="preserve"> </w:t>
      </w:r>
      <w:r w:rsidR="00560300">
        <w:rPr>
          <w:sz w:val="26"/>
          <w:szCs w:val="26"/>
        </w:rPr>
        <w:t>M</w:t>
      </w:r>
      <w:r w:rsidR="008339A4">
        <w:rPr>
          <w:sz w:val="26"/>
          <w:szCs w:val="26"/>
        </w:rPr>
        <w:t>r</w:t>
      </w:r>
      <w:r w:rsidR="00560300">
        <w:rPr>
          <w:sz w:val="26"/>
          <w:szCs w:val="26"/>
        </w:rPr>
        <w:t xml:space="preserve">. </w:t>
      </w:r>
      <w:r w:rsidR="00600AF1">
        <w:rPr>
          <w:sz w:val="26"/>
          <w:szCs w:val="26"/>
        </w:rPr>
        <w:t>Bakare:</w:t>
      </w:r>
    </w:p>
    <w:p w14:paraId="65E7E667" w14:textId="77777777" w:rsidR="000533DF" w:rsidRPr="0074539A" w:rsidRDefault="000533DF" w:rsidP="009316A9">
      <w:pPr>
        <w:spacing w:line="240" w:lineRule="auto"/>
        <w:ind w:firstLine="0"/>
        <w:rPr>
          <w:sz w:val="26"/>
          <w:szCs w:val="26"/>
        </w:rPr>
      </w:pPr>
    </w:p>
    <w:p w14:paraId="0C7EE62C" w14:textId="469226CE" w:rsidR="000533DF" w:rsidRPr="0074539A" w:rsidRDefault="000533DF" w:rsidP="000533DF">
      <w:pPr>
        <w:spacing w:line="240" w:lineRule="auto"/>
        <w:ind w:right="540" w:firstLine="720"/>
        <w:rPr>
          <w:sz w:val="26"/>
          <w:szCs w:val="26"/>
        </w:rPr>
      </w:pPr>
      <w:r w:rsidRPr="0074539A">
        <w:rPr>
          <w:sz w:val="26"/>
          <w:szCs w:val="26"/>
        </w:rPr>
        <w:tab/>
        <w:t xml:space="preserve">The above-captioned joint application was filed with the Commission on </w:t>
      </w:r>
      <w:r w:rsidR="00600AF1">
        <w:rPr>
          <w:sz w:val="26"/>
          <w:szCs w:val="26"/>
        </w:rPr>
        <w:t>June 1</w:t>
      </w:r>
      <w:r w:rsidR="00582D83">
        <w:rPr>
          <w:sz w:val="26"/>
          <w:szCs w:val="26"/>
        </w:rPr>
        <w:t>4</w:t>
      </w:r>
      <w:r w:rsidR="00600AF1">
        <w:rPr>
          <w:sz w:val="26"/>
          <w:szCs w:val="26"/>
        </w:rPr>
        <w:t xml:space="preserve">, </w:t>
      </w:r>
      <w:r w:rsidR="00735241">
        <w:rPr>
          <w:sz w:val="26"/>
          <w:szCs w:val="26"/>
        </w:rPr>
        <w:t xml:space="preserve">2021.  </w:t>
      </w:r>
      <w:r w:rsidRPr="0074539A">
        <w:rPr>
          <w:sz w:val="26"/>
          <w:szCs w:val="26"/>
        </w:rPr>
        <w:t xml:space="preserve">To assist the Commission in conducting </w:t>
      </w:r>
      <w:r w:rsidR="009316A9" w:rsidRPr="0074539A">
        <w:rPr>
          <w:sz w:val="26"/>
          <w:szCs w:val="26"/>
        </w:rPr>
        <w:t>its</w:t>
      </w:r>
      <w:r w:rsidRPr="0074539A">
        <w:rPr>
          <w:sz w:val="26"/>
          <w:szCs w:val="26"/>
        </w:rPr>
        <w:t xml:space="preserve"> review of the proposed </w:t>
      </w:r>
      <w:r w:rsidR="001F53C2" w:rsidRPr="0074539A">
        <w:rPr>
          <w:sz w:val="26"/>
          <w:szCs w:val="26"/>
        </w:rPr>
        <w:t>transaction</w:t>
      </w:r>
      <w:r w:rsidRPr="0074539A">
        <w:rPr>
          <w:sz w:val="26"/>
          <w:szCs w:val="26"/>
        </w:rPr>
        <w:t>, please respond with the information requested in Attachment 1</w:t>
      </w:r>
      <w:r w:rsidR="0074539A" w:rsidRPr="0074539A">
        <w:rPr>
          <w:sz w:val="26"/>
          <w:szCs w:val="26"/>
        </w:rPr>
        <w:t>.</w:t>
      </w:r>
    </w:p>
    <w:p w14:paraId="7B50D6E9" w14:textId="77777777" w:rsidR="000533DF" w:rsidRPr="0074539A" w:rsidRDefault="000533DF" w:rsidP="00F774B8">
      <w:pPr>
        <w:spacing w:line="240" w:lineRule="auto"/>
        <w:ind w:firstLine="0"/>
        <w:rPr>
          <w:sz w:val="26"/>
          <w:szCs w:val="26"/>
        </w:rPr>
      </w:pPr>
    </w:p>
    <w:p w14:paraId="5B0E9282" w14:textId="06047B98" w:rsidR="000533DF" w:rsidRPr="0074539A" w:rsidRDefault="000533DF" w:rsidP="00314FF6">
      <w:pPr>
        <w:spacing w:line="240" w:lineRule="auto"/>
        <w:ind w:firstLine="720"/>
        <w:rPr>
          <w:sz w:val="26"/>
          <w:szCs w:val="26"/>
        </w:rPr>
      </w:pPr>
      <w:r w:rsidRPr="0074539A">
        <w:rPr>
          <w:sz w:val="26"/>
          <w:szCs w:val="26"/>
        </w:rPr>
        <w:tab/>
        <w:t xml:space="preserve">Please </w:t>
      </w:r>
      <w:r w:rsidR="00314FF6" w:rsidRPr="0074539A">
        <w:rPr>
          <w:sz w:val="26"/>
          <w:szCs w:val="26"/>
        </w:rPr>
        <w:t>e-file responses</w:t>
      </w:r>
      <w:r w:rsidR="0074539A" w:rsidRPr="0074539A">
        <w:rPr>
          <w:sz w:val="26"/>
          <w:szCs w:val="26"/>
        </w:rPr>
        <w:t>, referencing Docket No</w:t>
      </w:r>
      <w:r w:rsidR="00560300">
        <w:rPr>
          <w:sz w:val="26"/>
          <w:szCs w:val="26"/>
        </w:rPr>
        <w:t>s</w:t>
      </w:r>
      <w:r w:rsidR="0074539A" w:rsidRPr="0074539A">
        <w:rPr>
          <w:sz w:val="26"/>
          <w:szCs w:val="26"/>
        </w:rPr>
        <w:t>. A-202</w:t>
      </w:r>
      <w:r w:rsidR="00F112EF">
        <w:rPr>
          <w:sz w:val="26"/>
          <w:szCs w:val="26"/>
        </w:rPr>
        <w:t>1-3026523, A-2021-3026515, and A-</w:t>
      </w:r>
      <w:r w:rsidR="00FC71DB">
        <w:rPr>
          <w:sz w:val="26"/>
          <w:szCs w:val="26"/>
        </w:rPr>
        <w:t>2021-3026522,</w:t>
      </w:r>
      <w:r w:rsidRPr="0074539A">
        <w:rPr>
          <w:sz w:val="26"/>
          <w:szCs w:val="26"/>
        </w:rPr>
        <w:t xml:space="preserve"> to the Secretary of the Commission </w:t>
      </w:r>
      <w:r w:rsidRPr="0074539A">
        <w:rPr>
          <w:b/>
          <w:sz w:val="26"/>
          <w:szCs w:val="26"/>
        </w:rPr>
        <w:t>within ten (10) days of the date of this letter</w:t>
      </w:r>
      <w:r w:rsidRPr="0074539A">
        <w:rPr>
          <w:sz w:val="26"/>
          <w:szCs w:val="26"/>
        </w:rPr>
        <w:t>.</w:t>
      </w:r>
      <w:r w:rsidR="00532333" w:rsidRPr="0074539A">
        <w:rPr>
          <w:sz w:val="26"/>
          <w:szCs w:val="26"/>
        </w:rPr>
        <w:t xml:space="preserve">  In accordance with the Commission’s Emergency Order at M-2020-3019262, all parties participating in matters pending before the Commission are required to e-file their submissions by opening an e-filing account - free of charge - through our website and accepting e-service.</w:t>
      </w:r>
      <w:r w:rsidR="00314FF6" w:rsidRPr="0074539A">
        <w:rPr>
          <w:sz w:val="26"/>
          <w:szCs w:val="26"/>
        </w:rPr>
        <w:t xml:space="preserve">  S</w:t>
      </w:r>
      <w:r w:rsidRPr="0074539A">
        <w:rPr>
          <w:sz w:val="26"/>
          <w:szCs w:val="26"/>
        </w:rPr>
        <w:t xml:space="preserve">ee the Commission’s website at </w:t>
      </w:r>
      <w:hyperlink r:id="rId8" w:history="1">
        <w:r w:rsidRPr="0074539A">
          <w:rPr>
            <w:color w:val="0000FF"/>
            <w:sz w:val="26"/>
            <w:szCs w:val="26"/>
            <w:u w:val="single"/>
          </w:rPr>
          <w:t>http://www.puc.pa.gov/efiling/default.aspx</w:t>
        </w:r>
      </w:hyperlink>
      <w:r w:rsidRPr="0074539A">
        <w:rPr>
          <w:color w:val="0000FF"/>
          <w:sz w:val="26"/>
          <w:szCs w:val="26"/>
        </w:rPr>
        <w:t xml:space="preserve"> </w:t>
      </w:r>
      <w:r w:rsidRPr="0074539A">
        <w:rPr>
          <w:sz w:val="26"/>
          <w:szCs w:val="26"/>
        </w:rPr>
        <w:t xml:space="preserve">for information on e-filing.  A list of document types that may be e-filed can be found on the Commission’s website at </w:t>
      </w:r>
      <w:hyperlink r:id="rId9" w:history="1">
        <w:r w:rsidRPr="0074539A">
          <w:rPr>
            <w:color w:val="0000FF"/>
            <w:sz w:val="26"/>
            <w:szCs w:val="26"/>
            <w:u w:val="single"/>
          </w:rPr>
          <w:t>http://www.puc.pa.gov/efiling/DocTypes.aspx</w:t>
        </w:r>
      </w:hyperlink>
      <w:r w:rsidRPr="0074539A">
        <w:rPr>
          <w:sz w:val="26"/>
          <w:szCs w:val="26"/>
        </w:rPr>
        <w:t>.</w:t>
      </w:r>
    </w:p>
    <w:p w14:paraId="59176B21" w14:textId="77777777" w:rsidR="000533DF" w:rsidRPr="0074539A" w:rsidRDefault="000533DF" w:rsidP="00F774B8">
      <w:pPr>
        <w:spacing w:line="240" w:lineRule="auto"/>
        <w:ind w:right="-90" w:firstLine="0"/>
        <w:rPr>
          <w:sz w:val="26"/>
          <w:szCs w:val="26"/>
        </w:rPr>
      </w:pPr>
    </w:p>
    <w:p w14:paraId="7275AC06" w14:textId="3324558E" w:rsidR="000533DF" w:rsidRPr="0074539A" w:rsidRDefault="000533DF" w:rsidP="000533DF">
      <w:pPr>
        <w:spacing w:line="240" w:lineRule="auto"/>
        <w:ind w:right="-90"/>
        <w:rPr>
          <w:sz w:val="26"/>
          <w:szCs w:val="26"/>
        </w:rPr>
      </w:pPr>
      <w:r w:rsidRPr="0074539A">
        <w:rPr>
          <w:b/>
          <w:sz w:val="26"/>
          <w:szCs w:val="26"/>
        </w:rPr>
        <w:t>Your answers should be verified per 52 Pa Code § 1.36.</w:t>
      </w:r>
      <w:r w:rsidRPr="0074539A">
        <w:rPr>
          <w:sz w:val="26"/>
          <w:szCs w:val="26"/>
        </w:rPr>
        <w:t xml:space="preserve">  Accordingly, you must provide the following statement with your responses:</w:t>
      </w:r>
    </w:p>
    <w:p w14:paraId="4B47B27D" w14:textId="77777777" w:rsidR="000533DF" w:rsidRPr="0074539A" w:rsidRDefault="000533DF" w:rsidP="00F774B8">
      <w:pPr>
        <w:spacing w:line="240" w:lineRule="auto"/>
        <w:ind w:right="-90" w:firstLine="0"/>
        <w:rPr>
          <w:sz w:val="26"/>
          <w:szCs w:val="26"/>
          <w:highlight w:val="green"/>
        </w:rPr>
      </w:pPr>
    </w:p>
    <w:p w14:paraId="0FE8CFBB" w14:textId="4E022E8A" w:rsidR="000533DF" w:rsidRPr="0074539A" w:rsidRDefault="000533DF" w:rsidP="000533DF">
      <w:pPr>
        <w:spacing w:line="240" w:lineRule="auto"/>
        <w:ind w:left="720" w:right="720" w:firstLine="0"/>
        <w:jc w:val="both"/>
        <w:rPr>
          <w:sz w:val="26"/>
          <w:szCs w:val="26"/>
        </w:rPr>
      </w:pPr>
      <w:r w:rsidRPr="0074539A">
        <w:rPr>
          <w:sz w:val="26"/>
          <w:szCs w:val="26"/>
        </w:rPr>
        <w:t xml:space="preserve">I, ________________, hereby state that the facts set forth </w:t>
      </w:r>
      <w:r w:rsidR="0038503D" w:rsidRPr="0074539A">
        <w:rPr>
          <w:sz w:val="26"/>
          <w:szCs w:val="26"/>
        </w:rPr>
        <w:t xml:space="preserve">above </w:t>
      </w:r>
      <w:r w:rsidRPr="0074539A">
        <w:rPr>
          <w:sz w:val="26"/>
          <w:szCs w:val="26"/>
        </w:rPr>
        <w:t>are true and correct to the best of my knowledge, information and belief, and that I expect to be able to prove the same at a hearing held in this matter.</w:t>
      </w:r>
      <w:r w:rsidR="00FB1B02" w:rsidRPr="0074539A">
        <w:rPr>
          <w:sz w:val="26"/>
          <w:szCs w:val="26"/>
        </w:rPr>
        <w:t xml:space="preserve">  </w:t>
      </w:r>
      <w:r w:rsidRPr="0074539A">
        <w:rPr>
          <w:sz w:val="26"/>
          <w:szCs w:val="26"/>
        </w:rPr>
        <w:t xml:space="preserve">I understand </w:t>
      </w:r>
      <w:r w:rsidRPr="0074539A">
        <w:rPr>
          <w:sz w:val="26"/>
          <w:szCs w:val="26"/>
        </w:rPr>
        <w:lastRenderedPageBreak/>
        <w:t>that the statements herein are made subject to the penalties of 18 Pa. C.S. § 4904 (relating to unsworn falsification to authorities).</w:t>
      </w:r>
    </w:p>
    <w:p w14:paraId="7175F4B9" w14:textId="77777777" w:rsidR="000533DF" w:rsidRPr="0074539A" w:rsidRDefault="000533DF" w:rsidP="00F774B8">
      <w:pPr>
        <w:spacing w:line="240" w:lineRule="auto"/>
        <w:ind w:right="-90" w:firstLine="0"/>
        <w:rPr>
          <w:sz w:val="26"/>
          <w:szCs w:val="26"/>
        </w:rPr>
      </w:pPr>
    </w:p>
    <w:p w14:paraId="553A5B76" w14:textId="5EAD98FE" w:rsidR="000533DF" w:rsidRPr="0074539A" w:rsidRDefault="00F774B8" w:rsidP="000533DF">
      <w:pPr>
        <w:spacing w:line="240" w:lineRule="auto"/>
        <w:ind w:right="-90" w:firstLine="0"/>
        <w:rPr>
          <w:sz w:val="26"/>
          <w:szCs w:val="26"/>
        </w:rPr>
      </w:pPr>
      <w:r w:rsidRPr="0074539A">
        <w:rPr>
          <w:sz w:val="26"/>
          <w:szCs w:val="26"/>
        </w:rPr>
        <w:tab/>
      </w:r>
      <w:r w:rsidR="000533DF" w:rsidRPr="0074539A">
        <w:rPr>
          <w:sz w:val="26"/>
          <w:szCs w:val="26"/>
        </w:rPr>
        <w:tab/>
        <w:t>The blank should be filled in with the name of the appropriate company representative, and the signature of that representative should follow the statement.</w:t>
      </w:r>
    </w:p>
    <w:p w14:paraId="3AD39A41" w14:textId="77777777" w:rsidR="000533DF" w:rsidRPr="0074539A" w:rsidRDefault="000533DF" w:rsidP="00F774B8">
      <w:pPr>
        <w:spacing w:line="240" w:lineRule="auto"/>
        <w:ind w:firstLine="0"/>
        <w:rPr>
          <w:sz w:val="26"/>
          <w:szCs w:val="26"/>
        </w:rPr>
      </w:pPr>
    </w:p>
    <w:p w14:paraId="62D18807" w14:textId="42F05B44" w:rsidR="000533DF" w:rsidRPr="0074539A" w:rsidRDefault="000533DF" w:rsidP="000533DF">
      <w:pPr>
        <w:spacing w:line="240" w:lineRule="auto"/>
        <w:ind w:firstLine="720"/>
        <w:rPr>
          <w:sz w:val="26"/>
          <w:szCs w:val="26"/>
        </w:rPr>
      </w:pPr>
      <w:r w:rsidRPr="0074539A">
        <w:rPr>
          <w:sz w:val="26"/>
          <w:szCs w:val="26"/>
        </w:rPr>
        <w:tab/>
      </w:r>
      <w:r w:rsidR="0074539A" w:rsidRPr="0074539A">
        <w:rPr>
          <w:sz w:val="26"/>
          <w:szCs w:val="26"/>
        </w:rPr>
        <w:t>In addition to the e-filing directions above, please also email the information</w:t>
      </w:r>
      <w:r w:rsidR="00560300">
        <w:rPr>
          <w:sz w:val="26"/>
          <w:szCs w:val="26"/>
        </w:rPr>
        <w:t xml:space="preserve"> to </w:t>
      </w:r>
      <w:hyperlink r:id="rId10" w:history="1">
        <w:r w:rsidR="00560300" w:rsidRPr="00716534">
          <w:rPr>
            <w:rStyle w:val="Hyperlink"/>
            <w:sz w:val="26"/>
            <w:szCs w:val="26"/>
          </w:rPr>
          <w:t>maintrieri@pa.gov</w:t>
        </w:r>
      </w:hyperlink>
      <w:r w:rsidR="004024FC">
        <w:rPr>
          <w:sz w:val="26"/>
          <w:szCs w:val="26"/>
        </w:rPr>
        <w:t>.</w:t>
      </w:r>
      <w:r w:rsidR="00560300">
        <w:rPr>
          <w:sz w:val="26"/>
          <w:szCs w:val="26"/>
        </w:rPr>
        <w:t xml:space="preserve"> </w:t>
      </w:r>
      <w:r w:rsidR="004024FC">
        <w:rPr>
          <w:sz w:val="26"/>
          <w:szCs w:val="26"/>
        </w:rPr>
        <w:t xml:space="preserve"> </w:t>
      </w:r>
      <w:r w:rsidRPr="0074539A">
        <w:rPr>
          <w:sz w:val="26"/>
          <w:szCs w:val="26"/>
        </w:rPr>
        <w:t xml:space="preserve">If you have any questions on this matter, please contact </w:t>
      </w:r>
      <w:r w:rsidR="00560300">
        <w:rPr>
          <w:sz w:val="26"/>
          <w:szCs w:val="26"/>
        </w:rPr>
        <w:t xml:space="preserve">Marie Intrieri, </w:t>
      </w:r>
      <w:r w:rsidRPr="0074539A">
        <w:rPr>
          <w:sz w:val="26"/>
          <w:szCs w:val="26"/>
        </w:rPr>
        <w:t xml:space="preserve">Bureau of Technical Utility Services, </w:t>
      </w:r>
      <w:r w:rsidR="00560300">
        <w:rPr>
          <w:sz w:val="26"/>
          <w:szCs w:val="26"/>
        </w:rPr>
        <w:t xml:space="preserve">at (717) </w:t>
      </w:r>
      <w:r w:rsidR="00FC71DB">
        <w:rPr>
          <w:sz w:val="26"/>
          <w:szCs w:val="26"/>
        </w:rPr>
        <w:t>214-9114</w:t>
      </w:r>
      <w:r w:rsidR="00661FDF">
        <w:rPr>
          <w:sz w:val="26"/>
          <w:szCs w:val="26"/>
        </w:rPr>
        <w:t xml:space="preserve"> or </w:t>
      </w:r>
      <w:r w:rsidRPr="0074539A">
        <w:rPr>
          <w:sz w:val="26"/>
          <w:szCs w:val="26"/>
        </w:rPr>
        <w:t>at</w:t>
      </w:r>
      <w:r w:rsidR="00560300">
        <w:rPr>
          <w:sz w:val="26"/>
          <w:szCs w:val="26"/>
        </w:rPr>
        <w:t xml:space="preserve"> </w:t>
      </w:r>
      <w:hyperlink r:id="rId11" w:history="1">
        <w:r w:rsidR="00560300" w:rsidRPr="00716534">
          <w:rPr>
            <w:rStyle w:val="Hyperlink"/>
            <w:sz w:val="26"/>
            <w:szCs w:val="26"/>
          </w:rPr>
          <w:t>maintrieri@pa.gov</w:t>
        </w:r>
      </w:hyperlink>
      <w:r w:rsidR="00560300">
        <w:rPr>
          <w:sz w:val="26"/>
          <w:szCs w:val="26"/>
        </w:rPr>
        <w:t>.</w:t>
      </w:r>
      <w:r w:rsidR="00E202D1">
        <w:rPr>
          <w:sz w:val="26"/>
          <w:szCs w:val="26"/>
        </w:rPr>
        <w:t xml:space="preserve">  </w:t>
      </w:r>
    </w:p>
    <w:p w14:paraId="1B5C5B46" w14:textId="31DB9CBF" w:rsidR="000533DF" w:rsidRPr="0074539A" w:rsidRDefault="000533DF" w:rsidP="00F774B8">
      <w:pPr>
        <w:spacing w:line="240" w:lineRule="auto"/>
        <w:ind w:right="-90" w:firstLine="0"/>
        <w:rPr>
          <w:sz w:val="26"/>
          <w:szCs w:val="26"/>
        </w:rPr>
      </w:pPr>
    </w:p>
    <w:p w14:paraId="73999703" w14:textId="51192A05" w:rsidR="000533DF" w:rsidRPr="0074539A" w:rsidRDefault="00D02322" w:rsidP="000533DF">
      <w:pPr>
        <w:spacing w:line="240" w:lineRule="auto"/>
        <w:ind w:left="720" w:firstLine="0"/>
        <w:rPr>
          <w:sz w:val="26"/>
          <w:szCs w:val="26"/>
        </w:rPr>
      </w:pPr>
      <w:r>
        <w:rPr>
          <w:noProof/>
        </w:rPr>
        <w:drawing>
          <wp:anchor distT="0" distB="0" distL="114300" distR="114300" simplePos="0" relativeHeight="251659264" behindDoc="1" locked="0" layoutInCell="1" allowOverlap="1" wp14:anchorId="7D704BB9" wp14:editId="59ED1FCA">
            <wp:simplePos x="0" y="0"/>
            <wp:positionH relativeFrom="column">
              <wp:posOffset>3581400</wp:posOffset>
            </wp:positionH>
            <wp:positionV relativeFrom="paragraph">
              <wp:posOffset>133350</wp:posOffset>
            </wp:positionV>
            <wp:extent cx="2200275" cy="838200"/>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t>Sincerely,</w:t>
      </w:r>
    </w:p>
    <w:p w14:paraId="66433663" w14:textId="529BBC4C" w:rsidR="000533DF" w:rsidRPr="0074539A" w:rsidRDefault="000533DF" w:rsidP="00F774B8">
      <w:pPr>
        <w:spacing w:line="240" w:lineRule="auto"/>
        <w:ind w:firstLine="0"/>
        <w:rPr>
          <w:sz w:val="26"/>
          <w:szCs w:val="26"/>
        </w:rPr>
      </w:pPr>
    </w:p>
    <w:p w14:paraId="3B8A6E2C" w14:textId="77777777" w:rsidR="000533DF" w:rsidRPr="0074539A" w:rsidRDefault="000533DF" w:rsidP="00F774B8">
      <w:pPr>
        <w:spacing w:line="240" w:lineRule="auto"/>
        <w:ind w:firstLine="0"/>
        <w:rPr>
          <w:sz w:val="26"/>
          <w:szCs w:val="26"/>
        </w:rPr>
      </w:pPr>
    </w:p>
    <w:p w14:paraId="48B171A4" w14:textId="77777777" w:rsidR="000533DF" w:rsidRPr="0074539A" w:rsidRDefault="000533DF" w:rsidP="00F774B8">
      <w:pPr>
        <w:spacing w:line="240" w:lineRule="auto"/>
        <w:ind w:firstLine="0"/>
        <w:rPr>
          <w:sz w:val="26"/>
          <w:szCs w:val="26"/>
        </w:rPr>
      </w:pPr>
    </w:p>
    <w:p w14:paraId="5A616A62" w14:textId="77777777" w:rsidR="000533DF" w:rsidRPr="0074539A" w:rsidRDefault="000533DF" w:rsidP="00F774B8">
      <w:pPr>
        <w:spacing w:line="240" w:lineRule="auto"/>
        <w:ind w:firstLine="0"/>
        <w:rPr>
          <w:sz w:val="26"/>
          <w:szCs w:val="26"/>
        </w:rPr>
      </w:pPr>
    </w:p>
    <w:p w14:paraId="663B0837" w14:textId="437FF91D"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Rosemary Chiavetta</w:t>
      </w:r>
    </w:p>
    <w:p w14:paraId="01B7254A" w14:textId="3F494135"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Secretary</w:t>
      </w:r>
    </w:p>
    <w:p w14:paraId="6A1E2C4C" w14:textId="77777777" w:rsidR="000533DF" w:rsidRPr="0074539A" w:rsidRDefault="000533DF" w:rsidP="00F774B8">
      <w:pPr>
        <w:spacing w:line="240" w:lineRule="auto"/>
        <w:ind w:firstLine="0"/>
        <w:rPr>
          <w:sz w:val="26"/>
          <w:szCs w:val="26"/>
        </w:rPr>
      </w:pPr>
    </w:p>
    <w:p w14:paraId="22964418" w14:textId="77777777" w:rsidR="000533DF" w:rsidRPr="0074539A" w:rsidRDefault="000533DF" w:rsidP="00F774B8">
      <w:pPr>
        <w:spacing w:line="240" w:lineRule="auto"/>
        <w:ind w:firstLine="0"/>
        <w:rPr>
          <w:sz w:val="26"/>
          <w:szCs w:val="26"/>
        </w:rPr>
      </w:pPr>
    </w:p>
    <w:p w14:paraId="79BF0716" w14:textId="47F88312" w:rsidR="000533DF" w:rsidRPr="0074539A" w:rsidRDefault="006D18B8" w:rsidP="00F774B8">
      <w:pPr>
        <w:spacing w:line="240" w:lineRule="auto"/>
        <w:ind w:firstLine="0"/>
        <w:rPr>
          <w:sz w:val="26"/>
          <w:szCs w:val="26"/>
        </w:rPr>
      </w:pPr>
      <w:r>
        <w:rPr>
          <w:sz w:val="26"/>
          <w:szCs w:val="26"/>
        </w:rPr>
        <w:t>Attachment</w:t>
      </w:r>
      <w:r w:rsidR="002F54EE">
        <w:rPr>
          <w:sz w:val="26"/>
          <w:szCs w:val="26"/>
        </w:rPr>
        <w:t xml:space="preserve">:  </w:t>
      </w:r>
      <w:r w:rsidR="00AD630F">
        <w:rPr>
          <w:sz w:val="26"/>
          <w:szCs w:val="26"/>
        </w:rPr>
        <w:t xml:space="preserve">Data Request TUS </w:t>
      </w:r>
      <w:r w:rsidR="00E202D1">
        <w:rPr>
          <w:sz w:val="26"/>
          <w:szCs w:val="26"/>
        </w:rPr>
        <w:t>2</w:t>
      </w:r>
    </w:p>
    <w:p w14:paraId="307FC3F0" w14:textId="27048C1A" w:rsidR="000533DF" w:rsidRDefault="000533DF" w:rsidP="00F774B8">
      <w:pPr>
        <w:spacing w:line="240" w:lineRule="auto"/>
        <w:ind w:firstLine="0"/>
        <w:rPr>
          <w:sz w:val="26"/>
          <w:szCs w:val="26"/>
        </w:rPr>
      </w:pPr>
    </w:p>
    <w:p w14:paraId="747F7990" w14:textId="433EF4F7" w:rsidR="00F43769" w:rsidRPr="000533DF" w:rsidRDefault="00F43769" w:rsidP="00F774B8">
      <w:pPr>
        <w:spacing w:line="240" w:lineRule="auto"/>
        <w:ind w:firstLine="0"/>
        <w:rPr>
          <w:sz w:val="26"/>
          <w:szCs w:val="26"/>
        </w:rPr>
      </w:pPr>
      <w:r>
        <w:rPr>
          <w:sz w:val="26"/>
          <w:szCs w:val="26"/>
        </w:rPr>
        <w:t>cc</w:t>
      </w:r>
      <w:r>
        <w:rPr>
          <w:sz w:val="26"/>
          <w:szCs w:val="26"/>
        </w:rPr>
        <w:tab/>
      </w:r>
      <w:r w:rsidR="001732D0">
        <w:rPr>
          <w:sz w:val="26"/>
          <w:szCs w:val="26"/>
        </w:rPr>
        <w:t xml:space="preserve">David P. </w:t>
      </w:r>
      <w:proofErr w:type="spellStart"/>
      <w:r w:rsidR="001732D0">
        <w:rPr>
          <w:sz w:val="26"/>
          <w:szCs w:val="26"/>
        </w:rPr>
        <w:t>Zambito</w:t>
      </w:r>
      <w:proofErr w:type="spellEnd"/>
      <w:r w:rsidR="001732D0">
        <w:rPr>
          <w:sz w:val="26"/>
          <w:szCs w:val="26"/>
        </w:rPr>
        <w:t xml:space="preserve">, Esq., </w:t>
      </w:r>
      <w:hyperlink r:id="rId13" w:history="1">
        <w:r w:rsidR="00D67E89" w:rsidRPr="000341B7">
          <w:rPr>
            <w:rStyle w:val="Hyperlink"/>
            <w:sz w:val="26"/>
            <w:szCs w:val="26"/>
          </w:rPr>
          <w:t>dzambito@cozen.com</w:t>
        </w:r>
      </w:hyperlink>
      <w:r w:rsidR="00D67E89">
        <w:rPr>
          <w:sz w:val="26"/>
          <w:szCs w:val="26"/>
        </w:rPr>
        <w:t xml:space="preserve"> </w:t>
      </w:r>
    </w:p>
    <w:p w14:paraId="308CAC39" w14:textId="77777777" w:rsidR="000533DF" w:rsidRPr="000533DF" w:rsidRDefault="000533DF" w:rsidP="00F774B8">
      <w:pPr>
        <w:spacing w:line="240" w:lineRule="auto"/>
        <w:ind w:firstLine="0"/>
        <w:rPr>
          <w:sz w:val="26"/>
          <w:szCs w:val="26"/>
        </w:rPr>
      </w:pPr>
    </w:p>
    <w:p w14:paraId="3321E433" w14:textId="789AAA90" w:rsidR="00FB1B02" w:rsidRDefault="00FB1B02">
      <w:pPr>
        <w:spacing w:line="240" w:lineRule="auto"/>
        <w:ind w:firstLine="0"/>
        <w:rPr>
          <w:b/>
          <w:sz w:val="26"/>
          <w:szCs w:val="26"/>
        </w:rPr>
      </w:pPr>
      <w:r>
        <w:rPr>
          <w:b/>
          <w:sz w:val="26"/>
          <w:szCs w:val="26"/>
        </w:rPr>
        <w:br w:type="page"/>
      </w:r>
    </w:p>
    <w:p w14:paraId="51FA4BBD" w14:textId="7E4B892E" w:rsidR="000533DF" w:rsidRPr="00FB1B02" w:rsidRDefault="000533DF" w:rsidP="00FB1B02">
      <w:pPr>
        <w:spacing w:line="240" w:lineRule="auto"/>
        <w:ind w:firstLine="0"/>
        <w:rPr>
          <w:b/>
          <w:sz w:val="26"/>
          <w:szCs w:val="26"/>
        </w:rPr>
      </w:pPr>
      <w:bookmarkStart w:id="0" w:name="_Hlk511395684"/>
      <w:r w:rsidRPr="00FB1B02">
        <w:rPr>
          <w:b/>
          <w:sz w:val="26"/>
          <w:szCs w:val="26"/>
        </w:rPr>
        <w:lastRenderedPageBreak/>
        <w:t>Attachment 1</w:t>
      </w:r>
      <w:bookmarkEnd w:id="0"/>
      <w:r w:rsidRPr="00FB1B02">
        <w:rPr>
          <w:b/>
          <w:sz w:val="26"/>
          <w:szCs w:val="26"/>
        </w:rPr>
        <w:t>:</w:t>
      </w:r>
    </w:p>
    <w:p w14:paraId="5449D945" w14:textId="1511C9D5" w:rsidR="001800D5" w:rsidRPr="00AE732C" w:rsidRDefault="001800D5" w:rsidP="001800D5">
      <w:pPr>
        <w:spacing w:line="240" w:lineRule="auto"/>
        <w:jc w:val="center"/>
        <w:rPr>
          <w:b/>
          <w:bCs/>
          <w:color w:val="548DD4" w:themeColor="text2" w:themeTint="99"/>
          <w:sz w:val="26"/>
          <w:szCs w:val="26"/>
        </w:rPr>
      </w:pPr>
      <w:r w:rsidRPr="00AE732C">
        <w:rPr>
          <w:b/>
          <w:bCs/>
          <w:color w:val="548DD4" w:themeColor="text2" w:themeTint="99"/>
          <w:sz w:val="26"/>
          <w:szCs w:val="26"/>
        </w:rPr>
        <w:t xml:space="preserve">Data Request TUS </w:t>
      </w:r>
      <w:r w:rsidR="00AE732C" w:rsidRPr="00AE732C">
        <w:rPr>
          <w:b/>
          <w:bCs/>
          <w:color w:val="548DD4" w:themeColor="text2" w:themeTint="99"/>
          <w:sz w:val="26"/>
          <w:szCs w:val="26"/>
        </w:rPr>
        <w:t>2</w:t>
      </w:r>
    </w:p>
    <w:p w14:paraId="21568CBB" w14:textId="77777777" w:rsidR="00703D00" w:rsidRDefault="00703D00" w:rsidP="001800D5">
      <w:pPr>
        <w:spacing w:line="240" w:lineRule="auto"/>
        <w:jc w:val="center"/>
        <w:rPr>
          <w:b/>
          <w:bCs/>
          <w:sz w:val="26"/>
          <w:szCs w:val="26"/>
        </w:rPr>
      </w:pPr>
      <w:r>
        <w:rPr>
          <w:b/>
          <w:bCs/>
          <w:sz w:val="26"/>
          <w:szCs w:val="26"/>
        </w:rPr>
        <w:t>SUEZ Water Pennsylvania Inc. – Water Division</w:t>
      </w:r>
    </w:p>
    <w:p w14:paraId="0187F00B" w14:textId="77777777" w:rsidR="00703D00" w:rsidRDefault="00703D00" w:rsidP="001800D5">
      <w:pPr>
        <w:spacing w:line="240" w:lineRule="auto"/>
        <w:jc w:val="center"/>
        <w:rPr>
          <w:b/>
          <w:bCs/>
          <w:sz w:val="26"/>
          <w:szCs w:val="26"/>
        </w:rPr>
      </w:pPr>
      <w:r>
        <w:rPr>
          <w:b/>
          <w:bCs/>
          <w:sz w:val="26"/>
          <w:szCs w:val="26"/>
        </w:rPr>
        <w:t>SUEZ Water Pennsylvania Inc. – Wastewater Division</w:t>
      </w:r>
    </w:p>
    <w:p w14:paraId="5BDCBD97" w14:textId="27938C27" w:rsidR="00F45A56" w:rsidRDefault="00703D00" w:rsidP="00703D00">
      <w:pPr>
        <w:spacing w:line="240" w:lineRule="auto"/>
        <w:jc w:val="center"/>
        <w:rPr>
          <w:b/>
          <w:bCs/>
          <w:sz w:val="26"/>
          <w:szCs w:val="26"/>
        </w:rPr>
      </w:pPr>
      <w:r>
        <w:rPr>
          <w:b/>
          <w:bCs/>
          <w:sz w:val="26"/>
          <w:szCs w:val="26"/>
        </w:rPr>
        <w:t>SUEZ Water Bethel Inc.</w:t>
      </w:r>
      <w:r w:rsidR="00F45A56">
        <w:rPr>
          <w:b/>
          <w:bCs/>
          <w:sz w:val="26"/>
          <w:szCs w:val="26"/>
        </w:rPr>
        <w:t xml:space="preserve"> (</w:t>
      </w:r>
      <w:r w:rsidR="006D18B8">
        <w:rPr>
          <w:b/>
          <w:bCs/>
          <w:sz w:val="26"/>
          <w:szCs w:val="26"/>
        </w:rPr>
        <w:t xml:space="preserve">collectively, </w:t>
      </w:r>
      <w:r w:rsidR="00F45A56">
        <w:rPr>
          <w:b/>
          <w:bCs/>
          <w:sz w:val="26"/>
          <w:szCs w:val="26"/>
        </w:rPr>
        <w:t>SUEZ</w:t>
      </w:r>
      <w:r w:rsidR="00C86CB5">
        <w:rPr>
          <w:b/>
          <w:bCs/>
          <w:sz w:val="26"/>
          <w:szCs w:val="26"/>
        </w:rPr>
        <w:t xml:space="preserve"> Pennsylvania Utilities</w:t>
      </w:r>
      <w:r w:rsidR="00F45A56">
        <w:rPr>
          <w:b/>
          <w:bCs/>
          <w:sz w:val="26"/>
          <w:szCs w:val="26"/>
        </w:rPr>
        <w:t>)</w:t>
      </w:r>
    </w:p>
    <w:p w14:paraId="7D5F9C2B" w14:textId="77777777" w:rsidR="001303B0" w:rsidRDefault="001303B0" w:rsidP="001303B0">
      <w:pPr>
        <w:spacing w:line="240" w:lineRule="auto"/>
        <w:jc w:val="center"/>
        <w:rPr>
          <w:b/>
          <w:bCs/>
          <w:sz w:val="26"/>
          <w:szCs w:val="26"/>
        </w:rPr>
      </w:pPr>
      <w:r>
        <w:rPr>
          <w:b/>
          <w:bCs/>
          <w:sz w:val="26"/>
          <w:szCs w:val="26"/>
        </w:rPr>
        <w:t>Docket Nos.  A-2021-3026523, A-2021-3026515, and A-2021-3026522</w:t>
      </w:r>
    </w:p>
    <w:p w14:paraId="7F3708F5" w14:textId="77777777" w:rsidR="001303B0" w:rsidRDefault="001303B0" w:rsidP="00703D00">
      <w:pPr>
        <w:spacing w:line="240" w:lineRule="auto"/>
        <w:jc w:val="center"/>
        <w:rPr>
          <w:b/>
          <w:bCs/>
          <w:sz w:val="26"/>
          <w:szCs w:val="26"/>
        </w:rPr>
      </w:pPr>
    </w:p>
    <w:p w14:paraId="7ECE2B87" w14:textId="23722919" w:rsidR="00FB1B02" w:rsidRDefault="00FB1B02" w:rsidP="0095003C">
      <w:pPr>
        <w:spacing w:line="240" w:lineRule="auto"/>
        <w:ind w:firstLine="0"/>
        <w:jc w:val="center"/>
        <w:rPr>
          <w:b/>
          <w:sz w:val="26"/>
          <w:szCs w:val="26"/>
        </w:rPr>
      </w:pPr>
    </w:p>
    <w:p w14:paraId="5FF47DDA" w14:textId="77777777" w:rsidR="001B1093" w:rsidRDefault="001B1093" w:rsidP="001B1093">
      <w:pPr>
        <w:pStyle w:val="ListParagraph"/>
        <w:numPr>
          <w:ilvl w:val="0"/>
          <w:numId w:val="5"/>
        </w:numPr>
        <w:ind w:left="0" w:firstLine="720"/>
        <w:contextualSpacing/>
      </w:pPr>
      <w:r>
        <w:t xml:space="preserve">Post-closing organization structure – The Joint Application states: </w:t>
      </w:r>
      <w:r w:rsidRPr="007E1F31">
        <w:rPr>
          <w:i/>
          <w:iCs/>
        </w:rPr>
        <w:t>While the final post-transaction corporate structure has not yet been determined, the SUEZ Pennsylvania Utilities will become indirect subsidiaries of Veolia sitting under the current SUEZ North America organization or indirect subsidiaries of Veolia sitting under Veolia North America.</w:t>
      </w:r>
      <w:r>
        <w:t xml:space="preserve">  Can any update be given regarding the update of the proposed corporate structure?</w:t>
      </w:r>
    </w:p>
    <w:p w14:paraId="418CFD2C" w14:textId="77777777" w:rsidR="001B1093" w:rsidRDefault="001B1093" w:rsidP="001B1093">
      <w:pPr>
        <w:pStyle w:val="ListParagraph"/>
        <w:numPr>
          <w:ilvl w:val="0"/>
          <w:numId w:val="5"/>
        </w:numPr>
        <w:ind w:left="0" w:firstLine="720"/>
        <w:contextualSpacing/>
      </w:pPr>
      <w:r>
        <w:t>Tender Offer/Improved Tender Offer – Has the Tender Offer and/or the Improved Tender Offer occurred?  If so, please provide the results of such offers.</w:t>
      </w:r>
    </w:p>
    <w:p w14:paraId="58D946D1" w14:textId="77777777" w:rsidR="001B1093" w:rsidRDefault="001B1093" w:rsidP="001B1093">
      <w:pPr>
        <w:pStyle w:val="ListParagraph"/>
        <w:numPr>
          <w:ilvl w:val="0"/>
          <w:numId w:val="5"/>
        </w:numPr>
        <w:ind w:left="0" w:firstLine="720"/>
        <w:contextualSpacing/>
      </w:pPr>
      <w:r>
        <w:t>Other Regulatory/Jurisdictional approval status update – Please provide the updated status of any regulatory approvals required for the proposed transaction to occur, including State Commission approvals in NY, NJ and DE, European Commission approval, Committee on Foreign Investment in the United States (CFIUS), Federal Communication Commission (FCC) and any permitting approvals required from the PA Department of Environmental Protection and the Susquehanna River Commission.</w:t>
      </w:r>
    </w:p>
    <w:p w14:paraId="227EA4DB" w14:textId="77777777" w:rsidR="001B1093" w:rsidRPr="00A6053A" w:rsidRDefault="001B1093" w:rsidP="001B1093">
      <w:pPr>
        <w:pStyle w:val="ListParagraph"/>
        <w:numPr>
          <w:ilvl w:val="0"/>
          <w:numId w:val="5"/>
        </w:numPr>
        <w:ind w:left="0" w:firstLine="720"/>
        <w:contextualSpacing/>
      </w:pPr>
      <w:r>
        <w:t xml:space="preserve">Update regarding the financing of the Engie Transaction and the Tender Offer/Improved Tender Offer – Per page 22 of Attachment E: </w:t>
      </w:r>
      <w:r w:rsidRPr="000B1D29">
        <w:rPr>
          <w:i/>
          <w:iCs/>
        </w:rPr>
        <w:t xml:space="preserve">Transaction financing On October 14, 2020, Veolia </w:t>
      </w:r>
      <w:proofErr w:type="spellStart"/>
      <w:r w:rsidRPr="000B1D29">
        <w:rPr>
          <w:i/>
          <w:iCs/>
        </w:rPr>
        <w:t>Environnement</w:t>
      </w:r>
      <w:proofErr w:type="spellEnd"/>
      <w:r w:rsidRPr="000B1D29">
        <w:rPr>
          <w:i/>
          <w:iCs/>
        </w:rPr>
        <w:t xml:space="preserve"> issued deeply subordinated perpetual hybrid notes in euros (€850 million bearing a coupon of 2.25% until the first reset date in April 2026 and €1,150 million bearing a coupon of 2.50% until the first reset date in April 2029). This transaction reinforced the Group’s financial structure and was used to refinance the purchase of the 29.9% stake in Suez from Engie, while strengthening its credit ratios. The Public Tender Offer is financed by a bridging loan with a banking syndicate. It is expected that this loan will be refinanced in part by the proceeds from the sale of assets required by the competition authorities, the hybrid bond issue and the issue of shares or securities granting access to the share capital. The aim is to preserve a solid investment grade credit rating while maintaining the extended Group's net financial debt / EBITDA ratio below 3.0x in the medium term, in accordance with the Group's objectives.</w:t>
      </w:r>
      <w:r>
        <w:rPr>
          <w:i/>
          <w:iCs/>
        </w:rPr>
        <w:t xml:space="preserve">  </w:t>
      </w:r>
    </w:p>
    <w:p w14:paraId="6D9F675D" w14:textId="0F6E3433" w:rsidR="001B1093" w:rsidRDefault="001B1093" w:rsidP="001B1093">
      <w:pPr>
        <w:rPr>
          <w:b/>
          <w:sz w:val="26"/>
          <w:szCs w:val="26"/>
        </w:rPr>
      </w:pPr>
      <w:r>
        <w:t>Please further explain the financing of the Engie and Tender Offer transactions.</w:t>
      </w:r>
    </w:p>
    <w:sectPr w:rsidR="001B1093" w:rsidSect="004A2347">
      <w:headerReference w:type="default" r:id="rId14"/>
      <w:head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6F43" w14:textId="77777777" w:rsidR="000B04D4" w:rsidRDefault="000B04D4" w:rsidP="005A550A">
      <w:pPr>
        <w:spacing w:line="240" w:lineRule="auto"/>
      </w:pPr>
      <w:r>
        <w:separator/>
      </w:r>
    </w:p>
  </w:endnote>
  <w:endnote w:type="continuationSeparator" w:id="0">
    <w:p w14:paraId="756714EE" w14:textId="77777777" w:rsidR="000B04D4" w:rsidRDefault="000B04D4" w:rsidP="005A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EB49" w14:textId="77777777" w:rsidR="000B04D4" w:rsidRDefault="000B04D4" w:rsidP="005A550A">
      <w:pPr>
        <w:spacing w:line="240" w:lineRule="auto"/>
      </w:pPr>
      <w:r>
        <w:separator/>
      </w:r>
    </w:p>
  </w:footnote>
  <w:footnote w:type="continuationSeparator" w:id="0">
    <w:p w14:paraId="533B7CFD" w14:textId="77777777" w:rsidR="000B04D4" w:rsidRDefault="000B04D4" w:rsidP="005A5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9E18" w14:textId="77777777" w:rsidR="00FB1B02" w:rsidRDefault="00FB1B02" w:rsidP="00FB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8075"/>
      <w:gridCol w:w="1452"/>
    </w:tblGrid>
    <w:tr w:rsidR="000533DF" w:rsidRPr="000533DF" w14:paraId="0503ACE3" w14:textId="77777777" w:rsidTr="000977E0">
      <w:tc>
        <w:tcPr>
          <w:tcW w:w="1363" w:type="dxa"/>
        </w:tcPr>
        <w:p w14:paraId="67620E45" w14:textId="77777777" w:rsidR="000533DF" w:rsidRPr="000533DF" w:rsidRDefault="000533DF" w:rsidP="000533DF">
          <w:pPr>
            <w:spacing w:line="240" w:lineRule="auto"/>
            <w:ind w:firstLine="0"/>
            <w:rPr>
              <w:szCs w:val="20"/>
            </w:rPr>
          </w:pPr>
          <w:r w:rsidRPr="000533DF">
            <w:rPr>
              <w:noProof/>
              <w:spacing w:val="-2"/>
              <w:sz w:val="20"/>
              <w:szCs w:val="20"/>
            </w:rPr>
            <w:drawing>
              <wp:inline distT="0" distB="0" distL="0" distR="0" wp14:anchorId="790C45D8" wp14:editId="66E0775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7CA4E66"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COMMONWEALTH OF PENNSYLVANIA</w:t>
          </w:r>
        </w:p>
        <w:p w14:paraId="672E7705"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PENNSYLVANIA PUBLIC UTILITY COMMISSION</w:t>
          </w:r>
        </w:p>
        <w:p w14:paraId="7C98DE18" w14:textId="77777777" w:rsidR="000533DF" w:rsidRPr="000533DF" w:rsidRDefault="000533DF" w:rsidP="000533DF">
          <w:pPr>
            <w:spacing w:line="240" w:lineRule="auto"/>
            <w:ind w:firstLine="0"/>
            <w:jc w:val="center"/>
            <w:rPr>
              <w:rFonts w:ascii="Arial" w:hAnsi="Arial"/>
              <w:sz w:val="12"/>
              <w:szCs w:val="20"/>
            </w:rPr>
          </w:pPr>
          <w:r w:rsidRPr="000533DF">
            <w:rPr>
              <w:rFonts w:ascii="Arial" w:hAnsi="Arial"/>
              <w:spacing w:val="-3"/>
              <w:sz w:val="26"/>
              <w:szCs w:val="20"/>
            </w:rPr>
            <w:t>400 NORTH STREET, HARRISBURG, PA 17120</w:t>
          </w:r>
        </w:p>
      </w:tc>
      <w:tc>
        <w:tcPr>
          <w:tcW w:w="1452" w:type="dxa"/>
        </w:tcPr>
        <w:p w14:paraId="0F8D3269" w14:textId="77777777" w:rsidR="000533DF" w:rsidRPr="000533DF" w:rsidRDefault="000533DF" w:rsidP="000533DF">
          <w:pPr>
            <w:spacing w:line="240" w:lineRule="auto"/>
            <w:ind w:firstLine="0"/>
            <w:rPr>
              <w:rFonts w:ascii="Arial" w:hAnsi="Arial"/>
              <w:sz w:val="12"/>
              <w:szCs w:val="20"/>
            </w:rPr>
          </w:pPr>
        </w:p>
        <w:p w14:paraId="36D3AB01" w14:textId="77777777" w:rsidR="000533DF" w:rsidRPr="000533DF" w:rsidRDefault="000533DF" w:rsidP="000533DF">
          <w:pPr>
            <w:spacing w:line="240" w:lineRule="auto"/>
            <w:ind w:firstLine="0"/>
            <w:rPr>
              <w:rFonts w:ascii="Arial" w:hAnsi="Arial"/>
              <w:sz w:val="12"/>
              <w:szCs w:val="20"/>
            </w:rPr>
          </w:pPr>
        </w:p>
        <w:p w14:paraId="71541C6D" w14:textId="77777777" w:rsidR="000533DF" w:rsidRPr="000533DF" w:rsidRDefault="000533DF" w:rsidP="000533DF">
          <w:pPr>
            <w:spacing w:line="240" w:lineRule="auto"/>
            <w:ind w:firstLine="0"/>
            <w:rPr>
              <w:rFonts w:ascii="Arial" w:hAnsi="Arial"/>
              <w:sz w:val="12"/>
              <w:szCs w:val="20"/>
            </w:rPr>
          </w:pPr>
        </w:p>
        <w:p w14:paraId="42D38459" w14:textId="77777777" w:rsidR="000533DF" w:rsidRPr="000533DF" w:rsidRDefault="000533DF" w:rsidP="000533DF">
          <w:pPr>
            <w:spacing w:line="240" w:lineRule="auto"/>
            <w:ind w:firstLine="0"/>
            <w:rPr>
              <w:rFonts w:ascii="Arial" w:hAnsi="Arial"/>
              <w:sz w:val="12"/>
              <w:szCs w:val="20"/>
            </w:rPr>
          </w:pPr>
        </w:p>
        <w:p w14:paraId="478922D2" w14:textId="77777777" w:rsidR="000533DF" w:rsidRPr="000533DF" w:rsidRDefault="000533DF" w:rsidP="000533DF">
          <w:pPr>
            <w:spacing w:line="240" w:lineRule="auto"/>
            <w:ind w:firstLine="0"/>
            <w:rPr>
              <w:rFonts w:ascii="Arial" w:hAnsi="Arial"/>
              <w:sz w:val="12"/>
              <w:szCs w:val="20"/>
            </w:rPr>
          </w:pPr>
        </w:p>
        <w:p w14:paraId="7309BFFB" w14:textId="77777777" w:rsidR="000533DF" w:rsidRPr="000533DF" w:rsidRDefault="000533DF" w:rsidP="000533DF">
          <w:pPr>
            <w:spacing w:line="240" w:lineRule="auto"/>
            <w:ind w:firstLine="0"/>
            <w:rPr>
              <w:rFonts w:ascii="Arial" w:hAnsi="Arial"/>
              <w:sz w:val="12"/>
              <w:szCs w:val="20"/>
            </w:rPr>
          </w:pPr>
        </w:p>
        <w:p w14:paraId="5816FD63" w14:textId="77777777" w:rsidR="000533DF" w:rsidRPr="000533DF" w:rsidRDefault="000533DF" w:rsidP="000533DF">
          <w:pPr>
            <w:spacing w:line="240" w:lineRule="auto"/>
            <w:ind w:firstLine="0"/>
            <w:jc w:val="right"/>
            <w:rPr>
              <w:rFonts w:ascii="Arial" w:hAnsi="Arial"/>
              <w:sz w:val="12"/>
              <w:szCs w:val="20"/>
            </w:rPr>
          </w:pPr>
          <w:r w:rsidRPr="000533DF">
            <w:rPr>
              <w:rFonts w:ascii="Arial" w:hAnsi="Arial"/>
              <w:b/>
              <w:spacing w:val="-1"/>
              <w:sz w:val="12"/>
              <w:szCs w:val="20"/>
            </w:rPr>
            <w:t xml:space="preserve">IN </w:t>
          </w:r>
          <w:proofErr w:type="gramStart"/>
          <w:r w:rsidRPr="000533DF">
            <w:rPr>
              <w:rFonts w:ascii="Arial" w:hAnsi="Arial"/>
              <w:b/>
              <w:spacing w:val="-1"/>
              <w:sz w:val="12"/>
              <w:szCs w:val="20"/>
            </w:rPr>
            <w:t>REPLY</w:t>
          </w:r>
          <w:proofErr w:type="gramEnd"/>
          <w:r w:rsidRPr="000533DF">
            <w:rPr>
              <w:rFonts w:ascii="Arial" w:hAnsi="Arial"/>
              <w:b/>
              <w:spacing w:val="-1"/>
              <w:sz w:val="12"/>
              <w:szCs w:val="20"/>
            </w:rPr>
            <w:t xml:space="preserve"> PLEASE REFER TO OUR FILE</w:t>
          </w:r>
        </w:p>
      </w:tc>
    </w:tr>
  </w:tbl>
  <w:p w14:paraId="2BFA6212" w14:textId="77777777" w:rsidR="000533DF" w:rsidRDefault="0005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92E0C"/>
    <w:multiLevelType w:val="hybridMultilevel"/>
    <w:tmpl w:val="EE585A0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8B0155"/>
    <w:multiLevelType w:val="hybridMultilevel"/>
    <w:tmpl w:val="17E6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42EBD"/>
    <w:multiLevelType w:val="hybridMultilevel"/>
    <w:tmpl w:val="7616A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4"/>
    <w:rsid w:val="00004D7C"/>
    <w:rsid w:val="00027D29"/>
    <w:rsid w:val="0003165B"/>
    <w:rsid w:val="0004573A"/>
    <w:rsid w:val="000533DF"/>
    <w:rsid w:val="0005686F"/>
    <w:rsid w:val="00064A9F"/>
    <w:rsid w:val="00066DFA"/>
    <w:rsid w:val="00073A67"/>
    <w:rsid w:val="000740E6"/>
    <w:rsid w:val="0007430C"/>
    <w:rsid w:val="0007682D"/>
    <w:rsid w:val="00092073"/>
    <w:rsid w:val="00093CE7"/>
    <w:rsid w:val="00095E38"/>
    <w:rsid w:val="000A33BE"/>
    <w:rsid w:val="000B04D4"/>
    <w:rsid w:val="000C0C15"/>
    <w:rsid w:val="000C4FD6"/>
    <w:rsid w:val="000D15FE"/>
    <w:rsid w:val="000D33DF"/>
    <w:rsid w:val="000D4FD6"/>
    <w:rsid w:val="000E4831"/>
    <w:rsid w:val="001303B0"/>
    <w:rsid w:val="00130EFD"/>
    <w:rsid w:val="0013592B"/>
    <w:rsid w:val="0014689A"/>
    <w:rsid w:val="00154F19"/>
    <w:rsid w:val="001554CB"/>
    <w:rsid w:val="0015616F"/>
    <w:rsid w:val="001732D0"/>
    <w:rsid w:val="00174C96"/>
    <w:rsid w:val="001766AF"/>
    <w:rsid w:val="001800D5"/>
    <w:rsid w:val="00185ECE"/>
    <w:rsid w:val="001B1093"/>
    <w:rsid w:val="001B2446"/>
    <w:rsid w:val="001B2BE7"/>
    <w:rsid w:val="001C3363"/>
    <w:rsid w:val="001C7F4D"/>
    <w:rsid w:val="001D77ED"/>
    <w:rsid w:val="001E244C"/>
    <w:rsid w:val="001F0172"/>
    <w:rsid w:val="001F3A8E"/>
    <w:rsid w:val="001F53C2"/>
    <w:rsid w:val="00204DC3"/>
    <w:rsid w:val="002052FE"/>
    <w:rsid w:val="00216146"/>
    <w:rsid w:val="00216356"/>
    <w:rsid w:val="0022126C"/>
    <w:rsid w:val="00221B86"/>
    <w:rsid w:val="002267BA"/>
    <w:rsid w:val="0023121B"/>
    <w:rsid w:val="00240490"/>
    <w:rsid w:val="00240C78"/>
    <w:rsid w:val="002478FD"/>
    <w:rsid w:val="00252368"/>
    <w:rsid w:val="0027631E"/>
    <w:rsid w:val="00283492"/>
    <w:rsid w:val="00297126"/>
    <w:rsid w:val="002A6CAB"/>
    <w:rsid w:val="002B507D"/>
    <w:rsid w:val="002B7BB4"/>
    <w:rsid w:val="002C02FA"/>
    <w:rsid w:val="002D5FEA"/>
    <w:rsid w:val="002F32F2"/>
    <w:rsid w:val="002F3F54"/>
    <w:rsid w:val="002F54EE"/>
    <w:rsid w:val="00301E1B"/>
    <w:rsid w:val="003100D5"/>
    <w:rsid w:val="00314FF6"/>
    <w:rsid w:val="00315379"/>
    <w:rsid w:val="0031652E"/>
    <w:rsid w:val="0032716C"/>
    <w:rsid w:val="003343A8"/>
    <w:rsid w:val="00334421"/>
    <w:rsid w:val="003424C8"/>
    <w:rsid w:val="003511FC"/>
    <w:rsid w:val="003514C0"/>
    <w:rsid w:val="00356DDE"/>
    <w:rsid w:val="00372BFB"/>
    <w:rsid w:val="00377F4B"/>
    <w:rsid w:val="003813F0"/>
    <w:rsid w:val="0038503D"/>
    <w:rsid w:val="00385A8E"/>
    <w:rsid w:val="00385DA3"/>
    <w:rsid w:val="00390140"/>
    <w:rsid w:val="003A2E39"/>
    <w:rsid w:val="003A4813"/>
    <w:rsid w:val="003B0B65"/>
    <w:rsid w:val="003B1068"/>
    <w:rsid w:val="003B1587"/>
    <w:rsid w:val="003C20C1"/>
    <w:rsid w:val="003C4781"/>
    <w:rsid w:val="003D22F0"/>
    <w:rsid w:val="003D24AE"/>
    <w:rsid w:val="003D6215"/>
    <w:rsid w:val="003E50C2"/>
    <w:rsid w:val="003F6BCB"/>
    <w:rsid w:val="00401157"/>
    <w:rsid w:val="004024FC"/>
    <w:rsid w:val="00420F23"/>
    <w:rsid w:val="0042642E"/>
    <w:rsid w:val="004271DD"/>
    <w:rsid w:val="00432A71"/>
    <w:rsid w:val="00437575"/>
    <w:rsid w:val="004434F4"/>
    <w:rsid w:val="00451773"/>
    <w:rsid w:val="00455662"/>
    <w:rsid w:val="00455AC5"/>
    <w:rsid w:val="004570DC"/>
    <w:rsid w:val="004662E4"/>
    <w:rsid w:val="00483B0F"/>
    <w:rsid w:val="0049159D"/>
    <w:rsid w:val="00491653"/>
    <w:rsid w:val="004A2347"/>
    <w:rsid w:val="004B1997"/>
    <w:rsid w:val="004C0AB6"/>
    <w:rsid w:val="004C1653"/>
    <w:rsid w:val="004E6744"/>
    <w:rsid w:val="004F51B5"/>
    <w:rsid w:val="004F73F8"/>
    <w:rsid w:val="00500006"/>
    <w:rsid w:val="00500924"/>
    <w:rsid w:val="00504915"/>
    <w:rsid w:val="00507A50"/>
    <w:rsid w:val="0051124A"/>
    <w:rsid w:val="0052372D"/>
    <w:rsid w:val="00532333"/>
    <w:rsid w:val="00534C77"/>
    <w:rsid w:val="00551303"/>
    <w:rsid w:val="005517B2"/>
    <w:rsid w:val="00552685"/>
    <w:rsid w:val="0055750F"/>
    <w:rsid w:val="00560300"/>
    <w:rsid w:val="0056202E"/>
    <w:rsid w:val="005742DB"/>
    <w:rsid w:val="00582D83"/>
    <w:rsid w:val="00585E61"/>
    <w:rsid w:val="005A0176"/>
    <w:rsid w:val="005A4510"/>
    <w:rsid w:val="005A550A"/>
    <w:rsid w:val="005A686D"/>
    <w:rsid w:val="005A7029"/>
    <w:rsid w:val="005B75A2"/>
    <w:rsid w:val="005D2CA9"/>
    <w:rsid w:val="005D436A"/>
    <w:rsid w:val="005D711B"/>
    <w:rsid w:val="005F2ED9"/>
    <w:rsid w:val="00600AF1"/>
    <w:rsid w:val="006017E7"/>
    <w:rsid w:val="0060502D"/>
    <w:rsid w:val="00625875"/>
    <w:rsid w:val="00651588"/>
    <w:rsid w:val="00660ACA"/>
    <w:rsid w:val="00661410"/>
    <w:rsid w:val="00661FDF"/>
    <w:rsid w:val="006670A6"/>
    <w:rsid w:val="00687C6A"/>
    <w:rsid w:val="00691D2C"/>
    <w:rsid w:val="006940C2"/>
    <w:rsid w:val="0069454B"/>
    <w:rsid w:val="00694D47"/>
    <w:rsid w:val="006974F8"/>
    <w:rsid w:val="006A76A8"/>
    <w:rsid w:val="006D18B8"/>
    <w:rsid w:val="006E5245"/>
    <w:rsid w:val="006F16A6"/>
    <w:rsid w:val="00703D00"/>
    <w:rsid w:val="00720D53"/>
    <w:rsid w:val="00724DDE"/>
    <w:rsid w:val="007272ED"/>
    <w:rsid w:val="00734D10"/>
    <w:rsid w:val="00735241"/>
    <w:rsid w:val="0073629B"/>
    <w:rsid w:val="0074539A"/>
    <w:rsid w:val="00747333"/>
    <w:rsid w:val="00751918"/>
    <w:rsid w:val="00762EC7"/>
    <w:rsid w:val="00765E8A"/>
    <w:rsid w:val="00767ABA"/>
    <w:rsid w:val="00772815"/>
    <w:rsid w:val="007749AD"/>
    <w:rsid w:val="0078476C"/>
    <w:rsid w:val="0078494D"/>
    <w:rsid w:val="00791BF1"/>
    <w:rsid w:val="0079263B"/>
    <w:rsid w:val="007944B5"/>
    <w:rsid w:val="007A0706"/>
    <w:rsid w:val="007A6602"/>
    <w:rsid w:val="007C0616"/>
    <w:rsid w:val="007C7060"/>
    <w:rsid w:val="007E30F6"/>
    <w:rsid w:val="007E5460"/>
    <w:rsid w:val="007F2C8B"/>
    <w:rsid w:val="007F66B6"/>
    <w:rsid w:val="00823C34"/>
    <w:rsid w:val="008339A4"/>
    <w:rsid w:val="008445A2"/>
    <w:rsid w:val="00851652"/>
    <w:rsid w:val="00852A95"/>
    <w:rsid w:val="00853D45"/>
    <w:rsid w:val="008579A0"/>
    <w:rsid w:val="008637D9"/>
    <w:rsid w:val="00867554"/>
    <w:rsid w:val="00870590"/>
    <w:rsid w:val="00877DAB"/>
    <w:rsid w:val="0088113D"/>
    <w:rsid w:val="00885D9E"/>
    <w:rsid w:val="00891B97"/>
    <w:rsid w:val="008938C4"/>
    <w:rsid w:val="00897309"/>
    <w:rsid w:val="0089752E"/>
    <w:rsid w:val="008A6C9E"/>
    <w:rsid w:val="008A76BD"/>
    <w:rsid w:val="008B00A3"/>
    <w:rsid w:val="008C07F5"/>
    <w:rsid w:val="008C4394"/>
    <w:rsid w:val="008C54F8"/>
    <w:rsid w:val="008C588A"/>
    <w:rsid w:val="008F0415"/>
    <w:rsid w:val="008F7472"/>
    <w:rsid w:val="009008B8"/>
    <w:rsid w:val="00902707"/>
    <w:rsid w:val="009076FC"/>
    <w:rsid w:val="00910A1C"/>
    <w:rsid w:val="00914260"/>
    <w:rsid w:val="009149B4"/>
    <w:rsid w:val="0092155B"/>
    <w:rsid w:val="009222D9"/>
    <w:rsid w:val="009316A9"/>
    <w:rsid w:val="00931DBA"/>
    <w:rsid w:val="0095003C"/>
    <w:rsid w:val="009510C2"/>
    <w:rsid w:val="0095413F"/>
    <w:rsid w:val="00960E7B"/>
    <w:rsid w:val="009652A3"/>
    <w:rsid w:val="00974AF5"/>
    <w:rsid w:val="00981468"/>
    <w:rsid w:val="00985F93"/>
    <w:rsid w:val="009B231C"/>
    <w:rsid w:val="009B7C63"/>
    <w:rsid w:val="009C073D"/>
    <w:rsid w:val="009C7035"/>
    <w:rsid w:val="009D3D72"/>
    <w:rsid w:val="00A005F0"/>
    <w:rsid w:val="00A051DE"/>
    <w:rsid w:val="00A103AC"/>
    <w:rsid w:val="00A12F4D"/>
    <w:rsid w:val="00A2188E"/>
    <w:rsid w:val="00A262C1"/>
    <w:rsid w:val="00A26DD1"/>
    <w:rsid w:val="00A33517"/>
    <w:rsid w:val="00A365FE"/>
    <w:rsid w:val="00A40F06"/>
    <w:rsid w:val="00A4461B"/>
    <w:rsid w:val="00A4735D"/>
    <w:rsid w:val="00A7053A"/>
    <w:rsid w:val="00A76105"/>
    <w:rsid w:val="00A7718B"/>
    <w:rsid w:val="00A83703"/>
    <w:rsid w:val="00A8659F"/>
    <w:rsid w:val="00AB118F"/>
    <w:rsid w:val="00AB5EE0"/>
    <w:rsid w:val="00AC7B42"/>
    <w:rsid w:val="00AD630F"/>
    <w:rsid w:val="00AE43AE"/>
    <w:rsid w:val="00AE732C"/>
    <w:rsid w:val="00AF34BF"/>
    <w:rsid w:val="00AF5C3F"/>
    <w:rsid w:val="00B069E3"/>
    <w:rsid w:val="00B11856"/>
    <w:rsid w:val="00B1664F"/>
    <w:rsid w:val="00B27FBB"/>
    <w:rsid w:val="00B42B16"/>
    <w:rsid w:val="00B52206"/>
    <w:rsid w:val="00B614E5"/>
    <w:rsid w:val="00B743F6"/>
    <w:rsid w:val="00B80651"/>
    <w:rsid w:val="00B9286B"/>
    <w:rsid w:val="00B963BB"/>
    <w:rsid w:val="00B9713B"/>
    <w:rsid w:val="00BA0E93"/>
    <w:rsid w:val="00BA1963"/>
    <w:rsid w:val="00BA3841"/>
    <w:rsid w:val="00BB6DF6"/>
    <w:rsid w:val="00BD5657"/>
    <w:rsid w:val="00BE2330"/>
    <w:rsid w:val="00BE2E14"/>
    <w:rsid w:val="00BF07FB"/>
    <w:rsid w:val="00C01844"/>
    <w:rsid w:val="00C41A40"/>
    <w:rsid w:val="00C421A6"/>
    <w:rsid w:val="00C465C3"/>
    <w:rsid w:val="00C50F4E"/>
    <w:rsid w:val="00C51B06"/>
    <w:rsid w:val="00C607B5"/>
    <w:rsid w:val="00C838AD"/>
    <w:rsid w:val="00C86CB5"/>
    <w:rsid w:val="00C91121"/>
    <w:rsid w:val="00C9523A"/>
    <w:rsid w:val="00C97BF1"/>
    <w:rsid w:val="00CA66EA"/>
    <w:rsid w:val="00CB37C9"/>
    <w:rsid w:val="00CB707C"/>
    <w:rsid w:val="00CC46A7"/>
    <w:rsid w:val="00CC691D"/>
    <w:rsid w:val="00CC72E9"/>
    <w:rsid w:val="00CD24F0"/>
    <w:rsid w:val="00CE5F43"/>
    <w:rsid w:val="00CF3036"/>
    <w:rsid w:val="00CF56AB"/>
    <w:rsid w:val="00CF601E"/>
    <w:rsid w:val="00D02322"/>
    <w:rsid w:val="00D04DD8"/>
    <w:rsid w:val="00D12033"/>
    <w:rsid w:val="00D1243D"/>
    <w:rsid w:val="00D12F45"/>
    <w:rsid w:val="00D15E04"/>
    <w:rsid w:val="00D16052"/>
    <w:rsid w:val="00D23BAE"/>
    <w:rsid w:val="00D3693B"/>
    <w:rsid w:val="00D40ED9"/>
    <w:rsid w:val="00D525C2"/>
    <w:rsid w:val="00D577C0"/>
    <w:rsid w:val="00D62AAF"/>
    <w:rsid w:val="00D635B4"/>
    <w:rsid w:val="00D64E41"/>
    <w:rsid w:val="00D67E89"/>
    <w:rsid w:val="00D80BB1"/>
    <w:rsid w:val="00D94120"/>
    <w:rsid w:val="00DA1D03"/>
    <w:rsid w:val="00DB0903"/>
    <w:rsid w:val="00DB6EB9"/>
    <w:rsid w:val="00DD0BDE"/>
    <w:rsid w:val="00DD2DD4"/>
    <w:rsid w:val="00DD3B0F"/>
    <w:rsid w:val="00DE3B54"/>
    <w:rsid w:val="00DF5A85"/>
    <w:rsid w:val="00DF7455"/>
    <w:rsid w:val="00E03CD7"/>
    <w:rsid w:val="00E10D72"/>
    <w:rsid w:val="00E11E01"/>
    <w:rsid w:val="00E156CA"/>
    <w:rsid w:val="00E202D1"/>
    <w:rsid w:val="00E26801"/>
    <w:rsid w:val="00E345D7"/>
    <w:rsid w:val="00E42C8B"/>
    <w:rsid w:val="00E47A03"/>
    <w:rsid w:val="00E54909"/>
    <w:rsid w:val="00E71CE3"/>
    <w:rsid w:val="00EA4C1F"/>
    <w:rsid w:val="00ED0C8D"/>
    <w:rsid w:val="00ED325D"/>
    <w:rsid w:val="00ED50B1"/>
    <w:rsid w:val="00ED7F66"/>
    <w:rsid w:val="00EF09A6"/>
    <w:rsid w:val="00EF1D71"/>
    <w:rsid w:val="00EF5B7E"/>
    <w:rsid w:val="00F112EF"/>
    <w:rsid w:val="00F1704A"/>
    <w:rsid w:val="00F2171B"/>
    <w:rsid w:val="00F21C97"/>
    <w:rsid w:val="00F34108"/>
    <w:rsid w:val="00F36B7E"/>
    <w:rsid w:val="00F43769"/>
    <w:rsid w:val="00F45A56"/>
    <w:rsid w:val="00F60C70"/>
    <w:rsid w:val="00F66CDE"/>
    <w:rsid w:val="00F774B8"/>
    <w:rsid w:val="00F857AE"/>
    <w:rsid w:val="00F9169D"/>
    <w:rsid w:val="00F91F7E"/>
    <w:rsid w:val="00F94242"/>
    <w:rsid w:val="00F95235"/>
    <w:rsid w:val="00FB1B02"/>
    <w:rsid w:val="00FB4986"/>
    <w:rsid w:val="00FC71DB"/>
    <w:rsid w:val="00FD0332"/>
    <w:rsid w:val="00FE4DDC"/>
    <w:rsid w:val="00FF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56"/>
    <w:pPr>
      <w:spacing w:line="360" w:lineRule="auto"/>
      <w:ind w:firstLine="1440"/>
    </w:pPr>
    <w:rPr>
      <w:sz w:val="24"/>
      <w:szCs w:val="24"/>
    </w:rPr>
  </w:style>
  <w:style w:type="paragraph" w:styleId="Heading1">
    <w:name w:val="heading 1"/>
    <w:basedOn w:val="Normal"/>
    <w:next w:val="BodyText2"/>
    <w:link w:val="Heading1Char"/>
    <w:qFormat/>
    <w:rsid w:val="0021635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216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35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216356"/>
    <w:pPr>
      <w:spacing w:before="100" w:beforeAutospacing="1" w:after="100" w:afterAutospacing="1"/>
      <w:outlineLvl w:val="3"/>
    </w:pPr>
    <w:rPr>
      <w:b/>
      <w:bCs/>
    </w:rPr>
  </w:style>
  <w:style w:type="paragraph" w:styleId="Heading5">
    <w:name w:val="heading 5"/>
    <w:basedOn w:val="Normal"/>
    <w:next w:val="BodyText2"/>
    <w:link w:val="Heading5Char"/>
    <w:qFormat/>
    <w:rsid w:val="0021635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21635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21635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21635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21635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2 Char Char Char,Footnote Text Char Char1 Char Char Char,ALTS FOOTNOTE,fn,Footnote Text 2,Footnote Text Char1,Footnote Text Char Char,Footnote Text Char1 Char Char,Footnote Text Char Char Char Char"/>
    <w:basedOn w:val="Normal"/>
    <w:link w:val="FootnoteTextChar"/>
    <w:qFormat/>
    <w:rsid w:val="00216356"/>
    <w:rPr>
      <w:rFonts w:cs="CG Times"/>
      <w:sz w:val="20"/>
      <w:szCs w:val="20"/>
    </w:rPr>
  </w:style>
  <w:style w:type="character" w:customStyle="1" w:styleId="FootnoteTextChar">
    <w:name w:val="Footnote Text Char"/>
    <w:aliases w:val="Car Char,Footnote Text Char2 Char,Footnote Text Char2 Char Char Char Char,Footnote Text Char Char1 Char Char Char Char,ALTS FOOTNOTE Char,fn Char,Footnote Text 2 Char,Footnote Text Char1 Char,Footnote Text Char Char Char"/>
    <w:basedOn w:val="DefaultParagraphFont"/>
    <w:link w:val="FootnoteText"/>
    <w:rsid w:val="00216356"/>
    <w:rPr>
      <w:rFonts w:cs="CG Times"/>
    </w:rPr>
  </w:style>
  <w:style w:type="paragraph" w:customStyle="1" w:styleId="BodyFirst1SS">
    <w:name w:val="Body First 1 SS"/>
    <w:basedOn w:val="Normal"/>
    <w:uiPriority w:val="10"/>
    <w:qFormat/>
    <w:rsid w:val="00216356"/>
    <w:pPr>
      <w:spacing w:line="480" w:lineRule="auto"/>
      <w:ind w:firstLine="720"/>
      <w:jc w:val="both"/>
    </w:pPr>
  </w:style>
  <w:style w:type="character" w:customStyle="1" w:styleId="Heading1Char">
    <w:name w:val="Heading 1 Char"/>
    <w:basedOn w:val="DefaultParagraphFont"/>
    <w:link w:val="Heading1"/>
    <w:rsid w:val="00216356"/>
    <w:rPr>
      <w:rFonts w:ascii="Times New Roman Bold" w:hAnsi="Times New Roman Bold" w:cs="Arial"/>
      <w:b/>
      <w:bCs/>
      <w:caps/>
      <w:snapToGrid w:val="0"/>
      <w:sz w:val="24"/>
      <w:szCs w:val="32"/>
    </w:rPr>
  </w:style>
  <w:style w:type="paragraph" w:styleId="BodyText2">
    <w:name w:val="Body Text 2"/>
    <w:basedOn w:val="Normal"/>
    <w:link w:val="BodyText2Char"/>
    <w:uiPriority w:val="99"/>
    <w:semiHidden/>
    <w:unhideWhenUsed/>
    <w:rsid w:val="00216356"/>
    <w:pPr>
      <w:spacing w:after="120" w:line="480" w:lineRule="auto"/>
    </w:pPr>
  </w:style>
  <w:style w:type="character" w:customStyle="1" w:styleId="BodyText2Char">
    <w:name w:val="Body Text 2 Char"/>
    <w:basedOn w:val="DefaultParagraphFont"/>
    <w:link w:val="BodyText2"/>
    <w:uiPriority w:val="99"/>
    <w:semiHidden/>
    <w:rsid w:val="00216356"/>
    <w:rPr>
      <w:sz w:val="24"/>
      <w:szCs w:val="24"/>
    </w:rPr>
  </w:style>
  <w:style w:type="character" w:customStyle="1" w:styleId="Heading2Char">
    <w:name w:val="Heading 2 Char"/>
    <w:basedOn w:val="DefaultParagraphFont"/>
    <w:link w:val="Heading2"/>
    <w:rsid w:val="00216356"/>
    <w:rPr>
      <w:rFonts w:ascii="Arial" w:hAnsi="Arial" w:cs="Arial"/>
      <w:b/>
      <w:bCs/>
      <w:i/>
      <w:iCs/>
      <w:sz w:val="28"/>
      <w:szCs w:val="28"/>
    </w:rPr>
  </w:style>
  <w:style w:type="character" w:customStyle="1" w:styleId="Heading3Char">
    <w:name w:val="Heading 3 Char"/>
    <w:basedOn w:val="DefaultParagraphFont"/>
    <w:link w:val="Heading3"/>
    <w:rsid w:val="00216356"/>
    <w:rPr>
      <w:rFonts w:ascii="Arial" w:hAnsi="Arial" w:cs="Arial"/>
      <w:b/>
      <w:bCs/>
      <w:sz w:val="26"/>
      <w:szCs w:val="26"/>
    </w:rPr>
  </w:style>
  <w:style w:type="character" w:customStyle="1" w:styleId="Heading4Char">
    <w:name w:val="Heading 4 Char"/>
    <w:basedOn w:val="DefaultParagraphFont"/>
    <w:link w:val="Heading4"/>
    <w:rsid w:val="00216356"/>
    <w:rPr>
      <w:b/>
      <w:bCs/>
      <w:sz w:val="24"/>
      <w:szCs w:val="24"/>
    </w:rPr>
  </w:style>
  <w:style w:type="character" w:customStyle="1" w:styleId="Heading5Char">
    <w:name w:val="Heading 5 Char"/>
    <w:basedOn w:val="DefaultParagraphFont"/>
    <w:link w:val="Heading5"/>
    <w:rsid w:val="00216356"/>
    <w:rPr>
      <w:bCs/>
      <w:iCs/>
      <w:snapToGrid w:val="0"/>
      <w:sz w:val="24"/>
      <w:szCs w:val="26"/>
    </w:rPr>
  </w:style>
  <w:style w:type="character" w:customStyle="1" w:styleId="Heading6Char">
    <w:name w:val="Heading 6 Char"/>
    <w:basedOn w:val="DefaultParagraphFont"/>
    <w:link w:val="Heading6"/>
    <w:rsid w:val="00216356"/>
    <w:rPr>
      <w:bCs/>
      <w:snapToGrid w:val="0"/>
      <w:sz w:val="24"/>
      <w:szCs w:val="22"/>
    </w:rPr>
  </w:style>
  <w:style w:type="character" w:customStyle="1" w:styleId="Heading7Char">
    <w:name w:val="Heading 7 Char"/>
    <w:basedOn w:val="DefaultParagraphFont"/>
    <w:link w:val="Heading7"/>
    <w:rsid w:val="00216356"/>
    <w:rPr>
      <w:snapToGrid w:val="0"/>
      <w:sz w:val="24"/>
      <w:szCs w:val="24"/>
    </w:rPr>
  </w:style>
  <w:style w:type="character" w:customStyle="1" w:styleId="Heading8Char">
    <w:name w:val="Heading 8 Char"/>
    <w:basedOn w:val="DefaultParagraphFont"/>
    <w:link w:val="Heading8"/>
    <w:rsid w:val="00216356"/>
    <w:rPr>
      <w:iCs/>
      <w:snapToGrid w:val="0"/>
      <w:sz w:val="24"/>
      <w:szCs w:val="24"/>
    </w:rPr>
  </w:style>
  <w:style w:type="character" w:customStyle="1" w:styleId="Heading9Char">
    <w:name w:val="Heading 9 Char"/>
    <w:basedOn w:val="DefaultParagraphFont"/>
    <w:link w:val="Heading9"/>
    <w:rsid w:val="00216356"/>
    <w:rPr>
      <w:snapToGrid w:val="0"/>
      <w:sz w:val="24"/>
      <w:szCs w:val="22"/>
    </w:rPr>
  </w:style>
  <w:style w:type="character" w:styleId="Emphasis">
    <w:name w:val="Emphasis"/>
    <w:basedOn w:val="DefaultParagraphFont"/>
    <w:uiPriority w:val="20"/>
    <w:qFormat/>
    <w:rsid w:val="00216356"/>
    <w:rPr>
      <w:i/>
      <w:iCs/>
    </w:rPr>
  </w:style>
  <w:style w:type="paragraph" w:styleId="ListParagraph">
    <w:name w:val="List Paragraph"/>
    <w:basedOn w:val="Normal"/>
    <w:uiPriority w:val="34"/>
    <w:qFormat/>
    <w:rsid w:val="00216356"/>
    <w:pPr>
      <w:ind w:left="720"/>
    </w:pPr>
  </w:style>
  <w:style w:type="paragraph" w:styleId="Header">
    <w:name w:val="header"/>
    <w:basedOn w:val="Normal"/>
    <w:link w:val="HeaderChar"/>
    <w:uiPriority w:val="99"/>
    <w:unhideWhenUsed/>
    <w:rsid w:val="005A550A"/>
    <w:pPr>
      <w:tabs>
        <w:tab w:val="center" w:pos="4680"/>
        <w:tab w:val="right" w:pos="9360"/>
      </w:tabs>
      <w:spacing w:line="240" w:lineRule="auto"/>
    </w:pPr>
  </w:style>
  <w:style w:type="character" w:customStyle="1" w:styleId="HeaderChar">
    <w:name w:val="Header Char"/>
    <w:basedOn w:val="DefaultParagraphFont"/>
    <w:link w:val="Header"/>
    <w:uiPriority w:val="99"/>
    <w:rsid w:val="005A550A"/>
    <w:rPr>
      <w:sz w:val="24"/>
      <w:szCs w:val="24"/>
    </w:rPr>
  </w:style>
  <w:style w:type="paragraph" w:styleId="Footer">
    <w:name w:val="footer"/>
    <w:basedOn w:val="Normal"/>
    <w:link w:val="FooterChar"/>
    <w:uiPriority w:val="99"/>
    <w:unhideWhenUsed/>
    <w:rsid w:val="005A550A"/>
    <w:pPr>
      <w:tabs>
        <w:tab w:val="center" w:pos="4680"/>
        <w:tab w:val="right" w:pos="9360"/>
      </w:tabs>
      <w:spacing w:line="240" w:lineRule="auto"/>
    </w:pPr>
  </w:style>
  <w:style w:type="character" w:customStyle="1" w:styleId="FooterChar">
    <w:name w:val="Footer Char"/>
    <w:basedOn w:val="DefaultParagraphFont"/>
    <w:link w:val="Footer"/>
    <w:uiPriority w:val="99"/>
    <w:rsid w:val="005A550A"/>
    <w:rPr>
      <w:sz w:val="24"/>
      <w:szCs w:val="24"/>
    </w:rPr>
  </w:style>
  <w:style w:type="paragraph" w:styleId="BalloonText">
    <w:name w:val="Balloon Text"/>
    <w:basedOn w:val="Normal"/>
    <w:link w:val="BalloonTextChar"/>
    <w:uiPriority w:val="99"/>
    <w:semiHidden/>
    <w:unhideWhenUsed/>
    <w:rsid w:val="00491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53"/>
    <w:rPr>
      <w:rFonts w:ascii="Tahoma" w:hAnsi="Tahoma" w:cs="Tahoma"/>
      <w:sz w:val="16"/>
      <w:szCs w:val="16"/>
    </w:rPr>
  </w:style>
  <w:style w:type="character" w:styleId="CommentReference">
    <w:name w:val="annotation reference"/>
    <w:basedOn w:val="DefaultParagraphFont"/>
    <w:uiPriority w:val="99"/>
    <w:semiHidden/>
    <w:unhideWhenUsed/>
    <w:rsid w:val="00F2171B"/>
    <w:rPr>
      <w:sz w:val="16"/>
      <w:szCs w:val="16"/>
    </w:rPr>
  </w:style>
  <w:style w:type="paragraph" w:styleId="CommentText">
    <w:name w:val="annotation text"/>
    <w:basedOn w:val="Normal"/>
    <w:link w:val="CommentTextChar"/>
    <w:uiPriority w:val="99"/>
    <w:semiHidden/>
    <w:unhideWhenUsed/>
    <w:rsid w:val="00F2171B"/>
    <w:pPr>
      <w:spacing w:line="240" w:lineRule="auto"/>
    </w:pPr>
    <w:rPr>
      <w:sz w:val="20"/>
      <w:szCs w:val="20"/>
    </w:rPr>
  </w:style>
  <w:style w:type="character" w:customStyle="1" w:styleId="CommentTextChar">
    <w:name w:val="Comment Text Char"/>
    <w:basedOn w:val="DefaultParagraphFont"/>
    <w:link w:val="CommentText"/>
    <w:uiPriority w:val="99"/>
    <w:semiHidden/>
    <w:rsid w:val="00F2171B"/>
  </w:style>
  <w:style w:type="paragraph" w:styleId="CommentSubject">
    <w:name w:val="annotation subject"/>
    <w:basedOn w:val="CommentText"/>
    <w:next w:val="CommentText"/>
    <w:link w:val="CommentSubjectChar"/>
    <w:uiPriority w:val="99"/>
    <w:semiHidden/>
    <w:unhideWhenUsed/>
    <w:rsid w:val="00F2171B"/>
    <w:rPr>
      <w:b/>
      <w:bCs/>
    </w:rPr>
  </w:style>
  <w:style w:type="character" w:customStyle="1" w:styleId="CommentSubjectChar">
    <w:name w:val="Comment Subject Char"/>
    <w:basedOn w:val="CommentTextChar"/>
    <w:link w:val="CommentSubject"/>
    <w:uiPriority w:val="99"/>
    <w:semiHidden/>
    <w:rsid w:val="00F2171B"/>
    <w:rPr>
      <w:b/>
      <w:bCs/>
    </w:rPr>
  </w:style>
  <w:style w:type="character" w:styleId="FootnoteReference">
    <w:name w:val="footnote reference"/>
    <w:basedOn w:val="DefaultParagraphFont"/>
    <w:uiPriority w:val="99"/>
    <w:semiHidden/>
    <w:unhideWhenUsed/>
    <w:rsid w:val="00314FF6"/>
    <w:rPr>
      <w:vertAlign w:val="superscript"/>
    </w:rPr>
  </w:style>
  <w:style w:type="character" w:styleId="Hyperlink">
    <w:name w:val="Hyperlink"/>
    <w:basedOn w:val="DefaultParagraphFont"/>
    <w:uiPriority w:val="99"/>
    <w:unhideWhenUsed/>
    <w:rsid w:val="00560300"/>
    <w:rPr>
      <w:color w:val="0000FF" w:themeColor="hyperlink"/>
      <w:u w:val="single"/>
    </w:rPr>
  </w:style>
  <w:style w:type="character" w:styleId="UnresolvedMention">
    <w:name w:val="Unresolved Mention"/>
    <w:basedOn w:val="DefaultParagraphFont"/>
    <w:uiPriority w:val="99"/>
    <w:semiHidden/>
    <w:unhideWhenUsed/>
    <w:rsid w:val="0056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0335">
      <w:bodyDiv w:val="1"/>
      <w:marLeft w:val="0"/>
      <w:marRight w:val="0"/>
      <w:marTop w:val="0"/>
      <w:marBottom w:val="0"/>
      <w:divBdr>
        <w:top w:val="none" w:sz="0" w:space="0" w:color="auto"/>
        <w:left w:val="none" w:sz="0" w:space="0" w:color="auto"/>
        <w:bottom w:val="none" w:sz="0" w:space="0" w:color="auto"/>
        <w:right w:val="none" w:sz="0" w:space="0" w:color="auto"/>
      </w:divBdr>
    </w:div>
    <w:div w:id="11080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dzambito@coz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ntrieri@p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intrieri@pa.gov" TargetMode="Externa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5D53-7FC1-45A1-98ED-7B549E6E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2021-09-14T13:03:00Z</dcterms:created>
  <dcterms:modified xsi:type="dcterms:W3CDTF">2021-09-14T13:03:00Z</dcterms:modified>
</cp:coreProperties>
</file>