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4"/>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66539" w14:paraId="4C426C7D" w14:textId="77777777" w:rsidTr="00F66539">
        <w:trPr>
          <w:cantSplit/>
          <w:trHeight w:hRule="exact" w:val="1440"/>
        </w:trPr>
        <w:tc>
          <w:tcPr>
            <w:tcW w:w="1260" w:type="dxa"/>
          </w:tcPr>
          <w:p w14:paraId="4742E018" w14:textId="15FA9D30" w:rsidR="00F66539" w:rsidRDefault="00F66539">
            <w:pPr>
              <w:tabs>
                <w:tab w:val="left" w:pos="600"/>
              </w:tabs>
              <w:jc w:val="center"/>
            </w:pPr>
            <w:r>
              <w:rPr>
                <w:noProof/>
              </w:rPr>
              <w:drawing>
                <wp:anchor distT="0" distB="0" distL="114300" distR="114300" simplePos="0" relativeHeight="251658240" behindDoc="1" locked="1" layoutInCell="1" allowOverlap="0" wp14:anchorId="68094903" wp14:editId="6468726D">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B9BC7B1" w14:textId="77777777" w:rsidR="00F66539" w:rsidRDefault="00F66539">
            <w:pPr>
              <w:jc w:val="center"/>
            </w:pPr>
          </w:p>
        </w:tc>
        <w:tc>
          <w:tcPr>
            <w:tcW w:w="7470" w:type="dxa"/>
            <w:vAlign w:val="center"/>
            <w:hideMark/>
          </w:tcPr>
          <w:p w14:paraId="5248BC5F"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B6F7814"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5E82DE" w14:textId="77777777" w:rsidR="00F66539" w:rsidRDefault="00F6653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5ACF2BD4" w14:textId="77777777" w:rsidR="00F66539" w:rsidRDefault="00F66539">
            <w:pPr>
              <w:jc w:val="center"/>
              <w:rPr>
                <w:rFonts w:ascii="Arial" w:hAnsi="Arial" w:cs="Arial"/>
                <w:sz w:val="12"/>
              </w:rPr>
            </w:pPr>
          </w:p>
          <w:p w14:paraId="58D15229" w14:textId="77777777" w:rsidR="00F66539" w:rsidRDefault="00F66539">
            <w:pPr>
              <w:jc w:val="center"/>
              <w:rPr>
                <w:rFonts w:ascii="Arial" w:hAnsi="Arial" w:cs="Arial"/>
                <w:sz w:val="12"/>
              </w:rPr>
            </w:pPr>
          </w:p>
          <w:p w14:paraId="7149C92E" w14:textId="77777777" w:rsidR="00F66539" w:rsidRDefault="00F66539">
            <w:pPr>
              <w:jc w:val="center"/>
              <w:rPr>
                <w:rFonts w:ascii="Arial" w:hAnsi="Arial" w:cs="Arial"/>
                <w:sz w:val="12"/>
              </w:rPr>
            </w:pPr>
          </w:p>
          <w:p w14:paraId="36B7E532" w14:textId="77777777" w:rsidR="00F66539" w:rsidRDefault="00F66539">
            <w:pPr>
              <w:jc w:val="center"/>
              <w:rPr>
                <w:rFonts w:ascii="Arial" w:hAnsi="Arial" w:cs="Arial"/>
                <w:sz w:val="12"/>
              </w:rPr>
            </w:pPr>
          </w:p>
          <w:p w14:paraId="47E06FD4" w14:textId="77777777" w:rsidR="00F66539" w:rsidRDefault="00F66539">
            <w:pPr>
              <w:jc w:val="center"/>
              <w:rPr>
                <w:rFonts w:ascii="Arial" w:hAnsi="Arial" w:cs="Arial"/>
                <w:sz w:val="12"/>
              </w:rPr>
            </w:pPr>
          </w:p>
          <w:p w14:paraId="082EE87E" w14:textId="77777777" w:rsidR="00F66539" w:rsidRDefault="00F66539">
            <w:pPr>
              <w:jc w:val="center"/>
              <w:rPr>
                <w:rFonts w:ascii="Arial" w:hAnsi="Arial" w:cs="Arial"/>
                <w:sz w:val="12"/>
              </w:rPr>
            </w:pPr>
          </w:p>
          <w:p w14:paraId="0A99E066" w14:textId="77777777" w:rsidR="00F66539" w:rsidRDefault="00F66539">
            <w:pPr>
              <w:spacing w:after="160"/>
              <w:jc w:val="center"/>
              <w:rPr>
                <w:rFonts w:ascii="Arial" w:hAnsi="Arial" w:cs="Arial"/>
                <w:sz w:val="14"/>
                <w:szCs w:val="14"/>
              </w:rPr>
            </w:pPr>
            <w:r>
              <w:rPr>
                <w:rFonts w:ascii="Arial" w:hAnsi="Arial" w:cs="Arial"/>
                <w:b/>
                <w:spacing w:val="-1"/>
                <w:sz w:val="14"/>
                <w:szCs w:val="14"/>
              </w:rPr>
              <w:t>IN REPLY PLEASE REFER TO OUR FILE</w:t>
            </w:r>
          </w:p>
        </w:tc>
      </w:tr>
    </w:tbl>
    <w:p w14:paraId="217D303D" w14:textId="2CF23741" w:rsidR="00D11B24" w:rsidRPr="004A16B7" w:rsidRDefault="00F27BBD" w:rsidP="00BF2E85">
      <w:pPr>
        <w:jc w:val="center"/>
        <w:rPr>
          <w:szCs w:val="24"/>
        </w:rPr>
      </w:pPr>
      <w:r>
        <w:rPr>
          <w:szCs w:val="24"/>
        </w:rPr>
        <w:t>September 16, 2021</w:t>
      </w:r>
    </w:p>
    <w:p w14:paraId="5AB04816" w14:textId="7CA48DDC" w:rsidR="004376E3" w:rsidRPr="004A16B7" w:rsidRDefault="00D11B24" w:rsidP="00D11B24">
      <w:pPr>
        <w:tabs>
          <w:tab w:val="left" w:pos="984"/>
        </w:tabs>
        <w:jc w:val="right"/>
        <w:rPr>
          <w:szCs w:val="24"/>
        </w:rPr>
      </w:pPr>
      <w:r w:rsidRPr="004A16B7">
        <w:rPr>
          <w:szCs w:val="24"/>
        </w:rPr>
        <w:tab/>
      </w:r>
      <w:r w:rsidR="004376E3" w:rsidRPr="004A16B7">
        <w:rPr>
          <w:szCs w:val="24"/>
        </w:rPr>
        <w:t>Docket No.</w:t>
      </w:r>
      <w:r w:rsidR="00F062EF" w:rsidRPr="004A16B7">
        <w:t xml:space="preserve"> </w:t>
      </w:r>
      <w:r w:rsidR="00F062EF" w:rsidRPr="004A16B7">
        <w:rPr>
          <w:szCs w:val="24"/>
        </w:rPr>
        <w:t>R-2021-3026196</w:t>
      </w:r>
      <w:r w:rsidR="002E5260" w:rsidRPr="004A16B7">
        <w:rPr>
          <w:szCs w:val="24"/>
        </w:rPr>
        <w:fldChar w:fldCharType="begin">
          <w:ffData>
            <w:name w:val="Text15"/>
            <w:enabled/>
            <w:calcOnExit w:val="0"/>
            <w:textInput/>
          </w:ffData>
        </w:fldChar>
      </w:r>
      <w:r w:rsidR="004376E3" w:rsidRPr="004A16B7">
        <w:rPr>
          <w:szCs w:val="24"/>
        </w:rPr>
        <w:instrText xml:space="preserve"> FORMTEXT </w:instrText>
      </w:r>
      <w:r w:rsidR="00F27BBD">
        <w:rPr>
          <w:szCs w:val="24"/>
        </w:rPr>
      </w:r>
      <w:r w:rsidR="00F27BBD">
        <w:rPr>
          <w:szCs w:val="24"/>
        </w:rPr>
        <w:fldChar w:fldCharType="separate"/>
      </w:r>
      <w:r w:rsidR="002E5260" w:rsidRPr="004A16B7">
        <w:rPr>
          <w:szCs w:val="24"/>
        </w:rPr>
        <w:fldChar w:fldCharType="end"/>
      </w:r>
    </w:p>
    <w:p w14:paraId="37CA491D" w14:textId="18FDC4DB" w:rsidR="004376E3" w:rsidRPr="004A16B7" w:rsidRDefault="004376E3" w:rsidP="00D11B24">
      <w:pPr>
        <w:pStyle w:val="BodyText"/>
        <w:jc w:val="right"/>
      </w:pPr>
      <w:r w:rsidRPr="004A16B7">
        <w:rPr>
          <w:szCs w:val="24"/>
        </w:rPr>
        <w:t xml:space="preserve">                                                                           </w:t>
      </w:r>
      <w:r w:rsidRPr="004A16B7">
        <w:t xml:space="preserve">Utility Code: </w:t>
      </w:r>
      <w:r w:rsidR="00F062EF" w:rsidRPr="004A16B7">
        <w:t>310814</w:t>
      </w:r>
    </w:p>
    <w:p w14:paraId="4220E3C4" w14:textId="77777777" w:rsidR="00CA07D5" w:rsidRPr="004A16B7" w:rsidRDefault="00CA07D5" w:rsidP="00CA07D5">
      <w:pPr>
        <w:rPr>
          <w:caps/>
          <w:szCs w:val="24"/>
        </w:rPr>
      </w:pPr>
      <w:r w:rsidRPr="004A16B7">
        <w:rPr>
          <w:caps/>
          <w:szCs w:val="24"/>
        </w:rPr>
        <w:t>SHARON THOMAS</w:t>
      </w:r>
    </w:p>
    <w:p w14:paraId="02CEAE66" w14:textId="77777777" w:rsidR="00CA07D5" w:rsidRPr="004A16B7" w:rsidRDefault="00CA07D5" w:rsidP="00CA07D5">
      <w:pPr>
        <w:rPr>
          <w:caps/>
          <w:szCs w:val="24"/>
        </w:rPr>
      </w:pPr>
      <w:r w:rsidRPr="004A16B7">
        <w:rPr>
          <w:caps/>
          <w:szCs w:val="24"/>
        </w:rPr>
        <w:t xml:space="preserve">INTESERRA CONSULTING GROUP </w:t>
      </w:r>
    </w:p>
    <w:p w14:paraId="4E052A83" w14:textId="77777777" w:rsidR="00CA07D5" w:rsidRPr="004A16B7" w:rsidRDefault="00CA07D5" w:rsidP="00CA07D5">
      <w:pPr>
        <w:rPr>
          <w:caps/>
          <w:szCs w:val="24"/>
        </w:rPr>
      </w:pPr>
      <w:r w:rsidRPr="004A16B7">
        <w:rPr>
          <w:caps/>
          <w:szCs w:val="24"/>
        </w:rPr>
        <w:t>151 SOUTHHALL LN STE 450</w:t>
      </w:r>
    </w:p>
    <w:p w14:paraId="0D598C59" w14:textId="373CCAEB" w:rsidR="004376E3" w:rsidRPr="004A16B7" w:rsidRDefault="00CA07D5" w:rsidP="00CA07D5">
      <w:pPr>
        <w:rPr>
          <w:szCs w:val="24"/>
        </w:rPr>
      </w:pPr>
      <w:r w:rsidRPr="004A16B7">
        <w:rPr>
          <w:caps/>
          <w:szCs w:val="24"/>
        </w:rPr>
        <w:t>MAITLAND FL 32751-7101</w:t>
      </w:r>
    </w:p>
    <w:p w14:paraId="3F69F817" w14:textId="77777777" w:rsidR="004376E3" w:rsidRPr="004A16B7" w:rsidRDefault="004376E3" w:rsidP="00D11B24">
      <w:pPr>
        <w:ind w:left="-90" w:firstLine="90"/>
        <w:jc w:val="both"/>
        <w:rPr>
          <w:szCs w:val="24"/>
        </w:rPr>
      </w:pPr>
    </w:p>
    <w:p w14:paraId="7DA02885" w14:textId="77777777" w:rsidR="00A15C3C" w:rsidRPr="004A16B7" w:rsidRDefault="004376E3" w:rsidP="00A15C3C">
      <w:pPr>
        <w:ind w:left="1440" w:hanging="720"/>
        <w:jc w:val="both"/>
        <w:rPr>
          <w:szCs w:val="24"/>
        </w:rPr>
      </w:pPr>
      <w:r w:rsidRPr="004A16B7">
        <w:rPr>
          <w:szCs w:val="24"/>
        </w:rPr>
        <w:t>Re:</w:t>
      </w:r>
      <w:r w:rsidRPr="004A16B7">
        <w:rPr>
          <w:szCs w:val="24"/>
        </w:rPr>
        <w:tab/>
      </w:r>
      <w:r w:rsidR="00A15C3C" w:rsidRPr="004A16B7">
        <w:rPr>
          <w:szCs w:val="24"/>
        </w:rPr>
        <w:t>US LEC of Pennsylvania, LLC d/b/a PAETEC Business Service</w:t>
      </w:r>
    </w:p>
    <w:p w14:paraId="124E886F" w14:textId="2F99CFD2" w:rsidR="00761C61" w:rsidRPr="004A16B7" w:rsidRDefault="00761C61" w:rsidP="00761C61">
      <w:pPr>
        <w:ind w:left="1440"/>
        <w:jc w:val="both"/>
        <w:rPr>
          <w:szCs w:val="24"/>
        </w:rPr>
      </w:pPr>
      <w:r w:rsidRPr="004A16B7">
        <w:rPr>
          <w:szCs w:val="24"/>
        </w:rPr>
        <w:t>Revisions to Switched Access Services Tariff</w:t>
      </w:r>
    </w:p>
    <w:p w14:paraId="5BEC7BBA" w14:textId="69D4BE8C" w:rsidR="004376E3" w:rsidRPr="004A16B7" w:rsidRDefault="004376E3" w:rsidP="00761C61">
      <w:pPr>
        <w:ind w:left="1440" w:hanging="720"/>
        <w:jc w:val="both"/>
        <w:rPr>
          <w:szCs w:val="24"/>
        </w:rPr>
      </w:pPr>
    </w:p>
    <w:p w14:paraId="1A537ED1" w14:textId="4D0E69F2" w:rsidR="004376E3" w:rsidRPr="004A16B7" w:rsidRDefault="004376E3" w:rsidP="00D11B24">
      <w:pPr>
        <w:rPr>
          <w:szCs w:val="24"/>
        </w:rPr>
      </w:pPr>
      <w:r w:rsidRPr="004A16B7">
        <w:rPr>
          <w:szCs w:val="24"/>
        </w:rPr>
        <w:t>Dear M</w:t>
      </w:r>
      <w:r w:rsidR="006B4985" w:rsidRPr="004A16B7">
        <w:rPr>
          <w:szCs w:val="24"/>
        </w:rPr>
        <w:t>s. Thomas</w:t>
      </w:r>
      <w:r w:rsidRPr="004A16B7">
        <w:rPr>
          <w:szCs w:val="24"/>
        </w:rPr>
        <w:t>:</w:t>
      </w:r>
    </w:p>
    <w:p w14:paraId="1034CF27" w14:textId="77777777" w:rsidR="00D11B24" w:rsidRPr="004A16B7" w:rsidRDefault="00D11B24" w:rsidP="00D11B24">
      <w:pPr>
        <w:rPr>
          <w:szCs w:val="24"/>
        </w:rPr>
      </w:pPr>
    </w:p>
    <w:p w14:paraId="54FBB99F" w14:textId="77777777" w:rsidR="00734009" w:rsidRPr="004A16B7" w:rsidRDefault="00734009" w:rsidP="00D11B24">
      <w:pPr>
        <w:pStyle w:val="BodyText"/>
        <w:ind w:firstLine="720"/>
        <w:rPr>
          <w:szCs w:val="24"/>
        </w:rPr>
      </w:pPr>
      <w:r w:rsidRPr="004A16B7">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580CFA47" w14:textId="77777777" w:rsidR="00272D3C" w:rsidRPr="004A16B7"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4A16B7" w:rsidRPr="004A16B7" w14:paraId="1CD17A3F" w14:textId="77777777" w:rsidTr="00145849">
        <w:trPr>
          <w:tblHeader/>
          <w:jc w:val="center"/>
        </w:trPr>
        <w:tc>
          <w:tcPr>
            <w:tcW w:w="1471" w:type="dxa"/>
          </w:tcPr>
          <w:p w14:paraId="04EA56C1" w14:textId="77777777" w:rsidR="009575BA" w:rsidRPr="004A16B7" w:rsidRDefault="009575BA" w:rsidP="00D11B24">
            <w:pPr>
              <w:pStyle w:val="BodyText"/>
              <w:jc w:val="center"/>
              <w:rPr>
                <w:b/>
                <w:szCs w:val="24"/>
              </w:rPr>
            </w:pPr>
            <w:r w:rsidRPr="004A16B7">
              <w:rPr>
                <w:b/>
                <w:szCs w:val="24"/>
              </w:rPr>
              <w:t xml:space="preserve">Supplement </w:t>
            </w:r>
          </w:p>
        </w:tc>
        <w:tc>
          <w:tcPr>
            <w:tcW w:w="1440" w:type="dxa"/>
          </w:tcPr>
          <w:p w14:paraId="2D0EDF3D" w14:textId="77777777" w:rsidR="00145849" w:rsidRPr="004A16B7" w:rsidRDefault="009575BA" w:rsidP="00D11B24">
            <w:pPr>
              <w:pStyle w:val="BodyText"/>
              <w:jc w:val="center"/>
              <w:rPr>
                <w:b/>
                <w:szCs w:val="24"/>
              </w:rPr>
            </w:pPr>
            <w:r w:rsidRPr="004A16B7">
              <w:rPr>
                <w:b/>
                <w:szCs w:val="24"/>
              </w:rPr>
              <w:t xml:space="preserve">Tariff </w:t>
            </w:r>
          </w:p>
        </w:tc>
        <w:tc>
          <w:tcPr>
            <w:tcW w:w="3653" w:type="dxa"/>
          </w:tcPr>
          <w:p w14:paraId="2E96F8AF" w14:textId="77777777" w:rsidR="009575BA" w:rsidRPr="004A16B7" w:rsidRDefault="009575BA" w:rsidP="00D11B24">
            <w:pPr>
              <w:pStyle w:val="BodyText"/>
              <w:jc w:val="center"/>
              <w:rPr>
                <w:b/>
                <w:szCs w:val="24"/>
              </w:rPr>
            </w:pPr>
            <w:r w:rsidRPr="004A16B7">
              <w:rPr>
                <w:b/>
                <w:szCs w:val="24"/>
              </w:rPr>
              <w:t>Description</w:t>
            </w:r>
          </w:p>
        </w:tc>
        <w:tc>
          <w:tcPr>
            <w:tcW w:w="1350" w:type="dxa"/>
          </w:tcPr>
          <w:p w14:paraId="70CF1D06" w14:textId="77777777" w:rsidR="009575BA" w:rsidRPr="004A16B7" w:rsidRDefault="009575BA" w:rsidP="00D11B24">
            <w:pPr>
              <w:pStyle w:val="BodyText"/>
              <w:jc w:val="center"/>
              <w:rPr>
                <w:b/>
                <w:szCs w:val="24"/>
              </w:rPr>
            </w:pPr>
            <w:r w:rsidRPr="004A16B7">
              <w:rPr>
                <w:b/>
                <w:szCs w:val="24"/>
              </w:rPr>
              <w:t>Filed</w:t>
            </w:r>
          </w:p>
        </w:tc>
        <w:tc>
          <w:tcPr>
            <w:tcW w:w="1327" w:type="dxa"/>
          </w:tcPr>
          <w:p w14:paraId="54996C02" w14:textId="77777777" w:rsidR="009575BA" w:rsidRPr="004A16B7" w:rsidRDefault="009575BA" w:rsidP="00D11B24">
            <w:pPr>
              <w:pStyle w:val="BodyText"/>
              <w:jc w:val="center"/>
              <w:rPr>
                <w:b/>
                <w:szCs w:val="24"/>
              </w:rPr>
            </w:pPr>
            <w:r w:rsidRPr="004A16B7">
              <w:rPr>
                <w:b/>
                <w:szCs w:val="24"/>
              </w:rPr>
              <w:t>Effective</w:t>
            </w:r>
          </w:p>
        </w:tc>
      </w:tr>
      <w:tr w:rsidR="009575BA" w:rsidRPr="004A16B7" w14:paraId="4B4DA937" w14:textId="77777777" w:rsidTr="00145849">
        <w:trPr>
          <w:jc w:val="center"/>
        </w:trPr>
        <w:tc>
          <w:tcPr>
            <w:tcW w:w="1471" w:type="dxa"/>
          </w:tcPr>
          <w:p w14:paraId="2B4B7D7B" w14:textId="2A1AE3DE" w:rsidR="009575BA" w:rsidRPr="004A16B7" w:rsidRDefault="00033C92" w:rsidP="00D11B24">
            <w:pPr>
              <w:pStyle w:val="BodyText"/>
              <w:jc w:val="center"/>
              <w:rPr>
                <w:szCs w:val="24"/>
              </w:rPr>
            </w:pPr>
            <w:r w:rsidRPr="004A16B7">
              <w:rPr>
                <w:szCs w:val="24"/>
              </w:rPr>
              <w:t>18</w:t>
            </w:r>
          </w:p>
        </w:tc>
        <w:tc>
          <w:tcPr>
            <w:tcW w:w="1440" w:type="dxa"/>
          </w:tcPr>
          <w:p w14:paraId="0A19B32D" w14:textId="64A478DD" w:rsidR="009575BA" w:rsidRPr="004A16B7" w:rsidRDefault="00033C92" w:rsidP="00D11B24">
            <w:pPr>
              <w:pStyle w:val="BodyText"/>
              <w:jc w:val="center"/>
              <w:rPr>
                <w:szCs w:val="24"/>
              </w:rPr>
            </w:pPr>
            <w:r w:rsidRPr="004A16B7">
              <w:rPr>
                <w:szCs w:val="24"/>
              </w:rPr>
              <w:t>2</w:t>
            </w:r>
          </w:p>
        </w:tc>
        <w:tc>
          <w:tcPr>
            <w:tcW w:w="3653" w:type="dxa"/>
          </w:tcPr>
          <w:p w14:paraId="16FB7082" w14:textId="00F98BF5" w:rsidR="009575BA" w:rsidRPr="004A16B7" w:rsidRDefault="00701E42" w:rsidP="00D11B24">
            <w:pPr>
              <w:pStyle w:val="BodyText"/>
              <w:rPr>
                <w:szCs w:val="24"/>
              </w:rPr>
            </w:pPr>
            <w:r w:rsidRPr="004A16B7">
              <w:rPr>
                <w:szCs w:val="24"/>
              </w:rPr>
              <w:t>Revises tariff rates per the FCC’s 8YY Access Charge Reform, WC Docket No. 18-156, Report and Order, FCC 20-143 (Oct. 9, 2020).</w:t>
            </w:r>
          </w:p>
        </w:tc>
        <w:tc>
          <w:tcPr>
            <w:tcW w:w="1350" w:type="dxa"/>
          </w:tcPr>
          <w:p w14:paraId="4717F6AE" w14:textId="6212ECC5" w:rsidR="009575BA" w:rsidRPr="004A16B7" w:rsidRDefault="00701E42" w:rsidP="00D11B24">
            <w:pPr>
              <w:pStyle w:val="BodyText"/>
              <w:jc w:val="center"/>
              <w:rPr>
                <w:szCs w:val="24"/>
              </w:rPr>
            </w:pPr>
            <w:r w:rsidRPr="004A16B7">
              <w:rPr>
                <w:szCs w:val="24"/>
              </w:rPr>
              <w:t>06/</w:t>
            </w:r>
            <w:r w:rsidR="009F41BD" w:rsidRPr="004A16B7">
              <w:rPr>
                <w:szCs w:val="24"/>
              </w:rPr>
              <w:t>01/2021</w:t>
            </w:r>
          </w:p>
        </w:tc>
        <w:tc>
          <w:tcPr>
            <w:tcW w:w="1327" w:type="dxa"/>
          </w:tcPr>
          <w:p w14:paraId="7D5F47AD" w14:textId="7B46D592" w:rsidR="009575BA" w:rsidRPr="004A16B7" w:rsidRDefault="009F41BD" w:rsidP="00D11B24">
            <w:pPr>
              <w:pStyle w:val="BodyText"/>
              <w:jc w:val="center"/>
              <w:rPr>
                <w:szCs w:val="24"/>
              </w:rPr>
            </w:pPr>
            <w:r w:rsidRPr="004A16B7">
              <w:rPr>
                <w:szCs w:val="24"/>
              </w:rPr>
              <w:t>0</w:t>
            </w:r>
            <w:r w:rsidR="00A93862" w:rsidRPr="004A16B7">
              <w:rPr>
                <w:szCs w:val="24"/>
              </w:rPr>
              <w:t>7</w:t>
            </w:r>
            <w:r w:rsidRPr="004A16B7">
              <w:rPr>
                <w:szCs w:val="24"/>
              </w:rPr>
              <w:t>/01/2021</w:t>
            </w:r>
          </w:p>
        </w:tc>
      </w:tr>
    </w:tbl>
    <w:p w14:paraId="7D617613" w14:textId="77777777" w:rsidR="00BF2E85" w:rsidRPr="004A16B7" w:rsidRDefault="00BF2E85" w:rsidP="00D11B24">
      <w:pPr>
        <w:pStyle w:val="BodyText"/>
        <w:rPr>
          <w:szCs w:val="24"/>
        </w:rPr>
      </w:pPr>
    </w:p>
    <w:p w14:paraId="36735D99" w14:textId="77777777" w:rsidR="00134CA2" w:rsidRPr="004A16B7" w:rsidRDefault="00134CA2" w:rsidP="00D11B24">
      <w:pPr>
        <w:pStyle w:val="BodyText"/>
        <w:rPr>
          <w:szCs w:val="24"/>
        </w:rPr>
      </w:pPr>
    </w:p>
    <w:p w14:paraId="14D7FCF0" w14:textId="77777777" w:rsidR="009575BA" w:rsidRPr="004A16B7" w:rsidRDefault="009575BA" w:rsidP="00D11B24">
      <w:pPr>
        <w:pStyle w:val="BodyText"/>
        <w:rPr>
          <w:b/>
          <w:szCs w:val="24"/>
        </w:rPr>
      </w:pPr>
      <w:r w:rsidRPr="004A16B7">
        <w:rPr>
          <w:szCs w:val="24"/>
        </w:rPr>
        <w:tab/>
      </w:r>
      <w:r w:rsidRPr="004A16B7">
        <w:rPr>
          <w:b/>
          <w:szCs w:val="24"/>
        </w:rPr>
        <w:t xml:space="preserve">Further, please be advised that Commission Staff makes no determination whether the Company’s switched access rates </w:t>
      </w:r>
      <w:proofErr w:type="gramStart"/>
      <w:r w:rsidRPr="004A16B7">
        <w:rPr>
          <w:b/>
          <w:szCs w:val="24"/>
        </w:rPr>
        <w:t>are in compliance with</w:t>
      </w:r>
      <w:proofErr w:type="gramEnd"/>
      <w:r w:rsidRPr="004A16B7">
        <w:rPr>
          <w:b/>
          <w:szCs w:val="24"/>
        </w:rPr>
        <w:t xml:space="preserve"> Act 183, P.L. 1398 (66 Pa. C.S. § 3017(c)). </w:t>
      </w:r>
    </w:p>
    <w:p w14:paraId="3D0F35D8" w14:textId="77777777" w:rsidR="009575BA" w:rsidRPr="004A16B7" w:rsidRDefault="009575BA" w:rsidP="00D11B24">
      <w:pPr>
        <w:pStyle w:val="BodyText"/>
        <w:rPr>
          <w:b/>
          <w:szCs w:val="24"/>
        </w:rPr>
      </w:pPr>
    </w:p>
    <w:p w14:paraId="2B7E0BA5" w14:textId="13D12D3A" w:rsidR="00202B5C" w:rsidRPr="00202B5C" w:rsidRDefault="00202B5C" w:rsidP="00202B5C">
      <w:pPr>
        <w:ind w:firstLine="720"/>
        <w:rPr>
          <w:szCs w:val="24"/>
        </w:rPr>
      </w:pPr>
      <w:r w:rsidRPr="00202B5C">
        <w:rPr>
          <w:szCs w:val="24"/>
        </w:rPr>
        <w:t>If you are dissatisfied with the resolution of this matter, you may, as set forth in 52 Pa. Code §</w:t>
      </w:r>
      <w:r w:rsidR="00F72D90">
        <w:rPr>
          <w:szCs w:val="24"/>
        </w:rPr>
        <w:t> </w:t>
      </w:r>
      <w:r w:rsidRPr="00202B5C">
        <w:rPr>
          <w:szCs w:val="24"/>
        </w:rPr>
        <w:t xml:space="preserve">5.44, file a petition with the Commission within 20 days of the date of this letter.  If you have any questions in this matter, please contact Mark Lum, Telco Section, Bureau of Technical Utility Services at (717) 783-6185 or </w:t>
      </w:r>
      <w:hyperlink r:id="rId7" w:history="1">
        <w:r w:rsidRPr="00202B5C">
          <w:rPr>
            <w:rStyle w:val="Hyperlink"/>
            <w:szCs w:val="24"/>
          </w:rPr>
          <w:t>mlum@pa.gov</w:t>
        </w:r>
      </w:hyperlink>
      <w:r w:rsidRPr="00202B5C">
        <w:rPr>
          <w:szCs w:val="24"/>
        </w:rPr>
        <w:t xml:space="preserve">.    </w:t>
      </w:r>
    </w:p>
    <w:p w14:paraId="39A414F5" w14:textId="5F7A7307" w:rsidR="009575BA" w:rsidRPr="00E9717D" w:rsidRDefault="009575BA" w:rsidP="00D11B24">
      <w:pPr>
        <w:rPr>
          <w:szCs w:val="24"/>
        </w:rPr>
      </w:pPr>
    </w:p>
    <w:p w14:paraId="66C4C076" w14:textId="779BCB20" w:rsidR="009575BA" w:rsidRPr="00E9717D" w:rsidRDefault="00F27BBD" w:rsidP="00D11B24">
      <w:pPr>
        <w:rPr>
          <w:szCs w:val="24"/>
        </w:rPr>
      </w:pPr>
      <w:r>
        <w:rPr>
          <w:noProof/>
        </w:rPr>
        <w:drawing>
          <wp:anchor distT="0" distB="0" distL="114300" distR="114300" simplePos="0" relativeHeight="251660288" behindDoc="1" locked="0" layoutInCell="1" allowOverlap="1" wp14:anchorId="09EDDB92" wp14:editId="4F4DDBDE">
            <wp:simplePos x="0" y="0"/>
            <wp:positionH relativeFrom="column">
              <wp:posOffset>2676525</wp:posOffset>
            </wp:positionH>
            <wp:positionV relativeFrom="paragraph">
              <wp:posOffset>43815</wp:posOffset>
            </wp:positionV>
            <wp:extent cx="2200275" cy="838200"/>
            <wp:effectExtent l="0" t="0" r="0"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25185752" w14:textId="77777777" w:rsidR="009575BA" w:rsidRDefault="009575BA" w:rsidP="00D11B24">
      <w:pPr>
        <w:rPr>
          <w:szCs w:val="24"/>
        </w:rPr>
      </w:pPr>
    </w:p>
    <w:p w14:paraId="31DAA035" w14:textId="77777777" w:rsidR="009575BA" w:rsidRPr="00E9717D" w:rsidRDefault="009575BA" w:rsidP="00D11B24">
      <w:pPr>
        <w:rPr>
          <w:szCs w:val="24"/>
        </w:rPr>
      </w:pPr>
    </w:p>
    <w:p w14:paraId="2B40ECAB" w14:textId="77777777" w:rsidR="009575BA" w:rsidRPr="00E9717D" w:rsidRDefault="009575BA" w:rsidP="00D11B24">
      <w:pPr>
        <w:rPr>
          <w:szCs w:val="24"/>
        </w:rPr>
      </w:pPr>
    </w:p>
    <w:p w14:paraId="74C426AC"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240C8A6C"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1027277B" w14:textId="77777777" w:rsidR="009575BA" w:rsidRPr="00E9717D" w:rsidRDefault="009575BA" w:rsidP="00D11B24">
      <w:pPr>
        <w:rPr>
          <w:szCs w:val="24"/>
        </w:rPr>
      </w:pPr>
    </w:p>
    <w:p w14:paraId="49224FC8" w14:textId="77777777"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14:paraId="445B8B0A" w14:textId="77777777" w:rsidR="00A24641" w:rsidRPr="002E699B" w:rsidRDefault="00A24641" w:rsidP="00D11B24">
      <w:pPr>
        <w:rPr>
          <w:color w:val="FF00FF"/>
          <w:szCs w:val="24"/>
        </w:rPr>
      </w:pPr>
    </w:p>
    <w:sectPr w:rsidR="00A24641" w:rsidRPr="002E699B" w:rsidSect="00F66539">
      <w:type w:val="continuous"/>
      <w:pgSz w:w="12240" w:h="15840"/>
      <w:pgMar w:top="72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19105" w14:textId="77777777" w:rsidR="00074924" w:rsidRDefault="00074924">
      <w:r>
        <w:separator/>
      </w:r>
    </w:p>
  </w:endnote>
  <w:endnote w:type="continuationSeparator" w:id="0">
    <w:p w14:paraId="20C7A399" w14:textId="77777777" w:rsidR="00074924" w:rsidRDefault="0007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B0F7" w14:textId="77777777" w:rsidR="00074924" w:rsidRDefault="00074924">
      <w:r>
        <w:separator/>
      </w:r>
    </w:p>
  </w:footnote>
  <w:footnote w:type="continuationSeparator" w:id="0">
    <w:p w14:paraId="4CFCE953" w14:textId="77777777" w:rsidR="00074924" w:rsidRDefault="00074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33C92"/>
    <w:rsid w:val="000515C7"/>
    <w:rsid w:val="00053B85"/>
    <w:rsid w:val="0005402C"/>
    <w:rsid w:val="00057F4A"/>
    <w:rsid w:val="00065D59"/>
    <w:rsid w:val="0006621E"/>
    <w:rsid w:val="0006790B"/>
    <w:rsid w:val="00067C2E"/>
    <w:rsid w:val="000723FA"/>
    <w:rsid w:val="00074924"/>
    <w:rsid w:val="000761C0"/>
    <w:rsid w:val="0008427B"/>
    <w:rsid w:val="000902EE"/>
    <w:rsid w:val="0009284F"/>
    <w:rsid w:val="000A2451"/>
    <w:rsid w:val="000B6663"/>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02B5C"/>
    <w:rsid w:val="00212299"/>
    <w:rsid w:val="00227576"/>
    <w:rsid w:val="002311CC"/>
    <w:rsid w:val="00231244"/>
    <w:rsid w:val="00244511"/>
    <w:rsid w:val="00256182"/>
    <w:rsid w:val="0025798E"/>
    <w:rsid w:val="00263066"/>
    <w:rsid w:val="00266BF8"/>
    <w:rsid w:val="00267BF8"/>
    <w:rsid w:val="00272D3C"/>
    <w:rsid w:val="00294B4B"/>
    <w:rsid w:val="002B1776"/>
    <w:rsid w:val="002D043D"/>
    <w:rsid w:val="002E5260"/>
    <w:rsid w:val="002E699B"/>
    <w:rsid w:val="002F1221"/>
    <w:rsid w:val="002F29D3"/>
    <w:rsid w:val="002F2CF3"/>
    <w:rsid w:val="00303F21"/>
    <w:rsid w:val="003107D6"/>
    <w:rsid w:val="0031378E"/>
    <w:rsid w:val="003212C6"/>
    <w:rsid w:val="00323D97"/>
    <w:rsid w:val="00331BA5"/>
    <w:rsid w:val="0033489B"/>
    <w:rsid w:val="00334DE7"/>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66AD7"/>
    <w:rsid w:val="00470AE3"/>
    <w:rsid w:val="00471C2A"/>
    <w:rsid w:val="004728E1"/>
    <w:rsid w:val="00486A7A"/>
    <w:rsid w:val="0049221D"/>
    <w:rsid w:val="004A16B7"/>
    <w:rsid w:val="004A6903"/>
    <w:rsid w:val="004B3F1D"/>
    <w:rsid w:val="004B6F33"/>
    <w:rsid w:val="004B7A87"/>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36D4C"/>
    <w:rsid w:val="006504C9"/>
    <w:rsid w:val="00651853"/>
    <w:rsid w:val="0065332E"/>
    <w:rsid w:val="0065384C"/>
    <w:rsid w:val="00654399"/>
    <w:rsid w:val="00657116"/>
    <w:rsid w:val="00663517"/>
    <w:rsid w:val="006721A8"/>
    <w:rsid w:val="00674304"/>
    <w:rsid w:val="0067692B"/>
    <w:rsid w:val="006901A9"/>
    <w:rsid w:val="006A0190"/>
    <w:rsid w:val="006A19DE"/>
    <w:rsid w:val="006A623F"/>
    <w:rsid w:val="006B1842"/>
    <w:rsid w:val="006B4985"/>
    <w:rsid w:val="006E1263"/>
    <w:rsid w:val="006F7BD8"/>
    <w:rsid w:val="00701979"/>
    <w:rsid w:val="00701E42"/>
    <w:rsid w:val="0070664E"/>
    <w:rsid w:val="007166E9"/>
    <w:rsid w:val="00727178"/>
    <w:rsid w:val="00727E82"/>
    <w:rsid w:val="00732A26"/>
    <w:rsid w:val="007331FA"/>
    <w:rsid w:val="00734009"/>
    <w:rsid w:val="00736988"/>
    <w:rsid w:val="007415A2"/>
    <w:rsid w:val="00747AED"/>
    <w:rsid w:val="007533A6"/>
    <w:rsid w:val="00756A92"/>
    <w:rsid w:val="00761C61"/>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4647A"/>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3A51"/>
    <w:rsid w:val="008C5915"/>
    <w:rsid w:val="008D56BF"/>
    <w:rsid w:val="008E0D47"/>
    <w:rsid w:val="008E73B0"/>
    <w:rsid w:val="008F3AEB"/>
    <w:rsid w:val="008F4B6C"/>
    <w:rsid w:val="00900849"/>
    <w:rsid w:val="00905ACF"/>
    <w:rsid w:val="00914CFE"/>
    <w:rsid w:val="00927437"/>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1BD"/>
    <w:rsid w:val="009F49F6"/>
    <w:rsid w:val="009F77FB"/>
    <w:rsid w:val="00A0093B"/>
    <w:rsid w:val="00A10484"/>
    <w:rsid w:val="00A12DE2"/>
    <w:rsid w:val="00A15C3C"/>
    <w:rsid w:val="00A171DB"/>
    <w:rsid w:val="00A24641"/>
    <w:rsid w:val="00A31208"/>
    <w:rsid w:val="00A43543"/>
    <w:rsid w:val="00A46305"/>
    <w:rsid w:val="00A47D19"/>
    <w:rsid w:val="00A56E7A"/>
    <w:rsid w:val="00A91C81"/>
    <w:rsid w:val="00A93862"/>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70A0F"/>
    <w:rsid w:val="00C7770C"/>
    <w:rsid w:val="00C80C48"/>
    <w:rsid w:val="00C92AAA"/>
    <w:rsid w:val="00C97AC7"/>
    <w:rsid w:val="00CA07D5"/>
    <w:rsid w:val="00CB3A5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758"/>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062EF"/>
    <w:rsid w:val="00F10C7F"/>
    <w:rsid w:val="00F11F75"/>
    <w:rsid w:val="00F12B60"/>
    <w:rsid w:val="00F20234"/>
    <w:rsid w:val="00F25353"/>
    <w:rsid w:val="00F27BBD"/>
    <w:rsid w:val="00F3436F"/>
    <w:rsid w:val="00F408CF"/>
    <w:rsid w:val="00F50CBC"/>
    <w:rsid w:val="00F5135F"/>
    <w:rsid w:val="00F5665E"/>
    <w:rsid w:val="00F61260"/>
    <w:rsid w:val="00F66539"/>
    <w:rsid w:val="00F721B6"/>
    <w:rsid w:val="00F72D90"/>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202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8213163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lum@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1736</Characters>
  <Application>Microsoft Office Word</Application>
  <DocSecurity>6</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2014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Wagner, Nathan R</cp:lastModifiedBy>
  <cp:revision>2</cp:revision>
  <cp:lastPrinted>2009-09-29T14:30:00Z</cp:lastPrinted>
  <dcterms:created xsi:type="dcterms:W3CDTF">2021-09-16T13:00:00Z</dcterms:created>
  <dcterms:modified xsi:type="dcterms:W3CDTF">2021-09-16T13:00:00Z</dcterms:modified>
</cp:coreProperties>
</file>