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87"/>
        <w:gridCol w:w="1440"/>
      </w:tblGrid>
      <w:tr w:rsidR="00C74A51" w14:paraId="6244AED0" w14:textId="77777777">
        <w:trPr>
          <w:trHeight w:val="990"/>
        </w:trPr>
        <w:tc>
          <w:tcPr>
            <w:tcW w:w="1363" w:type="dxa"/>
          </w:tcPr>
          <w:p w14:paraId="22AEFDFA" w14:textId="1B01617D" w:rsidR="00C74A51" w:rsidRDefault="00425441">
            <w:pPr>
              <w:rPr>
                <w:sz w:val="24"/>
              </w:rPr>
            </w:pPr>
            <w:r>
              <w:rPr>
                <w:noProof/>
                <w:spacing w:val="-2"/>
              </w:rPr>
              <w:drawing>
                <wp:inline distT="0" distB="0" distL="0" distR="0" wp14:anchorId="09B6DB25" wp14:editId="06F25DB3">
                  <wp:extent cx="7315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87" w:type="dxa"/>
          </w:tcPr>
          <w:p w14:paraId="2E522847" w14:textId="77777777" w:rsidR="00C74A51" w:rsidRPr="00AF02D1" w:rsidRDefault="00C74A51">
            <w:pPr>
              <w:suppressAutoHyphens/>
              <w:spacing w:line="204" w:lineRule="auto"/>
              <w:jc w:val="center"/>
              <w:rPr>
                <w:rFonts w:ascii="Arial" w:hAnsi="Arial"/>
                <w:color w:val="000080"/>
                <w:spacing w:val="-3"/>
                <w:sz w:val="8"/>
                <w:szCs w:val="8"/>
              </w:rPr>
            </w:pPr>
          </w:p>
          <w:p w14:paraId="20DFF81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B3CA0EE"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ostalCod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F6B4DB"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440" w:type="dxa"/>
          </w:tcPr>
          <w:p w14:paraId="66853310" w14:textId="77777777" w:rsidR="00C74A51" w:rsidRDefault="00C74A51">
            <w:pPr>
              <w:rPr>
                <w:rFonts w:ascii="Arial" w:hAnsi="Arial"/>
                <w:sz w:val="12"/>
              </w:rPr>
            </w:pPr>
          </w:p>
          <w:p w14:paraId="1F04D03F" w14:textId="56864623" w:rsidR="00C95F36" w:rsidRDefault="00C74A51" w:rsidP="00EE4605">
            <w:pPr>
              <w:jc w:val="right"/>
              <w:rPr>
                <w:rFonts w:ascii="Arial" w:hAnsi="Arial"/>
                <w:b/>
                <w:spacing w:val="-1"/>
                <w:sz w:val="12"/>
              </w:rPr>
            </w:pPr>
            <w:r>
              <w:rPr>
                <w:rFonts w:ascii="Arial" w:hAnsi="Arial"/>
                <w:b/>
                <w:spacing w:val="-1"/>
                <w:sz w:val="12"/>
              </w:rPr>
              <w:t>IN REPLY</w:t>
            </w:r>
            <w:r w:rsidR="00251449">
              <w:rPr>
                <w:rFonts w:ascii="Arial" w:hAnsi="Arial"/>
                <w:b/>
                <w:spacing w:val="-1"/>
                <w:sz w:val="12"/>
              </w:rPr>
              <w:t>,</w:t>
            </w:r>
            <w:r>
              <w:rPr>
                <w:rFonts w:ascii="Arial" w:hAnsi="Arial"/>
                <w:b/>
                <w:spacing w:val="-1"/>
                <w:sz w:val="12"/>
              </w:rPr>
              <w:t xml:space="preserve"> PLEASE REFER TO OUR FILE</w:t>
            </w:r>
          </w:p>
          <w:p w14:paraId="16B5B5CA" w14:textId="77777777" w:rsidR="009A0F3D" w:rsidRPr="00EE4605" w:rsidRDefault="009A0F3D" w:rsidP="00EE4605">
            <w:pPr>
              <w:jc w:val="right"/>
              <w:rPr>
                <w:rFonts w:ascii="Arial" w:hAnsi="Arial"/>
                <w:b/>
                <w:spacing w:val="-1"/>
                <w:sz w:val="12"/>
              </w:rPr>
            </w:pPr>
          </w:p>
          <w:p w14:paraId="540BC300" w14:textId="77777777" w:rsidR="009A0F3D" w:rsidRPr="00170283" w:rsidRDefault="00DD46AB" w:rsidP="00D835C7">
            <w:pPr>
              <w:jc w:val="right"/>
              <w:rPr>
                <w:rFonts w:ascii="Arial" w:hAnsi="Arial"/>
                <w:sz w:val="16"/>
                <w:szCs w:val="16"/>
              </w:rPr>
            </w:pPr>
            <w:r w:rsidRPr="00DD46AB">
              <w:rPr>
                <w:rFonts w:ascii="Arial" w:hAnsi="Arial"/>
                <w:sz w:val="16"/>
                <w:szCs w:val="16"/>
              </w:rPr>
              <w:t>M-20</w:t>
            </w:r>
            <w:r w:rsidR="00436FAC">
              <w:rPr>
                <w:rFonts w:ascii="Arial" w:hAnsi="Arial"/>
                <w:sz w:val="16"/>
                <w:szCs w:val="16"/>
              </w:rPr>
              <w:t>21</w:t>
            </w:r>
            <w:r w:rsidRPr="00DD46AB">
              <w:rPr>
                <w:rFonts w:ascii="Arial" w:hAnsi="Arial"/>
                <w:sz w:val="16"/>
                <w:szCs w:val="16"/>
              </w:rPr>
              <w:t>-</w:t>
            </w:r>
            <w:r w:rsidR="00436FAC">
              <w:rPr>
                <w:rFonts w:ascii="Arial" w:hAnsi="Arial"/>
                <w:sz w:val="16"/>
                <w:szCs w:val="16"/>
              </w:rPr>
              <w:t>3024935</w:t>
            </w:r>
          </w:p>
        </w:tc>
      </w:tr>
    </w:tbl>
    <w:p w14:paraId="7FF35D44" w14:textId="71D0BBE3" w:rsidR="00C74A51" w:rsidRDefault="00DA3312" w:rsidP="00DA3312">
      <w:pPr>
        <w:jc w:val="center"/>
        <w:rPr>
          <w:sz w:val="24"/>
        </w:rPr>
        <w:sectPr w:rsidR="00C74A51" w:rsidSect="00BF6F03">
          <w:headerReference w:type="default" r:id="rId9"/>
          <w:footerReference w:type="even" r:id="rId10"/>
          <w:footerReference w:type="default" r:id="rId11"/>
          <w:pgSz w:w="12240" w:h="15840"/>
          <w:pgMar w:top="504" w:right="1440" w:bottom="1440" w:left="1440" w:header="720" w:footer="720" w:gutter="0"/>
          <w:cols w:space="720"/>
          <w:titlePg/>
        </w:sectPr>
      </w:pPr>
      <w:r>
        <w:rPr>
          <w:sz w:val="24"/>
        </w:rPr>
        <w:t>September 23, 2021</w:t>
      </w:r>
    </w:p>
    <w:p w14:paraId="364DF5A3" w14:textId="77777777" w:rsidR="003C56E2" w:rsidRDefault="003C56E2" w:rsidP="00FA0E37">
      <w:pPr>
        <w:jc w:val="center"/>
        <w:rPr>
          <w:b/>
          <w:sz w:val="26"/>
          <w:szCs w:val="26"/>
        </w:rPr>
      </w:pPr>
    </w:p>
    <w:p w14:paraId="67D53279" w14:textId="77777777" w:rsidR="00313F77" w:rsidRPr="003C56E2" w:rsidRDefault="00313F77" w:rsidP="00313F77">
      <w:pPr>
        <w:rPr>
          <w:b/>
          <w:sz w:val="26"/>
          <w:szCs w:val="26"/>
        </w:rPr>
      </w:pPr>
    </w:p>
    <w:p w14:paraId="78FE3800" w14:textId="77777777" w:rsidR="00436FAC" w:rsidRPr="00BE70F7" w:rsidRDefault="00436FAC" w:rsidP="00436FAC">
      <w:pPr>
        <w:ind w:right="576"/>
        <w:rPr>
          <w:sz w:val="24"/>
          <w:szCs w:val="24"/>
        </w:rPr>
      </w:pPr>
      <w:r>
        <w:rPr>
          <w:sz w:val="24"/>
          <w:szCs w:val="24"/>
        </w:rPr>
        <w:t xml:space="preserve">Dominick A. </w:t>
      </w:r>
      <w:proofErr w:type="spellStart"/>
      <w:r>
        <w:rPr>
          <w:sz w:val="24"/>
          <w:szCs w:val="24"/>
        </w:rPr>
        <w:t>Sisinni</w:t>
      </w:r>
      <w:proofErr w:type="spellEnd"/>
      <w:r w:rsidRPr="00BE70F7">
        <w:rPr>
          <w:sz w:val="24"/>
          <w:szCs w:val="24"/>
        </w:rPr>
        <w:t>, Esq.</w:t>
      </w:r>
    </w:p>
    <w:p w14:paraId="5352598D" w14:textId="77777777" w:rsidR="00436FAC" w:rsidRPr="00BE70F7" w:rsidRDefault="00436FAC" w:rsidP="00436FAC">
      <w:pPr>
        <w:ind w:right="576"/>
        <w:rPr>
          <w:sz w:val="24"/>
          <w:szCs w:val="24"/>
        </w:rPr>
      </w:pPr>
      <w:r w:rsidRPr="00BE70F7">
        <w:rPr>
          <w:sz w:val="24"/>
          <w:szCs w:val="24"/>
        </w:rPr>
        <w:t>National Fuel Gas</w:t>
      </w:r>
    </w:p>
    <w:p w14:paraId="194259BB" w14:textId="77777777" w:rsidR="00436FAC" w:rsidRPr="00BE70F7" w:rsidRDefault="00436FAC" w:rsidP="00436FAC">
      <w:pPr>
        <w:ind w:right="576"/>
        <w:rPr>
          <w:sz w:val="24"/>
          <w:szCs w:val="24"/>
        </w:rPr>
      </w:pPr>
      <w:r w:rsidRPr="00BE70F7">
        <w:rPr>
          <w:sz w:val="24"/>
          <w:szCs w:val="24"/>
        </w:rPr>
        <w:t>P.O. Box 2081</w:t>
      </w:r>
    </w:p>
    <w:p w14:paraId="217916CE" w14:textId="77777777" w:rsidR="00436FAC" w:rsidRPr="00BE70F7" w:rsidRDefault="00436FAC" w:rsidP="00436FAC">
      <w:pPr>
        <w:ind w:right="576"/>
        <w:rPr>
          <w:sz w:val="24"/>
          <w:szCs w:val="24"/>
        </w:rPr>
      </w:pPr>
      <w:r w:rsidRPr="00BE70F7">
        <w:rPr>
          <w:sz w:val="24"/>
          <w:szCs w:val="24"/>
        </w:rPr>
        <w:t>Erie, PA 16512</w:t>
      </w:r>
    </w:p>
    <w:p w14:paraId="3D6C9555" w14:textId="77777777" w:rsidR="009332DA" w:rsidRPr="00BE70F7" w:rsidRDefault="009332DA" w:rsidP="00930003">
      <w:pPr>
        <w:ind w:right="576"/>
        <w:rPr>
          <w:sz w:val="24"/>
          <w:szCs w:val="24"/>
        </w:rPr>
      </w:pPr>
    </w:p>
    <w:p w14:paraId="09A9B613" w14:textId="77777777" w:rsidR="00540645" w:rsidRPr="00BE70F7" w:rsidRDefault="00F2111A" w:rsidP="00FA244D">
      <w:pPr>
        <w:ind w:left="1440" w:hanging="540"/>
        <w:rPr>
          <w:sz w:val="24"/>
          <w:szCs w:val="24"/>
        </w:rPr>
      </w:pPr>
      <w:r w:rsidRPr="00BE70F7">
        <w:rPr>
          <w:sz w:val="24"/>
          <w:szCs w:val="24"/>
        </w:rPr>
        <w:t>Re:</w:t>
      </w:r>
      <w:r w:rsidR="009412A8" w:rsidRPr="00BE70F7">
        <w:rPr>
          <w:sz w:val="24"/>
          <w:szCs w:val="24"/>
        </w:rPr>
        <w:tab/>
      </w:r>
      <w:r w:rsidR="00DD46AB" w:rsidRPr="00BE70F7">
        <w:rPr>
          <w:sz w:val="24"/>
          <w:szCs w:val="24"/>
        </w:rPr>
        <w:t>N</w:t>
      </w:r>
      <w:r w:rsidR="00620C58">
        <w:rPr>
          <w:sz w:val="24"/>
          <w:szCs w:val="24"/>
        </w:rPr>
        <w:t>ational Fuel Gas Corporation’s (NFG’s)</w:t>
      </w:r>
      <w:r w:rsidR="009332DA" w:rsidRPr="00BE70F7">
        <w:rPr>
          <w:sz w:val="24"/>
          <w:szCs w:val="24"/>
        </w:rPr>
        <w:t xml:space="preserve"> </w:t>
      </w:r>
      <w:r w:rsidR="009412A8" w:rsidRPr="00BE70F7">
        <w:rPr>
          <w:sz w:val="24"/>
          <w:szCs w:val="24"/>
        </w:rPr>
        <w:t>20</w:t>
      </w:r>
      <w:r w:rsidR="00436FAC">
        <w:rPr>
          <w:sz w:val="24"/>
          <w:szCs w:val="24"/>
        </w:rPr>
        <w:t>22</w:t>
      </w:r>
      <w:r w:rsidR="00DD46AB" w:rsidRPr="00BE70F7">
        <w:rPr>
          <w:sz w:val="24"/>
          <w:szCs w:val="24"/>
        </w:rPr>
        <w:t>-202</w:t>
      </w:r>
      <w:r w:rsidR="00436FAC">
        <w:rPr>
          <w:sz w:val="24"/>
          <w:szCs w:val="24"/>
        </w:rPr>
        <w:t>6</w:t>
      </w:r>
      <w:r w:rsidR="009412A8" w:rsidRPr="00BE70F7">
        <w:rPr>
          <w:sz w:val="24"/>
          <w:szCs w:val="24"/>
        </w:rPr>
        <w:t xml:space="preserve"> </w:t>
      </w:r>
      <w:r w:rsidR="00EF6FA3" w:rsidRPr="00BE70F7">
        <w:rPr>
          <w:color w:val="000000"/>
          <w:spacing w:val="-1"/>
          <w:sz w:val="24"/>
          <w:szCs w:val="24"/>
        </w:rPr>
        <w:t xml:space="preserve">universal service and energy conservation plan (Proposed </w:t>
      </w:r>
      <w:r w:rsidR="00EF6FA3">
        <w:rPr>
          <w:color w:val="000000"/>
          <w:spacing w:val="-1"/>
          <w:sz w:val="24"/>
          <w:szCs w:val="24"/>
        </w:rPr>
        <w:t xml:space="preserve">2022 </w:t>
      </w:r>
      <w:r w:rsidR="00EF6FA3" w:rsidRPr="00BE70F7">
        <w:rPr>
          <w:color w:val="000000"/>
          <w:spacing w:val="-1"/>
          <w:sz w:val="24"/>
          <w:szCs w:val="24"/>
        </w:rPr>
        <w:t>USECP)</w:t>
      </w:r>
      <w:r w:rsidR="00EF6FA3" w:rsidRPr="00BE70F7">
        <w:rPr>
          <w:sz w:val="24"/>
          <w:szCs w:val="24"/>
        </w:rPr>
        <w:t xml:space="preserve"> at M-</w:t>
      </w:r>
      <w:r w:rsidR="00EF6FA3">
        <w:rPr>
          <w:sz w:val="24"/>
          <w:szCs w:val="24"/>
        </w:rPr>
        <w:t>2021-3024935</w:t>
      </w:r>
    </w:p>
    <w:p w14:paraId="4EBAA25C" w14:textId="77777777" w:rsidR="009412A8" w:rsidRPr="00BE70F7" w:rsidRDefault="009412A8" w:rsidP="00FA244D">
      <w:pPr>
        <w:ind w:left="1440" w:hanging="540"/>
        <w:rPr>
          <w:sz w:val="24"/>
          <w:szCs w:val="24"/>
        </w:rPr>
      </w:pPr>
      <w:r w:rsidRPr="00BE70F7">
        <w:rPr>
          <w:sz w:val="24"/>
          <w:szCs w:val="24"/>
        </w:rPr>
        <w:tab/>
      </w:r>
      <w:r w:rsidR="008A5EAF" w:rsidRPr="00BE70F7">
        <w:rPr>
          <w:sz w:val="24"/>
          <w:szCs w:val="24"/>
        </w:rPr>
        <w:t xml:space="preserve">Request for </w:t>
      </w:r>
      <w:r w:rsidR="00026917" w:rsidRPr="00BE70F7">
        <w:rPr>
          <w:sz w:val="24"/>
          <w:szCs w:val="24"/>
        </w:rPr>
        <w:t xml:space="preserve">Extension of </w:t>
      </w:r>
      <w:r w:rsidR="00DD46AB" w:rsidRPr="00BE70F7">
        <w:rPr>
          <w:sz w:val="24"/>
          <w:szCs w:val="24"/>
        </w:rPr>
        <w:t>Time</w:t>
      </w:r>
      <w:r w:rsidR="008A5EAF" w:rsidRPr="00BE70F7">
        <w:rPr>
          <w:sz w:val="24"/>
          <w:szCs w:val="24"/>
        </w:rPr>
        <w:t xml:space="preserve"> to File </w:t>
      </w:r>
      <w:r w:rsidR="00391CCF">
        <w:rPr>
          <w:sz w:val="24"/>
          <w:szCs w:val="24"/>
        </w:rPr>
        <w:t xml:space="preserve">Reply </w:t>
      </w:r>
      <w:r w:rsidR="006B64B3">
        <w:rPr>
          <w:sz w:val="24"/>
          <w:szCs w:val="24"/>
        </w:rPr>
        <w:t>Comments</w:t>
      </w:r>
    </w:p>
    <w:p w14:paraId="68F38ABF" w14:textId="77777777" w:rsidR="001F2EDC" w:rsidRPr="00BE70F7" w:rsidRDefault="001F2EDC" w:rsidP="00930003">
      <w:pPr>
        <w:rPr>
          <w:sz w:val="24"/>
          <w:szCs w:val="24"/>
        </w:rPr>
      </w:pPr>
    </w:p>
    <w:p w14:paraId="621EADBB" w14:textId="6F125916" w:rsidR="00930003" w:rsidRPr="00BE70F7" w:rsidRDefault="00930003" w:rsidP="009332DA">
      <w:pPr>
        <w:rPr>
          <w:sz w:val="24"/>
          <w:szCs w:val="24"/>
        </w:rPr>
      </w:pPr>
      <w:r w:rsidRPr="00BE70F7">
        <w:rPr>
          <w:sz w:val="24"/>
          <w:szCs w:val="24"/>
        </w:rPr>
        <w:t xml:space="preserve">Dear </w:t>
      </w:r>
      <w:r w:rsidR="00540645" w:rsidRPr="00BE70F7">
        <w:rPr>
          <w:sz w:val="24"/>
          <w:szCs w:val="24"/>
        </w:rPr>
        <w:t>M</w:t>
      </w:r>
      <w:r w:rsidR="00436FAC">
        <w:rPr>
          <w:sz w:val="24"/>
          <w:szCs w:val="24"/>
        </w:rPr>
        <w:t>r</w:t>
      </w:r>
      <w:r w:rsidR="007B32E0" w:rsidRPr="00BE70F7">
        <w:rPr>
          <w:sz w:val="24"/>
          <w:szCs w:val="24"/>
        </w:rPr>
        <w:t>.</w:t>
      </w:r>
      <w:r w:rsidR="00026917" w:rsidRPr="00BE70F7">
        <w:rPr>
          <w:sz w:val="24"/>
          <w:szCs w:val="24"/>
        </w:rPr>
        <w:t xml:space="preserve"> </w:t>
      </w:r>
      <w:proofErr w:type="spellStart"/>
      <w:r w:rsidR="00436FAC">
        <w:rPr>
          <w:sz w:val="24"/>
          <w:szCs w:val="24"/>
        </w:rPr>
        <w:t>Sisinni</w:t>
      </w:r>
      <w:proofErr w:type="spellEnd"/>
      <w:r w:rsidR="006E50E6">
        <w:rPr>
          <w:sz w:val="24"/>
          <w:szCs w:val="24"/>
        </w:rPr>
        <w:t>:</w:t>
      </w:r>
      <w:r w:rsidR="00FA244D" w:rsidRPr="00BE70F7">
        <w:rPr>
          <w:sz w:val="24"/>
          <w:szCs w:val="24"/>
        </w:rPr>
        <w:t xml:space="preserve">  </w:t>
      </w:r>
    </w:p>
    <w:p w14:paraId="4DFBD1CC" w14:textId="77777777" w:rsidR="00930003" w:rsidRPr="00BE70F7" w:rsidRDefault="00930003" w:rsidP="009332DA">
      <w:pPr>
        <w:rPr>
          <w:sz w:val="24"/>
          <w:szCs w:val="24"/>
        </w:rPr>
      </w:pPr>
    </w:p>
    <w:p w14:paraId="7A4FF151" w14:textId="21AA03C5" w:rsidR="009307A3" w:rsidRDefault="009307A3" w:rsidP="006B64B3">
      <w:pPr>
        <w:ind w:firstLine="720"/>
        <w:textAlignment w:val="baseline"/>
        <w:rPr>
          <w:color w:val="000000"/>
          <w:spacing w:val="-1"/>
          <w:sz w:val="24"/>
          <w:szCs w:val="24"/>
        </w:rPr>
      </w:pPr>
      <w:r>
        <w:rPr>
          <w:color w:val="000000"/>
          <w:spacing w:val="-1"/>
          <w:sz w:val="24"/>
          <w:szCs w:val="24"/>
        </w:rPr>
        <w:t xml:space="preserve">On September 21, 2021, NFG requested a two-week extension for reply comments for all parties to this proceeding.  NFG asserts that the request is unopposed and that the extension will enable it to determine which items identified in comments it would be able to incorporate and have in place by the start of its 2022 USECP. </w:t>
      </w:r>
    </w:p>
    <w:p w14:paraId="0BF5F922" w14:textId="77777777" w:rsidR="009307A3" w:rsidRDefault="009307A3" w:rsidP="006B64B3">
      <w:pPr>
        <w:ind w:firstLine="720"/>
        <w:textAlignment w:val="baseline"/>
        <w:rPr>
          <w:color w:val="000000"/>
          <w:spacing w:val="-1"/>
          <w:sz w:val="24"/>
          <w:szCs w:val="24"/>
        </w:rPr>
      </w:pPr>
    </w:p>
    <w:p w14:paraId="50AC6A68" w14:textId="1B52CB63" w:rsidR="006B64B3" w:rsidRDefault="006B64B3" w:rsidP="006B64B3">
      <w:pPr>
        <w:ind w:firstLine="720"/>
        <w:textAlignment w:val="baseline"/>
        <w:rPr>
          <w:sz w:val="24"/>
          <w:szCs w:val="24"/>
        </w:rPr>
      </w:pPr>
      <w:r w:rsidRPr="006B64B3">
        <w:rPr>
          <w:color w:val="000000"/>
          <w:spacing w:val="-1"/>
          <w:sz w:val="24"/>
          <w:szCs w:val="24"/>
        </w:rPr>
        <w:t xml:space="preserve">Please be advised that </w:t>
      </w:r>
      <w:r w:rsidR="009307A3">
        <w:rPr>
          <w:color w:val="000000"/>
          <w:spacing w:val="-1"/>
          <w:sz w:val="24"/>
          <w:szCs w:val="24"/>
        </w:rPr>
        <w:t xml:space="preserve">NFG’s </w:t>
      </w:r>
      <w:r w:rsidR="00391CCF">
        <w:rPr>
          <w:color w:val="000000"/>
          <w:spacing w:val="-1"/>
          <w:sz w:val="24"/>
          <w:szCs w:val="24"/>
        </w:rPr>
        <w:t>request for an extension of t</w:t>
      </w:r>
      <w:r w:rsidR="00436FAC">
        <w:rPr>
          <w:color w:val="000000"/>
          <w:spacing w:val="-1"/>
          <w:sz w:val="24"/>
          <w:szCs w:val="24"/>
        </w:rPr>
        <w:t>wo</w:t>
      </w:r>
      <w:r w:rsidR="00391CCF">
        <w:rPr>
          <w:color w:val="000000"/>
          <w:spacing w:val="-1"/>
          <w:sz w:val="24"/>
          <w:szCs w:val="24"/>
        </w:rPr>
        <w:t xml:space="preserve"> (</w:t>
      </w:r>
      <w:r w:rsidR="00436FAC">
        <w:rPr>
          <w:color w:val="000000"/>
          <w:spacing w:val="-1"/>
          <w:sz w:val="24"/>
          <w:szCs w:val="24"/>
        </w:rPr>
        <w:t>2</w:t>
      </w:r>
      <w:r w:rsidR="00391CCF">
        <w:rPr>
          <w:color w:val="000000"/>
          <w:spacing w:val="-1"/>
          <w:sz w:val="24"/>
          <w:szCs w:val="24"/>
        </w:rPr>
        <w:t>) weeks</w:t>
      </w:r>
      <w:r w:rsidRPr="006B64B3">
        <w:rPr>
          <w:color w:val="000000"/>
          <w:spacing w:val="-1"/>
          <w:sz w:val="24"/>
          <w:szCs w:val="24"/>
        </w:rPr>
        <w:t xml:space="preserve"> to file </w:t>
      </w:r>
      <w:r w:rsidR="00391CCF">
        <w:rPr>
          <w:color w:val="000000"/>
          <w:spacing w:val="-1"/>
          <w:sz w:val="24"/>
          <w:szCs w:val="24"/>
        </w:rPr>
        <w:t xml:space="preserve">reply </w:t>
      </w:r>
      <w:r>
        <w:rPr>
          <w:color w:val="000000"/>
          <w:spacing w:val="-1"/>
          <w:sz w:val="24"/>
          <w:szCs w:val="24"/>
        </w:rPr>
        <w:t>comments in this proceeding</w:t>
      </w:r>
      <w:r w:rsidR="00EF6FA3">
        <w:rPr>
          <w:color w:val="000000"/>
          <w:spacing w:val="-1"/>
          <w:sz w:val="24"/>
          <w:szCs w:val="24"/>
        </w:rPr>
        <w:t>, from September 29 to October 13,</w:t>
      </w:r>
      <w:r>
        <w:rPr>
          <w:color w:val="000000"/>
          <w:spacing w:val="-1"/>
          <w:sz w:val="24"/>
          <w:szCs w:val="24"/>
        </w:rPr>
        <w:t xml:space="preserve"> has been granted</w:t>
      </w:r>
      <w:r w:rsidR="002A20C0">
        <w:rPr>
          <w:color w:val="000000"/>
          <w:spacing w:val="-1"/>
          <w:sz w:val="24"/>
          <w:szCs w:val="24"/>
        </w:rPr>
        <w:t xml:space="preserve"> and is extended to all parties</w:t>
      </w:r>
      <w:r w:rsidR="009307A3">
        <w:rPr>
          <w:color w:val="000000"/>
          <w:spacing w:val="-1"/>
          <w:sz w:val="24"/>
          <w:szCs w:val="24"/>
        </w:rPr>
        <w:t xml:space="preserve"> pursuant to 52 Pa. Code § 1.15(a)(1) relating to extensions of time and continuances</w:t>
      </w:r>
      <w:r>
        <w:rPr>
          <w:color w:val="000000"/>
          <w:spacing w:val="-1"/>
          <w:sz w:val="24"/>
          <w:szCs w:val="24"/>
        </w:rPr>
        <w:t xml:space="preserve">.  </w:t>
      </w:r>
    </w:p>
    <w:p w14:paraId="017AF5D2" w14:textId="77777777" w:rsidR="006B64B3" w:rsidRDefault="006B64B3" w:rsidP="00F96E0B">
      <w:pPr>
        <w:ind w:firstLine="720"/>
        <w:textAlignment w:val="baseline"/>
        <w:rPr>
          <w:sz w:val="24"/>
          <w:szCs w:val="24"/>
        </w:rPr>
      </w:pPr>
    </w:p>
    <w:p w14:paraId="65352B30" w14:textId="77777777" w:rsidR="002A20C0" w:rsidRDefault="00391CCF" w:rsidP="00F96E0B">
      <w:pPr>
        <w:ind w:firstLine="720"/>
        <w:textAlignment w:val="baseline"/>
        <w:rPr>
          <w:color w:val="0D0D0D"/>
          <w:sz w:val="24"/>
          <w:szCs w:val="24"/>
        </w:rPr>
      </w:pPr>
      <w:r>
        <w:rPr>
          <w:sz w:val="24"/>
          <w:szCs w:val="24"/>
        </w:rPr>
        <w:t xml:space="preserve">Reply </w:t>
      </w:r>
      <w:r>
        <w:rPr>
          <w:color w:val="0D0D0D"/>
          <w:sz w:val="24"/>
          <w:szCs w:val="24"/>
        </w:rPr>
        <w:t>c</w:t>
      </w:r>
      <w:r w:rsidR="006B64B3">
        <w:rPr>
          <w:color w:val="0D0D0D"/>
          <w:sz w:val="24"/>
          <w:szCs w:val="24"/>
        </w:rPr>
        <w:t xml:space="preserve">omments </w:t>
      </w:r>
      <w:r w:rsidR="00556E0E">
        <w:rPr>
          <w:color w:val="0D0D0D"/>
          <w:sz w:val="24"/>
          <w:szCs w:val="24"/>
        </w:rPr>
        <w:t xml:space="preserve">of all parties </w:t>
      </w:r>
      <w:r w:rsidR="000D06BA">
        <w:rPr>
          <w:color w:val="0D0D0D"/>
          <w:sz w:val="24"/>
          <w:szCs w:val="24"/>
        </w:rPr>
        <w:t>in this</w:t>
      </w:r>
      <w:r>
        <w:rPr>
          <w:color w:val="0D0D0D"/>
          <w:sz w:val="24"/>
          <w:szCs w:val="24"/>
        </w:rPr>
        <w:t xml:space="preserve"> proceeding </w:t>
      </w:r>
      <w:r w:rsidR="00BE70F7" w:rsidRPr="00BE70F7">
        <w:rPr>
          <w:color w:val="0D0D0D"/>
          <w:sz w:val="24"/>
          <w:szCs w:val="24"/>
        </w:rPr>
        <w:t xml:space="preserve">are </w:t>
      </w:r>
      <w:r w:rsidR="006B64B3">
        <w:rPr>
          <w:color w:val="0D0D0D"/>
          <w:sz w:val="24"/>
          <w:szCs w:val="24"/>
        </w:rPr>
        <w:t xml:space="preserve">now </w:t>
      </w:r>
      <w:r w:rsidR="00BE70F7" w:rsidRPr="00BE70F7">
        <w:rPr>
          <w:color w:val="0D0D0D"/>
          <w:sz w:val="24"/>
          <w:szCs w:val="24"/>
        </w:rPr>
        <w:t xml:space="preserve">due </w:t>
      </w:r>
      <w:r w:rsidR="002A20C0">
        <w:rPr>
          <w:color w:val="0D0D0D"/>
          <w:sz w:val="24"/>
          <w:szCs w:val="24"/>
        </w:rPr>
        <w:t xml:space="preserve">by </w:t>
      </w:r>
      <w:r w:rsidR="00EF6FA3">
        <w:rPr>
          <w:color w:val="0D0D0D"/>
          <w:sz w:val="24"/>
          <w:szCs w:val="24"/>
        </w:rPr>
        <w:t xml:space="preserve">Wednesday, </w:t>
      </w:r>
      <w:r w:rsidR="00436FAC">
        <w:rPr>
          <w:color w:val="0D0D0D"/>
          <w:sz w:val="24"/>
          <w:szCs w:val="24"/>
        </w:rPr>
        <w:t>October</w:t>
      </w:r>
      <w:r>
        <w:rPr>
          <w:color w:val="0D0D0D"/>
          <w:sz w:val="24"/>
          <w:szCs w:val="24"/>
        </w:rPr>
        <w:t xml:space="preserve"> </w:t>
      </w:r>
      <w:r w:rsidR="00436FAC">
        <w:rPr>
          <w:color w:val="0D0D0D"/>
          <w:sz w:val="24"/>
          <w:szCs w:val="24"/>
        </w:rPr>
        <w:t>13</w:t>
      </w:r>
      <w:r w:rsidR="002A20C0">
        <w:rPr>
          <w:color w:val="0D0D0D"/>
          <w:sz w:val="24"/>
          <w:szCs w:val="24"/>
        </w:rPr>
        <w:t>, 20</w:t>
      </w:r>
      <w:r w:rsidR="00436FAC">
        <w:rPr>
          <w:color w:val="0D0D0D"/>
          <w:sz w:val="24"/>
          <w:szCs w:val="24"/>
        </w:rPr>
        <w:t>21</w:t>
      </w:r>
      <w:r w:rsidR="002A20C0">
        <w:rPr>
          <w:color w:val="0D0D0D"/>
          <w:sz w:val="24"/>
          <w:szCs w:val="24"/>
        </w:rPr>
        <w:t>.</w:t>
      </w:r>
      <w:r w:rsidR="00BE70F7" w:rsidRPr="00BE70F7">
        <w:rPr>
          <w:color w:val="0D0D0D"/>
          <w:sz w:val="24"/>
          <w:szCs w:val="24"/>
        </w:rPr>
        <w:t xml:space="preserve">  </w:t>
      </w:r>
    </w:p>
    <w:p w14:paraId="43C6CF98" w14:textId="77777777" w:rsidR="002A20C0" w:rsidRDefault="002A20C0" w:rsidP="00F96E0B">
      <w:pPr>
        <w:ind w:firstLine="720"/>
        <w:textAlignment w:val="baseline"/>
        <w:rPr>
          <w:color w:val="0D0D0D"/>
          <w:sz w:val="24"/>
          <w:szCs w:val="24"/>
        </w:rPr>
      </w:pPr>
    </w:p>
    <w:p w14:paraId="3D16C286" w14:textId="127494E3" w:rsidR="00930003" w:rsidRPr="00BE70F7" w:rsidRDefault="007B32E0" w:rsidP="00F96E0B">
      <w:pPr>
        <w:ind w:firstLine="720"/>
        <w:textAlignment w:val="baseline"/>
        <w:rPr>
          <w:sz w:val="24"/>
          <w:szCs w:val="24"/>
        </w:rPr>
      </w:pPr>
      <w:r w:rsidRPr="00BE70F7">
        <w:rPr>
          <w:sz w:val="24"/>
          <w:szCs w:val="24"/>
        </w:rPr>
        <w:t xml:space="preserve">Questions may be directed to </w:t>
      </w:r>
      <w:r w:rsidR="00436FAC">
        <w:rPr>
          <w:sz w:val="24"/>
          <w:szCs w:val="24"/>
        </w:rPr>
        <w:t>Norma Bowman</w:t>
      </w:r>
      <w:r w:rsidR="004B3BE1" w:rsidRPr="00BE70F7">
        <w:rPr>
          <w:sz w:val="24"/>
          <w:szCs w:val="24"/>
        </w:rPr>
        <w:t>,</w:t>
      </w:r>
      <w:r w:rsidR="00BE70F7" w:rsidRPr="00BE70F7">
        <w:rPr>
          <w:sz w:val="24"/>
          <w:szCs w:val="24"/>
        </w:rPr>
        <w:t xml:space="preserve"> </w:t>
      </w:r>
      <w:hyperlink r:id="rId12" w:history="1">
        <w:r w:rsidR="004D0B8B" w:rsidRPr="00931F1B">
          <w:rPr>
            <w:rStyle w:val="Hyperlink"/>
            <w:sz w:val="24"/>
            <w:szCs w:val="24"/>
          </w:rPr>
          <w:t>nobowman@pa.gov</w:t>
        </w:r>
      </w:hyperlink>
      <w:r w:rsidR="00BE70F7" w:rsidRPr="00BE70F7">
        <w:rPr>
          <w:sz w:val="24"/>
          <w:szCs w:val="24"/>
        </w:rPr>
        <w:t>.</w:t>
      </w:r>
    </w:p>
    <w:p w14:paraId="2D317363" w14:textId="6EE98207" w:rsidR="00930003" w:rsidRPr="00BE70F7" w:rsidRDefault="00930003" w:rsidP="00930003">
      <w:pPr>
        <w:tabs>
          <w:tab w:val="left" w:pos="720"/>
          <w:tab w:val="left" w:pos="5040"/>
        </w:tabs>
        <w:rPr>
          <w:sz w:val="24"/>
          <w:szCs w:val="24"/>
        </w:rPr>
      </w:pPr>
    </w:p>
    <w:p w14:paraId="5D24553C" w14:textId="0F2E4746" w:rsidR="00930003" w:rsidRPr="008948CE" w:rsidRDefault="00DA3312" w:rsidP="00930003">
      <w:pPr>
        <w:tabs>
          <w:tab w:val="left" w:pos="720"/>
          <w:tab w:val="left" w:pos="5040"/>
        </w:tabs>
        <w:rPr>
          <w:sz w:val="24"/>
          <w:szCs w:val="24"/>
        </w:rPr>
      </w:pPr>
      <w:r>
        <w:rPr>
          <w:noProof/>
        </w:rPr>
        <w:drawing>
          <wp:anchor distT="0" distB="0" distL="114300" distR="114300" simplePos="0" relativeHeight="251659264" behindDoc="1" locked="0" layoutInCell="1" allowOverlap="1" wp14:anchorId="090BE74F" wp14:editId="6C491D5E">
            <wp:simplePos x="0" y="0"/>
            <wp:positionH relativeFrom="column">
              <wp:posOffset>3114675</wp:posOffset>
            </wp:positionH>
            <wp:positionV relativeFrom="paragraph">
              <wp:posOffset>24765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30003" w:rsidRPr="008948CE">
        <w:rPr>
          <w:sz w:val="24"/>
          <w:szCs w:val="24"/>
        </w:rPr>
        <w:tab/>
      </w:r>
      <w:r w:rsidR="00930003" w:rsidRPr="008948CE">
        <w:rPr>
          <w:sz w:val="24"/>
          <w:szCs w:val="24"/>
        </w:rPr>
        <w:tab/>
        <w:t>Sincerely,</w:t>
      </w:r>
    </w:p>
    <w:p w14:paraId="55E6C872" w14:textId="77777777" w:rsidR="00930003" w:rsidRPr="008948CE" w:rsidRDefault="00930003" w:rsidP="00930003">
      <w:pPr>
        <w:tabs>
          <w:tab w:val="left" w:pos="720"/>
          <w:tab w:val="left" w:pos="5040"/>
        </w:tabs>
        <w:rPr>
          <w:sz w:val="24"/>
          <w:szCs w:val="24"/>
        </w:rPr>
      </w:pPr>
    </w:p>
    <w:p w14:paraId="11A49B9A" w14:textId="77777777" w:rsidR="009A0F3D" w:rsidRDefault="009A0F3D"/>
    <w:p w14:paraId="72F222C8" w14:textId="77777777" w:rsidR="00930003" w:rsidRPr="008948CE" w:rsidRDefault="00930003" w:rsidP="00930003">
      <w:pPr>
        <w:tabs>
          <w:tab w:val="left" w:pos="720"/>
        </w:tabs>
        <w:rPr>
          <w:sz w:val="24"/>
          <w:szCs w:val="24"/>
        </w:rPr>
      </w:pPr>
    </w:p>
    <w:p w14:paraId="4E2D4991" w14:textId="77777777" w:rsidR="00930003" w:rsidRPr="008948CE" w:rsidRDefault="00930003" w:rsidP="00930003">
      <w:pPr>
        <w:pStyle w:val="Heading1"/>
        <w:rPr>
          <w:szCs w:val="24"/>
        </w:rPr>
      </w:pPr>
      <w:r w:rsidRPr="008948CE">
        <w:rPr>
          <w:szCs w:val="24"/>
        </w:rPr>
        <w:tab/>
      </w:r>
      <w:r w:rsidRPr="008948CE">
        <w:rPr>
          <w:szCs w:val="24"/>
        </w:rPr>
        <w:tab/>
      </w:r>
      <w:r w:rsidRPr="008948CE">
        <w:rPr>
          <w:szCs w:val="24"/>
        </w:rPr>
        <w:tab/>
      </w:r>
      <w:r w:rsidR="001F2EDC" w:rsidRPr="008948CE">
        <w:rPr>
          <w:szCs w:val="24"/>
        </w:rPr>
        <w:tab/>
      </w:r>
      <w:r w:rsidR="001F2EDC" w:rsidRPr="008948CE">
        <w:rPr>
          <w:szCs w:val="24"/>
        </w:rPr>
        <w:tab/>
      </w:r>
      <w:r w:rsidR="001F2EDC" w:rsidRPr="008948CE">
        <w:rPr>
          <w:szCs w:val="24"/>
        </w:rPr>
        <w:tab/>
      </w:r>
      <w:r w:rsidR="001F2EDC" w:rsidRPr="008948CE">
        <w:rPr>
          <w:szCs w:val="24"/>
        </w:rPr>
        <w:tab/>
      </w:r>
      <w:r w:rsidR="00335A29" w:rsidRPr="008948CE">
        <w:rPr>
          <w:szCs w:val="24"/>
        </w:rPr>
        <w:t>Rosemary Chiavetta</w:t>
      </w:r>
    </w:p>
    <w:p w14:paraId="3A6C23B5" w14:textId="77777777" w:rsidR="00930003" w:rsidRPr="008948CE" w:rsidRDefault="00930003" w:rsidP="00930003">
      <w:pPr>
        <w:tabs>
          <w:tab w:val="left" w:pos="720"/>
          <w:tab w:val="left" w:pos="5040"/>
        </w:tabs>
        <w:rPr>
          <w:sz w:val="24"/>
          <w:szCs w:val="24"/>
        </w:rPr>
      </w:pPr>
      <w:r w:rsidRPr="008948CE">
        <w:rPr>
          <w:sz w:val="24"/>
          <w:szCs w:val="24"/>
        </w:rPr>
        <w:tab/>
      </w:r>
      <w:r w:rsidRPr="008948CE">
        <w:rPr>
          <w:sz w:val="24"/>
          <w:szCs w:val="24"/>
        </w:rPr>
        <w:tab/>
        <w:t>Secretary</w:t>
      </w:r>
    </w:p>
    <w:p w14:paraId="61A29D09" w14:textId="77777777" w:rsidR="00930003" w:rsidRPr="008948CE" w:rsidRDefault="00930003" w:rsidP="00930003">
      <w:pPr>
        <w:tabs>
          <w:tab w:val="left" w:pos="720"/>
          <w:tab w:val="left" w:pos="5040"/>
        </w:tabs>
        <w:rPr>
          <w:sz w:val="24"/>
          <w:szCs w:val="24"/>
        </w:rPr>
      </w:pPr>
    </w:p>
    <w:p w14:paraId="366F4AA5" w14:textId="77777777" w:rsidR="004D0B8B" w:rsidRDefault="009A0F3D" w:rsidP="003807A5">
      <w:pPr>
        <w:keepNext/>
        <w:rPr>
          <w:rFonts w:eastAsia="Calibri"/>
          <w:sz w:val="24"/>
          <w:szCs w:val="24"/>
        </w:rPr>
      </w:pPr>
      <w:r>
        <w:rPr>
          <w:rFonts w:eastAsia="Calibri"/>
          <w:sz w:val="24"/>
          <w:szCs w:val="24"/>
        </w:rPr>
        <w:t>c</w:t>
      </w:r>
      <w:r w:rsidR="00DD61A2" w:rsidRPr="008948CE">
        <w:rPr>
          <w:rFonts w:eastAsia="Calibri"/>
          <w:sz w:val="24"/>
          <w:szCs w:val="24"/>
        </w:rPr>
        <w:t>c:</w:t>
      </w:r>
      <w:r w:rsidR="00DD61A2" w:rsidRPr="008948CE">
        <w:rPr>
          <w:rFonts w:eastAsia="Calibri"/>
          <w:sz w:val="24"/>
          <w:szCs w:val="24"/>
        </w:rPr>
        <w:tab/>
      </w:r>
      <w:r w:rsidR="004D0B8B">
        <w:rPr>
          <w:rFonts w:eastAsia="Calibri"/>
          <w:sz w:val="24"/>
          <w:szCs w:val="24"/>
        </w:rPr>
        <w:t xml:space="preserve">Norma Bowman, </w:t>
      </w:r>
      <w:r w:rsidR="001E2C58">
        <w:rPr>
          <w:rFonts w:eastAsia="Calibri"/>
          <w:sz w:val="24"/>
          <w:szCs w:val="24"/>
        </w:rPr>
        <w:t>B</w:t>
      </w:r>
      <w:r w:rsidR="004D0B8B">
        <w:rPr>
          <w:rFonts w:eastAsia="Calibri"/>
          <w:sz w:val="24"/>
          <w:szCs w:val="24"/>
        </w:rPr>
        <w:t xml:space="preserve">CS, </w:t>
      </w:r>
      <w:hyperlink r:id="rId14" w:history="1">
        <w:r w:rsidR="004D0B8B" w:rsidRPr="00931F1B">
          <w:rPr>
            <w:rStyle w:val="Hyperlink"/>
            <w:rFonts w:eastAsia="Calibri"/>
            <w:sz w:val="24"/>
            <w:szCs w:val="24"/>
          </w:rPr>
          <w:t>nobowman@pa.gov</w:t>
        </w:r>
      </w:hyperlink>
    </w:p>
    <w:p w14:paraId="668F76C1" w14:textId="77777777" w:rsidR="009332DA" w:rsidRPr="004D0B8B" w:rsidRDefault="00DD61A2" w:rsidP="004D0B8B">
      <w:pPr>
        <w:keepNext/>
        <w:ind w:firstLine="720"/>
        <w:rPr>
          <w:rStyle w:val="Hyperlink"/>
          <w:rFonts w:eastAsia="Calibri"/>
          <w:color w:val="auto"/>
          <w:sz w:val="24"/>
          <w:szCs w:val="24"/>
          <w:u w:val="none"/>
        </w:rPr>
      </w:pPr>
      <w:r w:rsidRPr="005B246E">
        <w:rPr>
          <w:rFonts w:eastAsia="Calibri"/>
          <w:sz w:val="24"/>
          <w:szCs w:val="24"/>
        </w:rPr>
        <w:t xml:space="preserve">Joseph Magee, BCS, </w:t>
      </w:r>
      <w:hyperlink r:id="rId15" w:history="1">
        <w:r w:rsidRPr="005B246E">
          <w:rPr>
            <w:rStyle w:val="Hyperlink"/>
            <w:rFonts w:eastAsia="Calibri"/>
            <w:sz w:val="24"/>
            <w:szCs w:val="24"/>
          </w:rPr>
          <w:t>jmagee@pa.gov</w:t>
        </w:r>
      </w:hyperlink>
    </w:p>
    <w:p w14:paraId="28CBA9A6" w14:textId="1FEEE176" w:rsidR="003807A5" w:rsidRPr="008948CE" w:rsidRDefault="003807A5" w:rsidP="003807A5">
      <w:pPr>
        <w:keepNext/>
        <w:rPr>
          <w:rFonts w:eastAsia="Calibri"/>
          <w:color w:val="0000FF"/>
          <w:sz w:val="24"/>
          <w:szCs w:val="24"/>
          <w:u w:val="single"/>
        </w:rPr>
      </w:pPr>
      <w:r w:rsidRPr="009332DA">
        <w:rPr>
          <w:rStyle w:val="Hyperlink"/>
          <w:rFonts w:eastAsia="Calibri"/>
          <w:color w:val="auto"/>
          <w:sz w:val="24"/>
          <w:szCs w:val="24"/>
          <w:u w:val="none"/>
        </w:rPr>
        <w:tab/>
        <w:t>Louise Fink Smith,</w:t>
      </w:r>
      <w:r w:rsidRPr="003807A5">
        <w:rPr>
          <w:rStyle w:val="Hyperlink"/>
          <w:rFonts w:eastAsia="Calibri"/>
          <w:sz w:val="24"/>
          <w:szCs w:val="24"/>
          <w:u w:val="none"/>
        </w:rPr>
        <w:t xml:space="preserve"> </w:t>
      </w:r>
      <w:r w:rsidR="009307A3">
        <w:rPr>
          <w:rStyle w:val="Hyperlink"/>
          <w:rFonts w:eastAsia="Calibri"/>
          <w:sz w:val="24"/>
          <w:szCs w:val="24"/>
          <w:u w:val="none"/>
        </w:rPr>
        <w:t xml:space="preserve">Law Bureau, </w:t>
      </w:r>
      <w:hyperlink r:id="rId16" w:history="1">
        <w:r w:rsidR="009307A3" w:rsidRPr="009307A3">
          <w:rPr>
            <w:rStyle w:val="Hyperlink"/>
            <w:rFonts w:eastAsia="Calibri"/>
            <w:sz w:val="24"/>
            <w:szCs w:val="24"/>
          </w:rPr>
          <w:t>finksmith@pa.gov</w:t>
        </w:r>
      </w:hyperlink>
      <w:r>
        <w:rPr>
          <w:rStyle w:val="Hyperlink"/>
          <w:rFonts w:eastAsia="Calibri"/>
          <w:sz w:val="24"/>
          <w:szCs w:val="24"/>
        </w:rPr>
        <w:t xml:space="preserve"> </w:t>
      </w:r>
    </w:p>
    <w:p w14:paraId="28380F7C" w14:textId="77777777" w:rsidR="00C77F29" w:rsidRPr="008948CE" w:rsidRDefault="00DD61A2" w:rsidP="003807A5">
      <w:pPr>
        <w:keepNext/>
        <w:tabs>
          <w:tab w:val="left" w:pos="720"/>
          <w:tab w:val="left" w:pos="1125"/>
        </w:tabs>
        <w:rPr>
          <w:sz w:val="24"/>
          <w:szCs w:val="24"/>
        </w:rPr>
      </w:pPr>
      <w:r w:rsidRPr="008948CE">
        <w:rPr>
          <w:sz w:val="24"/>
          <w:szCs w:val="24"/>
        </w:rPr>
        <w:tab/>
      </w:r>
      <w:r w:rsidR="00F775DF">
        <w:rPr>
          <w:sz w:val="24"/>
          <w:szCs w:val="24"/>
        </w:rPr>
        <w:t xml:space="preserve">Parties of Record in </w:t>
      </w:r>
      <w:r w:rsidR="00BE70F7" w:rsidRPr="00BE70F7">
        <w:rPr>
          <w:sz w:val="24"/>
          <w:szCs w:val="24"/>
        </w:rPr>
        <w:t>M-20</w:t>
      </w:r>
      <w:r w:rsidR="004D0B8B">
        <w:rPr>
          <w:sz w:val="24"/>
          <w:szCs w:val="24"/>
        </w:rPr>
        <w:t>21</w:t>
      </w:r>
      <w:r w:rsidR="00BE70F7" w:rsidRPr="00BE70F7">
        <w:rPr>
          <w:sz w:val="24"/>
          <w:szCs w:val="24"/>
        </w:rPr>
        <w:t>-</w:t>
      </w:r>
      <w:r w:rsidR="004D0B8B">
        <w:rPr>
          <w:sz w:val="24"/>
          <w:szCs w:val="24"/>
        </w:rPr>
        <w:t>3024935</w:t>
      </w:r>
    </w:p>
    <w:sectPr w:rsidR="00C77F29" w:rsidRPr="008948CE" w:rsidSect="0084218B">
      <w:footerReference w:type="even"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AC6A" w14:textId="77777777" w:rsidR="006041BA" w:rsidRDefault="006041BA">
      <w:r>
        <w:separator/>
      </w:r>
    </w:p>
  </w:endnote>
  <w:endnote w:type="continuationSeparator" w:id="0">
    <w:p w14:paraId="21B13890" w14:textId="77777777" w:rsidR="006041BA" w:rsidRDefault="006041BA">
      <w:r>
        <w:continuationSeparator/>
      </w:r>
    </w:p>
  </w:endnote>
  <w:endnote w:type="continuationNotice" w:id="1">
    <w:p w14:paraId="20F34B0E" w14:textId="77777777" w:rsidR="006041BA" w:rsidRDefault="00604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4AB" w14:textId="77777777" w:rsidR="006B64B3" w:rsidRDefault="006B64B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D07749" w14:textId="77777777" w:rsidR="006B64B3" w:rsidRDefault="006B6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C010" w14:textId="77777777" w:rsidR="006B64B3" w:rsidRDefault="006B64B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B25F0" w14:textId="77777777" w:rsidR="006B64B3" w:rsidRDefault="006B6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FDD" w14:textId="77777777" w:rsidR="006B64B3" w:rsidRDefault="006B6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449D69" w14:textId="77777777" w:rsidR="006B64B3" w:rsidRDefault="006B64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3632" w14:textId="77777777" w:rsidR="006B64B3" w:rsidRDefault="006B64B3">
    <w:pPr>
      <w:pStyle w:val="Footer"/>
      <w:framePr w:wrap="around" w:vAnchor="text" w:hAnchor="margin" w:xAlign="center" w:y="1"/>
      <w:rPr>
        <w:rStyle w:val="PageNumber"/>
      </w:rPr>
    </w:pPr>
  </w:p>
  <w:p w14:paraId="2297DCFB" w14:textId="77777777" w:rsidR="006B64B3" w:rsidRDefault="006B6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A5D1" w14:textId="77777777" w:rsidR="006041BA" w:rsidRDefault="006041BA">
      <w:r>
        <w:separator/>
      </w:r>
    </w:p>
  </w:footnote>
  <w:footnote w:type="continuationSeparator" w:id="0">
    <w:p w14:paraId="7A6903BA" w14:textId="77777777" w:rsidR="006041BA" w:rsidRDefault="006041BA">
      <w:r>
        <w:continuationSeparator/>
      </w:r>
    </w:p>
  </w:footnote>
  <w:footnote w:type="continuationNotice" w:id="1">
    <w:p w14:paraId="68F350AE" w14:textId="77777777" w:rsidR="006041BA" w:rsidRDefault="00604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85CF" w14:textId="77777777" w:rsidR="006B64B3" w:rsidRDefault="006B64B3">
    <w:pPr>
      <w:pStyle w:val="Header"/>
    </w:pPr>
  </w:p>
  <w:p w14:paraId="0CCDFF43" w14:textId="77777777" w:rsidR="006B64B3" w:rsidRDefault="006B64B3">
    <w:pPr>
      <w:pStyle w:val="Header"/>
    </w:pPr>
    <w:r w:rsidRPr="00A13A59">
      <w:t>Maureen Geary Krowicki, Esq.</w:t>
    </w:r>
  </w:p>
  <w:p w14:paraId="55C6757F" w14:textId="77777777" w:rsidR="006B64B3" w:rsidRDefault="006B64B3">
    <w:pPr>
      <w:pStyle w:val="Header"/>
    </w:pPr>
    <w:r>
      <w:t xml:space="preserve">NFG 2017-2020 USECP </w:t>
    </w:r>
  </w:p>
  <w:p w14:paraId="39965FE8" w14:textId="77777777" w:rsidR="006B64B3" w:rsidRDefault="006B64B3" w:rsidP="00A13A59">
    <w:pPr>
      <w:pStyle w:val="Header"/>
      <w:tabs>
        <w:tab w:val="clear" w:pos="4320"/>
        <w:tab w:val="clear" w:pos="8640"/>
        <w:tab w:val="left" w:pos="915"/>
      </w:tabs>
    </w:pPr>
    <w:r>
      <w:t>Page 2</w:t>
    </w:r>
    <w:r>
      <w:tab/>
    </w:r>
  </w:p>
  <w:p w14:paraId="58EA07CB" w14:textId="77777777" w:rsidR="006B64B3" w:rsidRDefault="006B64B3">
    <w:pPr>
      <w:pStyle w:val="Header"/>
    </w:pPr>
  </w:p>
  <w:p w14:paraId="2539DFA6" w14:textId="77777777" w:rsidR="006B64B3" w:rsidRDefault="006B6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550"/>
    <w:rsid w:val="00015200"/>
    <w:rsid w:val="00026917"/>
    <w:rsid w:val="0002735D"/>
    <w:rsid w:val="00034796"/>
    <w:rsid w:val="0005264B"/>
    <w:rsid w:val="0006085A"/>
    <w:rsid w:val="00063E32"/>
    <w:rsid w:val="00067B3B"/>
    <w:rsid w:val="00067F2B"/>
    <w:rsid w:val="00075539"/>
    <w:rsid w:val="00076B03"/>
    <w:rsid w:val="00076F23"/>
    <w:rsid w:val="00086074"/>
    <w:rsid w:val="00091504"/>
    <w:rsid w:val="00094150"/>
    <w:rsid w:val="000C2B71"/>
    <w:rsid w:val="000D06BA"/>
    <w:rsid w:val="000E4C77"/>
    <w:rsid w:val="00107F45"/>
    <w:rsid w:val="001119E2"/>
    <w:rsid w:val="001209F1"/>
    <w:rsid w:val="0012404A"/>
    <w:rsid w:val="00124DD5"/>
    <w:rsid w:val="00134018"/>
    <w:rsid w:val="00134F78"/>
    <w:rsid w:val="00147F73"/>
    <w:rsid w:val="00152F72"/>
    <w:rsid w:val="00163C7B"/>
    <w:rsid w:val="00170283"/>
    <w:rsid w:val="001743D0"/>
    <w:rsid w:val="00194189"/>
    <w:rsid w:val="001A6ADC"/>
    <w:rsid w:val="001C4115"/>
    <w:rsid w:val="001D5DBB"/>
    <w:rsid w:val="001E1BF3"/>
    <w:rsid w:val="001E2C58"/>
    <w:rsid w:val="001F2EDC"/>
    <w:rsid w:val="001F4482"/>
    <w:rsid w:val="00202276"/>
    <w:rsid w:val="002029FD"/>
    <w:rsid w:val="00206F2B"/>
    <w:rsid w:val="002229C3"/>
    <w:rsid w:val="002364E4"/>
    <w:rsid w:val="00243E5E"/>
    <w:rsid w:val="00251449"/>
    <w:rsid w:val="0025446A"/>
    <w:rsid w:val="00266AFB"/>
    <w:rsid w:val="00280E91"/>
    <w:rsid w:val="00284E35"/>
    <w:rsid w:val="00285461"/>
    <w:rsid w:val="002918F1"/>
    <w:rsid w:val="00292374"/>
    <w:rsid w:val="0029471C"/>
    <w:rsid w:val="002A0201"/>
    <w:rsid w:val="002A2000"/>
    <w:rsid w:val="002A20C0"/>
    <w:rsid w:val="002A41C0"/>
    <w:rsid w:val="002A52A0"/>
    <w:rsid w:val="002A5D0B"/>
    <w:rsid w:val="002B51A2"/>
    <w:rsid w:val="002C08FE"/>
    <w:rsid w:val="002F0138"/>
    <w:rsid w:val="00300600"/>
    <w:rsid w:val="00303D80"/>
    <w:rsid w:val="003044BF"/>
    <w:rsid w:val="00307FF2"/>
    <w:rsid w:val="00313F77"/>
    <w:rsid w:val="0031429F"/>
    <w:rsid w:val="0032677D"/>
    <w:rsid w:val="00335A29"/>
    <w:rsid w:val="00344295"/>
    <w:rsid w:val="00345522"/>
    <w:rsid w:val="00347684"/>
    <w:rsid w:val="00347A10"/>
    <w:rsid w:val="003516A6"/>
    <w:rsid w:val="00353111"/>
    <w:rsid w:val="003569E8"/>
    <w:rsid w:val="00366A65"/>
    <w:rsid w:val="003807A5"/>
    <w:rsid w:val="00391CCF"/>
    <w:rsid w:val="00392BA8"/>
    <w:rsid w:val="003B216D"/>
    <w:rsid w:val="003B26C3"/>
    <w:rsid w:val="003C102A"/>
    <w:rsid w:val="003C56E2"/>
    <w:rsid w:val="003E4B39"/>
    <w:rsid w:val="0042140E"/>
    <w:rsid w:val="004246D9"/>
    <w:rsid w:val="00425441"/>
    <w:rsid w:val="00435838"/>
    <w:rsid w:val="00436FAC"/>
    <w:rsid w:val="00455F78"/>
    <w:rsid w:val="00471090"/>
    <w:rsid w:val="004934E7"/>
    <w:rsid w:val="00493E6D"/>
    <w:rsid w:val="004A1767"/>
    <w:rsid w:val="004B3BE1"/>
    <w:rsid w:val="004B50CE"/>
    <w:rsid w:val="004D0B8B"/>
    <w:rsid w:val="004D2698"/>
    <w:rsid w:val="004F1312"/>
    <w:rsid w:val="004F32B3"/>
    <w:rsid w:val="004F5AAA"/>
    <w:rsid w:val="00504A5C"/>
    <w:rsid w:val="00513DCA"/>
    <w:rsid w:val="00514EA3"/>
    <w:rsid w:val="0051639C"/>
    <w:rsid w:val="00526ADA"/>
    <w:rsid w:val="00526F31"/>
    <w:rsid w:val="00530FFC"/>
    <w:rsid w:val="00540645"/>
    <w:rsid w:val="00556E0E"/>
    <w:rsid w:val="00571680"/>
    <w:rsid w:val="005824A0"/>
    <w:rsid w:val="00584C01"/>
    <w:rsid w:val="00594018"/>
    <w:rsid w:val="005A0955"/>
    <w:rsid w:val="005B246E"/>
    <w:rsid w:val="005B3262"/>
    <w:rsid w:val="005B38C4"/>
    <w:rsid w:val="005B58B7"/>
    <w:rsid w:val="005C03C4"/>
    <w:rsid w:val="005D6DDD"/>
    <w:rsid w:val="005E25C5"/>
    <w:rsid w:val="005E3690"/>
    <w:rsid w:val="005F3D24"/>
    <w:rsid w:val="006041BA"/>
    <w:rsid w:val="00605CF2"/>
    <w:rsid w:val="00620C58"/>
    <w:rsid w:val="00626F81"/>
    <w:rsid w:val="006667AE"/>
    <w:rsid w:val="0066681C"/>
    <w:rsid w:val="00672262"/>
    <w:rsid w:val="006755C0"/>
    <w:rsid w:val="006A1D3F"/>
    <w:rsid w:val="006A3797"/>
    <w:rsid w:val="006A4B40"/>
    <w:rsid w:val="006B64B3"/>
    <w:rsid w:val="006C5C47"/>
    <w:rsid w:val="006D2B7D"/>
    <w:rsid w:val="006D6779"/>
    <w:rsid w:val="006E1A84"/>
    <w:rsid w:val="006E50E6"/>
    <w:rsid w:val="00700501"/>
    <w:rsid w:val="00701ED5"/>
    <w:rsid w:val="00721793"/>
    <w:rsid w:val="00721FA8"/>
    <w:rsid w:val="007375DF"/>
    <w:rsid w:val="007443BD"/>
    <w:rsid w:val="007476EB"/>
    <w:rsid w:val="0075019A"/>
    <w:rsid w:val="00750496"/>
    <w:rsid w:val="007617B1"/>
    <w:rsid w:val="0077210F"/>
    <w:rsid w:val="00772716"/>
    <w:rsid w:val="00773F47"/>
    <w:rsid w:val="00774744"/>
    <w:rsid w:val="00794208"/>
    <w:rsid w:val="00794E58"/>
    <w:rsid w:val="007A16AE"/>
    <w:rsid w:val="007B32E0"/>
    <w:rsid w:val="007B3E76"/>
    <w:rsid w:val="007E4970"/>
    <w:rsid w:val="007E64B5"/>
    <w:rsid w:val="007F0775"/>
    <w:rsid w:val="007F36BB"/>
    <w:rsid w:val="007F55F1"/>
    <w:rsid w:val="007F7088"/>
    <w:rsid w:val="007F7E24"/>
    <w:rsid w:val="008060F4"/>
    <w:rsid w:val="0080792C"/>
    <w:rsid w:val="00807CAF"/>
    <w:rsid w:val="00840AF4"/>
    <w:rsid w:val="0084218B"/>
    <w:rsid w:val="008476A6"/>
    <w:rsid w:val="00864070"/>
    <w:rsid w:val="00887C24"/>
    <w:rsid w:val="0089421A"/>
    <w:rsid w:val="008948CE"/>
    <w:rsid w:val="008A2241"/>
    <w:rsid w:val="008A5EAF"/>
    <w:rsid w:val="008A76A6"/>
    <w:rsid w:val="008E3159"/>
    <w:rsid w:val="008E5EA0"/>
    <w:rsid w:val="008F78AA"/>
    <w:rsid w:val="00927022"/>
    <w:rsid w:val="00930003"/>
    <w:rsid w:val="009307A3"/>
    <w:rsid w:val="0093258F"/>
    <w:rsid w:val="009332DA"/>
    <w:rsid w:val="00936D6F"/>
    <w:rsid w:val="009412A8"/>
    <w:rsid w:val="00984274"/>
    <w:rsid w:val="00986823"/>
    <w:rsid w:val="00986B13"/>
    <w:rsid w:val="0099767B"/>
    <w:rsid w:val="009A0F3D"/>
    <w:rsid w:val="009A1144"/>
    <w:rsid w:val="009A5A76"/>
    <w:rsid w:val="009A6CFB"/>
    <w:rsid w:val="009B1956"/>
    <w:rsid w:val="009B23D8"/>
    <w:rsid w:val="009B2E39"/>
    <w:rsid w:val="009B36CB"/>
    <w:rsid w:val="009C7221"/>
    <w:rsid w:val="009E40EC"/>
    <w:rsid w:val="009E65F6"/>
    <w:rsid w:val="009E7E5D"/>
    <w:rsid w:val="009F5F66"/>
    <w:rsid w:val="00A0792A"/>
    <w:rsid w:val="00A13A59"/>
    <w:rsid w:val="00A61C0A"/>
    <w:rsid w:val="00A66D1F"/>
    <w:rsid w:val="00A76E05"/>
    <w:rsid w:val="00A82C28"/>
    <w:rsid w:val="00A84699"/>
    <w:rsid w:val="00A91672"/>
    <w:rsid w:val="00A955FA"/>
    <w:rsid w:val="00AA0347"/>
    <w:rsid w:val="00AA6F16"/>
    <w:rsid w:val="00AB36A9"/>
    <w:rsid w:val="00AD6503"/>
    <w:rsid w:val="00AD77EE"/>
    <w:rsid w:val="00AE021D"/>
    <w:rsid w:val="00AE792C"/>
    <w:rsid w:val="00AF02D1"/>
    <w:rsid w:val="00AF16AC"/>
    <w:rsid w:val="00AF4A0F"/>
    <w:rsid w:val="00B00393"/>
    <w:rsid w:val="00B12277"/>
    <w:rsid w:val="00B31B02"/>
    <w:rsid w:val="00B3551A"/>
    <w:rsid w:val="00B44A1E"/>
    <w:rsid w:val="00B53DDB"/>
    <w:rsid w:val="00B62D45"/>
    <w:rsid w:val="00B70B4B"/>
    <w:rsid w:val="00B719AA"/>
    <w:rsid w:val="00B7777A"/>
    <w:rsid w:val="00B83C59"/>
    <w:rsid w:val="00B864D0"/>
    <w:rsid w:val="00B95B63"/>
    <w:rsid w:val="00B97014"/>
    <w:rsid w:val="00BA3EE4"/>
    <w:rsid w:val="00BB56DB"/>
    <w:rsid w:val="00BC3A3C"/>
    <w:rsid w:val="00BC7ABE"/>
    <w:rsid w:val="00BD2133"/>
    <w:rsid w:val="00BD3A5C"/>
    <w:rsid w:val="00BD4788"/>
    <w:rsid w:val="00BD752E"/>
    <w:rsid w:val="00BE4A72"/>
    <w:rsid w:val="00BE5119"/>
    <w:rsid w:val="00BE70F7"/>
    <w:rsid w:val="00BF0790"/>
    <w:rsid w:val="00BF66A8"/>
    <w:rsid w:val="00BF6D7C"/>
    <w:rsid w:val="00BF6F03"/>
    <w:rsid w:val="00C05A9A"/>
    <w:rsid w:val="00C140D5"/>
    <w:rsid w:val="00C17CD5"/>
    <w:rsid w:val="00C35E20"/>
    <w:rsid w:val="00C74260"/>
    <w:rsid w:val="00C74A51"/>
    <w:rsid w:val="00C77C13"/>
    <w:rsid w:val="00C77F29"/>
    <w:rsid w:val="00C90506"/>
    <w:rsid w:val="00C95F36"/>
    <w:rsid w:val="00C96CF9"/>
    <w:rsid w:val="00CA44B2"/>
    <w:rsid w:val="00CB5738"/>
    <w:rsid w:val="00CC7E81"/>
    <w:rsid w:val="00CD42ED"/>
    <w:rsid w:val="00CE2A65"/>
    <w:rsid w:val="00CE344C"/>
    <w:rsid w:val="00CF047C"/>
    <w:rsid w:val="00D22DBF"/>
    <w:rsid w:val="00D355DB"/>
    <w:rsid w:val="00D437E6"/>
    <w:rsid w:val="00D47EE4"/>
    <w:rsid w:val="00D55E96"/>
    <w:rsid w:val="00D64F9B"/>
    <w:rsid w:val="00D835C7"/>
    <w:rsid w:val="00DA3312"/>
    <w:rsid w:val="00DA4D87"/>
    <w:rsid w:val="00DB134A"/>
    <w:rsid w:val="00DC35C5"/>
    <w:rsid w:val="00DD1A19"/>
    <w:rsid w:val="00DD46AB"/>
    <w:rsid w:val="00DD61A2"/>
    <w:rsid w:val="00DD7880"/>
    <w:rsid w:val="00DE3C6A"/>
    <w:rsid w:val="00DE4076"/>
    <w:rsid w:val="00DF0343"/>
    <w:rsid w:val="00E07452"/>
    <w:rsid w:val="00E10F35"/>
    <w:rsid w:val="00E143D8"/>
    <w:rsid w:val="00E236E3"/>
    <w:rsid w:val="00E26FF2"/>
    <w:rsid w:val="00E349DA"/>
    <w:rsid w:val="00E90CA1"/>
    <w:rsid w:val="00E93258"/>
    <w:rsid w:val="00EC0F0A"/>
    <w:rsid w:val="00EC71DD"/>
    <w:rsid w:val="00EC7A49"/>
    <w:rsid w:val="00EC7ADB"/>
    <w:rsid w:val="00ED57C8"/>
    <w:rsid w:val="00EE4605"/>
    <w:rsid w:val="00EF0AB2"/>
    <w:rsid w:val="00EF5678"/>
    <w:rsid w:val="00EF6FA3"/>
    <w:rsid w:val="00F11A81"/>
    <w:rsid w:val="00F2111A"/>
    <w:rsid w:val="00F266F5"/>
    <w:rsid w:val="00F36B46"/>
    <w:rsid w:val="00F374B9"/>
    <w:rsid w:val="00F51249"/>
    <w:rsid w:val="00F7094C"/>
    <w:rsid w:val="00F775DF"/>
    <w:rsid w:val="00F87C4B"/>
    <w:rsid w:val="00F90527"/>
    <w:rsid w:val="00F96E0B"/>
    <w:rsid w:val="00FA0E37"/>
    <w:rsid w:val="00FA211C"/>
    <w:rsid w:val="00FA244D"/>
    <w:rsid w:val="00FA2FCC"/>
    <w:rsid w:val="00FB3D01"/>
    <w:rsid w:val="00FC1D6A"/>
    <w:rsid w:val="00FE2A2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6145"/>
    <o:shapelayout v:ext="edit">
      <o:idmap v:ext="edit" data="1"/>
    </o:shapelayout>
  </w:shapeDefaults>
  <w:decimalSymbol w:val="."/>
  <w:listSeparator w:val=","/>
  <w14:docId w14:val="35258F45"/>
  <w15:chartTrackingRefBased/>
  <w15:docId w15:val="{4E59BCFF-7816-4D7A-B2CE-4207E0E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customStyle="1" w:styleId="Default">
    <w:name w:val="Default"/>
    <w:rsid w:val="00F96E0B"/>
    <w:pPr>
      <w:autoSpaceDE w:val="0"/>
      <w:autoSpaceDN w:val="0"/>
      <w:adjustRightInd w:val="0"/>
    </w:pPr>
    <w:rPr>
      <w:color w:val="000000"/>
      <w:sz w:val="24"/>
      <w:szCs w:val="24"/>
    </w:rPr>
  </w:style>
  <w:style w:type="character" w:styleId="UnresolvedMention">
    <w:name w:val="Unresolved Mention"/>
    <w:uiPriority w:val="99"/>
    <w:semiHidden/>
    <w:unhideWhenUsed/>
    <w:rsid w:val="004D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bowman@pa.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inksmith@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magee@p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obow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1E21-44F0-422E-901D-478DFC39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1611</CharactersWithSpaces>
  <SharedDoc>false</SharedDoc>
  <HLinks>
    <vt:vector size="24" baseType="variant">
      <vt:variant>
        <vt:i4>2686999</vt:i4>
      </vt:variant>
      <vt:variant>
        <vt:i4>9</vt:i4>
      </vt:variant>
      <vt:variant>
        <vt:i4>0</vt:i4>
      </vt:variant>
      <vt:variant>
        <vt:i4>5</vt:i4>
      </vt:variant>
      <vt:variant>
        <vt:lpwstr>mailto:finksmith@pa.gov</vt:lpwstr>
      </vt:variant>
      <vt:variant>
        <vt:lpwstr/>
      </vt:variant>
      <vt:variant>
        <vt:i4>3932180</vt:i4>
      </vt:variant>
      <vt:variant>
        <vt:i4>6</vt:i4>
      </vt:variant>
      <vt:variant>
        <vt:i4>0</vt:i4>
      </vt:variant>
      <vt:variant>
        <vt:i4>5</vt:i4>
      </vt:variant>
      <vt:variant>
        <vt:lpwstr>mailto:jmagee@pa.gov</vt:lpwstr>
      </vt:variant>
      <vt:variant>
        <vt:lpwstr/>
      </vt:variant>
      <vt:variant>
        <vt:i4>4718712</vt:i4>
      </vt:variant>
      <vt:variant>
        <vt:i4>3</vt:i4>
      </vt:variant>
      <vt:variant>
        <vt:i4>0</vt:i4>
      </vt:variant>
      <vt:variant>
        <vt:i4>5</vt:i4>
      </vt:variant>
      <vt:variant>
        <vt:lpwstr>mailto:nobowman@pa.gov</vt:lpwstr>
      </vt:variant>
      <vt:variant>
        <vt:lpwstr/>
      </vt:variant>
      <vt:variant>
        <vt:i4>4718712</vt:i4>
      </vt:variant>
      <vt:variant>
        <vt:i4>0</vt:i4>
      </vt:variant>
      <vt:variant>
        <vt:i4>0</vt:i4>
      </vt:variant>
      <vt:variant>
        <vt:i4>5</vt:i4>
      </vt:variant>
      <vt:variant>
        <vt:lpwstr>mailto:nobowman@pa.gov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Wagner, Nathan R</cp:lastModifiedBy>
  <cp:revision>2</cp:revision>
  <cp:lastPrinted>2017-05-25T18:49:00Z</cp:lastPrinted>
  <dcterms:created xsi:type="dcterms:W3CDTF">2021-09-23T19:41:00Z</dcterms:created>
  <dcterms:modified xsi:type="dcterms:W3CDTF">2021-09-23T19:41:00Z</dcterms:modified>
</cp:coreProperties>
</file>