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4367" w14:textId="77777777" w:rsidR="00FE0581" w:rsidRPr="00FE0581" w:rsidRDefault="00FE0581" w:rsidP="00FE0581">
      <w:pPr>
        <w:autoSpaceDN w:val="0"/>
        <w:jc w:val="center"/>
        <w:rPr>
          <w:i/>
          <w:iCs/>
        </w:rPr>
      </w:pPr>
      <w:r w:rsidRPr="00FE0581">
        <w:rPr>
          <w:i/>
          <w:iCs/>
        </w:rPr>
        <w:t>Via electronic service only due to Emergency Order at M-2020-3019262</w:t>
      </w:r>
    </w:p>
    <w:p w14:paraId="1175A554" w14:textId="77777777" w:rsidR="00B44DB5" w:rsidRPr="00431C51" w:rsidRDefault="00B44DB5" w:rsidP="00FE0581">
      <w:pPr>
        <w:pStyle w:val="BodyText2"/>
        <w:spacing w:line="240" w:lineRule="auto"/>
        <w:jc w:val="center"/>
      </w:pPr>
    </w:p>
    <w:p w14:paraId="7FAF1C93" w14:textId="77777777" w:rsidR="00BA1F64" w:rsidRPr="00431C51" w:rsidRDefault="00BA1F64" w:rsidP="00FE0581">
      <w:pPr>
        <w:tabs>
          <w:tab w:val="center" w:pos="4680"/>
        </w:tabs>
        <w:jc w:val="center"/>
        <w:rPr>
          <w:b/>
        </w:rPr>
      </w:pPr>
      <w:r w:rsidRPr="00431C51">
        <w:rPr>
          <w:b/>
        </w:rPr>
        <w:t>BEFORE THE</w:t>
      </w:r>
    </w:p>
    <w:p w14:paraId="7BE82A3C" w14:textId="77777777" w:rsidR="00BA1F64" w:rsidRPr="00431C51" w:rsidRDefault="00BA1F64" w:rsidP="00FE0581">
      <w:pPr>
        <w:tabs>
          <w:tab w:val="center" w:pos="4680"/>
        </w:tabs>
        <w:jc w:val="center"/>
      </w:pPr>
      <w:r w:rsidRPr="00431C51">
        <w:rPr>
          <w:b/>
        </w:rPr>
        <w:t>PENNSYLVANIA PUBLIC UTILITY COMMISSION</w:t>
      </w:r>
    </w:p>
    <w:p w14:paraId="14A9434D" w14:textId="77777777" w:rsidR="00BA1F64" w:rsidRPr="00431C51" w:rsidRDefault="00BA1F64" w:rsidP="00FE0581">
      <w:pPr>
        <w:jc w:val="both"/>
      </w:pPr>
    </w:p>
    <w:p w14:paraId="3C878C0F" w14:textId="77777777" w:rsidR="00BA1F64" w:rsidRPr="00431C51" w:rsidRDefault="00BA1F64" w:rsidP="00FE0581">
      <w:pPr>
        <w:jc w:val="both"/>
      </w:pPr>
    </w:p>
    <w:p w14:paraId="3714DFEF" w14:textId="77777777" w:rsidR="00BA1F64" w:rsidRPr="00431C51" w:rsidRDefault="00BA1F64" w:rsidP="00FE0581">
      <w:pPr>
        <w:autoSpaceDE w:val="0"/>
        <w:autoSpaceDN w:val="0"/>
      </w:pPr>
    </w:p>
    <w:p w14:paraId="36DFAE6A" w14:textId="77777777" w:rsidR="00BA1F64" w:rsidRPr="00431C51" w:rsidRDefault="00BA1F64" w:rsidP="00FE0581">
      <w:pPr>
        <w:ind w:right="270"/>
      </w:pPr>
      <w:r w:rsidRPr="00431C51">
        <w:t xml:space="preserve">Application of Aqua Pennsylvania Wastewater, </w:t>
      </w:r>
      <w:r w:rsidRPr="00431C51">
        <w:tab/>
        <w:t>:</w:t>
      </w:r>
      <w:r w:rsidRPr="00431C51">
        <w:tab/>
      </w:r>
      <w:r w:rsidRPr="00431C51">
        <w:tab/>
        <w:t>A-2021-3024267</w:t>
      </w:r>
    </w:p>
    <w:p w14:paraId="3E32E323" w14:textId="77777777" w:rsidR="00BA1F64" w:rsidRPr="00431C51" w:rsidRDefault="00BA1F64" w:rsidP="00FE0581">
      <w:pPr>
        <w:ind w:right="270"/>
      </w:pPr>
      <w:r w:rsidRPr="00431C51">
        <w:t xml:space="preserve">Inc., (APW), under Sections 1102 and 1329 of </w:t>
      </w:r>
      <w:r w:rsidRPr="00431C51">
        <w:tab/>
        <w:t>:</w:t>
      </w:r>
    </w:p>
    <w:p w14:paraId="41408C42" w14:textId="77777777" w:rsidR="00BA1F64" w:rsidRPr="00431C51" w:rsidRDefault="00BA1F64" w:rsidP="00FE0581">
      <w:pPr>
        <w:ind w:right="270"/>
      </w:pPr>
      <w:r w:rsidRPr="00431C51">
        <w:t>the Pennsylvania Public Utility Code</w:t>
      </w:r>
      <w:bookmarkStart w:id="0" w:name="_Hlk82767807"/>
      <w:r w:rsidRPr="00431C51">
        <w:t xml:space="preserve">, 66 Pa C.S. </w:t>
      </w:r>
      <w:r w:rsidRPr="00431C51">
        <w:tab/>
        <w:t>:</w:t>
      </w:r>
    </w:p>
    <w:p w14:paraId="645191F2" w14:textId="77777777" w:rsidR="00BA1F64" w:rsidRPr="00431C51" w:rsidRDefault="00BA1F64" w:rsidP="00FE0581">
      <w:pPr>
        <w:ind w:right="270"/>
      </w:pPr>
      <w:r w:rsidRPr="00431C51">
        <w:t xml:space="preserve">§§ 1102(a) and 1329 </w:t>
      </w:r>
      <w:bookmarkEnd w:id="0"/>
      <w:r w:rsidRPr="00431C51">
        <w:t xml:space="preserve">(relating to enumeration of </w:t>
      </w:r>
      <w:r w:rsidRPr="00431C51">
        <w:tab/>
        <w:t>:</w:t>
      </w:r>
    </w:p>
    <w:p w14:paraId="2858E62E" w14:textId="77777777" w:rsidR="00BA1F64" w:rsidRPr="00431C51" w:rsidRDefault="00BA1F64" w:rsidP="00FE0581">
      <w:pPr>
        <w:ind w:right="270"/>
      </w:pPr>
      <w:r w:rsidRPr="00431C51">
        <w:t xml:space="preserve">acts requiring certificate and valuation of </w:t>
      </w:r>
      <w:r w:rsidRPr="00431C51">
        <w:tab/>
      </w:r>
      <w:r w:rsidRPr="00431C51">
        <w:tab/>
        <w:t>:</w:t>
      </w:r>
    </w:p>
    <w:p w14:paraId="75833073" w14:textId="77777777" w:rsidR="00BA1F64" w:rsidRPr="00431C51" w:rsidRDefault="00BA1F64" w:rsidP="00FE0581">
      <w:pPr>
        <w:ind w:right="270"/>
      </w:pPr>
      <w:r w:rsidRPr="00431C51">
        <w:t xml:space="preserve">acquired water and wastewater systems), for </w:t>
      </w:r>
      <w:r w:rsidRPr="00431C51">
        <w:tab/>
        <w:t>:</w:t>
      </w:r>
    </w:p>
    <w:p w14:paraId="44E69F64" w14:textId="77777777" w:rsidR="00BA1F64" w:rsidRPr="00431C51" w:rsidRDefault="00BA1F64" w:rsidP="00FE0581">
      <w:pPr>
        <w:ind w:right="270"/>
      </w:pPr>
      <w:r w:rsidRPr="00431C51">
        <w:t xml:space="preserve">approval of: (1) the transfer, by sale, of </w:t>
      </w:r>
      <w:r w:rsidRPr="00431C51">
        <w:tab/>
      </w:r>
      <w:r w:rsidRPr="00431C51">
        <w:tab/>
        <w:t>:</w:t>
      </w:r>
    </w:p>
    <w:p w14:paraId="5E7DA3A8" w14:textId="77777777" w:rsidR="00BA1F64" w:rsidRPr="00431C51" w:rsidRDefault="00BA1F64" w:rsidP="00FE0581">
      <w:pPr>
        <w:ind w:right="270"/>
      </w:pPr>
      <w:r w:rsidRPr="00431C51">
        <w:t xml:space="preserve">substantially all of the wastewater system assets, </w:t>
      </w:r>
      <w:r w:rsidRPr="00431C51">
        <w:tab/>
        <w:t>:</w:t>
      </w:r>
    </w:p>
    <w:p w14:paraId="14FC4631" w14:textId="1F2F0760" w:rsidR="00BA1F64" w:rsidRPr="00431C51" w:rsidRDefault="00BA1F64" w:rsidP="00FE0581">
      <w:pPr>
        <w:ind w:right="270"/>
      </w:pPr>
      <w:r w:rsidRPr="00431C51">
        <w:t>properties and rights of Lower Makefield Township :</w:t>
      </w:r>
    </w:p>
    <w:p w14:paraId="2D1D7754" w14:textId="77777777" w:rsidR="00BA1F64" w:rsidRPr="00431C51" w:rsidRDefault="00BA1F64" w:rsidP="00FE0581">
      <w:pPr>
        <w:ind w:right="270"/>
      </w:pPr>
      <w:r w:rsidRPr="00431C51">
        <w:t xml:space="preserve">(LMT) related to its wastewater collection and </w:t>
      </w:r>
      <w:r w:rsidRPr="00431C51">
        <w:tab/>
        <w:t>:</w:t>
      </w:r>
    </w:p>
    <w:p w14:paraId="5E77ADD3" w14:textId="77777777" w:rsidR="00BA1F64" w:rsidRPr="00431C51" w:rsidRDefault="00BA1F64" w:rsidP="00FE0581">
      <w:pPr>
        <w:ind w:right="270"/>
      </w:pPr>
      <w:r w:rsidRPr="00431C51">
        <w:t xml:space="preserve">conveyance system; (2) the right of APW to begin </w:t>
      </w:r>
      <w:r w:rsidRPr="00431C51">
        <w:tab/>
        <w:t>:</w:t>
      </w:r>
    </w:p>
    <w:p w14:paraId="30546F77" w14:textId="77777777" w:rsidR="00BA1F64" w:rsidRPr="00431C51" w:rsidRDefault="00BA1F64" w:rsidP="00FE0581">
      <w:pPr>
        <w:ind w:right="270"/>
      </w:pPr>
      <w:r w:rsidRPr="00431C51">
        <w:t xml:space="preserve">to offer or furnish wastewater service to the public </w:t>
      </w:r>
      <w:r w:rsidRPr="00431C51">
        <w:tab/>
        <w:t>:</w:t>
      </w:r>
    </w:p>
    <w:p w14:paraId="3244ECB7" w14:textId="77777777" w:rsidR="00BA1F64" w:rsidRPr="00431C51" w:rsidRDefault="00BA1F64" w:rsidP="00FE0581">
      <w:pPr>
        <w:ind w:right="270"/>
      </w:pPr>
      <w:r w:rsidRPr="00431C51">
        <w:t xml:space="preserve">in Lower Makefield Township, Bucks County, </w:t>
      </w:r>
      <w:r w:rsidRPr="00431C51">
        <w:tab/>
        <w:t>:</w:t>
      </w:r>
    </w:p>
    <w:p w14:paraId="193A0312" w14:textId="77777777" w:rsidR="00BA1F64" w:rsidRPr="00431C51" w:rsidRDefault="00BA1F64" w:rsidP="00FE0581">
      <w:pPr>
        <w:ind w:right="270"/>
      </w:pPr>
      <w:r w:rsidRPr="00431C51">
        <w:t xml:space="preserve">Pennsylvania; and (3) the use for ratemaking </w:t>
      </w:r>
      <w:r w:rsidRPr="00431C51">
        <w:tab/>
        <w:t>:</w:t>
      </w:r>
    </w:p>
    <w:p w14:paraId="6194942A" w14:textId="77777777" w:rsidR="00BA1F64" w:rsidRPr="00431C51" w:rsidRDefault="00BA1F64" w:rsidP="00FE0581">
      <w:pPr>
        <w:ind w:right="270"/>
      </w:pPr>
      <w:r w:rsidRPr="00431C51">
        <w:t xml:space="preserve">purposes of the lesser fair market value or the </w:t>
      </w:r>
      <w:r w:rsidRPr="00431C51">
        <w:tab/>
        <w:t>:</w:t>
      </w:r>
    </w:p>
    <w:p w14:paraId="1C050C2A" w14:textId="3905EFC8" w:rsidR="00BA1F64" w:rsidRPr="00431C51" w:rsidRDefault="00BA1F64" w:rsidP="00FE0581">
      <w:pPr>
        <w:ind w:right="270"/>
      </w:pPr>
      <w:r w:rsidRPr="00431C51">
        <w:t>negotiated purchase price of the LMT assets related</w:t>
      </w:r>
      <w:r w:rsidR="00457FD3" w:rsidRPr="00431C51">
        <w:tab/>
      </w:r>
      <w:r w:rsidRPr="00431C51">
        <w:t>:</w:t>
      </w:r>
    </w:p>
    <w:p w14:paraId="08B0793C" w14:textId="4E547B08" w:rsidR="00BA1F64" w:rsidRPr="00431C51" w:rsidRDefault="00BA1F64" w:rsidP="00FE0581">
      <w:pPr>
        <w:ind w:right="270"/>
      </w:pPr>
      <w:r w:rsidRPr="00431C51">
        <w:t>to its wastewater collection and conveyance system</w:t>
      </w:r>
      <w:r w:rsidR="00457FD3" w:rsidRPr="00431C51">
        <w:tab/>
      </w:r>
      <w:r w:rsidRPr="00431C51">
        <w:t>:</w:t>
      </w:r>
    </w:p>
    <w:p w14:paraId="4C7B5B26" w14:textId="29D37A8F" w:rsidR="00924986" w:rsidRPr="00431C51" w:rsidRDefault="00924986" w:rsidP="00FE0581">
      <w:pPr>
        <w:pStyle w:val="BodyText2"/>
        <w:spacing w:line="240" w:lineRule="auto"/>
      </w:pPr>
    </w:p>
    <w:p w14:paraId="311186FC" w14:textId="77777777" w:rsidR="00FE0581" w:rsidRPr="00431C51" w:rsidRDefault="00FE0581" w:rsidP="00FE0581">
      <w:pPr>
        <w:pStyle w:val="BodyText2"/>
        <w:spacing w:line="240" w:lineRule="auto"/>
      </w:pPr>
    </w:p>
    <w:p w14:paraId="36457556" w14:textId="77777777" w:rsidR="00924986" w:rsidRPr="00431C51" w:rsidRDefault="00924986" w:rsidP="00FE0581">
      <w:pPr>
        <w:pStyle w:val="BodyText2"/>
        <w:spacing w:line="240" w:lineRule="auto"/>
      </w:pPr>
    </w:p>
    <w:p w14:paraId="095669A8" w14:textId="77777777" w:rsidR="00FE0581" w:rsidRPr="00431C51" w:rsidRDefault="00924986" w:rsidP="00FE0581">
      <w:pPr>
        <w:jc w:val="center"/>
        <w:rPr>
          <w:b/>
          <w:bCs/>
          <w:color w:val="000000"/>
        </w:rPr>
      </w:pPr>
      <w:r w:rsidRPr="00431C51">
        <w:rPr>
          <w:b/>
          <w:bCs/>
          <w:color w:val="000000"/>
        </w:rPr>
        <w:t>INTERIM ORDER</w:t>
      </w:r>
    </w:p>
    <w:p w14:paraId="4A44FAD5" w14:textId="3EDB3546" w:rsidR="00FE0581" w:rsidRPr="00431C51" w:rsidRDefault="00924986" w:rsidP="00FE0581">
      <w:pPr>
        <w:jc w:val="center"/>
        <w:rPr>
          <w:b/>
          <w:bCs/>
        </w:rPr>
      </w:pPr>
      <w:r w:rsidRPr="00431C51">
        <w:rPr>
          <w:b/>
          <w:bCs/>
          <w:color w:val="000000"/>
        </w:rPr>
        <w:t xml:space="preserve">GRANTING IN PART AND DENYING IN PART </w:t>
      </w:r>
      <w:r w:rsidR="001446D4">
        <w:rPr>
          <w:b/>
          <w:bCs/>
          <w:color w:val="000000"/>
        </w:rPr>
        <w:t xml:space="preserve">,WITHOUT PREJUDICE, </w:t>
      </w:r>
      <w:r w:rsidR="00BA1F64" w:rsidRPr="00431C51">
        <w:rPr>
          <w:b/>
          <w:bCs/>
          <w:color w:val="000000"/>
        </w:rPr>
        <w:t xml:space="preserve">THE </w:t>
      </w:r>
      <w:r w:rsidR="00BA1F64" w:rsidRPr="00431C51">
        <w:rPr>
          <w:b/>
          <w:bCs/>
        </w:rPr>
        <w:t>MOTION OF AQUA PENNSYLVANIA WASTEWATER INC., TO STRIKE PORTIONS</w:t>
      </w:r>
    </w:p>
    <w:p w14:paraId="3D433904" w14:textId="77777777" w:rsidR="00FE0581" w:rsidRPr="00431C51" w:rsidRDefault="00BA1F64" w:rsidP="00FE0581">
      <w:pPr>
        <w:jc w:val="center"/>
        <w:rPr>
          <w:b/>
          <w:bCs/>
          <w:u w:val="single"/>
        </w:rPr>
      </w:pPr>
      <w:r w:rsidRPr="00431C51">
        <w:rPr>
          <w:b/>
          <w:bCs/>
          <w:u w:val="single"/>
        </w:rPr>
        <w:t>OF THE TESTIMONY OF BARRY SUMMERS</w:t>
      </w:r>
    </w:p>
    <w:p w14:paraId="313707EB" w14:textId="77777777" w:rsidR="00FE0581" w:rsidRPr="00431C51" w:rsidRDefault="00FE0581" w:rsidP="00FE0581">
      <w:pPr>
        <w:spacing w:line="360" w:lineRule="auto"/>
      </w:pPr>
    </w:p>
    <w:p w14:paraId="159DC62A" w14:textId="77777777" w:rsidR="00FE0581" w:rsidRPr="00431C51" w:rsidRDefault="00FE0581" w:rsidP="00FE0581">
      <w:pPr>
        <w:spacing w:line="360" w:lineRule="auto"/>
      </w:pPr>
      <w:r w:rsidRPr="00431C51">
        <w:tab/>
      </w:r>
      <w:r w:rsidRPr="00431C51">
        <w:tab/>
      </w:r>
      <w:r w:rsidR="00B44DB5" w:rsidRPr="00431C51">
        <w:t xml:space="preserve">In accordance with the litigation schedule adopted at the prehearing conference on September 9, 2021, written testimony of Protestant, Barry Summers, was served on September 10, 2021. </w:t>
      </w:r>
    </w:p>
    <w:p w14:paraId="74E80AE4" w14:textId="77777777" w:rsidR="00FE0581" w:rsidRPr="00431C51" w:rsidRDefault="00FE0581" w:rsidP="00FE0581">
      <w:pPr>
        <w:spacing w:line="360" w:lineRule="auto"/>
      </w:pPr>
    </w:p>
    <w:p w14:paraId="622B6F07" w14:textId="77777777" w:rsidR="00FE0581" w:rsidRPr="00431C51" w:rsidRDefault="00FE0581" w:rsidP="00FE0581">
      <w:pPr>
        <w:spacing w:line="360" w:lineRule="auto"/>
      </w:pPr>
      <w:r w:rsidRPr="00431C51">
        <w:tab/>
      </w:r>
      <w:r w:rsidRPr="00431C51">
        <w:tab/>
      </w:r>
      <w:r w:rsidR="00B44DB5" w:rsidRPr="00431C51">
        <w:t xml:space="preserve">On September 17, 2021, the Applicant filed a Motion of Aqua Pennsylvania Wastewater, Inc., to Strike Portions of the Testimony of Barry Summers (Motion to Strike).  Regulations of the Commission at 52 Pa. Code Section 5.103 allow for the presentation of requests, by written motion, for relief desired. </w:t>
      </w:r>
    </w:p>
    <w:p w14:paraId="1C8ACB76" w14:textId="30FC09AE" w:rsidR="00B44DB5" w:rsidRPr="00431C51" w:rsidRDefault="00FE0581" w:rsidP="00FE0581">
      <w:pPr>
        <w:spacing w:line="360" w:lineRule="auto"/>
      </w:pPr>
      <w:r w:rsidRPr="00431C51">
        <w:lastRenderedPageBreak/>
        <w:tab/>
      </w:r>
      <w:r w:rsidRPr="00431C51">
        <w:tab/>
      </w:r>
      <w:r w:rsidR="00B44DB5" w:rsidRPr="00431C51">
        <w:t>Applicant asserts that, beginning in the middle of page 2 of his testimony, Mr. Summers questions the “assumptions” behind the Township’s decision to sell the wastewater system.  Specifically, at pages 2 through 5, numbered subparagraphs 1 through 6, 9, 10 and 13, Mr. Summers would testify that:</w:t>
      </w:r>
    </w:p>
    <w:p w14:paraId="500C132E" w14:textId="77777777" w:rsidR="00FE0581" w:rsidRPr="00431C51" w:rsidRDefault="00FE0581" w:rsidP="00FE0581">
      <w:pPr>
        <w:spacing w:line="360" w:lineRule="auto"/>
      </w:pPr>
    </w:p>
    <w:p w14:paraId="13AC24DE" w14:textId="0EC49B06" w:rsidR="00B44DB5" w:rsidRPr="00431C51" w:rsidRDefault="00B44DB5" w:rsidP="00FE0581">
      <w:pPr>
        <w:pStyle w:val="BodyText2"/>
        <w:numPr>
          <w:ilvl w:val="0"/>
          <w:numId w:val="2"/>
        </w:numPr>
        <w:spacing w:line="240" w:lineRule="auto"/>
        <w:ind w:left="1440"/>
      </w:pPr>
      <w:r w:rsidRPr="00431C51">
        <w:t>Alternatives may not have been sufficiently considered, and if so, have not been well communicated;</w:t>
      </w:r>
    </w:p>
    <w:p w14:paraId="4E0F1890" w14:textId="77777777" w:rsidR="00B44DB5" w:rsidRPr="00431C51" w:rsidRDefault="00B44DB5" w:rsidP="00FE0581">
      <w:pPr>
        <w:pStyle w:val="BodyText2"/>
        <w:spacing w:line="240" w:lineRule="auto"/>
        <w:ind w:left="1440" w:firstLine="0"/>
      </w:pPr>
    </w:p>
    <w:p w14:paraId="342E23D4" w14:textId="77777777" w:rsidR="00B44DB5" w:rsidRPr="00431C51" w:rsidRDefault="00B44DB5" w:rsidP="00FE0581">
      <w:pPr>
        <w:pStyle w:val="BodyText2"/>
        <w:numPr>
          <w:ilvl w:val="0"/>
          <w:numId w:val="2"/>
        </w:numPr>
        <w:spacing w:line="240" w:lineRule="auto"/>
        <w:ind w:left="1440"/>
      </w:pPr>
      <w:r w:rsidRPr="00431C51">
        <w:t>Complete Details of all causes for this financial need have not been well communicated;</w:t>
      </w:r>
    </w:p>
    <w:p w14:paraId="69215BD9" w14:textId="77777777" w:rsidR="00B44DB5" w:rsidRPr="00431C51" w:rsidRDefault="00B44DB5" w:rsidP="00FE0581">
      <w:pPr>
        <w:pStyle w:val="ListParagraph"/>
        <w:ind w:left="1440"/>
      </w:pPr>
    </w:p>
    <w:p w14:paraId="3FCD79E2" w14:textId="77777777" w:rsidR="00B44DB5" w:rsidRPr="00431C51" w:rsidRDefault="00B44DB5" w:rsidP="00FE0581">
      <w:pPr>
        <w:pStyle w:val="BodyText2"/>
        <w:numPr>
          <w:ilvl w:val="0"/>
          <w:numId w:val="2"/>
        </w:numPr>
        <w:spacing w:line="240" w:lineRule="auto"/>
        <w:ind w:left="1440"/>
      </w:pPr>
      <w:r w:rsidRPr="00431C51">
        <w:t>We do not understand the vetting process;</w:t>
      </w:r>
    </w:p>
    <w:p w14:paraId="48C9BC13" w14:textId="77777777" w:rsidR="00B44DB5" w:rsidRPr="00431C51" w:rsidRDefault="00B44DB5" w:rsidP="00FE0581">
      <w:pPr>
        <w:pStyle w:val="ListParagraph"/>
        <w:ind w:left="1440"/>
      </w:pPr>
    </w:p>
    <w:p w14:paraId="7E411118" w14:textId="77777777" w:rsidR="00B44DB5" w:rsidRPr="00431C51" w:rsidRDefault="00B44DB5" w:rsidP="00FE0581">
      <w:pPr>
        <w:pStyle w:val="BodyText2"/>
        <w:numPr>
          <w:ilvl w:val="0"/>
          <w:numId w:val="2"/>
        </w:numPr>
        <w:spacing w:line="240" w:lineRule="auto"/>
        <w:ind w:left="1440"/>
      </w:pPr>
      <w:r w:rsidRPr="00431C51">
        <w:t>The sale is based on a need to improve the system that Aqua will provide, and which LMT is unable to do.  It is not a short-term financial concept;</w:t>
      </w:r>
    </w:p>
    <w:p w14:paraId="2139D103" w14:textId="77777777" w:rsidR="00B44DB5" w:rsidRPr="00431C51" w:rsidRDefault="00B44DB5" w:rsidP="00FE0581">
      <w:pPr>
        <w:pStyle w:val="ListParagraph"/>
        <w:ind w:left="1440"/>
      </w:pPr>
    </w:p>
    <w:p w14:paraId="42142D57" w14:textId="77777777" w:rsidR="00B44DB5" w:rsidRPr="00431C51" w:rsidRDefault="00B44DB5" w:rsidP="00FE0581">
      <w:pPr>
        <w:pStyle w:val="BodyText2"/>
        <w:numPr>
          <w:ilvl w:val="0"/>
          <w:numId w:val="2"/>
        </w:numPr>
        <w:spacing w:line="240" w:lineRule="auto"/>
        <w:ind w:left="1440"/>
      </w:pPr>
      <w:r w:rsidRPr="00431C51">
        <w:t>That LMT has the best financial interests of its citizens in mind and is careful with its expenses;</w:t>
      </w:r>
    </w:p>
    <w:p w14:paraId="1B1C46DD" w14:textId="77777777" w:rsidR="00B44DB5" w:rsidRPr="00431C51" w:rsidRDefault="00B44DB5" w:rsidP="00FE0581">
      <w:pPr>
        <w:pStyle w:val="ListParagraph"/>
        <w:ind w:left="1440"/>
      </w:pPr>
    </w:p>
    <w:p w14:paraId="61590602" w14:textId="61E5690C" w:rsidR="00B44DB5" w:rsidRPr="00431C51" w:rsidRDefault="00B44DB5" w:rsidP="00FE0581">
      <w:pPr>
        <w:pStyle w:val="BodyText2"/>
        <w:numPr>
          <w:ilvl w:val="0"/>
          <w:numId w:val="2"/>
        </w:numPr>
        <w:spacing w:line="240" w:lineRule="auto"/>
        <w:ind w:left="1440"/>
      </w:pPr>
      <w:r w:rsidRPr="00431C51">
        <w:t>That the sewer system sale is urgent;</w:t>
      </w:r>
    </w:p>
    <w:p w14:paraId="2F48760F" w14:textId="77777777" w:rsidR="00B44DB5" w:rsidRPr="00431C51" w:rsidRDefault="00B44DB5" w:rsidP="00FE0581">
      <w:pPr>
        <w:pStyle w:val="ListParagraph"/>
        <w:ind w:left="1440"/>
      </w:pPr>
    </w:p>
    <w:p w14:paraId="09E5F68B" w14:textId="77777777" w:rsidR="00B44DB5" w:rsidRPr="00431C51" w:rsidRDefault="00B44DB5" w:rsidP="00FE0581">
      <w:pPr>
        <w:pStyle w:val="BodyText2"/>
        <w:numPr>
          <w:ilvl w:val="0"/>
          <w:numId w:val="3"/>
        </w:numPr>
        <w:spacing w:line="240" w:lineRule="auto"/>
        <w:ind w:left="1440"/>
      </w:pPr>
      <w:r w:rsidRPr="00431C51">
        <w:t>That the assessment by the pricing consultants PFM Financial Advisors, LLC, of Harrisburg was fair;</w:t>
      </w:r>
    </w:p>
    <w:p w14:paraId="562FE4D9" w14:textId="77777777" w:rsidR="00B44DB5" w:rsidRPr="00431C51" w:rsidRDefault="00B44DB5" w:rsidP="00FE0581">
      <w:pPr>
        <w:pStyle w:val="BodyText2"/>
        <w:spacing w:line="240" w:lineRule="auto"/>
        <w:ind w:left="1440" w:firstLine="0"/>
      </w:pPr>
    </w:p>
    <w:p w14:paraId="77898E6B" w14:textId="15537646" w:rsidR="00B44DB5" w:rsidRPr="00431C51" w:rsidRDefault="00B44DB5" w:rsidP="00FE0581">
      <w:pPr>
        <w:pStyle w:val="BodyText2"/>
        <w:numPr>
          <w:ilvl w:val="0"/>
          <w:numId w:val="3"/>
        </w:numPr>
        <w:spacing w:line="240" w:lineRule="auto"/>
        <w:ind w:left="1440"/>
      </w:pPr>
      <w:r w:rsidRPr="00431C51">
        <w:t>Are sewer rate increases fair and reasonable based on the service provided to the end customer?</w:t>
      </w:r>
    </w:p>
    <w:p w14:paraId="73299F72" w14:textId="77777777" w:rsidR="00B44DB5" w:rsidRPr="00431C51" w:rsidRDefault="00B44DB5" w:rsidP="00FE0581">
      <w:pPr>
        <w:pStyle w:val="ListParagraph"/>
        <w:ind w:left="1440"/>
      </w:pPr>
    </w:p>
    <w:p w14:paraId="1ED6CCEE" w14:textId="16EDB5FE" w:rsidR="00B44DB5" w:rsidRPr="00431C51" w:rsidRDefault="00B44DB5" w:rsidP="00FE0581">
      <w:pPr>
        <w:pStyle w:val="BodyText2"/>
        <w:numPr>
          <w:ilvl w:val="0"/>
          <w:numId w:val="4"/>
        </w:numPr>
        <w:spacing w:line="240" w:lineRule="auto"/>
        <w:ind w:left="1440"/>
      </w:pPr>
      <w:r w:rsidRPr="00431C51">
        <w:t>Do you have any information regarding how private ownership of public assets is driven by return on investment, not on citizen approval when there is no alternative for the citizen?</w:t>
      </w:r>
      <w:r w:rsidRPr="00431C51">
        <w:rPr>
          <w:rStyle w:val="FootnoteReference"/>
        </w:rPr>
        <w:footnoteReference w:id="1"/>
      </w:r>
    </w:p>
    <w:p w14:paraId="67E6EEF8" w14:textId="77777777" w:rsidR="00FE0581" w:rsidRPr="00431C51" w:rsidRDefault="00FE0581" w:rsidP="00FE0581">
      <w:pPr>
        <w:pStyle w:val="BodyText2"/>
        <w:spacing w:line="360" w:lineRule="auto"/>
      </w:pPr>
    </w:p>
    <w:p w14:paraId="78A5BA8F" w14:textId="0541B785" w:rsidR="00B44DB5" w:rsidRPr="00431C51" w:rsidRDefault="00FE0581" w:rsidP="00FE0581">
      <w:pPr>
        <w:pStyle w:val="BodyText2"/>
        <w:spacing w:line="360" w:lineRule="auto"/>
        <w:ind w:firstLine="0"/>
      </w:pPr>
      <w:r w:rsidRPr="00431C51">
        <w:tab/>
      </w:r>
      <w:r w:rsidRPr="00431C51">
        <w:tab/>
      </w:r>
      <w:r w:rsidR="00BD3694" w:rsidRPr="00431C51">
        <w:t xml:space="preserve">In its Motion to Strike, Applicant </w:t>
      </w:r>
      <w:r w:rsidR="001446D4">
        <w:t>assert</w:t>
      </w:r>
      <w:r w:rsidR="00BD3694" w:rsidRPr="00431C51">
        <w:t xml:space="preserve">s that the </w:t>
      </w:r>
      <w:r w:rsidR="00B44DB5" w:rsidRPr="00431C51">
        <w:t xml:space="preserve">Commission </w:t>
      </w:r>
      <w:r w:rsidR="00BD3694" w:rsidRPr="00431C51">
        <w:t xml:space="preserve">lacks </w:t>
      </w:r>
      <w:r w:rsidR="00B44DB5" w:rsidRPr="00431C51">
        <w:t>subject matter or other jurisdiction to review, or “second guess,” a decision of local Township supervisors to enter into a transaction to sell a wastewater system or question the “assumptions” of the local governmental authority in deciding to sell a system.</w:t>
      </w:r>
      <w:r w:rsidR="00BD3694" w:rsidRPr="00431C51">
        <w:rPr>
          <w:rStyle w:val="FootnoteReference"/>
        </w:rPr>
        <w:footnoteReference w:id="2"/>
      </w:r>
      <w:r w:rsidR="00B44DB5" w:rsidRPr="00431C51">
        <w:t xml:space="preserve">  </w:t>
      </w:r>
      <w:r w:rsidR="00BD3694" w:rsidRPr="00431C51">
        <w:t xml:space="preserve">Applicant argues that challenged portion of </w:t>
      </w:r>
      <w:r w:rsidR="00B44DB5" w:rsidRPr="00431C51">
        <w:t xml:space="preserve">Mr. Summers’ testimony is irrelevant and immaterial to the matters before the Commission and beyond the jurisdiction of the Commission to consider.  </w:t>
      </w:r>
      <w:r w:rsidR="00BD3694" w:rsidRPr="00431C51">
        <w:t xml:space="preserve">Accordingly, Applicant concludes that </w:t>
      </w:r>
      <w:r w:rsidR="00BD3694" w:rsidRPr="00431C51">
        <w:lastRenderedPageBreak/>
        <w:t xml:space="preserve">the </w:t>
      </w:r>
      <w:r w:rsidR="00B44DB5" w:rsidRPr="00431C51">
        <w:t>testimony of Mr. Summers at pages 2 through 5, numbered subparagraphs 1 through 6, 9, 10 and 13, should be str</w:t>
      </w:r>
      <w:r w:rsidR="00BD3694" w:rsidRPr="00431C51">
        <w:t xml:space="preserve">icken </w:t>
      </w:r>
      <w:r w:rsidR="00B44DB5" w:rsidRPr="00431C51">
        <w:t>and not accepted into the evidentiary record.</w:t>
      </w:r>
      <w:r w:rsidR="00B44DB5" w:rsidRPr="00431C51">
        <w:rPr>
          <w:rStyle w:val="FootnoteReference"/>
        </w:rPr>
        <w:footnoteReference w:id="3"/>
      </w:r>
    </w:p>
    <w:p w14:paraId="08F2F477" w14:textId="49E51131" w:rsidR="00B44DB5" w:rsidRPr="00431C51" w:rsidRDefault="00B44DB5" w:rsidP="00FE0581">
      <w:pPr>
        <w:pStyle w:val="Level1"/>
        <w:spacing w:line="360" w:lineRule="auto"/>
        <w:jc w:val="both"/>
        <w:rPr>
          <w:rFonts w:ascii="Times New Roman" w:hAnsi="Times New Roman" w:cs="Times New Roman"/>
          <w:b/>
          <w:bCs/>
          <w:u w:val="single"/>
        </w:rPr>
      </w:pPr>
    </w:p>
    <w:p w14:paraId="16F98087" w14:textId="4EC75A4B" w:rsidR="00431C51" w:rsidRPr="00431C51" w:rsidRDefault="00431C51" w:rsidP="00431C51">
      <w:pPr>
        <w:pStyle w:val="Level1"/>
        <w:spacing w:line="360" w:lineRule="auto"/>
        <w:jc w:val="both"/>
        <w:rPr>
          <w:rFonts w:ascii="Times New Roman" w:hAnsi="Times New Roman" w:cs="Times New Roman"/>
        </w:rPr>
      </w:pPr>
      <w:r w:rsidRPr="00431C51">
        <w:rPr>
          <w:rFonts w:ascii="Times New Roman" w:hAnsi="Times New Roman" w:cs="Times New Roman"/>
        </w:rPr>
        <w:tab/>
      </w:r>
      <w:r w:rsidRPr="00431C51">
        <w:rPr>
          <w:rFonts w:ascii="Times New Roman" w:hAnsi="Times New Roman" w:cs="Times New Roman"/>
        </w:rPr>
        <w:tab/>
      </w:r>
      <w:r w:rsidR="00BD3694" w:rsidRPr="00431C51">
        <w:rPr>
          <w:rFonts w:ascii="Times New Roman" w:hAnsi="Times New Roman" w:cs="Times New Roman"/>
        </w:rPr>
        <w:t xml:space="preserve">Applicant further argues that </w:t>
      </w:r>
      <w:r w:rsidR="00652A5B" w:rsidRPr="00431C51">
        <w:rPr>
          <w:rFonts w:ascii="Times New Roman" w:hAnsi="Times New Roman" w:cs="Times New Roman"/>
        </w:rPr>
        <w:t>s</w:t>
      </w:r>
      <w:r w:rsidR="00B44DB5" w:rsidRPr="00431C51">
        <w:rPr>
          <w:rFonts w:ascii="Times New Roman" w:hAnsi="Times New Roman" w:cs="Times New Roman"/>
        </w:rPr>
        <w:t xml:space="preserve">ubparagraphs 4, 5, 9 and 13 at pages 2 through 5 of Mr. Summers’ testimony </w:t>
      </w:r>
      <w:r w:rsidR="00652A5B" w:rsidRPr="00431C51">
        <w:rPr>
          <w:rFonts w:ascii="Times New Roman" w:hAnsi="Times New Roman" w:cs="Times New Roman"/>
        </w:rPr>
        <w:t xml:space="preserve">constitutes </w:t>
      </w:r>
      <w:r w:rsidR="00B44DB5" w:rsidRPr="00431C51">
        <w:rPr>
          <w:rFonts w:ascii="Times New Roman" w:hAnsi="Times New Roman" w:cs="Times New Roman"/>
        </w:rPr>
        <w:t xml:space="preserve">inadmissible hearsay.  Subparagraph 4 </w:t>
      </w:r>
      <w:r w:rsidR="00793DED" w:rsidRPr="00431C51">
        <w:rPr>
          <w:rFonts w:ascii="Times New Roman" w:hAnsi="Times New Roman" w:cs="Times New Roman"/>
        </w:rPr>
        <w:t xml:space="preserve">provides a purported </w:t>
      </w:r>
      <w:r w:rsidR="00B44DB5" w:rsidRPr="00431C51">
        <w:rPr>
          <w:rFonts w:ascii="Times New Roman" w:hAnsi="Times New Roman" w:cs="Times New Roman"/>
        </w:rPr>
        <w:t xml:space="preserve"> statement of Township </w:t>
      </w:r>
      <w:r w:rsidR="00793DED" w:rsidRPr="00431C51">
        <w:rPr>
          <w:rFonts w:ascii="Times New Roman" w:hAnsi="Times New Roman" w:cs="Times New Roman"/>
        </w:rPr>
        <w:t>S</w:t>
      </w:r>
      <w:r w:rsidR="00B44DB5" w:rsidRPr="00431C51">
        <w:rPr>
          <w:rFonts w:ascii="Times New Roman" w:hAnsi="Times New Roman" w:cs="Times New Roman"/>
        </w:rPr>
        <w:t xml:space="preserve">upervisors and a newspaper article in the Bucks County Herald News.  Subparagraphs 5 and 9 </w:t>
      </w:r>
      <w:r w:rsidR="00793DED" w:rsidRPr="00431C51">
        <w:rPr>
          <w:rFonts w:ascii="Times New Roman" w:hAnsi="Times New Roman" w:cs="Times New Roman"/>
        </w:rPr>
        <w:t xml:space="preserve">appear to be </w:t>
      </w:r>
      <w:r w:rsidR="00B44DB5" w:rsidRPr="00431C51">
        <w:rPr>
          <w:rFonts w:ascii="Times New Roman" w:hAnsi="Times New Roman" w:cs="Times New Roman"/>
        </w:rPr>
        <w:t xml:space="preserve">based on the same newspaper article.  Subparagraph 13 </w:t>
      </w:r>
      <w:r w:rsidR="00793DED" w:rsidRPr="00431C51">
        <w:rPr>
          <w:rFonts w:ascii="Times New Roman" w:hAnsi="Times New Roman" w:cs="Times New Roman"/>
        </w:rPr>
        <w:t xml:space="preserve">provides a </w:t>
      </w:r>
      <w:r w:rsidR="00B44DB5" w:rsidRPr="00431C51">
        <w:rPr>
          <w:rFonts w:ascii="Times New Roman" w:hAnsi="Times New Roman" w:cs="Times New Roman"/>
        </w:rPr>
        <w:t>lengthy list of articles found on the internet</w:t>
      </w:r>
      <w:r w:rsidR="00941760" w:rsidRPr="00431C51">
        <w:rPr>
          <w:rFonts w:ascii="Times New Roman" w:hAnsi="Times New Roman" w:cs="Times New Roman"/>
        </w:rPr>
        <w:t xml:space="preserve"> in response to the question concerning “information regarding how private ownership of public assets is driven by return of investment, not on citizen approval when there is no alternative for the citizen”</w:t>
      </w:r>
      <w:r w:rsidR="00B44DB5" w:rsidRPr="00431C51">
        <w:rPr>
          <w:rFonts w:ascii="Times New Roman" w:hAnsi="Times New Roman" w:cs="Times New Roman"/>
        </w:rPr>
        <w:t xml:space="preserve">. </w:t>
      </w:r>
      <w:r w:rsidR="00941760" w:rsidRPr="00431C51">
        <w:rPr>
          <w:rStyle w:val="FootnoteReference"/>
          <w:rFonts w:ascii="Times New Roman" w:hAnsi="Times New Roman" w:cs="Times New Roman"/>
        </w:rPr>
        <w:footnoteReference w:id="4"/>
      </w:r>
      <w:r w:rsidR="00B44DB5" w:rsidRPr="00431C51">
        <w:rPr>
          <w:rFonts w:ascii="Times New Roman" w:hAnsi="Times New Roman" w:cs="Times New Roman"/>
        </w:rPr>
        <w:t xml:space="preserve"> </w:t>
      </w:r>
    </w:p>
    <w:p w14:paraId="15CE01A1" w14:textId="77777777" w:rsidR="00431C51" w:rsidRPr="00431C51" w:rsidRDefault="00431C51" w:rsidP="00431C51">
      <w:pPr>
        <w:pStyle w:val="Level1"/>
        <w:spacing w:line="360" w:lineRule="auto"/>
        <w:jc w:val="both"/>
        <w:rPr>
          <w:rFonts w:ascii="Times New Roman" w:hAnsi="Times New Roman" w:cs="Times New Roman"/>
        </w:rPr>
      </w:pPr>
    </w:p>
    <w:p w14:paraId="64518D87" w14:textId="77777777" w:rsidR="00431C51" w:rsidRPr="00431C51" w:rsidRDefault="00431C51" w:rsidP="00431C51">
      <w:pPr>
        <w:pStyle w:val="Level1"/>
        <w:spacing w:line="360" w:lineRule="auto"/>
        <w:jc w:val="both"/>
        <w:rPr>
          <w:rFonts w:ascii="Times New Roman" w:hAnsi="Times New Roman" w:cs="Times New Roman"/>
        </w:rPr>
      </w:pPr>
      <w:r w:rsidRPr="00431C51">
        <w:rPr>
          <w:rFonts w:ascii="Times New Roman" w:hAnsi="Times New Roman" w:cs="Times New Roman"/>
        </w:rPr>
        <w:tab/>
      </w:r>
      <w:r w:rsidRPr="00431C51">
        <w:rPr>
          <w:rFonts w:ascii="Times New Roman" w:hAnsi="Times New Roman" w:cs="Times New Roman"/>
        </w:rPr>
        <w:tab/>
      </w:r>
      <w:r w:rsidR="00FC75F3" w:rsidRPr="00431C51">
        <w:rPr>
          <w:rFonts w:ascii="Times New Roman" w:hAnsi="Times New Roman" w:cs="Times New Roman"/>
        </w:rPr>
        <w:t>Applicant notes that n</w:t>
      </w:r>
      <w:r w:rsidR="00B44DB5" w:rsidRPr="00431C51">
        <w:rPr>
          <w:rFonts w:ascii="Times New Roman" w:hAnsi="Times New Roman" w:cs="Times New Roman"/>
        </w:rPr>
        <w:t>one of the declarants quoted from or cited in the newspaper articles or internet sites is before the Commission</w:t>
      </w:r>
      <w:r w:rsidR="00FC75F3" w:rsidRPr="00431C51">
        <w:rPr>
          <w:rFonts w:ascii="Times New Roman" w:hAnsi="Times New Roman" w:cs="Times New Roman"/>
        </w:rPr>
        <w:t xml:space="preserve"> and argue that t</w:t>
      </w:r>
      <w:r w:rsidR="00B44DB5" w:rsidRPr="00431C51">
        <w:rPr>
          <w:rFonts w:ascii="Times New Roman" w:hAnsi="Times New Roman" w:cs="Times New Roman"/>
        </w:rPr>
        <w:t xml:space="preserve">he information upon which Mr. Summers would rely in the referenced Subparagraphs is, consequently, hearsay.  </w:t>
      </w:r>
      <w:hyperlink r:id="rId8" w:history="1"/>
      <w:r w:rsidR="00FC75F3" w:rsidRPr="00431C51">
        <w:rPr>
          <w:rFonts w:ascii="Times New Roman" w:hAnsi="Times New Roman" w:cs="Times New Roman"/>
        </w:rPr>
        <w:t>Applicant argues that t</w:t>
      </w:r>
      <w:r w:rsidR="00B44DB5" w:rsidRPr="00431C51">
        <w:rPr>
          <w:rFonts w:ascii="Times New Roman" w:hAnsi="Times New Roman" w:cs="Times New Roman"/>
        </w:rPr>
        <w:t>he testimony of Mr. Summers at pages 2 through 5 of his testimony, numbered subparagraphs 4, 5, 9 and 13 should be struck and not accepted into the evidentiary record.</w:t>
      </w:r>
    </w:p>
    <w:p w14:paraId="0F98A5A2" w14:textId="77777777" w:rsidR="00431C51" w:rsidRPr="00431C51" w:rsidRDefault="00431C51" w:rsidP="00431C51">
      <w:pPr>
        <w:pStyle w:val="Level1"/>
        <w:spacing w:line="360" w:lineRule="auto"/>
        <w:jc w:val="both"/>
        <w:rPr>
          <w:rFonts w:ascii="Times New Roman" w:hAnsi="Times New Roman" w:cs="Times New Roman"/>
        </w:rPr>
      </w:pPr>
    </w:p>
    <w:p w14:paraId="2B66EAA2" w14:textId="77777777" w:rsidR="00431C51" w:rsidRPr="00431C51" w:rsidRDefault="00431C51" w:rsidP="00431C51">
      <w:pPr>
        <w:pStyle w:val="Level1"/>
        <w:spacing w:line="360" w:lineRule="auto"/>
        <w:jc w:val="both"/>
        <w:rPr>
          <w:rFonts w:ascii="Times New Roman" w:hAnsi="Times New Roman" w:cs="Times New Roman"/>
        </w:rPr>
      </w:pPr>
      <w:r w:rsidRPr="00431C51">
        <w:rPr>
          <w:rFonts w:ascii="Times New Roman" w:hAnsi="Times New Roman" w:cs="Times New Roman"/>
        </w:rPr>
        <w:tab/>
      </w:r>
      <w:r w:rsidRPr="00431C51">
        <w:rPr>
          <w:rFonts w:ascii="Times New Roman" w:hAnsi="Times New Roman" w:cs="Times New Roman"/>
        </w:rPr>
        <w:tab/>
      </w:r>
      <w:r w:rsidR="00941760" w:rsidRPr="00431C51">
        <w:rPr>
          <w:rFonts w:ascii="Times New Roman" w:hAnsi="Times New Roman" w:cs="Times New Roman"/>
        </w:rPr>
        <w:t xml:space="preserve">Applicant concludes that </w:t>
      </w:r>
      <w:r w:rsidR="00B44DB5" w:rsidRPr="00431C51">
        <w:rPr>
          <w:rFonts w:ascii="Times New Roman" w:hAnsi="Times New Roman" w:cs="Times New Roman"/>
        </w:rPr>
        <w:t xml:space="preserve">Mr. Summers’ disagreement with the decision of the Township representatives to sell the wastewater system is wholly outside the Commission’s jurisdiction and his reliance on hearsay testimony is impermissible. </w:t>
      </w:r>
    </w:p>
    <w:p w14:paraId="19D4ECF3" w14:textId="77777777" w:rsidR="00431C51" w:rsidRPr="00431C51" w:rsidRDefault="00431C51" w:rsidP="00431C51">
      <w:pPr>
        <w:pStyle w:val="Level1"/>
        <w:spacing w:line="360" w:lineRule="auto"/>
        <w:jc w:val="both"/>
        <w:rPr>
          <w:rFonts w:ascii="Times New Roman" w:hAnsi="Times New Roman" w:cs="Times New Roman"/>
        </w:rPr>
      </w:pPr>
    </w:p>
    <w:p w14:paraId="054F9ED2" w14:textId="77777777" w:rsidR="00431C51" w:rsidRPr="00431C51" w:rsidRDefault="00431C51" w:rsidP="00431C51">
      <w:pPr>
        <w:pStyle w:val="Level1"/>
        <w:spacing w:line="360" w:lineRule="auto"/>
        <w:jc w:val="both"/>
        <w:rPr>
          <w:rFonts w:ascii="Times New Roman" w:hAnsi="Times New Roman" w:cs="Times New Roman"/>
        </w:rPr>
      </w:pPr>
      <w:r w:rsidRPr="00431C51">
        <w:rPr>
          <w:rFonts w:ascii="Times New Roman" w:hAnsi="Times New Roman" w:cs="Times New Roman"/>
        </w:rPr>
        <w:tab/>
      </w:r>
      <w:r w:rsidRPr="00431C51">
        <w:rPr>
          <w:rFonts w:ascii="Times New Roman" w:hAnsi="Times New Roman" w:cs="Times New Roman"/>
        </w:rPr>
        <w:tab/>
      </w:r>
      <w:r w:rsidR="00787CB2" w:rsidRPr="00431C51">
        <w:rPr>
          <w:rFonts w:ascii="Times New Roman" w:hAnsi="Times New Roman" w:cs="Times New Roman"/>
        </w:rPr>
        <w:t>On September 17, 2021, an interim order was entered providing a deadline for the filing of  responsive pleadings to the</w:t>
      </w:r>
      <w:r w:rsidR="00787CB2" w:rsidRPr="00431C51">
        <w:rPr>
          <w:rFonts w:ascii="Times New Roman" w:hAnsi="Times New Roman" w:cs="Times New Roman"/>
          <w:b/>
          <w:bCs/>
        </w:rPr>
        <w:t xml:space="preserve"> </w:t>
      </w:r>
      <w:r w:rsidR="00787CB2" w:rsidRPr="00431C51">
        <w:rPr>
          <w:rFonts w:ascii="Times New Roman" w:hAnsi="Times New Roman" w:cs="Times New Roman"/>
        </w:rPr>
        <w:t>Motion of Aqua Pennsylvania Wastewater Inc To Strike Portions Of The Testimony Of Barry Summers, not later than 4:30 p.m. on Wednesday, September 22, 2021.</w:t>
      </w:r>
    </w:p>
    <w:p w14:paraId="6072BED6" w14:textId="77777777" w:rsidR="00431C51" w:rsidRPr="00431C51" w:rsidRDefault="00431C51" w:rsidP="00431C51">
      <w:pPr>
        <w:pStyle w:val="Level1"/>
        <w:spacing w:line="360" w:lineRule="auto"/>
        <w:jc w:val="both"/>
        <w:rPr>
          <w:rFonts w:ascii="Times New Roman" w:hAnsi="Times New Roman" w:cs="Times New Roman"/>
        </w:rPr>
      </w:pPr>
    </w:p>
    <w:p w14:paraId="4C122EBA" w14:textId="1ADE6979" w:rsidR="00431C51" w:rsidRPr="00431C51" w:rsidRDefault="00431C51" w:rsidP="00431C51">
      <w:pPr>
        <w:pStyle w:val="Level1"/>
        <w:spacing w:line="360" w:lineRule="auto"/>
        <w:jc w:val="both"/>
        <w:rPr>
          <w:rFonts w:ascii="Times New Roman" w:hAnsi="Times New Roman" w:cs="Times New Roman"/>
        </w:rPr>
      </w:pPr>
      <w:r w:rsidRPr="00431C51">
        <w:rPr>
          <w:rFonts w:ascii="Times New Roman" w:hAnsi="Times New Roman" w:cs="Times New Roman"/>
        </w:rPr>
        <w:tab/>
      </w:r>
      <w:r w:rsidRPr="00431C51">
        <w:rPr>
          <w:rFonts w:ascii="Times New Roman" w:hAnsi="Times New Roman" w:cs="Times New Roman"/>
        </w:rPr>
        <w:tab/>
      </w:r>
      <w:r w:rsidR="002D02F8" w:rsidRPr="00431C51">
        <w:rPr>
          <w:rFonts w:ascii="Times New Roman" w:hAnsi="Times New Roman" w:cs="Times New Roman"/>
        </w:rPr>
        <w:t xml:space="preserve">On September 22, 2021, Mr. Summers served, by email, Surrebuttal Testimony which set forth a date of September 19, 2021, on the first page of the document.  The Verification on the last page of the document was dated September 22, 2021.  In addition, the </w:t>
      </w:r>
      <w:r w:rsidR="002D02F8" w:rsidRPr="00431C51">
        <w:rPr>
          <w:rFonts w:ascii="Times New Roman" w:hAnsi="Times New Roman" w:cs="Times New Roman"/>
        </w:rPr>
        <w:lastRenderedPageBreak/>
        <w:t xml:space="preserve">undersigned presiding officer received an email from Mr. Summers on September 22, 2021 that </w:t>
      </w:r>
      <w:r w:rsidRPr="00431C51">
        <w:rPr>
          <w:rFonts w:ascii="Times New Roman" w:hAnsi="Times New Roman" w:cs="Times New Roman"/>
        </w:rPr>
        <w:t>stated,</w:t>
      </w:r>
      <w:r w:rsidR="002D02F8" w:rsidRPr="00431C51">
        <w:rPr>
          <w:rFonts w:ascii="Times New Roman" w:hAnsi="Times New Roman" w:cs="Times New Roman"/>
        </w:rPr>
        <w:t xml:space="preserve"> “I request that Administrative Law Judge Watson and the Public Utility Commission not strike any part of my testimony</w:t>
      </w:r>
      <w:r w:rsidR="00924986" w:rsidRPr="00431C51">
        <w:rPr>
          <w:rFonts w:ascii="Times New Roman" w:hAnsi="Times New Roman" w:cs="Times New Roman"/>
        </w:rPr>
        <w:t>.”  “This is stated implicitly in my prior email’s documents, but I am stating here explicitly.”  No responsive pleading was filed.</w:t>
      </w:r>
    </w:p>
    <w:p w14:paraId="7F12445C" w14:textId="77777777" w:rsidR="00431C51" w:rsidRPr="00431C51" w:rsidRDefault="00431C51" w:rsidP="00431C51">
      <w:pPr>
        <w:pStyle w:val="Level1"/>
        <w:spacing w:line="360" w:lineRule="auto"/>
        <w:jc w:val="both"/>
        <w:rPr>
          <w:rFonts w:ascii="Times New Roman" w:hAnsi="Times New Roman" w:cs="Times New Roman"/>
        </w:rPr>
      </w:pPr>
    </w:p>
    <w:p w14:paraId="075BA430" w14:textId="77777777" w:rsidR="00431C51" w:rsidRPr="00431C51" w:rsidRDefault="00431C51" w:rsidP="00431C51">
      <w:pPr>
        <w:pStyle w:val="Level1"/>
        <w:spacing w:line="360" w:lineRule="auto"/>
        <w:jc w:val="both"/>
        <w:rPr>
          <w:rFonts w:ascii="Times New Roman" w:eastAsia="Calibri" w:hAnsi="Times New Roman" w:cs="Times New Roman"/>
        </w:rPr>
      </w:pPr>
      <w:r w:rsidRPr="00431C51">
        <w:rPr>
          <w:rFonts w:ascii="Times New Roman" w:hAnsi="Times New Roman" w:cs="Times New Roman"/>
        </w:rPr>
        <w:tab/>
      </w:r>
      <w:r w:rsidRPr="00431C51">
        <w:rPr>
          <w:rFonts w:ascii="Times New Roman" w:hAnsi="Times New Roman" w:cs="Times New Roman"/>
        </w:rPr>
        <w:tab/>
      </w:r>
      <w:r w:rsidR="00BA1F64" w:rsidRPr="00431C51">
        <w:rPr>
          <w:rFonts w:ascii="Times New Roman" w:hAnsi="Times New Roman" w:cs="Times New Roman"/>
        </w:rPr>
        <w:t>A Public Input Hearing is scheduled for 6 p.m. on September 23, 2021 and the evidentiary hearing in this proceeding has been scheduled for September 29</w:t>
      </w:r>
      <w:r w:rsidR="00924986" w:rsidRPr="00431C51">
        <w:rPr>
          <w:rFonts w:ascii="Times New Roman" w:eastAsia="Calibri" w:hAnsi="Times New Roman" w:cs="Times New Roman"/>
        </w:rPr>
        <w:t>-</w:t>
      </w:r>
      <w:r w:rsidR="00BA1F64" w:rsidRPr="00431C51">
        <w:rPr>
          <w:rFonts w:ascii="Times New Roman" w:eastAsia="Calibri" w:hAnsi="Times New Roman" w:cs="Times New Roman"/>
        </w:rPr>
        <w:t>30</w:t>
      </w:r>
      <w:r w:rsidR="00924986" w:rsidRPr="00431C51">
        <w:rPr>
          <w:rFonts w:ascii="Times New Roman" w:eastAsia="Calibri" w:hAnsi="Times New Roman" w:cs="Times New Roman"/>
        </w:rPr>
        <w:t>, 20</w:t>
      </w:r>
      <w:r w:rsidR="00BA1F64" w:rsidRPr="00431C51">
        <w:rPr>
          <w:rFonts w:ascii="Times New Roman" w:eastAsia="Calibri" w:hAnsi="Times New Roman" w:cs="Times New Roman"/>
        </w:rPr>
        <w:t>21.</w:t>
      </w:r>
    </w:p>
    <w:p w14:paraId="318E4C11" w14:textId="77777777" w:rsidR="00431C51" w:rsidRPr="00431C51" w:rsidRDefault="00431C51" w:rsidP="00431C51">
      <w:pPr>
        <w:pStyle w:val="Level1"/>
        <w:spacing w:line="360" w:lineRule="auto"/>
        <w:jc w:val="both"/>
        <w:rPr>
          <w:rFonts w:ascii="Times New Roman" w:eastAsia="Calibri" w:hAnsi="Times New Roman" w:cs="Times New Roman"/>
        </w:rPr>
      </w:pPr>
    </w:p>
    <w:p w14:paraId="68D679A0" w14:textId="77777777" w:rsidR="00431C51" w:rsidRPr="00431C51" w:rsidRDefault="00431C51" w:rsidP="00431C51">
      <w:pPr>
        <w:pStyle w:val="Level1"/>
        <w:spacing w:line="360" w:lineRule="auto"/>
        <w:jc w:val="both"/>
        <w:rPr>
          <w:rFonts w:ascii="Times New Roman" w:eastAsia="Calibri" w:hAnsi="Times New Roman" w:cs="Times New Roman"/>
        </w:rPr>
      </w:pPr>
      <w:r w:rsidRPr="00431C51">
        <w:rPr>
          <w:rFonts w:ascii="Times New Roman" w:eastAsia="Calibri" w:hAnsi="Times New Roman" w:cs="Times New Roman"/>
        </w:rPr>
        <w:tab/>
      </w:r>
      <w:r w:rsidRPr="00431C51">
        <w:rPr>
          <w:rFonts w:ascii="Times New Roman" w:eastAsia="Calibri" w:hAnsi="Times New Roman" w:cs="Times New Roman"/>
        </w:rPr>
        <w:tab/>
      </w:r>
      <w:r w:rsidR="00924986" w:rsidRPr="00431C51">
        <w:rPr>
          <w:rFonts w:ascii="Times New Roman" w:eastAsia="Calibri" w:hAnsi="Times New Roman" w:cs="Times New Roman"/>
        </w:rPr>
        <w:t xml:space="preserve">Based upon the circumstances, </w:t>
      </w:r>
      <w:r w:rsidR="00BA1F64" w:rsidRPr="00431C51">
        <w:rPr>
          <w:rFonts w:ascii="Times New Roman" w:eastAsia="Calibri" w:hAnsi="Times New Roman" w:cs="Times New Roman"/>
        </w:rPr>
        <w:t>the following Interim Order will be entered.</w:t>
      </w:r>
    </w:p>
    <w:p w14:paraId="61029658" w14:textId="77777777" w:rsidR="00431C51" w:rsidRPr="00431C51" w:rsidRDefault="00431C51" w:rsidP="00431C51">
      <w:pPr>
        <w:pStyle w:val="Level1"/>
        <w:spacing w:line="360" w:lineRule="auto"/>
        <w:jc w:val="both"/>
        <w:rPr>
          <w:rFonts w:ascii="Times New Roman" w:eastAsia="Calibri" w:hAnsi="Times New Roman" w:cs="Times New Roman"/>
        </w:rPr>
      </w:pPr>
    </w:p>
    <w:p w14:paraId="2D610704" w14:textId="77777777" w:rsidR="00431C51" w:rsidRPr="00431C51" w:rsidRDefault="00431C51" w:rsidP="00431C51">
      <w:pPr>
        <w:pStyle w:val="Level1"/>
        <w:spacing w:line="360" w:lineRule="auto"/>
        <w:jc w:val="both"/>
        <w:rPr>
          <w:rFonts w:ascii="Times New Roman" w:eastAsia="Calibri" w:hAnsi="Times New Roman" w:cs="Times New Roman"/>
        </w:rPr>
      </w:pPr>
      <w:r w:rsidRPr="00431C51">
        <w:rPr>
          <w:rFonts w:ascii="Times New Roman" w:eastAsia="Calibri" w:hAnsi="Times New Roman" w:cs="Times New Roman"/>
        </w:rPr>
        <w:tab/>
      </w:r>
      <w:r w:rsidRPr="00431C51">
        <w:rPr>
          <w:rFonts w:ascii="Times New Roman" w:eastAsia="Calibri" w:hAnsi="Times New Roman" w:cs="Times New Roman"/>
        </w:rPr>
        <w:tab/>
      </w:r>
      <w:r w:rsidR="00924986" w:rsidRPr="00431C51">
        <w:rPr>
          <w:rFonts w:ascii="Times New Roman" w:eastAsia="Calibri" w:hAnsi="Times New Roman" w:cs="Times New Roman"/>
        </w:rPr>
        <w:t>THEREFORE,</w:t>
      </w:r>
    </w:p>
    <w:p w14:paraId="1DC22196" w14:textId="77777777" w:rsidR="00431C51" w:rsidRPr="00431C51" w:rsidRDefault="00431C51" w:rsidP="00431C51">
      <w:pPr>
        <w:pStyle w:val="Level1"/>
        <w:spacing w:line="360" w:lineRule="auto"/>
        <w:jc w:val="both"/>
        <w:rPr>
          <w:rFonts w:ascii="Times New Roman" w:eastAsia="Calibri" w:hAnsi="Times New Roman" w:cs="Times New Roman"/>
        </w:rPr>
      </w:pPr>
    </w:p>
    <w:p w14:paraId="7B505115" w14:textId="7E7BF580" w:rsidR="00924986" w:rsidRPr="00431C51" w:rsidRDefault="00431C51" w:rsidP="00431C51">
      <w:pPr>
        <w:pStyle w:val="Level1"/>
        <w:spacing w:line="360" w:lineRule="auto"/>
        <w:jc w:val="both"/>
        <w:rPr>
          <w:rFonts w:ascii="Times New Roman" w:eastAsia="Calibri" w:hAnsi="Times New Roman" w:cs="Times New Roman"/>
        </w:rPr>
      </w:pPr>
      <w:r w:rsidRPr="00431C51">
        <w:rPr>
          <w:rFonts w:ascii="Times New Roman" w:eastAsia="Calibri" w:hAnsi="Times New Roman" w:cs="Times New Roman"/>
        </w:rPr>
        <w:tab/>
      </w:r>
      <w:r w:rsidRPr="00431C51">
        <w:rPr>
          <w:rFonts w:ascii="Times New Roman" w:eastAsia="Calibri" w:hAnsi="Times New Roman" w:cs="Times New Roman"/>
        </w:rPr>
        <w:tab/>
      </w:r>
      <w:r w:rsidR="00924986" w:rsidRPr="00431C51">
        <w:rPr>
          <w:rFonts w:ascii="Times New Roman" w:eastAsia="Calibri" w:hAnsi="Times New Roman" w:cs="Times New Roman"/>
        </w:rPr>
        <w:t>IT IS ORDERED:</w:t>
      </w:r>
    </w:p>
    <w:p w14:paraId="74863120" w14:textId="77777777" w:rsidR="00431C51" w:rsidRPr="00431C51" w:rsidRDefault="00431C51" w:rsidP="00431C51">
      <w:pPr>
        <w:pStyle w:val="Level1"/>
        <w:spacing w:line="360" w:lineRule="auto"/>
        <w:jc w:val="both"/>
        <w:rPr>
          <w:rFonts w:ascii="Times New Roman" w:eastAsia="Calibri" w:hAnsi="Times New Roman" w:cs="Times New Roman"/>
        </w:rPr>
      </w:pPr>
    </w:p>
    <w:p w14:paraId="1CA5DDFC" w14:textId="570B165E" w:rsidR="00431C51" w:rsidRPr="00431C51" w:rsidRDefault="00924986" w:rsidP="00431C51">
      <w:pPr>
        <w:numPr>
          <w:ilvl w:val="0"/>
          <w:numId w:val="5"/>
        </w:numPr>
        <w:tabs>
          <w:tab w:val="left" w:pos="0"/>
        </w:tabs>
        <w:autoSpaceDE w:val="0"/>
        <w:autoSpaceDN w:val="0"/>
        <w:spacing w:line="360" w:lineRule="auto"/>
        <w:ind w:left="0" w:firstLine="1440"/>
        <w:contextualSpacing/>
        <w:rPr>
          <w:b/>
          <w:bCs/>
        </w:rPr>
      </w:pPr>
      <w:r w:rsidRPr="00431C51">
        <w:t xml:space="preserve">That the </w:t>
      </w:r>
      <w:r w:rsidR="00BA1F64" w:rsidRPr="00431C51">
        <w:t>Motion of Aqua Pennsylvania Wastewater, Inc., to Strike Portions of the Testimony of Barry Summers, specifically requesting that subparagraphs 4, 5, 9 and 13 at pages 2 through 5 of the testimony of Barry Summers be stricken as inadmissible hearsay</w:t>
      </w:r>
      <w:r w:rsidR="001C0939" w:rsidRPr="00431C51">
        <w:t>, is Granted</w:t>
      </w:r>
      <w:r w:rsidR="00BA1F64" w:rsidRPr="00431C51">
        <w:t>.</w:t>
      </w:r>
    </w:p>
    <w:p w14:paraId="5F65FD92" w14:textId="77777777" w:rsidR="00431C51" w:rsidRPr="00431C51" w:rsidRDefault="00431C51" w:rsidP="00431C51">
      <w:pPr>
        <w:tabs>
          <w:tab w:val="left" w:pos="0"/>
        </w:tabs>
        <w:autoSpaceDE w:val="0"/>
        <w:autoSpaceDN w:val="0"/>
        <w:spacing w:line="360" w:lineRule="auto"/>
        <w:ind w:left="1440"/>
        <w:contextualSpacing/>
        <w:rPr>
          <w:b/>
          <w:bCs/>
        </w:rPr>
      </w:pPr>
    </w:p>
    <w:p w14:paraId="41495FE2" w14:textId="50DFDEF7" w:rsidR="00431C51" w:rsidRPr="00431C51" w:rsidRDefault="001C0939" w:rsidP="00431C51">
      <w:pPr>
        <w:numPr>
          <w:ilvl w:val="0"/>
          <w:numId w:val="5"/>
        </w:numPr>
        <w:tabs>
          <w:tab w:val="left" w:pos="0"/>
        </w:tabs>
        <w:autoSpaceDE w:val="0"/>
        <w:autoSpaceDN w:val="0"/>
        <w:spacing w:line="360" w:lineRule="auto"/>
        <w:ind w:left="0" w:firstLine="1440"/>
        <w:contextualSpacing/>
        <w:rPr>
          <w:b/>
          <w:bCs/>
        </w:rPr>
      </w:pPr>
      <w:r w:rsidRPr="00431C51">
        <w:t>That the Motion of Aqua Pennsylvania Wastewater, Inc., to Strike Portions of the Testimony of Barry Summers, specifically requesting that the testimony of Mr. Summers at pages 2 through 5, numbered subparagraphs 1 through 6, 9, 10 and 13, be stricken, to the extent not stricken by the ordering paragraph above, is Denied</w:t>
      </w:r>
      <w:r w:rsidR="00D259F1" w:rsidRPr="00431C51">
        <w:t>,</w:t>
      </w:r>
      <w:r w:rsidRPr="00431C51">
        <w:t xml:space="preserve"> without prejudice.  </w:t>
      </w:r>
      <w:r w:rsidR="00F23C58" w:rsidRPr="00431C51">
        <w:t>Any Party may raise objections to the testimony</w:t>
      </w:r>
      <w:r w:rsidR="00D259F1" w:rsidRPr="00431C51">
        <w:t xml:space="preserve">, or any portion thereof, at </w:t>
      </w:r>
      <w:r w:rsidR="00F23C58" w:rsidRPr="00431C51">
        <w:t xml:space="preserve">the hearing in this proceeding, </w:t>
      </w:r>
      <w:r w:rsidR="00BA1F64" w:rsidRPr="00431C51">
        <w:t>and a ruling will be made after hearing from the Parties at the evidentiary hearing</w:t>
      </w:r>
      <w:r w:rsidR="00F23C58" w:rsidRPr="00431C51">
        <w:t xml:space="preserve">, consistent with </w:t>
      </w:r>
      <w:r w:rsidR="00BA1F64" w:rsidRPr="00431C51">
        <w:t xml:space="preserve">the </w:t>
      </w:r>
      <w:r w:rsidR="00F23C58" w:rsidRPr="00431C51">
        <w:t xml:space="preserve">provisions </w:t>
      </w:r>
      <w:r w:rsidR="00BA1F64" w:rsidRPr="00431C51">
        <w:t>set forth above.</w:t>
      </w:r>
    </w:p>
    <w:p w14:paraId="3E50CF2D" w14:textId="77777777" w:rsidR="00431C51" w:rsidRPr="00431C51" w:rsidRDefault="00431C51" w:rsidP="00431C51">
      <w:pPr>
        <w:tabs>
          <w:tab w:val="left" w:pos="0"/>
        </w:tabs>
        <w:autoSpaceDE w:val="0"/>
        <w:autoSpaceDN w:val="0"/>
        <w:spacing w:line="360" w:lineRule="auto"/>
        <w:contextualSpacing/>
        <w:rPr>
          <w:b/>
          <w:bCs/>
        </w:rPr>
      </w:pPr>
    </w:p>
    <w:p w14:paraId="76B7258A" w14:textId="77777777" w:rsidR="00924986" w:rsidRPr="00431C51" w:rsidRDefault="00924986" w:rsidP="00FE0581">
      <w:pPr>
        <w:autoSpaceDE w:val="0"/>
        <w:autoSpaceDN w:val="0"/>
        <w:contextualSpacing/>
        <w:rPr>
          <w:b/>
          <w:bCs/>
        </w:rPr>
      </w:pPr>
    </w:p>
    <w:p w14:paraId="6B281F7C" w14:textId="051B9705" w:rsidR="00924986" w:rsidRPr="00431C51" w:rsidRDefault="00924986" w:rsidP="00FE0581">
      <w:pPr>
        <w:tabs>
          <w:tab w:val="left" w:pos="1570"/>
          <w:tab w:val="left" w:pos="2290"/>
        </w:tabs>
        <w:autoSpaceDE w:val="0"/>
        <w:autoSpaceDN w:val="0"/>
        <w:adjustRightInd w:val="0"/>
        <w:rPr>
          <w:color w:val="000000"/>
          <w:u w:val="single"/>
        </w:rPr>
      </w:pPr>
      <w:r w:rsidRPr="00431C51">
        <w:rPr>
          <w:color w:val="000000"/>
        </w:rPr>
        <w:t xml:space="preserve">Date:  </w:t>
      </w:r>
      <w:r w:rsidR="00D259F1" w:rsidRPr="00431C51">
        <w:rPr>
          <w:color w:val="000000"/>
          <w:u w:val="single"/>
        </w:rPr>
        <w:t>September 23</w:t>
      </w:r>
      <w:r w:rsidRPr="00431C51">
        <w:rPr>
          <w:color w:val="000000"/>
          <w:u w:val="single"/>
        </w:rPr>
        <w:t>, 20</w:t>
      </w:r>
      <w:r w:rsidR="00FE0581" w:rsidRPr="00431C51">
        <w:rPr>
          <w:color w:val="000000"/>
          <w:u w:val="single"/>
        </w:rPr>
        <w:t>21</w:t>
      </w: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r>
      <w:r w:rsidRPr="00431C51">
        <w:rPr>
          <w:color w:val="000000"/>
          <w:u w:val="single"/>
        </w:rPr>
        <w:tab/>
      </w:r>
      <w:r w:rsidRPr="00431C51">
        <w:rPr>
          <w:color w:val="000000"/>
          <w:u w:val="single"/>
        </w:rPr>
        <w:tab/>
      </w:r>
      <w:r w:rsidRPr="00431C51">
        <w:rPr>
          <w:color w:val="000000"/>
          <w:u w:val="single"/>
        </w:rPr>
        <w:tab/>
      </w:r>
      <w:r w:rsidRPr="00431C51">
        <w:rPr>
          <w:color w:val="000000"/>
          <w:u w:val="single"/>
        </w:rPr>
        <w:tab/>
      </w:r>
      <w:r w:rsidRPr="00431C51">
        <w:rPr>
          <w:color w:val="000000"/>
          <w:u w:val="single"/>
        </w:rPr>
        <w:tab/>
      </w:r>
    </w:p>
    <w:p w14:paraId="7D4CB7BA" w14:textId="77777777" w:rsidR="00924986" w:rsidRPr="00431C51" w:rsidRDefault="00924986" w:rsidP="00FE0581">
      <w:pPr>
        <w:widowControl w:val="0"/>
        <w:tabs>
          <w:tab w:val="left" w:pos="1570"/>
          <w:tab w:val="left" w:pos="2290"/>
        </w:tabs>
        <w:autoSpaceDE w:val="0"/>
        <w:autoSpaceDN w:val="0"/>
        <w:adjustRightInd w:val="0"/>
        <w:rPr>
          <w:color w:val="000000"/>
        </w:rPr>
      </w:pP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t>Jeffrey A. Watson</w:t>
      </w:r>
    </w:p>
    <w:p w14:paraId="448B970C" w14:textId="5D4899BE" w:rsidR="00FE0581" w:rsidRPr="00431C51" w:rsidRDefault="00924986" w:rsidP="00431C51">
      <w:pPr>
        <w:widowControl w:val="0"/>
        <w:tabs>
          <w:tab w:val="left" w:pos="1570"/>
          <w:tab w:val="left" w:pos="2290"/>
        </w:tabs>
        <w:autoSpaceDE w:val="0"/>
        <w:autoSpaceDN w:val="0"/>
        <w:adjustRightInd w:val="0"/>
      </w:pP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r>
      <w:r w:rsidRPr="00431C51">
        <w:rPr>
          <w:color w:val="000000"/>
        </w:rPr>
        <w:tab/>
        <w:t>Administrative Law Judge</w:t>
      </w:r>
    </w:p>
    <w:p w14:paraId="453EFE6A" w14:textId="1CB31408" w:rsidR="00431C51" w:rsidRPr="00431C51" w:rsidRDefault="00431C51" w:rsidP="00431C51">
      <w:pPr>
        <w:widowControl w:val="0"/>
        <w:tabs>
          <w:tab w:val="left" w:pos="1570"/>
          <w:tab w:val="left" w:pos="2290"/>
        </w:tabs>
        <w:autoSpaceDE w:val="0"/>
        <w:autoSpaceDN w:val="0"/>
        <w:adjustRightInd w:val="0"/>
      </w:pPr>
    </w:p>
    <w:p w14:paraId="325C6F85" w14:textId="77777777" w:rsidR="00431C51" w:rsidRDefault="00431C51" w:rsidP="00431C51">
      <w:pPr>
        <w:widowControl w:val="0"/>
        <w:tabs>
          <w:tab w:val="left" w:pos="1570"/>
          <w:tab w:val="left" w:pos="2290"/>
        </w:tabs>
        <w:autoSpaceDE w:val="0"/>
        <w:autoSpaceDN w:val="0"/>
        <w:adjustRightInd w:val="0"/>
        <w:sectPr w:rsidR="00431C51">
          <w:footerReference w:type="default" r:id="rId9"/>
          <w:pgSz w:w="12240" w:h="15840"/>
          <w:pgMar w:top="1440" w:right="1440" w:bottom="1440" w:left="1440" w:header="720" w:footer="720" w:gutter="0"/>
          <w:cols w:space="720"/>
          <w:docGrid w:linePitch="360"/>
        </w:sectPr>
      </w:pPr>
    </w:p>
    <w:p w14:paraId="1CEBFFB0" w14:textId="77777777" w:rsidR="00431C51" w:rsidRPr="00431C51" w:rsidRDefault="00431C51" w:rsidP="00431C51">
      <w:pPr>
        <w:spacing w:after="160" w:line="259" w:lineRule="auto"/>
        <w:rPr>
          <w:rFonts w:ascii="Microsoft Sans Serif" w:eastAsia="Microsoft Sans Serif" w:hAnsi="Microsoft Sans Serif" w:cs="Microsoft Sans Serif"/>
          <w:b/>
          <w:szCs w:val="22"/>
          <w:u w:val="single"/>
        </w:rPr>
      </w:pPr>
      <w:r w:rsidRPr="00431C51">
        <w:rPr>
          <w:rFonts w:ascii="Microsoft Sans Serif" w:eastAsia="Microsoft Sans Serif" w:hAnsi="Microsoft Sans Serif" w:cs="Microsoft Sans Serif"/>
          <w:b/>
          <w:szCs w:val="22"/>
          <w:u w:val="single"/>
        </w:rPr>
        <w:lastRenderedPageBreak/>
        <w:t xml:space="preserve">A-2021-3024267 - Aqua Pennsylvania Wastewater, Inc. Section 1329 Application for the Acquisition of Lower Makefield Township Wastewater System Assets </w:t>
      </w:r>
    </w:p>
    <w:p w14:paraId="24BCC2C7" w14:textId="77777777" w:rsidR="00431C51" w:rsidRPr="00431C51" w:rsidRDefault="00431C51" w:rsidP="00431C51">
      <w:pPr>
        <w:spacing w:after="160" w:line="259" w:lineRule="auto"/>
        <w:rPr>
          <w:rFonts w:ascii="Microsoft Sans Serif" w:eastAsia="Microsoft Sans Serif" w:hAnsi="Microsoft Sans Serif" w:cs="Microsoft Sans Serif"/>
          <w:b/>
          <w:szCs w:val="22"/>
          <w:u w:val="single"/>
        </w:rPr>
        <w:sectPr w:rsidR="00431C51" w:rsidRPr="00431C51" w:rsidSect="00431C51">
          <w:footerReference w:type="default" r:id="rId10"/>
          <w:footerReference w:type="first" r:id="rId11"/>
          <w:pgSz w:w="12240" w:h="15840"/>
          <w:pgMar w:top="1440" w:right="1440" w:bottom="1440" w:left="1440" w:header="720" w:footer="720" w:gutter="0"/>
          <w:cols w:space="720"/>
          <w:titlePg/>
          <w:docGrid w:linePitch="360"/>
        </w:sectPr>
      </w:pPr>
    </w:p>
    <w:p w14:paraId="78891CD6"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r w:rsidRPr="00431C51">
        <w:rPr>
          <w:rFonts w:ascii="Microsoft Sans Serif" w:eastAsia="Microsoft Sans Serif" w:hAnsi="Microsoft Sans Serif" w:cs="Microsoft Sans Serif"/>
          <w:szCs w:val="22"/>
        </w:rPr>
        <w:t>ALEXANDER R STAHL COUNSEL</w:t>
      </w:r>
      <w:r w:rsidRPr="00431C51">
        <w:rPr>
          <w:rFonts w:ascii="Microsoft Sans Serif" w:eastAsia="Microsoft Sans Serif" w:hAnsi="Microsoft Sans Serif" w:cs="Microsoft Sans Serif"/>
          <w:szCs w:val="22"/>
        </w:rPr>
        <w:cr/>
        <w:t>AQUA PENNSYLVANIA INC</w:t>
      </w:r>
      <w:r w:rsidRPr="00431C51">
        <w:rPr>
          <w:rFonts w:ascii="Microsoft Sans Serif" w:eastAsia="Microsoft Sans Serif" w:hAnsi="Microsoft Sans Serif" w:cs="Microsoft Sans Serif"/>
          <w:szCs w:val="22"/>
        </w:rPr>
        <w:cr/>
        <w:t>762 W LANCASTER AVE</w:t>
      </w:r>
      <w:r w:rsidRPr="00431C51">
        <w:rPr>
          <w:rFonts w:ascii="Microsoft Sans Serif" w:eastAsia="Microsoft Sans Serif" w:hAnsi="Microsoft Sans Serif" w:cs="Microsoft Sans Serif"/>
          <w:szCs w:val="22"/>
        </w:rPr>
        <w:cr/>
        <w:t>BRYN MAWR PA  19010</w:t>
      </w:r>
      <w:r w:rsidRPr="00431C51">
        <w:rPr>
          <w:rFonts w:ascii="Microsoft Sans Serif" w:eastAsia="Microsoft Sans Serif" w:hAnsi="Microsoft Sans Serif" w:cs="Microsoft Sans Serif"/>
          <w:szCs w:val="22"/>
        </w:rPr>
        <w:cr/>
        <w:t>610-645-1130</w:t>
      </w:r>
      <w:r w:rsidRPr="00431C51">
        <w:rPr>
          <w:rFonts w:ascii="Microsoft Sans Serif" w:eastAsia="Microsoft Sans Serif" w:hAnsi="Microsoft Sans Serif" w:cs="Microsoft Sans Serif"/>
          <w:szCs w:val="22"/>
        </w:rPr>
        <w:cr/>
        <w:t>astahl@aquaamerica.com</w:t>
      </w:r>
      <w:r w:rsidRPr="00431C51">
        <w:rPr>
          <w:rFonts w:ascii="Microsoft Sans Serif" w:eastAsia="Microsoft Sans Serif" w:hAnsi="Microsoft Sans Serif" w:cs="Microsoft Sans Serif"/>
          <w:szCs w:val="22"/>
        </w:rPr>
        <w:cr/>
        <w:t>Accepts EService</w:t>
      </w:r>
    </w:p>
    <w:p w14:paraId="3F24480F"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r w:rsidRPr="00431C51">
        <w:rPr>
          <w:rFonts w:ascii="Microsoft Sans Serif" w:eastAsia="Microsoft Sans Serif" w:hAnsi="Microsoft Sans Serif" w:cs="Microsoft Sans Serif"/>
          <w:szCs w:val="22"/>
        </w:rPr>
        <w:cr/>
        <w:t>ERIN FURE</w:t>
      </w:r>
      <w:r w:rsidRPr="00431C51">
        <w:rPr>
          <w:rFonts w:ascii="Microsoft Sans Serif" w:eastAsia="Microsoft Sans Serif" w:hAnsi="Microsoft Sans Serif" w:cs="Microsoft Sans Serif"/>
          <w:szCs w:val="22"/>
        </w:rPr>
        <w:cr/>
        <w:t>OFFICE OF SMALL BUSINESS ADVOCATE</w:t>
      </w:r>
      <w:r w:rsidRPr="00431C51">
        <w:rPr>
          <w:rFonts w:ascii="Microsoft Sans Serif" w:eastAsia="Microsoft Sans Serif" w:hAnsi="Microsoft Sans Serif" w:cs="Microsoft Sans Serif"/>
          <w:szCs w:val="22"/>
        </w:rPr>
        <w:cr/>
        <w:t>FORUM PLACE</w:t>
      </w:r>
      <w:r w:rsidRPr="00431C51">
        <w:rPr>
          <w:rFonts w:ascii="Microsoft Sans Serif" w:eastAsia="Microsoft Sans Serif" w:hAnsi="Microsoft Sans Serif" w:cs="Microsoft Sans Serif"/>
          <w:szCs w:val="22"/>
        </w:rPr>
        <w:cr/>
        <w:t>555 WALNUT STREET 1ST FLOOR</w:t>
      </w:r>
      <w:r w:rsidRPr="00431C51">
        <w:rPr>
          <w:rFonts w:ascii="Microsoft Sans Serif" w:eastAsia="Microsoft Sans Serif" w:hAnsi="Microsoft Sans Serif" w:cs="Microsoft Sans Serif"/>
          <w:szCs w:val="22"/>
        </w:rPr>
        <w:cr/>
        <w:t>HARRISBURG PA  17101</w:t>
      </w:r>
      <w:r w:rsidRPr="00431C51">
        <w:rPr>
          <w:rFonts w:ascii="Microsoft Sans Serif" w:eastAsia="Microsoft Sans Serif" w:hAnsi="Microsoft Sans Serif" w:cs="Microsoft Sans Serif"/>
          <w:szCs w:val="22"/>
        </w:rPr>
        <w:cr/>
        <w:t>717-783-2525</w:t>
      </w:r>
      <w:r w:rsidRPr="00431C51">
        <w:rPr>
          <w:rFonts w:ascii="Microsoft Sans Serif" w:eastAsia="Microsoft Sans Serif" w:hAnsi="Microsoft Sans Serif" w:cs="Microsoft Sans Serif"/>
          <w:szCs w:val="22"/>
        </w:rPr>
        <w:cr/>
        <w:t>efure@pa.gov</w:t>
      </w:r>
      <w:r w:rsidRPr="00431C51">
        <w:rPr>
          <w:rFonts w:ascii="Microsoft Sans Serif" w:eastAsia="Microsoft Sans Serif" w:hAnsi="Microsoft Sans Serif" w:cs="Microsoft Sans Serif"/>
          <w:szCs w:val="22"/>
        </w:rPr>
        <w:cr/>
        <w:t xml:space="preserve">Accepts EService </w:t>
      </w:r>
      <w:r w:rsidRPr="00431C51">
        <w:rPr>
          <w:rFonts w:ascii="Microsoft Sans Serif" w:eastAsia="Microsoft Sans Serif" w:hAnsi="Microsoft Sans Serif" w:cs="Microsoft Sans Serif"/>
          <w:szCs w:val="22"/>
        </w:rPr>
        <w:cr/>
      </w:r>
      <w:r w:rsidRPr="00431C51">
        <w:rPr>
          <w:rFonts w:ascii="Microsoft Sans Serif" w:eastAsia="Microsoft Sans Serif" w:hAnsi="Microsoft Sans Serif" w:cs="Microsoft Sans Serif"/>
          <w:szCs w:val="22"/>
        </w:rPr>
        <w:cr/>
        <w:t>THOMAS NIESEN ESQUIRE</w:t>
      </w:r>
      <w:r w:rsidRPr="00431C51">
        <w:rPr>
          <w:rFonts w:ascii="Microsoft Sans Serif" w:eastAsia="Microsoft Sans Serif" w:hAnsi="Microsoft Sans Serif" w:cs="Microsoft Sans Serif"/>
          <w:szCs w:val="22"/>
        </w:rPr>
        <w:cr/>
        <w:t>THOMAS NIESEN &amp; THOMAS LLC</w:t>
      </w:r>
      <w:r w:rsidRPr="00431C51">
        <w:rPr>
          <w:rFonts w:ascii="Microsoft Sans Serif" w:eastAsia="Microsoft Sans Serif" w:hAnsi="Microsoft Sans Serif" w:cs="Microsoft Sans Serif"/>
          <w:szCs w:val="22"/>
        </w:rPr>
        <w:cr/>
        <w:t>212 Locust Street  Ste 302</w:t>
      </w:r>
      <w:r w:rsidRPr="00431C51">
        <w:rPr>
          <w:rFonts w:ascii="Microsoft Sans Serif" w:eastAsia="Microsoft Sans Serif" w:hAnsi="Microsoft Sans Serif" w:cs="Microsoft Sans Serif"/>
          <w:szCs w:val="22"/>
        </w:rPr>
        <w:cr/>
        <w:t>HARRISBURG PA  17101</w:t>
      </w:r>
      <w:r w:rsidRPr="00431C51">
        <w:rPr>
          <w:rFonts w:ascii="Microsoft Sans Serif" w:eastAsia="Microsoft Sans Serif" w:hAnsi="Microsoft Sans Serif" w:cs="Microsoft Sans Serif"/>
          <w:szCs w:val="22"/>
        </w:rPr>
        <w:cr/>
        <w:t>717.255.7600</w:t>
      </w:r>
      <w:r w:rsidRPr="00431C51">
        <w:rPr>
          <w:rFonts w:ascii="Microsoft Sans Serif" w:eastAsia="Microsoft Sans Serif" w:hAnsi="Microsoft Sans Serif" w:cs="Microsoft Sans Serif"/>
          <w:szCs w:val="22"/>
        </w:rPr>
        <w:cr/>
        <w:t>tniesen@tntlawfirm.com</w:t>
      </w:r>
      <w:r w:rsidRPr="00431C51">
        <w:rPr>
          <w:rFonts w:ascii="Microsoft Sans Serif" w:eastAsia="Microsoft Sans Serif" w:hAnsi="Microsoft Sans Serif" w:cs="Microsoft Sans Serif"/>
          <w:szCs w:val="22"/>
        </w:rPr>
        <w:cr/>
        <w:t xml:space="preserve">Accepts EService </w:t>
      </w:r>
      <w:r w:rsidRPr="00431C51">
        <w:rPr>
          <w:rFonts w:ascii="Microsoft Sans Serif" w:eastAsia="Microsoft Sans Serif" w:hAnsi="Microsoft Sans Serif" w:cs="Microsoft Sans Serif"/>
          <w:szCs w:val="22"/>
        </w:rPr>
        <w:cr/>
      </w:r>
      <w:r w:rsidRPr="00431C51">
        <w:rPr>
          <w:rFonts w:ascii="Microsoft Sans Serif" w:eastAsia="Microsoft Sans Serif" w:hAnsi="Microsoft Sans Serif" w:cs="Microsoft Sans Serif"/>
          <w:szCs w:val="22"/>
        </w:rPr>
        <w:cr/>
        <w:t>ERIKA MCLAIN ESQUIRE</w:t>
      </w:r>
      <w:r w:rsidRPr="00431C51">
        <w:rPr>
          <w:rFonts w:ascii="Microsoft Sans Serif" w:eastAsia="Microsoft Sans Serif" w:hAnsi="Microsoft Sans Serif" w:cs="Microsoft Sans Serif"/>
          <w:szCs w:val="22"/>
        </w:rPr>
        <w:cr/>
        <w:t>PO Box 3265</w:t>
      </w:r>
      <w:r w:rsidRPr="00431C51">
        <w:rPr>
          <w:rFonts w:ascii="Microsoft Sans Serif" w:eastAsia="Microsoft Sans Serif" w:hAnsi="Microsoft Sans Serif" w:cs="Microsoft Sans Serif"/>
          <w:szCs w:val="22"/>
        </w:rPr>
        <w:cr/>
        <w:t>HARRISBURG PA  17105-3265</w:t>
      </w:r>
      <w:r w:rsidRPr="00431C51">
        <w:rPr>
          <w:rFonts w:ascii="Microsoft Sans Serif" w:eastAsia="Microsoft Sans Serif" w:hAnsi="Microsoft Sans Serif" w:cs="Microsoft Sans Serif"/>
          <w:szCs w:val="22"/>
        </w:rPr>
        <w:cr/>
        <w:t>717-783-6170</w:t>
      </w:r>
      <w:r w:rsidRPr="00431C51">
        <w:rPr>
          <w:rFonts w:ascii="Microsoft Sans Serif" w:eastAsia="Microsoft Sans Serif" w:hAnsi="Microsoft Sans Serif" w:cs="Microsoft Sans Serif"/>
          <w:szCs w:val="22"/>
        </w:rPr>
        <w:cr/>
        <w:t>ermclain@pa.gov</w:t>
      </w:r>
      <w:r w:rsidRPr="00431C51">
        <w:rPr>
          <w:rFonts w:ascii="Microsoft Sans Serif" w:eastAsia="Microsoft Sans Serif" w:hAnsi="Microsoft Sans Serif" w:cs="Microsoft Sans Serif"/>
          <w:szCs w:val="22"/>
        </w:rPr>
        <w:cr/>
        <w:t xml:space="preserve">Accepts EService </w:t>
      </w:r>
      <w:r w:rsidRPr="00431C51">
        <w:rPr>
          <w:rFonts w:ascii="Microsoft Sans Serif" w:eastAsia="Microsoft Sans Serif" w:hAnsi="Microsoft Sans Serif" w:cs="Microsoft Sans Serif"/>
          <w:szCs w:val="22"/>
        </w:rPr>
        <w:cr/>
      </w:r>
    </w:p>
    <w:p w14:paraId="6DED4D46"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p>
    <w:p w14:paraId="43BA70DD"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p>
    <w:p w14:paraId="6288A0A1"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p>
    <w:p w14:paraId="2E87323B"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p>
    <w:p w14:paraId="139ED0F0" w14:textId="77777777" w:rsidR="00431C51" w:rsidRPr="00431C51" w:rsidRDefault="00431C51" w:rsidP="00431C51">
      <w:pPr>
        <w:spacing w:after="160" w:line="259" w:lineRule="auto"/>
        <w:rPr>
          <w:rFonts w:ascii="Microsoft Sans Serif" w:eastAsia="Microsoft Sans Serif" w:hAnsi="Microsoft Sans Serif" w:cs="Microsoft Sans Serif"/>
          <w:szCs w:val="22"/>
        </w:rPr>
      </w:pPr>
    </w:p>
    <w:p w14:paraId="4EC22FF3" w14:textId="77777777" w:rsidR="00431C51" w:rsidRPr="00431C51" w:rsidRDefault="00431C51" w:rsidP="00431C51">
      <w:pPr>
        <w:spacing w:after="160" w:line="259" w:lineRule="auto"/>
        <w:rPr>
          <w:rFonts w:ascii="Calibri" w:hAnsi="Calibri"/>
          <w:sz w:val="22"/>
          <w:szCs w:val="22"/>
        </w:rPr>
      </w:pPr>
      <w:r w:rsidRPr="00431C51">
        <w:rPr>
          <w:rFonts w:ascii="Microsoft Sans Serif" w:eastAsia="Microsoft Sans Serif" w:hAnsi="Microsoft Sans Serif" w:cs="Microsoft Sans Serif"/>
          <w:szCs w:val="22"/>
        </w:rPr>
        <w:t>THOMAS WYATT PARTNER</w:t>
      </w:r>
      <w:r w:rsidRPr="00431C51">
        <w:rPr>
          <w:rFonts w:ascii="Microsoft Sans Serif" w:eastAsia="Microsoft Sans Serif" w:hAnsi="Microsoft Sans Serif" w:cs="Microsoft Sans Serif"/>
          <w:szCs w:val="22"/>
        </w:rPr>
        <w:br/>
        <w:t>MATTHEW OLESH ESQUIRE</w:t>
      </w:r>
      <w:r w:rsidRPr="00431C51">
        <w:rPr>
          <w:rFonts w:ascii="Microsoft Sans Serif" w:eastAsia="Microsoft Sans Serif" w:hAnsi="Microsoft Sans Serif" w:cs="Microsoft Sans Serif"/>
          <w:szCs w:val="22"/>
        </w:rPr>
        <w:cr/>
        <w:t>SYDNEY N MELILLO ESQUIRE</w:t>
      </w:r>
      <w:r w:rsidRPr="00431C51">
        <w:rPr>
          <w:rFonts w:ascii="Microsoft Sans Serif" w:eastAsia="Microsoft Sans Serif" w:hAnsi="Microsoft Sans Serif" w:cs="Microsoft Sans Serif"/>
          <w:szCs w:val="22"/>
        </w:rPr>
        <w:br/>
        <w:t>OBERMAYER REBMANN MAXWELL &amp; HIPPEL LLP</w:t>
      </w:r>
      <w:r w:rsidRPr="00431C51">
        <w:rPr>
          <w:rFonts w:ascii="Microsoft Sans Serif" w:eastAsia="Microsoft Sans Serif" w:hAnsi="Microsoft Sans Serif" w:cs="Microsoft Sans Serif"/>
          <w:szCs w:val="22"/>
        </w:rPr>
        <w:cr/>
        <w:t>Center Square West</w:t>
      </w:r>
      <w:r w:rsidRPr="00431C51">
        <w:rPr>
          <w:rFonts w:ascii="Microsoft Sans Serif" w:eastAsia="Microsoft Sans Serif" w:hAnsi="Microsoft Sans Serif" w:cs="Microsoft Sans Serif"/>
          <w:szCs w:val="22"/>
        </w:rPr>
        <w:cr/>
        <w:t>1500 MARKET STREET SUITE 3400</w:t>
      </w:r>
      <w:r w:rsidRPr="00431C51">
        <w:rPr>
          <w:rFonts w:ascii="Microsoft Sans Serif" w:eastAsia="Microsoft Sans Serif" w:hAnsi="Microsoft Sans Serif" w:cs="Microsoft Sans Serif"/>
          <w:szCs w:val="22"/>
        </w:rPr>
        <w:cr/>
        <w:t>PHILADELPHIA PA  19102</w:t>
      </w:r>
      <w:r w:rsidRPr="00431C51">
        <w:rPr>
          <w:rFonts w:ascii="Microsoft Sans Serif" w:eastAsia="Microsoft Sans Serif" w:hAnsi="Microsoft Sans Serif" w:cs="Microsoft Sans Serif"/>
          <w:szCs w:val="22"/>
        </w:rPr>
        <w:cr/>
        <w:t>215-665-3200</w:t>
      </w:r>
      <w:r w:rsidRPr="00431C51">
        <w:rPr>
          <w:rFonts w:ascii="Microsoft Sans Serif" w:eastAsia="Microsoft Sans Serif" w:hAnsi="Microsoft Sans Serif" w:cs="Microsoft Sans Serif"/>
          <w:szCs w:val="22"/>
        </w:rPr>
        <w:br/>
        <w:t>215-665-3043 thomas.wyatt@obermayer.com</w:t>
      </w:r>
      <w:r w:rsidRPr="00431C51">
        <w:rPr>
          <w:rFonts w:ascii="Microsoft Sans Serif" w:eastAsia="Microsoft Sans Serif" w:hAnsi="Microsoft Sans Serif" w:cs="Microsoft Sans Serif"/>
          <w:szCs w:val="22"/>
        </w:rPr>
        <w:cr/>
        <w:t>Sydney.Melillo@obermayer.com</w:t>
      </w:r>
      <w:r w:rsidRPr="00431C51">
        <w:rPr>
          <w:rFonts w:ascii="Microsoft Sans Serif" w:eastAsia="Microsoft Sans Serif" w:hAnsi="Microsoft Sans Serif" w:cs="Microsoft Sans Serif"/>
          <w:szCs w:val="22"/>
        </w:rPr>
        <w:br/>
        <w:t xml:space="preserve">Accepts EService </w:t>
      </w:r>
      <w:r w:rsidRPr="00431C51">
        <w:rPr>
          <w:rFonts w:ascii="Microsoft Sans Serif" w:eastAsia="Microsoft Sans Serif" w:hAnsi="Microsoft Sans Serif" w:cs="Microsoft Sans Serif"/>
          <w:szCs w:val="22"/>
        </w:rPr>
        <w:cr/>
      </w:r>
      <w:r w:rsidRPr="00431C51">
        <w:rPr>
          <w:rFonts w:ascii="Microsoft Sans Serif" w:eastAsia="Microsoft Sans Serif" w:hAnsi="Microsoft Sans Serif" w:cs="Microsoft Sans Serif"/>
          <w:szCs w:val="22"/>
        </w:rPr>
        <w:cr/>
        <w:t>HARRISON W BREITMAN ATTORNEY ERIN L GANNON ESQUIRE</w:t>
      </w:r>
      <w:r w:rsidRPr="00431C51">
        <w:rPr>
          <w:rFonts w:ascii="Microsoft Sans Serif" w:eastAsia="Microsoft Sans Serif" w:hAnsi="Microsoft Sans Serif" w:cs="Microsoft Sans Serif"/>
          <w:szCs w:val="22"/>
        </w:rPr>
        <w:cr/>
        <w:t>OFFICE OF CONSUMER ADVOCATE</w:t>
      </w:r>
      <w:r w:rsidRPr="00431C51">
        <w:rPr>
          <w:rFonts w:ascii="Microsoft Sans Serif" w:eastAsia="Microsoft Sans Serif" w:hAnsi="Microsoft Sans Serif" w:cs="Microsoft Sans Serif"/>
          <w:szCs w:val="22"/>
        </w:rPr>
        <w:cr/>
        <w:t>555 Walnut Street 5th Floor</w:t>
      </w:r>
      <w:r w:rsidRPr="00431C51">
        <w:rPr>
          <w:rFonts w:ascii="Microsoft Sans Serif" w:eastAsia="Microsoft Sans Serif" w:hAnsi="Microsoft Sans Serif" w:cs="Microsoft Sans Serif"/>
          <w:szCs w:val="22"/>
        </w:rPr>
        <w:cr/>
        <w:t>FORUM PLACE</w:t>
      </w:r>
      <w:r w:rsidRPr="00431C51">
        <w:rPr>
          <w:rFonts w:ascii="Microsoft Sans Serif" w:eastAsia="Microsoft Sans Serif" w:hAnsi="Microsoft Sans Serif" w:cs="Microsoft Sans Serif"/>
          <w:szCs w:val="22"/>
        </w:rPr>
        <w:cr/>
        <w:t>HARRISBURG PA  17101</w:t>
      </w:r>
      <w:r w:rsidRPr="00431C51">
        <w:rPr>
          <w:rFonts w:ascii="Microsoft Sans Serif" w:eastAsia="Microsoft Sans Serif" w:hAnsi="Microsoft Sans Serif" w:cs="Microsoft Sans Serif"/>
          <w:szCs w:val="22"/>
        </w:rPr>
        <w:cr/>
        <w:t>717-783-5048</w:t>
      </w:r>
      <w:r w:rsidRPr="00431C51">
        <w:rPr>
          <w:rFonts w:ascii="Microsoft Sans Serif" w:eastAsia="Microsoft Sans Serif" w:hAnsi="Microsoft Sans Serif" w:cs="Microsoft Sans Serif"/>
          <w:szCs w:val="22"/>
        </w:rPr>
        <w:cr/>
        <w:t>hbreitman@paoca.org</w:t>
      </w:r>
      <w:r w:rsidRPr="00431C51">
        <w:rPr>
          <w:rFonts w:ascii="Microsoft Sans Serif" w:eastAsia="Microsoft Sans Serif" w:hAnsi="Microsoft Sans Serif" w:cs="Microsoft Sans Serif"/>
          <w:szCs w:val="22"/>
        </w:rPr>
        <w:br/>
        <w:t>egannon@paoca.org</w:t>
      </w:r>
      <w:r w:rsidRPr="00431C51">
        <w:rPr>
          <w:rFonts w:ascii="Microsoft Sans Serif" w:eastAsia="Microsoft Sans Serif" w:hAnsi="Microsoft Sans Serif" w:cs="Microsoft Sans Serif"/>
          <w:szCs w:val="22"/>
        </w:rPr>
        <w:cr/>
        <w:t xml:space="preserve">Accepts EService </w:t>
      </w:r>
      <w:r w:rsidRPr="00431C51">
        <w:rPr>
          <w:rFonts w:ascii="Microsoft Sans Serif" w:eastAsia="Microsoft Sans Serif" w:hAnsi="Microsoft Sans Serif" w:cs="Microsoft Sans Serif"/>
          <w:szCs w:val="22"/>
        </w:rPr>
        <w:cr/>
      </w:r>
    </w:p>
    <w:p w14:paraId="0AB64FED"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BARRY SUMMERS</w:t>
      </w:r>
    </w:p>
    <w:p w14:paraId="0F24F7FD"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232 ASPEN ROAD</w:t>
      </w:r>
    </w:p>
    <w:p w14:paraId="184A63ED"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YARDLEY PA  19067</w:t>
      </w:r>
    </w:p>
    <w:p w14:paraId="78E84BB8" w14:textId="77777777" w:rsidR="00431C51" w:rsidRPr="00431C51" w:rsidRDefault="001446D4" w:rsidP="00431C51">
      <w:pPr>
        <w:rPr>
          <w:rFonts w:ascii="Microsoft Sans Serif" w:hAnsi="Microsoft Sans Serif" w:cs="Microsoft Sans Serif"/>
          <w:color w:val="0563C1"/>
          <w:u w:val="single"/>
        </w:rPr>
      </w:pPr>
      <w:hyperlink r:id="rId12" w:history="1">
        <w:r w:rsidR="00431C51" w:rsidRPr="00431C51">
          <w:rPr>
            <w:rFonts w:ascii="Microsoft Sans Serif" w:hAnsi="Microsoft Sans Serif" w:cs="Microsoft Sans Serif"/>
            <w:color w:val="0563C1"/>
            <w:u w:val="single"/>
          </w:rPr>
          <w:t>BLSUMMERS5@VERIZON.NET</w:t>
        </w:r>
      </w:hyperlink>
    </w:p>
    <w:p w14:paraId="02ADBCC5" w14:textId="77777777" w:rsidR="00431C51" w:rsidRPr="00431C51" w:rsidRDefault="00431C51" w:rsidP="00431C51">
      <w:pPr>
        <w:rPr>
          <w:rFonts w:ascii="Microsoft Sans Serif" w:hAnsi="Microsoft Sans Serif" w:cs="Microsoft Sans Serif"/>
          <w:color w:val="0563C1"/>
          <w:u w:val="single"/>
        </w:rPr>
      </w:pPr>
    </w:p>
    <w:p w14:paraId="5E2F8CD5"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KEVIN AND BETH CAULEY</w:t>
      </w:r>
    </w:p>
    <w:p w14:paraId="613ABB38"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1355 JAMES COURT</w:t>
      </w:r>
    </w:p>
    <w:p w14:paraId="252D3D25"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YARDLEY PA 19067</w:t>
      </w:r>
    </w:p>
    <w:p w14:paraId="538F7A33" w14:textId="77777777" w:rsidR="00431C51" w:rsidRPr="00431C51" w:rsidRDefault="00431C51" w:rsidP="00431C51">
      <w:pPr>
        <w:rPr>
          <w:rFonts w:ascii="Microsoft Sans Serif" w:hAnsi="Microsoft Sans Serif" w:cs="Microsoft Sans Serif"/>
          <w:b/>
          <w:bCs/>
        </w:rPr>
      </w:pPr>
      <w:r w:rsidRPr="00431C51">
        <w:rPr>
          <w:rFonts w:ascii="Microsoft Sans Serif" w:hAnsi="Microsoft Sans Serif" w:cs="Microsoft Sans Serif"/>
          <w:b/>
          <w:bCs/>
        </w:rPr>
        <w:t>215-860-2416</w:t>
      </w:r>
    </w:p>
    <w:p w14:paraId="424FD47D" w14:textId="77777777" w:rsidR="00431C51" w:rsidRPr="00431C51" w:rsidRDefault="001446D4" w:rsidP="00431C51">
      <w:pPr>
        <w:rPr>
          <w:rFonts w:ascii="Microsoft Sans Serif" w:hAnsi="Microsoft Sans Serif" w:cs="Microsoft Sans Serif"/>
        </w:rPr>
      </w:pPr>
      <w:hyperlink r:id="rId13" w:history="1">
        <w:r w:rsidR="00431C51" w:rsidRPr="00431C51">
          <w:rPr>
            <w:rFonts w:ascii="Microsoft Sans Serif" w:hAnsi="Microsoft Sans Serif" w:cs="Microsoft Sans Serif"/>
            <w:color w:val="0563C1"/>
            <w:u w:val="single"/>
          </w:rPr>
          <w:t>jcauley679@aol.com</w:t>
        </w:r>
      </w:hyperlink>
    </w:p>
    <w:p w14:paraId="0B9790B6" w14:textId="77777777" w:rsidR="00431C51" w:rsidRPr="00431C51" w:rsidRDefault="001446D4" w:rsidP="00431C51">
      <w:pPr>
        <w:rPr>
          <w:rFonts w:ascii="Microsoft Sans Serif" w:hAnsi="Microsoft Sans Serif" w:cs="Microsoft Sans Serif"/>
        </w:rPr>
      </w:pPr>
      <w:hyperlink r:id="rId14" w:history="1">
        <w:r w:rsidR="00431C51" w:rsidRPr="00431C51">
          <w:rPr>
            <w:rFonts w:ascii="Microsoft Sans Serif" w:hAnsi="Microsoft Sans Serif" w:cs="Microsoft Sans Serif"/>
            <w:color w:val="0563C1"/>
            <w:u w:val="single"/>
          </w:rPr>
          <w:t>artage2000@aol.com</w:t>
        </w:r>
      </w:hyperlink>
    </w:p>
    <w:p w14:paraId="50974CAA" w14:textId="77777777" w:rsidR="00431C51" w:rsidRPr="00431C51" w:rsidRDefault="00431C51" w:rsidP="00431C51">
      <w:pPr>
        <w:rPr>
          <w:rFonts w:ascii="Microsoft Sans Serif" w:hAnsi="Microsoft Sans Serif" w:cs="Microsoft Sans Serif"/>
        </w:rPr>
      </w:pPr>
    </w:p>
    <w:p w14:paraId="5764F896" w14:textId="77777777" w:rsidR="00431C51" w:rsidRPr="00431C51" w:rsidRDefault="00431C51" w:rsidP="00431C51">
      <w:pPr>
        <w:rPr>
          <w:rFonts w:ascii="Microsoft Sans Serif" w:eastAsia="Microsoft Sans Serif" w:hAnsi="Microsoft Sans Serif" w:cs="Microsoft Sans Serif"/>
          <w:szCs w:val="22"/>
        </w:rPr>
      </w:pPr>
      <w:r w:rsidRPr="00431C51">
        <w:rPr>
          <w:rFonts w:ascii="Microsoft Sans Serif" w:eastAsia="Microsoft Sans Serif" w:hAnsi="Microsoft Sans Serif" w:cs="Microsoft Sans Serif"/>
          <w:szCs w:val="22"/>
        </w:rPr>
        <w:t>JOHN CHAR</w:t>
      </w:r>
      <w:r w:rsidRPr="00431C51">
        <w:rPr>
          <w:rFonts w:ascii="Microsoft Sans Serif" w:eastAsia="Microsoft Sans Serif" w:hAnsi="Microsoft Sans Serif" w:cs="Microsoft Sans Serif"/>
          <w:szCs w:val="22"/>
        </w:rPr>
        <w:cr/>
        <w:t>7218 HILLTOP ROAD</w:t>
      </w:r>
      <w:r w:rsidRPr="00431C51">
        <w:rPr>
          <w:rFonts w:ascii="Microsoft Sans Serif" w:eastAsia="Microsoft Sans Serif" w:hAnsi="Microsoft Sans Serif" w:cs="Microsoft Sans Serif"/>
          <w:szCs w:val="22"/>
        </w:rPr>
        <w:cr/>
        <w:t>UPPER DARBY PA  19082</w:t>
      </w:r>
      <w:r w:rsidRPr="00431C51">
        <w:rPr>
          <w:rFonts w:ascii="Microsoft Sans Serif" w:eastAsia="Microsoft Sans Serif" w:hAnsi="Microsoft Sans Serif" w:cs="Microsoft Sans Serif"/>
          <w:szCs w:val="22"/>
        </w:rPr>
        <w:cr/>
        <w:t>610-352-5644</w:t>
      </w:r>
      <w:r w:rsidRPr="00431C51">
        <w:rPr>
          <w:rFonts w:ascii="Microsoft Sans Serif" w:eastAsia="Microsoft Sans Serif" w:hAnsi="Microsoft Sans Serif" w:cs="Microsoft Sans Serif"/>
          <w:szCs w:val="22"/>
        </w:rPr>
        <w:cr/>
        <w:t>JACK.CHAR1@VERIZON.NET</w:t>
      </w:r>
    </w:p>
    <w:p w14:paraId="57A182BC" w14:textId="77777777" w:rsidR="00431C51" w:rsidRPr="00431C51" w:rsidRDefault="00431C51" w:rsidP="00431C51">
      <w:pPr>
        <w:rPr>
          <w:rFonts w:ascii="Microsoft Sans Serif" w:eastAsia="Microsoft Sans Serif" w:hAnsi="Microsoft Sans Serif" w:cs="Microsoft Sans Serif"/>
          <w:szCs w:val="22"/>
        </w:rPr>
      </w:pPr>
      <w:r w:rsidRPr="00431C51">
        <w:rPr>
          <w:rFonts w:ascii="Microsoft Sans Serif" w:eastAsia="Microsoft Sans Serif" w:hAnsi="Microsoft Sans Serif" w:cs="Microsoft Sans Serif"/>
          <w:szCs w:val="22"/>
        </w:rPr>
        <w:lastRenderedPageBreak/>
        <w:t xml:space="preserve">JAAN PESTI </w:t>
      </w:r>
      <w:r w:rsidRPr="00431C51">
        <w:rPr>
          <w:rFonts w:ascii="Microsoft Sans Serif" w:eastAsia="Microsoft Sans Serif" w:hAnsi="Microsoft Sans Serif" w:cs="Microsoft Sans Serif"/>
          <w:szCs w:val="22"/>
        </w:rPr>
        <w:cr/>
        <w:t>1367 BRENTWOOD RD</w:t>
      </w:r>
      <w:r w:rsidRPr="00431C51">
        <w:rPr>
          <w:rFonts w:ascii="Microsoft Sans Serif" w:eastAsia="Microsoft Sans Serif" w:hAnsi="Microsoft Sans Serif" w:cs="Microsoft Sans Serif"/>
          <w:szCs w:val="22"/>
        </w:rPr>
        <w:cr/>
        <w:t>YARDLEY PA  19067</w:t>
      </w:r>
      <w:r w:rsidRPr="00431C51">
        <w:rPr>
          <w:rFonts w:ascii="Microsoft Sans Serif" w:eastAsia="Microsoft Sans Serif" w:hAnsi="Microsoft Sans Serif" w:cs="Microsoft Sans Serif"/>
          <w:szCs w:val="22"/>
        </w:rPr>
        <w:cr/>
        <w:t>215-860-3010</w:t>
      </w:r>
      <w:r w:rsidRPr="00431C51">
        <w:rPr>
          <w:rFonts w:ascii="Microsoft Sans Serif" w:eastAsia="Microsoft Sans Serif" w:hAnsi="Microsoft Sans Serif" w:cs="Microsoft Sans Serif"/>
          <w:szCs w:val="22"/>
        </w:rPr>
        <w:cr/>
      </w:r>
      <w:r w:rsidRPr="00431C51">
        <w:rPr>
          <w:rFonts w:ascii="Microsoft Sans Serif" w:eastAsia="Microsoft Sans Serif" w:hAnsi="Microsoft Sans Serif" w:cs="Microsoft Sans Serif"/>
          <w:color w:val="0070C0"/>
          <w:szCs w:val="22"/>
          <w:u w:val="single"/>
        </w:rPr>
        <w:t>jaansu@gmail.com</w:t>
      </w:r>
    </w:p>
    <w:p w14:paraId="6A2143E1" w14:textId="77777777" w:rsidR="00431C51" w:rsidRPr="00431C51" w:rsidRDefault="00431C51" w:rsidP="00431C51">
      <w:pPr>
        <w:rPr>
          <w:rFonts w:ascii="Microsoft Sans Serif" w:eastAsia="Microsoft Sans Serif" w:hAnsi="Microsoft Sans Serif" w:cs="Microsoft Sans Serif"/>
          <w:szCs w:val="22"/>
        </w:rPr>
      </w:pPr>
    </w:p>
    <w:p w14:paraId="193609EC" w14:textId="77777777" w:rsidR="00431C51" w:rsidRPr="00431C51" w:rsidRDefault="00431C51" w:rsidP="00431C51">
      <w:pPr>
        <w:rPr>
          <w:rFonts w:ascii="Microsoft Sans Serif" w:eastAsia="Microsoft Sans Serif" w:hAnsi="Microsoft Sans Serif" w:cs="Microsoft Sans Serif"/>
          <w:szCs w:val="22"/>
        </w:rPr>
      </w:pPr>
      <w:r w:rsidRPr="00431C51">
        <w:rPr>
          <w:rFonts w:ascii="Microsoft Sans Serif" w:eastAsia="Microsoft Sans Serif" w:hAnsi="Microsoft Sans Serif" w:cs="Microsoft Sans Serif"/>
          <w:szCs w:val="22"/>
        </w:rPr>
        <w:t>PETER LACHANCE</w:t>
      </w:r>
      <w:r w:rsidRPr="00431C51">
        <w:rPr>
          <w:rFonts w:ascii="Microsoft Sans Serif" w:eastAsia="Microsoft Sans Serif" w:hAnsi="Microsoft Sans Serif" w:cs="Microsoft Sans Serif"/>
          <w:szCs w:val="22"/>
        </w:rPr>
        <w:cr/>
        <w:t>484 Stony Hill Rd</w:t>
      </w:r>
      <w:r w:rsidRPr="00431C51">
        <w:rPr>
          <w:rFonts w:ascii="Microsoft Sans Serif" w:eastAsia="Microsoft Sans Serif" w:hAnsi="Microsoft Sans Serif" w:cs="Microsoft Sans Serif"/>
          <w:szCs w:val="22"/>
        </w:rPr>
        <w:cr/>
        <w:t>YARDLEY PA  19067-5721</w:t>
      </w:r>
      <w:r w:rsidRPr="00431C51">
        <w:rPr>
          <w:rFonts w:ascii="Microsoft Sans Serif" w:eastAsia="Microsoft Sans Serif" w:hAnsi="Microsoft Sans Serif" w:cs="Microsoft Sans Serif"/>
          <w:szCs w:val="22"/>
        </w:rPr>
        <w:cr/>
        <w:t>peter@LMTconstable.com</w:t>
      </w:r>
      <w:r w:rsidRPr="00431C51">
        <w:rPr>
          <w:rFonts w:ascii="Microsoft Sans Serif" w:eastAsia="Microsoft Sans Serif" w:hAnsi="Microsoft Sans Serif" w:cs="Microsoft Sans Serif"/>
          <w:szCs w:val="22"/>
        </w:rPr>
        <w:cr/>
        <w:t>Accepts EService</w:t>
      </w:r>
    </w:p>
    <w:p w14:paraId="49276DE3" w14:textId="77777777" w:rsidR="00431C51" w:rsidRPr="00431C51" w:rsidRDefault="00431C51" w:rsidP="00431C51">
      <w:pPr>
        <w:spacing w:after="160" w:line="259" w:lineRule="auto"/>
        <w:rPr>
          <w:rFonts w:ascii="Microsoft Sans Serif" w:hAnsi="Microsoft Sans Serif" w:cs="Microsoft Sans Serif"/>
        </w:rPr>
      </w:pPr>
    </w:p>
    <w:p w14:paraId="08AF7E6D"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KEISHA JACKSON-SPENCE</w:t>
      </w:r>
    </w:p>
    <w:p w14:paraId="4F91D0B9"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PO BOX 309</w:t>
      </w:r>
    </w:p>
    <w:p w14:paraId="28011ABB"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BLAKESLEE PA  18610</w:t>
      </w:r>
    </w:p>
    <w:p w14:paraId="4D6B4363" w14:textId="77777777" w:rsidR="00431C51" w:rsidRPr="00431C51" w:rsidRDefault="00431C51" w:rsidP="00431C51">
      <w:pPr>
        <w:rPr>
          <w:rFonts w:ascii="Microsoft Sans Serif" w:hAnsi="Microsoft Sans Serif" w:cs="Microsoft Sans Serif"/>
        </w:rPr>
      </w:pPr>
      <w:r w:rsidRPr="00431C51">
        <w:rPr>
          <w:rFonts w:ascii="Microsoft Sans Serif" w:hAnsi="Microsoft Sans Serif" w:cs="Microsoft Sans Serif"/>
        </w:rPr>
        <w:t>570-355-5315</w:t>
      </w:r>
    </w:p>
    <w:p w14:paraId="2705036F" w14:textId="77777777" w:rsidR="00431C51" w:rsidRPr="00431C51" w:rsidRDefault="001446D4" w:rsidP="00431C51">
      <w:pPr>
        <w:rPr>
          <w:rFonts w:ascii="Microsoft Sans Serif" w:hAnsi="Microsoft Sans Serif" w:cs="Microsoft Sans Serif"/>
        </w:rPr>
      </w:pPr>
      <w:hyperlink r:id="rId15" w:history="1">
        <w:r w:rsidR="00431C51" w:rsidRPr="00431C51">
          <w:rPr>
            <w:rFonts w:ascii="Microsoft Sans Serif" w:hAnsi="Microsoft Sans Serif" w:cs="Microsoft Sans Serif"/>
            <w:color w:val="0563C1"/>
            <w:u w:val="single"/>
          </w:rPr>
          <w:t>Chadabby28@yahoo.com</w:t>
        </w:r>
      </w:hyperlink>
    </w:p>
    <w:p w14:paraId="06618455" w14:textId="77777777" w:rsidR="00431C51" w:rsidRPr="00431C51" w:rsidRDefault="00431C51" w:rsidP="00431C51">
      <w:pPr>
        <w:spacing w:after="160" w:line="259" w:lineRule="auto"/>
        <w:rPr>
          <w:rFonts w:ascii="Microsoft Sans Serif" w:hAnsi="Microsoft Sans Serif" w:cs="Microsoft Sans Serif"/>
        </w:rPr>
      </w:pPr>
    </w:p>
    <w:p w14:paraId="3BB5DFCB" w14:textId="30EA94D5" w:rsidR="00431C51" w:rsidRDefault="00431C51" w:rsidP="00431C51">
      <w:pPr>
        <w:widowControl w:val="0"/>
        <w:tabs>
          <w:tab w:val="left" w:pos="1570"/>
          <w:tab w:val="left" w:pos="2290"/>
        </w:tabs>
        <w:autoSpaceDE w:val="0"/>
        <w:autoSpaceDN w:val="0"/>
        <w:adjustRightInd w:val="0"/>
      </w:pPr>
    </w:p>
    <w:sectPr w:rsidR="00431C51" w:rsidSect="00431C51">
      <w:footerReference w:type="default" r:id="rId16"/>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7646" w14:textId="77777777" w:rsidR="00B44DB5" w:rsidRDefault="00B44DB5" w:rsidP="00B44DB5">
      <w:r>
        <w:separator/>
      </w:r>
    </w:p>
  </w:endnote>
  <w:endnote w:type="continuationSeparator" w:id="0">
    <w:p w14:paraId="789A0703" w14:textId="77777777" w:rsidR="00B44DB5" w:rsidRDefault="00B44DB5" w:rsidP="00B4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0937878"/>
      <w:docPartObj>
        <w:docPartGallery w:val="Page Numbers (Bottom of Page)"/>
        <w:docPartUnique/>
      </w:docPartObj>
    </w:sdtPr>
    <w:sdtEndPr>
      <w:rPr>
        <w:noProof/>
      </w:rPr>
    </w:sdtEndPr>
    <w:sdtContent>
      <w:p w14:paraId="090B30C7" w14:textId="76624EEC" w:rsidR="00431C51" w:rsidRPr="00431C51" w:rsidRDefault="00431C51">
        <w:pPr>
          <w:pStyle w:val="Footer"/>
          <w:jc w:val="center"/>
          <w:rPr>
            <w:sz w:val="20"/>
            <w:szCs w:val="20"/>
          </w:rPr>
        </w:pPr>
        <w:r w:rsidRPr="00431C51">
          <w:rPr>
            <w:sz w:val="20"/>
            <w:szCs w:val="20"/>
          </w:rPr>
          <w:fldChar w:fldCharType="begin"/>
        </w:r>
        <w:r w:rsidRPr="00431C51">
          <w:rPr>
            <w:sz w:val="20"/>
            <w:szCs w:val="20"/>
          </w:rPr>
          <w:instrText xml:space="preserve"> PAGE   \* MERGEFORMAT </w:instrText>
        </w:r>
        <w:r w:rsidRPr="00431C51">
          <w:rPr>
            <w:sz w:val="20"/>
            <w:szCs w:val="20"/>
          </w:rPr>
          <w:fldChar w:fldCharType="separate"/>
        </w:r>
        <w:r w:rsidRPr="00431C51">
          <w:rPr>
            <w:noProof/>
            <w:sz w:val="20"/>
            <w:szCs w:val="20"/>
          </w:rPr>
          <w:t>2</w:t>
        </w:r>
        <w:r w:rsidRPr="00431C51">
          <w:rPr>
            <w:noProof/>
            <w:sz w:val="20"/>
            <w:szCs w:val="20"/>
          </w:rPr>
          <w:fldChar w:fldCharType="end"/>
        </w:r>
      </w:p>
    </w:sdtContent>
  </w:sdt>
  <w:p w14:paraId="3449D02F" w14:textId="77777777" w:rsidR="00431C51" w:rsidRDefault="00431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01000861"/>
      <w:docPartObj>
        <w:docPartGallery w:val="Page Numbers (Bottom of Page)"/>
        <w:docPartUnique/>
      </w:docPartObj>
    </w:sdtPr>
    <w:sdtEndPr>
      <w:rPr>
        <w:noProof/>
      </w:rPr>
    </w:sdtEndPr>
    <w:sdtContent>
      <w:p w14:paraId="75B3F126" w14:textId="77777777" w:rsidR="00431C51" w:rsidRPr="00431C51" w:rsidRDefault="00431C51">
        <w:pPr>
          <w:pStyle w:val="Footer"/>
          <w:jc w:val="center"/>
          <w:rPr>
            <w:sz w:val="20"/>
            <w:szCs w:val="20"/>
          </w:rPr>
        </w:pPr>
        <w:r w:rsidRPr="00431C51">
          <w:rPr>
            <w:sz w:val="20"/>
            <w:szCs w:val="20"/>
          </w:rPr>
          <w:fldChar w:fldCharType="begin"/>
        </w:r>
        <w:r w:rsidRPr="00431C51">
          <w:rPr>
            <w:sz w:val="20"/>
            <w:szCs w:val="20"/>
          </w:rPr>
          <w:instrText xml:space="preserve"> PAGE   \* MERGEFORMAT </w:instrText>
        </w:r>
        <w:r w:rsidRPr="00431C51">
          <w:rPr>
            <w:sz w:val="20"/>
            <w:szCs w:val="20"/>
          </w:rPr>
          <w:fldChar w:fldCharType="separate"/>
        </w:r>
        <w:r w:rsidRPr="00431C51">
          <w:rPr>
            <w:noProof/>
            <w:sz w:val="20"/>
            <w:szCs w:val="20"/>
          </w:rPr>
          <w:t>2</w:t>
        </w:r>
        <w:r w:rsidRPr="00431C51">
          <w:rPr>
            <w:noProof/>
            <w:sz w:val="20"/>
            <w:szCs w:val="20"/>
          </w:rPr>
          <w:fldChar w:fldCharType="end"/>
        </w:r>
      </w:p>
    </w:sdtContent>
  </w:sdt>
  <w:p w14:paraId="13373AE4" w14:textId="77777777" w:rsidR="00431C51" w:rsidRDefault="00431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6202" w14:textId="77777777" w:rsidR="00431C51" w:rsidRDefault="00431C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CF23" w14:textId="77777777" w:rsidR="00431C51" w:rsidRDefault="00431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05F4" w14:textId="77777777" w:rsidR="00B44DB5" w:rsidRDefault="00B44DB5" w:rsidP="00B44DB5">
      <w:r>
        <w:separator/>
      </w:r>
    </w:p>
  </w:footnote>
  <w:footnote w:type="continuationSeparator" w:id="0">
    <w:p w14:paraId="3B136C49" w14:textId="77777777" w:rsidR="00B44DB5" w:rsidRDefault="00B44DB5" w:rsidP="00B44DB5">
      <w:r>
        <w:continuationSeparator/>
      </w:r>
    </w:p>
  </w:footnote>
  <w:footnote w:id="1">
    <w:p w14:paraId="386B844D" w14:textId="0AA682D9" w:rsidR="00B44DB5" w:rsidRDefault="00B44DB5" w:rsidP="00FE0581">
      <w:pPr>
        <w:pStyle w:val="FootnoteText"/>
        <w:ind w:left="720"/>
      </w:pPr>
      <w:r>
        <w:rPr>
          <w:rStyle w:val="FootnoteReference"/>
        </w:rPr>
        <w:footnoteRef/>
      </w:r>
      <w:r>
        <w:t xml:space="preserve"> </w:t>
      </w:r>
      <w:r>
        <w:tab/>
        <w:t>Applicant’s Motion to Strike at</w:t>
      </w:r>
      <w:r w:rsidR="00BD3694">
        <w:t xml:space="preserve"> p.p.</w:t>
      </w:r>
      <w:r>
        <w:t xml:space="preserve"> 2-3.</w:t>
      </w:r>
      <w:r>
        <w:tab/>
      </w:r>
    </w:p>
  </w:footnote>
  <w:footnote w:id="2">
    <w:p w14:paraId="5B8D33D0" w14:textId="582F14F9" w:rsidR="00BD3694" w:rsidRDefault="00BD3694" w:rsidP="00FE0581">
      <w:pPr>
        <w:pStyle w:val="FootnoteText"/>
        <w:ind w:left="720"/>
      </w:pPr>
      <w:r>
        <w:rPr>
          <w:rStyle w:val="FootnoteReference"/>
        </w:rPr>
        <w:footnoteRef/>
      </w:r>
      <w:r>
        <w:t xml:space="preserve"> </w:t>
      </w:r>
      <w:r>
        <w:tab/>
      </w:r>
      <w:r w:rsidRPr="00BD3694">
        <w:rPr>
          <w:i/>
          <w:iCs/>
        </w:rPr>
        <w:t xml:space="preserve">Id </w:t>
      </w:r>
      <w:r>
        <w:t>at p. 3.</w:t>
      </w:r>
    </w:p>
  </w:footnote>
  <w:footnote w:id="3">
    <w:p w14:paraId="1BDC74DC" w14:textId="545D70ED" w:rsidR="00BD3694" w:rsidRDefault="00B44DB5" w:rsidP="00431C51">
      <w:pPr>
        <w:pStyle w:val="FootnoteText"/>
        <w:ind w:left="720"/>
      </w:pPr>
      <w:r>
        <w:rPr>
          <w:rStyle w:val="FootnoteReference"/>
        </w:rPr>
        <w:footnoteRef/>
      </w:r>
      <w:r w:rsidR="00BD3694">
        <w:tab/>
      </w:r>
      <w:r w:rsidR="00BD3694" w:rsidRPr="00BD3694">
        <w:rPr>
          <w:i/>
          <w:iCs/>
        </w:rPr>
        <w:t xml:space="preserve">Id </w:t>
      </w:r>
      <w:r w:rsidR="00BD3694">
        <w:t>at p. 4.</w:t>
      </w:r>
    </w:p>
    <w:p w14:paraId="08A2B818" w14:textId="737BD5B0" w:rsidR="00B44DB5" w:rsidRDefault="00B44DB5" w:rsidP="00431C51">
      <w:pPr>
        <w:pStyle w:val="FootnoteText"/>
        <w:ind w:left="720"/>
        <w:jc w:val="both"/>
      </w:pPr>
    </w:p>
  </w:footnote>
  <w:footnote w:id="4">
    <w:p w14:paraId="2847D65A" w14:textId="180AA0D0" w:rsidR="00941760" w:rsidRDefault="00941760" w:rsidP="00431C51">
      <w:pPr>
        <w:pStyle w:val="FootnoteText"/>
        <w:ind w:left="720"/>
      </w:pPr>
      <w:r>
        <w:rPr>
          <w:rStyle w:val="FootnoteReference"/>
        </w:rPr>
        <w:footnoteRef/>
      </w:r>
      <w:r>
        <w:t xml:space="preserve"> </w:t>
      </w:r>
      <w:r>
        <w:tab/>
        <w:t>Barry Summers Direct Testimony at p.p.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7AEC"/>
    <w:multiLevelType w:val="hybridMultilevel"/>
    <w:tmpl w:val="151A099C"/>
    <w:lvl w:ilvl="0" w:tplc="99D8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5E5182"/>
    <w:multiLevelType w:val="hybridMultilevel"/>
    <w:tmpl w:val="4CF83A58"/>
    <w:lvl w:ilvl="0" w:tplc="14E2A78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85744E"/>
    <w:multiLevelType w:val="hybridMultilevel"/>
    <w:tmpl w:val="859E819A"/>
    <w:lvl w:ilvl="0" w:tplc="B4E66E3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9BE2E42"/>
    <w:multiLevelType w:val="hybridMultilevel"/>
    <w:tmpl w:val="D2606A86"/>
    <w:lvl w:ilvl="0" w:tplc="6AFA968C">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4DB5"/>
    <w:rsid w:val="001252D6"/>
    <w:rsid w:val="001446D4"/>
    <w:rsid w:val="001C0939"/>
    <w:rsid w:val="002D02F8"/>
    <w:rsid w:val="00431C51"/>
    <w:rsid w:val="00457FD3"/>
    <w:rsid w:val="00652A5B"/>
    <w:rsid w:val="00787CB2"/>
    <w:rsid w:val="00793DED"/>
    <w:rsid w:val="007B5C79"/>
    <w:rsid w:val="00924986"/>
    <w:rsid w:val="00941760"/>
    <w:rsid w:val="009B01C3"/>
    <w:rsid w:val="00B44DB5"/>
    <w:rsid w:val="00BA1F64"/>
    <w:rsid w:val="00BC4FBE"/>
    <w:rsid w:val="00BD3694"/>
    <w:rsid w:val="00D259F1"/>
    <w:rsid w:val="00D31907"/>
    <w:rsid w:val="00F23C58"/>
    <w:rsid w:val="00FC75F3"/>
    <w:rsid w:val="00FE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06D62"/>
  <w15:chartTrackingRefBased/>
  <w15:docId w15:val="{FA53E3B8-6FAF-4FA8-9B6C-9F80EBCE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44DB5"/>
    <w:pPr>
      <w:spacing w:line="480" w:lineRule="auto"/>
      <w:ind w:firstLine="720"/>
      <w:jc w:val="both"/>
    </w:pPr>
  </w:style>
  <w:style w:type="character" w:customStyle="1" w:styleId="BodyText2Char">
    <w:name w:val="Body Text 2 Char"/>
    <w:basedOn w:val="DefaultParagraphFont"/>
    <w:link w:val="BodyText2"/>
    <w:rsid w:val="00B44DB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44DB5"/>
    <w:rPr>
      <w:sz w:val="20"/>
      <w:szCs w:val="20"/>
    </w:rPr>
  </w:style>
  <w:style w:type="character" w:customStyle="1" w:styleId="FootnoteTextChar">
    <w:name w:val="Footnote Text Char"/>
    <w:basedOn w:val="DefaultParagraphFont"/>
    <w:link w:val="FootnoteText"/>
    <w:uiPriority w:val="99"/>
    <w:rsid w:val="00B44D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4DB5"/>
    <w:rPr>
      <w:vertAlign w:val="superscript"/>
    </w:rPr>
  </w:style>
  <w:style w:type="paragraph" w:styleId="ListParagraph">
    <w:name w:val="List Paragraph"/>
    <w:basedOn w:val="Normal"/>
    <w:uiPriority w:val="34"/>
    <w:qFormat/>
    <w:rsid w:val="00B44DB5"/>
    <w:pPr>
      <w:ind w:left="720"/>
      <w:contextualSpacing/>
    </w:pPr>
  </w:style>
  <w:style w:type="character" w:styleId="Hyperlink">
    <w:name w:val="Hyperlink"/>
    <w:basedOn w:val="DefaultParagraphFont"/>
    <w:uiPriority w:val="99"/>
    <w:unhideWhenUsed/>
    <w:rsid w:val="00B44DB5"/>
    <w:rPr>
      <w:color w:val="0000FF" w:themeColor="hyperlink"/>
      <w:u w:val="single"/>
    </w:rPr>
  </w:style>
  <w:style w:type="paragraph" w:styleId="BodyTextIndent">
    <w:name w:val="Body Text Indent"/>
    <w:basedOn w:val="Normal"/>
    <w:link w:val="BodyTextIndentChar"/>
    <w:uiPriority w:val="99"/>
    <w:unhideWhenUsed/>
    <w:rsid w:val="00B44DB5"/>
    <w:pPr>
      <w:spacing w:after="120"/>
      <w:ind w:left="360"/>
    </w:pPr>
  </w:style>
  <w:style w:type="character" w:customStyle="1" w:styleId="BodyTextIndentChar">
    <w:name w:val="Body Text Indent Char"/>
    <w:basedOn w:val="DefaultParagraphFont"/>
    <w:link w:val="BodyTextIndent"/>
    <w:uiPriority w:val="99"/>
    <w:rsid w:val="00B44DB5"/>
    <w:rPr>
      <w:rFonts w:ascii="Times New Roman" w:eastAsia="Times New Roman" w:hAnsi="Times New Roman" w:cs="Times New Roman"/>
      <w:sz w:val="24"/>
      <w:szCs w:val="24"/>
    </w:rPr>
  </w:style>
  <w:style w:type="paragraph" w:customStyle="1" w:styleId="Level1">
    <w:name w:val="Level 1"/>
    <w:uiPriority w:val="99"/>
    <w:rsid w:val="00B44DB5"/>
    <w:pPr>
      <w:autoSpaceDE w:val="0"/>
      <w:autoSpaceDN w:val="0"/>
      <w:adjustRightInd w:val="0"/>
      <w:spacing w:after="0" w:line="240" w:lineRule="auto"/>
    </w:pPr>
    <w:rPr>
      <w:rFonts w:ascii="Arial" w:eastAsia="Times New Roman" w:hAnsi="Arial" w:cs="Arial"/>
      <w:sz w:val="24"/>
      <w:szCs w:val="24"/>
    </w:rPr>
  </w:style>
  <w:style w:type="character" w:customStyle="1" w:styleId="ssleftalign">
    <w:name w:val="ss_leftalign"/>
    <w:basedOn w:val="DefaultParagraphFont"/>
    <w:rsid w:val="00B44DB5"/>
  </w:style>
  <w:style w:type="character" w:customStyle="1" w:styleId="sssh">
    <w:name w:val="ss_sh"/>
    <w:basedOn w:val="DefaultParagraphFont"/>
    <w:rsid w:val="00B44DB5"/>
  </w:style>
  <w:style w:type="character" w:customStyle="1" w:styleId="ssprior">
    <w:name w:val="ss_prior"/>
    <w:basedOn w:val="DefaultParagraphFont"/>
    <w:rsid w:val="00B44DB5"/>
  </w:style>
  <w:style w:type="character" w:customStyle="1" w:styleId="ssrfcsection">
    <w:name w:val="ss_rfcsection"/>
    <w:basedOn w:val="DefaultParagraphFont"/>
    <w:rsid w:val="00B44DB5"/>
  </w:style>
  <w:style w:type="character" w:customStyle="1" w:styleId="ssit">
    <w:name w:val="ss_it"/>
    <w:basedOn w:val="DefaultParagraphFont"/>
    <w:rsid w:val="00B44DB5"/>
  </w:style>
  <w:style w:type="paragraph" w:styleId="Header">
    <w:name w:val="header"/>
    <w:basedOn w:val="Normal"/>
    <w:link w:val="HeaderChar"/>
    <w:uiPriority w:val="99"/>
    <w:unhideWhenUsed/>
    <w:rsid w:val="00431C51"/>
    <w:pPr>
      <w:tabs>
        <w:tab w:val="center" w:pos="4680"/>
        <w:tab w:val="right" w:pos="9360"/>
      </w:tabs>
    </w:pPr>
  </w:style>
  <w:style w:type="character" w:customStyle="1" w:styleId="HeaderChar">
    <w:name w:val="Header Char"/>
    <w:basedOn w:val="DefaultParagraphFont"/>
    <w:link w:val="Header"/>
    <w:uiPriority w:val="99"/>
    <w:rsid w:val="00431C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C51"/>
    <w:pPr>
      <w:tabs>
        <w:tab w:val="center" w:pos="4680"/>
        <w:tab w:val="right" w:pos="9360"/>
      </w:tabs>
    </w:pPr>
  </w:style>
  <w:style w:type="character" w:customStyle="1" w:styleId="FooterChar">
    <w:name w:val="Footer Char"/>
    <w:basedOn w:val="DefaultParagraphFont"/>
    <w:link w:val="Footer"/>
    <w:uiPriority w:val="99"/>
    <w:rsid w:val="00431C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teaserdocument/?pdmfid=1000516&amp;crid=55d39b47-ad8f-46f0-b5c7-170b601aece3&amp;pdteaserkey=h1&amp;pditab=allpods&amp;pddocfullpath=%2Fshared%2Fdocument%2Fcases%2Furn%3AcontentItem%3A3RRJ-8FN0-0054-F38R-00000-00&amp;ecomp=nzgpk&amp;earg=sr2&amp;prid=073f8b5f-39db-419e-8e56-bef63d56b162" TargetMode="External"/><Relationship Id="rId13" Type="http://schemas.openxmlformats.org/officeDocument/2006/relationships/hyperlink" Target="mailto:jcauley679@ao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summers5@verizon.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hadabby28@yahoo.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tage2000@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6384-F9E2-488C-8C52-DD9FD7BB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Daniela Alban</cp:lastModifiedBy>
  <cp:revision>3</cp:revision>
  <dcterms:created xsi:type="dcterms:W3CDTF">2021-09-23T15:53:00Z</dcterms:created>
  <dcterms:modified xsi:type="dcterms:W3CDTF">2021-09-23T21:31:00Z</dcterms:modified>
</cp:coreProperties>
</file>