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4CBD2BC" w:rsidR="00612A74" w:rsidRDefault="002C5082" w:rsidP="005C2977">
            <w:pPr>
              <w:rPr>
                <w:sz w:val="24"/>
              </w:rPr>
            </w:pPr>
            <w:r>
              <w:rPr>
                <w:noProof/>
              </w:rPr>
              <w:drawing>
                <wp:inline distT="0" distB="0" distL="0" distR="0" wp14:anchorId="63FDEA60" wp14:editId="1593229F">
                  <wp:extent cx="728345" cy="63246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728345" cy="63246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03C8A008" w14:textId="3F51B90B" w:rsidR="00612A74" w:rsidRDefault="00B10BA4" w:rsidP="00612A74">
      <w:pPr>
        <w:pStyle w:val="Heading5"/>
        <w:spacing w:before="0" w:after="0"/>
        <w:jc w:val="center"/>
        <w:rPr>
          <w:i w:val="0"/>
        </w:rPr>
      </w:pPr>
      <w:r>
        <w:rPr>
          <w:i w:val="0"/>
        </w:rPr>
        <w:t>September 27, 2021</w:t>
      </w:r>
    </w:p>
    <w:p w14:paraId="42B0101F" w14:textId="1FD4258F" w:rsidR="004A799C" w:rsidRDefault="004A799C" w:rsidP="004A799C">
      <w:pPr>
        <w:pStyle w:val="Heading5"/>
        <w:spacing w:before="0" w:after="0"/>
        <w:ind w:left="7920" w:right="-630" w:hanging="720"/>
        <w:jc w:val="right"/>
        <w:rPr>
          <w:i w:val="0"/>
        </w:rPr>
      </w:pPr>
      <w:r>
        <w:rPr>
          <w:i w:val="0"/>
        </w:rPr>
        <w:t>A-</w:t>
      </w:r>
      <w:r w:rsidR="00DC203C">
        <w:rPr>
          <w:i w:val="0"/>
        </w:rPr>
        <w:t>6424413</w:t>
      </w:r>
    </w:p>
    <w:p w14:paraId="77675E75" w14:textId="0F1CA0E8" w:rsidR="004A799C" w:rsidRDefault="004A799C" w:rsidP="004A799C">
      <w:pPr>
        <w:pStyle w:val="Heading5"/>
        <w:spacing w:before="0" w:after="0"/>
        <w:ind w:left="7920" w:right="-630" w:hanging="720"/>
        <w:jc w:val="right"/>
        <w:rPr>
          <w:i w:val="0"/>
        </w:rPr>
      </w:pPr>
      <w:r>
        <w:rPr>
          <w:i w:val="0"/>
        </w:rPr>
        <w:t>A-</w:t>
      </w:r>
      <w:r w:rsidR="00307003">
        <w:rPr>
          <w:i w:val="0"/>
        </w:rPr>
        <w:t>2021-</w:t>
      </w:r>
      <w:r w:rsidR="00DC203C">
        <w:rPr>
          <w:i w:val="0"/>
        </w:rPr>
        <w:t>3027707</w:t>
      </w:r>
    </w:p>
    <w:p w14:paraId="539FAF9B" w14:textId="77777777" w:rsidR="004A799C" w:rsidRDefault="004A799C" w:rsidP="004A799C">
      <w:pPr>
        <w:pStyle w:val="Heading5"/>
        <w:ind w:left="7920" w:hanging="720"/>
      </w:pPr>
    </w:p>
    <w:p w14:paraId="3020A5F3" w14:textId="77777777" w:rsidR="004A799C" w:rsidRDefault="004A799C" w:rsidP="004A799C"/>
    <w:p w14:paraId="0B615A8F" w14:textId="6338E811" w:rsidR="00307003" w:rsidRDefault="00DC203C" w:rsidP="004A799C">
      <w:pPr>
        <w:pStyle w:val="BodyTextIndent"/>
        <w:ind w:left="0"/>
        <w:rPr>
          <w:b/>
          <w:szCs w:val="24"/>
        </w:rPr>
      </w:pPr>
      <w:r>
        <w:rPr>
          <w:b/>
          <w:szCs w:val="24"/>
        </w:rPr>
        <w:t>WILLIAM H STEWART III ESQUIRE</w:t>
      </w:r>
    </w:p>
    <w:p w14:paraId="192BB01E" w14:textId="705D37F8" w:rsidR="00DC203C" w:rsidRPr="00DC203C" w:rsidRDefault="00DC203C" w:rsidP="004A799C">
      <w:pPr>
        <w:pStyle w:val="BodyTextIndent"/>
        <w:ind w:left="0"/>
        <w:rPr>
          <w:b/>
          <w:szCs w:val="24"/>
        </w:rPr>
      </w:pPr>
      <w:r>
        <w:rPr>
          <w:b/>
          <w:szCs w:val="24"/>
        </w:rPr>
        <w:t>VUONO &amp; GRAY LLC</w:t>
      </w:r>
    </w:p>
    <w:p w14:paraId="07D23AC8" w14:textId="769828BD" w:rsidR="0092410A" w:rsidRPr="00DC203C" w:rsidRDefault="00DC203C" w:rsidP="004A799C">
      <w:pPr>
        <w:pStyle w:val="BodyTextIndent"/>
        <w:ind w:left="0"/>
        <w:rPr>
          <w:b/>
          <w:szCs w:val="24"/>
        </w:rPr>
      </w:pPr>
      <w:r>
        <w:rPr>
          <w:b/>
          <w:szCs w:val="24"/>
        </w:rPr>
        <w:t xml:space="preserve">310 GRANT </w:t>
      </w:r>
      <w:proofErr w:type="gramStart"/>
      <w:r>
        <w:rPr>
          <w:b/>
          <w:szCs w:val="24"/>
        </w:rPr>
        <w:t>STREET  SUITE</w:t>
      </w:r>
      <w:proofErr w:type="gramEnd"/>
      <w:r>
        <w:rPr>
          <w:b/>
          <w:szCs w:val="24"/>
        </w:rPr>
        <w:t xml:space="preserve"> 2310</w:t>
      </w:r>
    </w:p>
    <w:p w14:paraId="20F32C2D" w14:textId="0C597FF1" w:rsidR="004A799C" w:rsidRPr="00DC203C" w:rsidRDefault="00DC203C" w:rsidP="004A799C">
      <w:pPr>
        <w:pStyle w:val="BodyTextIndent"/>
        <w:ind w:left="0"/>
        <w:rPr>
          <w:b/>
          <w:szCs w:val="24"/>
        </w:rPr>
      </w:pPr>
      <w:r>
        <w:rPr>
          <w:b/>
          <w:szCs w:val="24"/>
        </w:rPr>
        <w:t>PITTSBURGH PA  15219</w:t>
      </w:r>
    </w:p>
    <w:p w14:paraId="2BF278B1" w14:textId="77777777" w:rsidR="004A799C" w:rsidRPr="00DC203C" w:rsidRDefault="004A799C" w:rsidP="004A799C">
      <w:pPr>
        <w:pStyle w:val="BodyTextIndent"/>
        <w:ind w:left="0"/>
        <w:rPr>
          <w:szCs w:val="24"/>
        </w:rPr>
      </w:pPr>
    </w:p>
    <w:p w14:paraId="100CD693" w14:textId="77777777" w:rsidR="004A799C" w:rsidRPr="00DC203C" w:rsidRDefault="004A799C" w:rsidP="004A799C">
      <w:pPr>
        <w:tabs>
          <w:tab w:val="left" w:pos="-720"/>
        </w:tabs>
        <w:suppressAutoHyphens/>
        <w:ind w:left="720" w:hanging="720"/>
        <w:rPr>
          <w:sz w:val="24"/>
          <w:szCs w:val="24"/>
        </w:rPr>
      </w:pPr>
    </w:p>
    <w:p w14:paraId="579088B0" w14:textId="38C0D4EA" w:rsidR="004A799C" w:rsidRPr="00DC203C" w:rsidRDefault="004A799C" w:rsidP="00307003">
      <w:pPr>
        <w:pStyle w:val="Heading5"/>
        <w:tabs>
          <w:tab w:val="left" w:pos="0"/>
        </w:tabs>
        <w:spacing w:before="0" w:after="0"/>
        <w:rPr>
          <w:b w:val="0"/>
          <w:i w:val="0"/>
          <w:sz w:val="24"/>
          <w:szCs w:val="24"/>
        </w:rPr>
      </w:pPr>
      <w:r w:rsidRPr="00DC203C">
        <w:rPr>
          <w:b w:val="0"/>
          <w:i w:val="0"/>
          <w:sz w:val="24"/>
          <w:szCs w:val="24"/>
        </w:rPr>
        <w:t xml:space="preserve">Re:   Application of </w:t>
      </w:r>
      <w:r w:rsidR="00DC203C">
        <w:rPr>
          <w:b w:val="0"/>
          <w:i w:val="0"/>
          <w:sz w:val="24"/>
          <w:szCs w:val="24"/>
        </w:rPr>
        <w:t>Allegheny Black Car Service, LLC</w:t>
      </w:r>
      <w:r w:rsidR="00664C6A" w:rsidRPr="00DC203C">
        <w:rPr>
          <w:b w:val="0"/>
          <w:i w:val="0"/>
          <w:sz w:val="24"/>
          <w:szCs w:val="24"/>
        </w:rPr>
        <w:t xml:space="preserve">, </w:t>
      </w:r>
      <w:r w:rsidR="00DC203C">
        <w:rPr>
          <w:b w:val="0"/>
          <w:i w:val="0"/>
          <w:sz w:val="24"/>
          <w:szCs w:val="24"/>
        </w:rPr>
        <w:t>264 Mingo Road, Wexford, Allegheny County, Pennsylvania 15219.  (724) 831-1065</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40B840D8"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DC203C">
        <w:rPr>
          <w:b/>
          <w:spacing w:val="-3"/>
          <w:sz w:val="24"/>
        </w:rPr>
        <w:t>6424413</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1566E148"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DC203C">
        <w:rPr>
          <w:b/>
          <w:i/>
          <w:sz w:val="24"/>
          <w:szCs w:val="24"/>
        </w:rPr>
        <w:t>Allegheny Black Car Service,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DC203C">
        <w:rPr>
          <w:b/>
          <w:i/>
          <w:sz w:val="24"/>
          <w:szCs w:val="24"/>
        </w:rPr>
        <w:t>6424413</w:t>
      </w:r>
      <w:r w:rsidR="00517CE5">
        <w:rPr>
          <w:b/>
          <w:i/>
          <w:sz w:val="24"/>
          <w:szCs w:val="24"/>
        </w:rPr>
        <w:t xml:space="preserve"> </w:t>
      </w:r>
      <w:r>
        <w:rPr>
          <w:b/>
          <w:sz w:val="24"/>
          <w:szCs w:val="24"/>
        </w:rPr>
        <w:t>and</w:t>
      </w:r>
      <w:r>
        <w:rPr>
          <w:sz w:val="24"/>
          <w:szCs w:val="24"/>
        </w:rPr>
        <w:t xml:space="preserve"> </w:t>
      </w:r>
      <w:r w:rsidR="00E80908">
        <w:rPr>
          <w:b/>
          <w:i/>
          <w:sz w:val="24"/>
          <w:szCs w:val="24"/>
        </w:rPr>
        <w:t>A-</w:t>
      </w:r>
      <w:r w:rsidR="00307003">
        <w:rPr>
          <w:b/>
          <w:i/>
          <w:sz w:val="24"/>
          <w:szCs w:val="24"/>
        </w:rPr>
        <w:t>2021-</w:t>
      </w:r>
      <w:r w:rsidR="00DC203C">
        <w:rPr>
          <w:b/>
          <w:i/>
          <w:sz w:val="24"/>
          <w:szCs w:val="24"/>
        </w:rPr>
        <w:t>3027707</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576A8399" w14:textId="388AA0CE" w:rsidR="006F0D0E" w:rsidRPr="00116A0B" w:rsidRDefault="004A799C" w:rsidP="00116A0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00BD39D2">
        <w:rPr>
          <w:rFonts w:eastAsia="Calibri"/>
          <w:color w:val="000000"/>
          <w:sz w:val="24"/>
          <w:szCs w:val="24"/>
        </w:rPr>
        <w:t xml:space="preserve">acceptable </w:t>
      </w:r>
      <w:r w:rsidR="00BD39D2">
        <w:rPr>
          <w:rFonts w:eastAsia="Calibri"/>
          <w:b/>
          <w:color w:val="000000"/>
          <w:sz w:val="24"/>
          <w:szCs w:val="24"/>
          <w:u w:val="single"/>
        </w:rPr>
        <w:t>tariff</w:t>
      </w:r>
      <w:r w:rsidR="00BD39D2">
        <w:rPr>
          <w:rFonts w:eastAsia="Calibri"/>
          <w:color w:val="000000"/>
          <w:sz w:val="24"/>
          <w:szCs w:val="24"/>
        </w:rPr>
        <w:t xml:space="preserve"> establishing just and reasonable rates. Please email your tariff draft for approval to </w:t>
      </w:r>
      <w:hyperlink r:id="rId7" w:history="1">
        <w:r w:rsidR="00BD39D2" w:rsidRPr="000D34E4">
          <w:rPr>
            <w:rStyle w:val="Hyperlink"/>
            <w:rFonts w:eastAsia="Calibri"/>
            <w:sz w:val="24"/>
            <w:szCs w:val="24"/>
          </w:rPr>
          <w:t>RA-PCTARIFFFILING@pa.gov</w:t>
        </w:r>
      </w:hyperlink>
      <w:r w:rsidR="00BD39D2">
        <w:rPr>
          <w:rFonts w:eastAsia="Calibri"/>
          <w:color w:val="000000"/>
          <w:sz w:val="24"/>
          <w:szCs w:val="24"/>
        </w:rPr>
        <w:t xml:space="preserve">. </w:t>
      </w:r>
      <w:r w:rsidR="00BD39D2">
        <w:rPr>
          <w:rFonts w:eastAsia="Calibri"/>
          <w:i/>
          <w:iCs/>
          <w:color w:val="000000"/>
          <w:sz w:val="24"/>
          <w:szCs w:val="24"/>
        </w:rPr>
        <w:t xml:space="preserve">DO NOT E-FILE an unapproved tariff.  </w:t>
      </w:r>
      <w:r w:rsidR="00BD39D2">
        <w:rPr>
          <w:rFonts w:eastAsia="Calibri"/>
          <w:color w:val="000000"/>
          <w:sz w:val="24"/>
          <w:szCs w:val="24"/>
        </w:rPr>
        <w:t>Call (717) 214-7155 for assistance.</w:t>
      </w:r>
      <w:r w:rsidR="00BD39D2" w:rsidRPr="00C00903">
        <w:rPr>
          <w:b/>
          <w:spacing w:val="-3"/>
          <w:sz w:val="24"/>
          <w:szCs w:val="24"/>
        </w:rPr>
        <w:tab/>
      </w:r>
    </w:p>
    <w:p w14:paraId="4B0C2F3D" w14:textId="77777777" w:rsidR="006F0D0E" w:rsidRDefault="006F0D0E" w:rsidP="004A799C">
      <w:pPr>
        <w:ind w:right="1440"/>
        <w:rPr>
          <w:b/>
          <w:spacing w:val="-3"/>
          <w:sz w:val="24"/>
          <w:szCs w:val="24"/>
        </w:rPr>
      </w:pP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4EA9D39D" w14:textId="2A06A6E8" w:rsidR="004A799C" w:rsidRPr="006F0D0E" w:rsidRDefault="004A799C" w:rsidP="006F0D0E">
      <w:pPr>
        <w:pStyle w:val="ListParagraph"/>
        <w:ind w:left="2610" w:right="1620"/>
        <w:rPr>
          <w:b/>
          <w:i/>
          <w:spacing w:val="-3"/>
          <w:sz w:val="24"/>
          <w:szCs w:val="24"/>
        </w:rPr>
      </w:pPr>
      <w:r>
        <w:rPr>
          <w:i/>
          <w:spacing w:val="-3"/>
          <w:sz w:val="24"/>
          <w:szCs w:val="24"/>
        </w:rPr>
        <w:t>To transport</w:t>
      </w:r>
      <w:r w:rsidRPr="006F0D0E">
        <w:rPr>
          <w:i/>
          <w:spacing w:val="-3"/>
          <w:sz w:val="24"/>
          <w:szCs w:val="24"/>
        </w:rPr>
        <w:t xml:space="preserve">, </w:t>
      </w:r>
      <w:r w:rsidR="006F0D0E" w:rsidRPr="006F0D0E">
        <w:rPr>
          <w:i/>
          <w:sz w:val="24"/>
          <w:szCs w:val="24"/>
        </w:rPr>
        <w:t xml:space="preserve">as a common carrier, persons </w:t>
      </w:r>
      <w:r w:rsidR="00664C6A">
        <w:rPr>
          <w:i/>
          <w:sz w:val="24"/>
          <w:szCs w:val="24"/>
        </w:rPr>
        <w:t xml:space="preserve">in Airport Transfer service, from </w:t>
      </w:r>
      <w:r w:rsidR="00443E68">
        <w:rPr>
          <w:i/>
          <w:sz w:val="24"/>
          <w:szCs w:val="24"/>
        </w:rPr>
        <w:t xml:space="preserve">points in </w:t>
      </w:r>
      <w:r w:rsidR="00BD39D2">
        <w:rPr>
          <w:i/>
          <w:sz w:val="24"/>
          <w:szCs w:val="24"/>
        </w:rPr>
        <w:t xml:space="preserve">the Counties of Allegheny and Butler to </w:t>
      </w:r>
      <w:r w:rsidR="00307003">
        <w:rPr>
          <w:i/>
          <w:sz w:val="24"/>
          <w:szCs w:val="24"/>
        </w:rPr>
        <w:t>Pittsburgh International Airport (PIT)</w:t>
      </w:r>
      <w:r w:rsidR="00BD39D2">
        <w:rPr>
          <w:i/>
          <w:sz w:val="24"/>
          <w:szCs w:val="24"/>
        </w:rPr>
        <w:t xml:space="preserve">, </w:t>
      </w:r>
      <w:r w:rsidR="00307003">
        <w:rPr>
          <w:i/>
          <w:sz w:val="24"/>
          <w:szCs w:val="24"/>
        </w:rPr>
        <w:t>and vice versa.</w:t>
      </w:r>
    </w:p>
    <w:p w14:paraId="440D6326" w14:textId="50A18916" w:rsidR="004A2269" w:rsidRDefault="004A2269" w:rsidP="006F3D99">
      <w:pPr>
        <w:ind w:right="2160"/>
        <w:rPr>
          <w:b/>
          <w:spacing w:val="-3"/>
          <w:sz w:val="24"/>
        </w:rPr>
      </w:pPr>
    </w:p>
    <w:p w14:paraId="5BCEAB4B" w14:textId="6F78AEA0" w:rsidR="00FF6FE7" w:rsidRDefault="00FF6FE7" w:rsidP="004A799C">
      <w:pPr>
        <w:tabs>
          <w:tab w:val="left" w:pos="-720"/>
        </w:tabs>
        <w:suppressAutoHyphens/>
        <w:rPr>
          <w:b/>
          <w:spacing w:val="-3"/>
          <w:sz w:val="24"/>
        </w:rPr>
      </w:pPr>
    </w:p>
    <w:p w14:paraId="03D01582" w14:textId="60D5C68F" w:rsidR="00116A0B" w:rsidRDefault="00116A0B" w:rsidP="004A799C">
      <w:pPr>
        <w:tabs>
          <w:tab w:val="left" w:pos="-720"/>
        </w:tabs>
        <w:suppressAutoHyphens/>
        <w:rPr>
          <w:b/>
          <w:spacing w:val="-3"/>
          <w:sz w:val="24"/>
        </w:rPr>
      </w:pPr>
    </w:p>
    <w:p w14:paraId="042F4DD8" w14:textId="25CA0E8B" w:rsidR="00116A0B" w:rsidRDefault="00116A0B" w:rsidP="004A799C">
      <w:pPr>
        <w:tabs>
          <w:tab w:val="left" w:pos="-720"/>
        </w:tabs>
        <w:suppressAutoHyphens/>
        <w:rPr>
          <w:b/>
          <w:spacing w:val="-3"/>
          <w:sz w:val="24"/>
        </w:rPr>
      </w:pPr>
    </w:p>
    <w:p w14:paraId="578BBDAA" w14:textId="77777777" w:rsidR="00116A0B" w:rsidRDefault="00116A0B" w:rsidP="004A799C">
      <w:pPr>
        <w:tabs>
          <w:tab w:val="left" w:pos="-720"/>
        </w:tabs>
        <w:suppressAutoHyphens/>
        <w:rPr>
          <w:b/>
          <w:spacing w:val="-3"/>
          <w:sz w:val="24"/>
        </w:rPr>
      </w:pPr>
    </w:p>
    <w:p w14:paraId="783EB0F4" w14:textId="5DA253DD" w:rsidR="00116A0B" w:rsidRDefault="00116A0B" w:rsidP="004A799C">
      <w:pPr>
        <w:tabs>
          <w:tab w:val="left" w:pos="-720"/>
        </w:tabs>
        <w:suppressAutoHyphens/>
        <w:rPr>
          <w:b/>
          <w:spacing w:val="-3"/>
          <w:sz w:val="24"/>
        </w:rPr>
      </w:pPr>
    </w:p>
    <w:p w14:paraId="37783873" w14:textId="1A1A7496" w:rsidR="007A0A7D" w:rsidRDefault="007A0A7D" w:rsidP="004A799C">
      <w:pPr>
        <w:tabs>
          <w:tab w:val="left" w:pos="-720"/>
        </w:tabs>
        <w:suppressAutoHyphens/>
        <w:rPr>
          <w:b/>
          <w:spacing w:val="-3"/>
          <w:sz w:val="24"/>
        </w:rPr>
      </w:pPr>
    </w:p>
    <w:p w14:paraId="03F76C0C" w14:textId="77777777" w:rsidR="007A0A7D" w:rsidRDefault="007A0A7D" w:rsidP="004A799C">
      <w:pPr>
        <w:tabs>
          <w:tab w:val="left" w:pos="-720"/>
        </w:tabs>
        <w:suppressAutoHyphens/>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13834378"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DC203C">
        <w:rPr>
          <w:b/>
          <w:i/>
          <w:sz w:val="24"/>
          <w:szCs w:val="24"/>
        </w:rPr>
        <w:t>Allegheny Black Car Service, LLC</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8"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9" w:history="1">
        <w:r>
          <w:rPr>
            <w:rStyle w:val="Hyperlink"/>
            <w:i/>
            <w:sz w:val="24"/>
            <w:szCs w:val="24"/>
          </w:rPr>
          <w:t>www.pacode.com</w:t>
        </w:r>
      </w:hyperlink>
      <w:r>
        <w:rPr>
          <w:i/>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8900FFC" w:rsidR="004A799C" w:rsidRDefault="00B10BA4" w:rsidP="004A799C">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560D2812" wp14:editId="37D596DD">
            <wp:simplePos x="0" y="0"/>
            <wp:positionH relativeFrom="column">
              <wp:posOffset>2867025</wp:posOffset>
            </wp:positionH>
            <wp:positionV relativeFrom="paragraph">
              <wp:posOffset>140970</wp:posOffset>
            </wp:positionV>
            <wp:extent cx="2200275" cy="838200"/>
            <wp:effectExtent l="0" t="0" r="9525" b="0"/>
            <wp:wrapNone/>
            <wp:docPr id="1" name="Picture 1"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t>Very truly yours,</w:t>
      </w:r>
    </w:p>
    <w:p w14:paraId="7E06BE8C" w14:textId="562EF0CE"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p>
    <w:p w14:paraId="63C8F48D" w14:textId="364E6546" w:rsidR="004A799C" w:rsidRDefault="004A799C" w:rsidP="004A799C">
      <w:pPr>
        <w:tabs>
          <w:tab w:val="left" w:pos="-720"/>
        </w:tabs>
        <w:suppressAutoHyphens/>
        <w:jc w:val="both"/>
        <w:rPr>
          <w:spacing w:val="-3"/>
          <w:sz w:val="24"/>
          <w:szCs w:val="24"/>
        </w:rPr>
      </w:pPr>
    </w:p>
    <w:p w14:paraId="2F5AA129" w14:textId="77777777"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467E9522" w14:textId="22B353C6"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012C1392" w14:textId="292B8322"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BD39D2">
        <w:rPr>
          <w:spacing w:val="-3"/>
          <w:sz w:val="24"/>
          <w:szCs w:val="24"/>
        </w:rPr>
        <w:t>7-7598</w:t>
      </w:r>
      <w:r>
        <w:rPr>
          <w:spacing w:val="-3"/>
          <w:sz w:val="24"/>
          <w:szCs w:val="24"/>
        </w:rPr>
        <w:t>)</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80521"/>
    <w:rsid w:val="00084A9D"/>
    <w:rsid w:val="00085889"/>
    <w:rsid w:val="000917DC"/>
    <w:rsid w:val="000957D6"/>
    <w:rsid w:val="000A61EE"/>
    <w:rsid w:val="000D50F0"/>
    <w:rsid w:val="00116A0B"/>
    <w:rsid w:val="001415B1"/>
    <w:rsid w:val="00160007"/>
    <w:rsid w:val="00180552"/>
    <w:rsid w:val="001A2A71"/>
    <w:rsid w:val="001C3B7B"/>
    <w:rsid w:val="001F334E"/>
    <w:rsid w:val="00224055"/>
    <w:rsid w:val="00234CE5"/>
    <w:rsid w:val="002518C8"/>
    <w:rsid w:val="0026097D"/>
    <w:rsid w:val="00267787"/>
    <w:rsid w:val="002C5082"/>
    <w:rsid w:val="00307003"/>
    <w:rsid w:val="003A0B0C"/>
    <w:rsid w:val="003D4708"/>
    <w:rsid w:val="00443E68"/>
    <w:rsid w:val="00477530"/>
    <w:rsid w:val="00477A0A"/>
    <w:rsid w:val="004A2269"/>
    <w:rsid w:val="004A799C"/>
    <w:rsid w:val="004B20F3"/>
    <w:rsid w:val="004B5DF6"/>
    <w:rsid w:val="004D1E3B"/>
    <w:rsid w:val="00500B16"/>
    <w:rsid w:val="005076EB"/>
    <w:rsid w:val="00517CE5"/>
    <w:rsid w:val="00562EDA"/>
    <w:rsid w:val="00571B35"/>
    <w:rsid w:val="0057514F"/>
    <w:rsid w:val="005E0553"/>
    <w:rsid w:val="00612A74"/>
    <w:rsid w:val="0065774E"/>
    <w:rsid w:val="00664C6A"/>
    <w:rsid w:val="00672231"/>
    <w:rsid w:val="006A3523"/>
    <w:rsid w:val="006B375F"/>
    <w:rsid w:val="006F0D0E"/>
    <w:rsid w:val="006F3D99"/>
    <w:rsid w:val="006F583A"/>
    <w:rsid w:val="00702C84"/>
    <w:rsid w:val="00720302"/>
    <w:rsid w:val="00754B31"/>
    <w:rsid w:val="00764882"/>
    <w:rsid w:val="0077450E"/>
    <w:rsid w:val="007811F3"/>
    <w:rsid w:val="007A0A7D"/>
    <w:rsid w:val="007E5DA5"/>
    <w:rsid w:val="00810A08"/>
    <w:rsid w:val="0083158A"/>
    <w:rsid w:val="00850771"/>
    <w:rsid w:val="00854BD2"/>
    <w:rsid w:val="009075F8"/>
    <w:rsid w:val="0092410A"/>
    <w:rsid w:val="009547D1"/>
    <w:rsid w:val="00967AA3"/>
    <w:rsid w:val="00970FDB"/>
    <w:rsid w:val="00A14405"/>
    <w:rsid w:val="00A4134A"/>
    <w:rsid w:val="00A659D3"/>
    <w:rsid w:val="00A811AD"/>
    <w:rsid w:val="00A82DC9"/>
    <w:rsid w:val="00AC7DC3"/>
    <w:rsid w:val="00AE21E9"/>
    <w:rsid w:val="00B07050"/>
    <w:rsid w:val="00B10BA4"/>
    <w:rsid w:val="00B129F3"/>
    <w:rsid w:val="00B63CCF"/>
    <w:rsid w:val="00B87628"/>
    <w:rsid w:val="00BB460E"/>
    <w:rsid w:val="00BB4B23"/>
    <w:rsid w:val="00BD39D2"/>
    <w:rsid w:val="00BD5AFE"/>
    <w:rsid w:val="00BE4A62"/>
    <w:rsid w:val="00C408D6"/>
    <w:rsid w:val="00C66CB6"/>
    <w:rsid w:val="00CC2BAD"/>
    <w:rsid w:val="00D335E4"/>
    <w:rsid w:val="00D56269"/>
    <w:rsid w:val="00D87A35"/>
    <w:rsid w:val="00DC203C"/>
    <w:rsid w:val="00DC7068"/>
    <w:rsid w:val="00DF027B"/>
    <w:rsid w:val="00E350C3"/>
    <w:rsid w:val="00E71C91"/>
    <w:rsid w:val="00E80908"/>
    <w:rsid w:val="00EC4033"/>
    <w:rsid w:val="00F62BF7"/>
    <w:rsid w:val="00F6413F"/>
    <w:rsid w:val="00F97DEB"/>
    <w:rsid w:val="00FE4605"/>
    <w:rsid w:val="00FF56B3"/>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general%20/onlineforms/pdf/MC_Address_Change.pdf" TargetMode="External"/><Relationship Id="rId3" Type="http://schemas.openxmlformats.org/officeDocument/2006/relationships/settings" Target="settings.xml"/><Relationship Id="rId7" Type="http://schemas.openxmlformats.org/officeDocument/2006/relationships/hyperlink" Target="mailto:RA-PCTARIFFFILING@p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EEE.9A7E535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3</cp:revision>
  <cp:lastPrinted>2020-02-10T13:44:00Z</cp:lastPrinted>
  <dcterms:created xsi:type="dcterms:W3CDTF">2021-09-27T01:39:00Z</dcterms:created>
  <dcterms:modified xsi:type="dcterms:W3CDTF">2021-09-27T11:26:00Z</dcterms:modified>
</cp:coreProperties>
</file>